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112008" w14:textId="77777777" w:rsidR="009E37EB" w:rsidRPr="00F37CA5" w:rsidRDefault="009E37EB" w:rsidP="00F37CA5">
      <w:pPr>
        <w:tabs>
          <w:tab w:val="left" w:pos="7020"/>
        </w:tabs>
        <w:spacing w:after="0" w:line="360" w:lineRule="auto"/>
        <w:jc w:val="center"/>
        <w:rPr>
          <w:rFonts w:asciiTheme="majorBidi" w:eastAsia="Calibri" w:hAnsiTheme="majorBidi" w:cstheme="majorBidi"/>
        </w:rPr>
      </w:pPr>
      <w:r w:rsidRPr="00F37CA5">
        <w:rPr>
          <w:rFonts w:asciiTheme="majorBidi" w:hAnsiTheme="majorBidi" w:cstheme="majorBidi"/>
          <w:noProof/>
          <w:sz w:val="20"/>
          <w:szCs w:val="20"/>
        </w:rPr>
        <w:drawing>
          <wp:inline distT="0" distB="0" distL="0" distR="0" wp14:anchorId="11A89F51" wp14:editId="0CF4B33B">
            <wp:extent cx="1174750" cy="1098550"/>
            <wp:effectExtent l="0" t="0" r="635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4750" cy="1098550"/>
                    </a:xfrm>
                    <a:prstGeom prst="rect">
                      <a:avLst/>
                    </a:prstGeom>
                    <a:noFill/>
                    <a:ln>
                      <a:noFill/>
                    </a:ln>
                  </pic:spPr>
                </pic:pic>
              </a:graphicData>
            </a:graphic>
          </wp:inline>
        </w:drawing>
      </w:r>
    </w:p>
    <w:p w14:paraId="0E06C0C1" w14:textId="77777777" w:rsidR="009E37EB" w:rsidRPr="00F37CA5" w:rsidRDefault="009E37EB" w:rsidP="00F37CA5">
      <w:pPr>
        <w:spacing w:after="0" w:line="360" w:lineRule="auto"/>
        <w:jc w:val="center"/>
        <w:rPr>
          <w:rFonts w:asciiTheme="majorBidi" w:hAnsiTheme="majorBidi" w:cstheme="majorBidi"/>
          <w:b/>
          <w:bCs/>
          <w:sz w:val="32"/>
          <w:szCs w:val="32"/>
        </w:rPr>
      </w:pPr>
    </w:p>
    <w:p w14:paraId="2BDFEDDA" w14:textId="77777777" w:rsidR="009E37EB" w:rsidRPr="00F37CA5" w:rsidRDefault="009E37EB" w:rsidP="00F37CA5">
      <w:pPr>
        <w:spacing w:after="0" w:line="360" w:lineRule="auto"/>
        <w:rPr>
          <w:rFonts w:asciiTheme="majorBidi" w:hAnsiTheme="majorBidi" w:cstheme="majorBidi"/>
          <w:b/>
          <w:bCs/>
          <w:sz w:val="32"/>
          <w:szCs w:val="32"/>
        </w:rPr>
      </w:pPr>
    </w:p>
    <w:p w14:paraId="48B48023" w14:textId="77777777" w:rsidR="009E37EB" w:rsidRPr="00F37CA5" w:rsidRDefault="009E37EB" w:rsidP="00F37CA5">
      <w:pPr>
        <w:spacing w:after="0" w:line="360" w:lineRule="auto"/>
        <w:jc w:val="center"/>
        <w:rPr>
          <w:rFonts w:asciiTheme="majorBidi" w:hAnsiTheme="majorBidi" w:cstheme="majorBidi"/>
          <w:b/>
          <w:bCs/>
          <w:sz w:val="32"/>
          <w:szCs w:val="32"/>
        </w:rPr>
      </w:pPr>
    </w:p>
    <w:p w14:paraId="4FA4A48B" w14:textId="3805BA8D" w:rsidR="00573666" w:rsidRPr="00F37CA5" w:rsidRDefault="00003233" w:rsidP="00F37CA5">
      <w:pPr>
        <w:spacing w:after="0" w:line="360" w:lineRule="auto"/>
        <w:jc w:val="center"/>
        <w:rPr>
          <w:rFonts w:asciiTheme="majorBidi" w:hAnsiTheme="majorBidi" w:cstheme="majorBidi"/>
          <w:color w:val="000000"/>
          <w:szCs w:val="24"/>
        </w:rPr>
      </w:pPr>
      <w:r w:rsidRPr="00F37CA5">
        <w:rPr>
          <w:rFonts w:asciiTheme="majorBidi" w:hAnsiTheme="majorBidi" w:cstheme="majorBidi"/>
          <w:b/>
          <w:bCs/>
          <w:sz w:val="32"/>
          <w:szCs w:val="32"/>
        </w:rPr>
        <w:t>HRM Practices and Innovation Management</w:t>
      </w:r>
      <w:r w:rsidR="00D92982" w:rsidRPr="00F37CA5">
        <w:rPr>
          <w:rFonts w:asciiTheme="majorBidi" w:hAnsiTheme="majorBidi" w:cstheme="majorBidi"/>
          <w:b/>
          <w:bCs/>
          <w:sz w:val="32"/>
          <w:szCs w:val="32"/>
        </w:rPr>
        <w:t>—</w:t>
      </w:r>
      <w:r w:rsidRPr="00F37CA5">
        <w:rPr>
          <w:rFonts w:asciiTheme="majorBidi" w:hAnsiTheme="majorBidi" w:cstheme="majorBidi"/>
          <w:b/>
          <w:bCs/>
          <w:sz w:val="32"/>
          <w:szCs w:val="32"/>
        </w:rPr>
        <w:t>Mediating Role of Knowledge Sharing:</w:t>
      </w:r>
      <w:r w:rsidRPr="00F37CA5">
        <w:rPr>
          <w:rFonts w:asciiTheme="majorBidi" w:hAnsiTheme="majorBidi" w:cstheme="majorBidi"/>
          <w:b/>
          <w:bCs/>
          <w:sz w:val="28"/>
          <w:szCs w:val="28"/>
        </w:rPr>
        <w:t xml:space="preserve"> </w:t>
      </w:r>
      <w:r w:rsidRPr="00F37CA5">
        <w:rPr>
          <w:rFonts w:asciiTheme="majorBidi" w:hAnsiTheme="majorBidi" w:cstheme="majorBidi"/>
          <w:i/>
          <w:iCs/>
          <w:sz w:val="28"/>
          <w:szCs w:val="28"/>
        </w:rPr>
        <w:t>Evidence from UAE ICT Industry</w:t>
      </w:r>
    </w:p>
    <w:p w14:paraId="2C5F778A" w14:textId="7CFD1035" w:rsidR="009E37EB" w:rsidRPr="00F37CA5" w:rsidRDefault="009E37EB" w:rsidP="00F37CA5">
      <w:pPr>
        <w:autoSpaceDE w:val="0"/>
        <w:autoSpaceDN w:val="0"/>
        <w:adjustRightInd w:val="0"/>
        <w:spacing w:after="0" w:line="360" w:lineRule="auto"/>
        <w:rPr>
          <w:rFonts w:asciiTheme="majorBidi" w:hAnsiTheme="majorBidi" w:cstheme="majorBidi"/>
          <w:color w:val="000000"/>
          <w:szCs w:val="24"/>
        </w:rPr>
      </w:pPr>
    </w:p>
    <w:p w14:paraId="1363C0EF" w14:textId="77777777" w:rsidR="00965EF9" w:rsidRPr="00F37CA5" w:rsidRDefault="00965EF9" w:rsidP="00F37CA5">
      <w:pPr>
        <w:autoSpaceDE w:val="0"/>
        <w:autoSpaceDN w:val="0"/>
        <w:adjustRightInd w:val="0"/>
        <w:spacing w:after="0" w:line="360" w:lineRule="auto"/>
        <w:rPr>
          <w:rFonts w:asciiTheme="majorBidi" w:hAnsiTheme="majorBidi" w:cstheme="majorBidi"/>
          <w:color w:val="000000"/>
          <w:szCs w:val="24"/>
        </w:rPr>
      </w:pPr>
    </w:p>
    <w:p w14:paraId="6579B363" w14:textId="77777777" w:rsidR="009E37EB" w:rsidRPr="00F37CA5" w:rsidRDefault="009E37EB" w:rsidP="00F37CA5">
      <w:pPr>
        <w:autoSpaceDE w:val="0"/>
        <w:autoSpaceDN w:val="0"/>
        <w:adjustRightInd w:val="0"/>
        <w:spacing w:after="0" w:line="360" w:lineRule="auto"/>
        <w:jc w:val="center"/>
        <w:rPr>
          <w:rFonts w:asciiTheme="majorBidi" w:hAnsiTheme="majorBidi" w:cstheme="majorBidi"/>
          <w:color w:val="000000"/>
          <w:szCs w:val="24"/>
        </w:rPr>
      </w:pPr>
    </w:p>
    <w:p w14:paraId="08E3B708" w14:textId="77777777" w:rsidR="009E37EB" w:rsidRPr="00F37CA5" w:rsidRDefault="009E37EB" w:rsidP="00F37CA5">
      <w:pPr>
        <w:autoSpaceDE w:val="0"/>
        <w:autoSpaceDN w:val="0"/>
        <w:adjustRightInd w:val="0"/>
        <w:spacing w:after="0" w:line="360" w:lineRule="auto"/>
        <w:jc w:val="center"/>
        <w:rPr>
          <w:rFonts w:asciiTheme="majorBidi" w:hAnsiTheme="majorBidi" w:cstheme="majorBidi"/>
          <w:color w:val="000000"/>
          <w:sz w:val="23"/>
          <w:szCs w:val="23"/>
        </w:rPr>
      </w:pPr>
      <w:r w:rsidRPr="00F37CA5">
        <w:rPr>
          <w:rFonts w:asciiTheme="majorBidi" w:hAnsiTheme="majorBidi" w:cstheme="majorBidi"/>
          <w:color w:val="000000"/>
          <w:sz w:val="23"/>
          <w:szCs w:val="23"/>
        </w:rPr>
        <w:t>A Thesis Submitted to the</w:t>
      </w:r>
    </w:p>
    <w:p w14:paraId="22F16E1F" w14:textId="77777777" w:rsidR="009E37EB" w:rsidRPr="00F37CA5" w:rsidRDefault="009E37EB" w:rsidP="00F37CA5">
      <w:pPr>
        <w:autoSpaceDE w:val="0"/>
        <w:autoSpaceDN w:val="0"/>
        <w:adjustRightInd w:val="0"/>
        <w:spacing w:after="0" w:line="360" w:lineRule="auto"/>
        <w:jc w:val="center"/>
        <w:rPr>
          <w:rFonts w:asciiTheme="majorBidi" w:hAnsiTheme="majorBidi" w:cstheme="majorBidi"/>
          <w:color w:val="000000"/>
          <w:sz w:val="23"/>
          <w:szCs w:val="23"/>
        </w:rPr>
      </w:pPr>
      <w:r w:rsidRPr="00F37CA5">
        <w:rPr>
          <w:rFonts w:asciiTheme="majorBidi" w:hAnsiTheme="majorBidi" w:cstheme="majorBidi"/>
          <w:color w:val="000000"/>
          <w:sz w:val="23"/>
          <w:szCs w:val="23"/>
        </w:rPr>
        <w:t>School of Business Administration</w:t>
      </w:r>
    </w:p>
    <w:p w14:paraId="231A684A" w14:textId="77777777" w:rsidR="009E37EB" w:rsidRPr="00F37CA5" w:rsidRDefault="009E37EB" w:rsidP="00F37CA5">
      <w:pPr>
        <w:autoSpaceDE w:val="0"/>
        <w:autoSpaceDN w:val="0"/>
        <w:adjustRightInd w:val="0"/>
        <w:spacing w:after="0" w:line="360" w:lineRule="auto"/>
        <w:jc w:val="center"/>
        <w:rPr>
          <w:rFonts w:asciiTheme="majorBidi" w:hAnsiTheme="majorBidi" w:cstheme="majorBidi"/>
          <w:color w:val="000000"/>
          <w:sz w:val="23"/>
          <w:szCs w:val="23"/>
        </w:rPr>
      </w:pPr>
      <w:r w:rsidRPr="00F37CA5">
        <w:rPr>
          <w:rFonts w:asciiTheme="majorBidi" w:hAnsiTheme="majorBidi" w:cstheme="majorBidi"/>
          <w:color w:val="000000"/>
          <w:sz w:val="23"/>
          <w:szCs w:val="23"/>
        </w:rPr>
        <w:t>In Partial Fulfillment of the Requirements for the Degree of</w:t>
      </w:r>
    </w:p>
    <w:p w14:paraId="471FAE3B" w14:textId="77777777" w:rsidR="009E37EB" w:rsidRPr="00F37CA5" w:rsidRDefault="009E37EB" w:rsidP="00F37CA5">
      <w:pPr>
        <w:spacing w:after="0" w:line="360" w:lineRule="auto"/>
        <w:jc w:val="center"/>
        <w:rPr>
          <w:rFonts w:asciiTheme="majorBidi" w:hAnsiTheme="majorBidi" w:cstheme="majorBidi"/>
          <w:color w:val="000000"/>
          <w:sz w:val="23"/>
          <w:szCs w:val="23"/>
        </w:rPr>
      </w:pPr>
      <w:r w:rsidRPr="00F37CA5">
        <w:rPr>
          <w:rFonts w:asciiTheme="majorBidi" w:hAnsiTheme="majorBidi" w:cstheme="majorBidi"/>
          <w:color w:val="000000"/>
          <w:sz w:val="23"/>
          <w:szCs w:val="23"/>
        </w:rPr>
        <w:t>Doctor of Business Administration</w:t>
      </w:r>
    </w:p>
    <w:p w14:paraId="256BF4FD" w14:textId="77777777" w:rsidR="009E37EB" w:rsidRPr="00F37CA5" w:rsidRDefault="009E37EB" w:rsidP="00F37CA5">
      <w:pPr>
        <w:spacing w:after="0" w:line="360" w:lineRule="auto"/>
        <w:jc w:val="center"/>
        <w:rPr>
          <w:rFonts w:asciiTheme="majorBidi" w:hAnsiTheme="majorBidi" w:cstheme="majorBidi"/>
        </w:rPr>
      </w:pPr>
    </w:p>
    <w:p w14:paraId="39A24270" w14:textId="77777777" w:rsidR="00573666" w:rsidRPr="00F37CA5" w:rsidRDefault="00573666" w:rsidP="00F37CA5">
      <w:pPr>
        <w:spacing w:after="0" w:line="360" w:lineRule="auto"/>
        <w:rPr>
          <w:rFonts w:asciiTheme="majorBidi" w:hAnsiTheme="majorBidi" w:cstheme="majorBidi"/>
        </w:rPr>
      </w:pPr>
    </w:p>
    <w:p w14:paraId="2036C513" w14:textId="77777777" w:rsidR="00573666" w:rsidRPr="00F37CA5" w:rsidRDefault="00573666" w:rsidP="00F37CA5">
      <w:pPr>
        <w:spacing w:after="0" w:line="360" w:lineRule="auto"/>
        <w:rPr>
          <w:rFonts w:asciiTheme="majorBidi" w:hAnsiTheme="majorBidi" w:cstheme="majorBidi"/>
        </w:rPr>
      </w:pPr>
    </w:p>
    <w:p w14:paraId="70333D5F" w14:textId="77777777" w:rsidR="009E37EB" w:rsidRPr="00F37CA5" w:rsidRDefault="009E37EB" w:rsidP="00F37CA5">
      <w:pPr>
        <w:spacing w:after="0" w:line="360" w:lineRule="auto"/>
        <w:jc w:val="center"/>
        <w:rPr>
          <w:rFonts w:asciiTheme="majorBidi" w:hAnsiTheme="majorBidi" w:cstheme="majorBidi"/>
          <w:b/>
          <w:bCs/>
        </w:rPr>
      </w:pPr>
      <w:r w:rsidRPr="00F37CA5">
        <w:rPr>
          <w:rFonts w:asciiTheme="majorBidi" w:hAnsiTheme="majorBidi" w:cstheme="majorBidi"/>
          <w:b/>
          <w:bCs/>
        </w:rPr>
        <w:t>By</w:t>
      </w:r>
    </w:p>
    <w:p w14:paraId="78C64CAF" w14:textId="77777777" w:rsidR="009E37EB" w:rsidRPr="00F37CA5" w:rsidRDefault="009E37EB" w:rsidP="00F37CA5">
      <w:pPr>
        <w:spacing w:after="0" w:line="360" w:lineRule="auto"/>
        <w:jc w:val="center"/>
        <w:rPr>
          <w:rFonts w:asciiTheme="majorBidi" w:hAnsiTheme="majorBidi" w:cstheme="majorBidi"/>
        </w:rPr>
      </w:pPr>
      <w:r w:rsidRPr="00F37CA5">
        <w:rPr>
          <w:rFonts w:asciiTheme="majorBidi" w:hAnsiTheme="majorBidi" w:cstheme="majorBidi"/>
        </w:rPr>
        <w:t xml:space="preserve">Amna </w:t>
      </w:r>
      <w:r w:rsidRPr="00F37CA5">
        <w:rPr>
          <w:rFonts w:asciiTheme="majorBidi" w:hAnsiTheme="majorBidi" w:cstheme="majorBidi"/>
          <w:lang w:bidi="ar-AE"/>
        </w:rPr>
        <w:t xml:space="preserve">Ahmed Saeed </w:t>
      </w:r>
      <w:r w:rsidRPr="00F37CA5">
        <w:rPr>
          <w:rFonts w:asciiTheme="majorBidi" w:hAnsiTheme="majorBidi" w:cstheme="majorBidi"/>
        </w:rPr>
        <w:t>Al Kaabi</w:t>
      </w:r>
    </w:p>
    <w:p w14:paraId="6A78DA6B" w14:textId="77777777" w:rsidR="009E37EB" w:rsidRPr="00F37CA5" w:rsidRDefault="009E37EB" w:rsidP="00F37CA5">
      <w:pPr>
        <w:spacing w:after="0" w:line="360" w:lineRule="auto"/>
        <w:jc w:val="center"/>
        <w:rPr>
          <w:rFonts w:asciiTheme="majorBidi" w:hAnsiTheme="majorBidi" w:cstheme="majorBidi"/>
        </w:rPr>
      </w:pPr>
      <w:r w:rsidRPr="00F37CA5">
        <w:rPr>
          <w:rFonts w:asciiTheme="majorBidi" w:hAnsiTheme="majorBidi" w:cstheme="majorBidi"/>
        </w:rPr>
        <w:t>1012111</w:t>
      </w:r>
    </w:p>
    <w:p w14:paraId="0D9E603F" w14:textId="77777777" w:rsidR="00573666" w:rsidRPr="00F37CA5" w:rsidRDefault="00573666" w:rsidP="00F37CA5">
      <w:pPr>
        <w:spacing w:after="0" w:line="360" w:lineRule="auto"/>
        <w:rPr>
          <w:rFonts w:asciiTheme="majorBidi" w:hAnsiTheme="majorBidi" w:cstheme="majorBidi"/>
        </w:rPr>
      </w:pPr>
    </w:p>
    <w:p w14:paraId="0FDF0DCF" w14:textId="77777777" w:rsidR="00573666" w:rsidRPr="00F37CA5" w:rsidRDefault="00573666" w:rsidP="00F37CA5">
      <w:pPr>
        <w:spacing w:after="0" w:line="360" w:lineRule="auto"/>
        <w:jc w:val="center"/>
        <w:rPr>
          <w:rFonts w:asciiTheme="majorBidi" w:hAnsiTheme="majorBidi" w:cstheme="majorBidi"/>
        </w:rPr>
      </w:pPr>
    </w:p>
    <w:p w14:paraId="7B216529" w14:textId="77777777" w:rsidR="00573666" w:rsidRPr="00F37CA5" w:rsidRDefault="00573666" w:rsidP="00F37CA5">
      <w:pPr>
        <w:spacing w:after="0" w:line="360" w:lineRule="auto"/>
        <w:jc w:val="center"/>
        <w:rPr>
          <w:rFonts w:asciiTheme="majorBidi" w:hAnsiTheme="majorBidi" w:cstheme="majorBidi"/>
        </w:rPr>
      </w:pPr>
    </w:p>
    <w:p w14:paraId="4B32C11E" w14:textId="77777777" w:rsidR="009E37EB" w:rsidRPr="00F37CA5" w:rsidRDefault="009E37EB" w:rsidP="00F37CA5">
      <w:pPr>
        <w:spacing w:after="0" w:line="360" w:lineRule="auto"/>
        <w:jc w:val="center"/>
        <w:rPr>
          <w:rFonts w:asciiTheme="majorBidi" w:hAnsiTheme="majorBidi" w:cstheme="majorBidi"/>
        </w:rPr>
      </w:pPr>
      <w:r w:rsidRPr="00F37CA5">
        <w:rPr>
          <w:rFonts w:asciiTheme="majorBidi" w:hAnsiTheme="majorBidi" w:cstheme="majorBidi"/>
        </w:rPr>
        <w:t>Abu Dhabi University</w:t>
      </w:r>
    </w:p>
    <w:p w14:paraId="7527730A" w14:textId="77777777" w:rsidR="009E37EB" w:rsidRPr="00F37CA5" w:rsidRDefault="009E37EB" w:rsidP="00F37CA5">
      <w:pPr>
        <w:spacing w:after="0" w:line="360" w:lineRule="auto"/>
        <w:jc w:val="center"/>
        <w:rPr>
          <w:rFonts w:asciiTheme="majorBidi" w:hAnsiTheme="majorBidi" w:cstheme="majorBidi"/>
        </w:rPr>
      </w:pPr>
      <w:r w:rsidRPr="00F37CA5">
        <w:rPr>
          <w:rFonts w:asciiTheme="majorBidi" w:hAnsiTheme="majorBidi" w:cstheme="majorBidi"/>
        </w:rPr>
        <w:t>College of Business</w:t>
      </w:r>
    </w:p>
    <w:p w14:paraId="7AD8A35A" w14:textId="6C5BB533" w:rsidR="009E37EB" w:rsidRPr="00F37CA5" w:rsidRDefault="009E37EB" w:rsidP="00F37CA5">
      <w:pPr>
        <w:spacing w:after="0" w:line="360" w:lineRule="auto"/>
        <w:jc w:val="center"/>
        <w:rPr>
          <w:rFonts w:asciiTheme="majorBidi" w:hAnsiTheme="majorBidi" w:cstheme="majorBidi"/>
        </w:rPr>
      </w:pPr>
      <w:r w:rsidRPr="00F37CA5">
        <w:rPr>
          <w:rFonts w:asciiTheme="majorBidi" w:hAnsiTheme="majorBidi" w:cstheme="majorBidi"/>
        </w:rPr>
        <w:t>Abu Dhabi, UAE</w:t>
      </w:r>
    </w:p>
    <w:p w14:paraId="63FFA8BB" w14:textId="77777777" w:rsidR="00573666" w:rsidRPr="00F37CA5" w:rsidRDefault="00573666" w:rsidP="00F37CA5">
      <w:pPr>
        <w:spacing w:after="0" w:line="360" w:lineRule="auto"/>
        <w:jc w:val="center"/>
        <w:rPr>
          <w:rFonts w:asciiTheme="majorBidi" w:hAnsiTheme="majorBidi" w:cstheme="majorBidi"/>
        </w:rPr>
      </w:pPr>
    </w:p>
    <w:p w14:paraId="61F903A5" w14:textId="77777777" w:rsidR="00573666" w:rsidRPr="00F37CA5" w:rsidRDefault="00737399" w:rsidP="00F37CA5">
      <w:pPr>
        <w:spacing w:after="0" w:line="360" w:lineRule="auto"/>
        <w:jc w:val="center"/>
        <w:rPr>
          <w:rFonts w:asciiTheme="majorBidi" w:hAnsiTheme="majorBidi" w:cstheme="majorBidi"/>
        </w:rPr>
      </w:pPr>
      <w:r w:rsidRPr="00F37CA5">
        <w:rPr>
          <w:rFonts w:asciiTheme="majorBidi" w:hAnsiTheme="majorBidi" w:cstheme="majorBidi"/>
        </w:rPr>
        <w:t>June</w:t>
      </w:r>
      <w:r w:rsidR="009E37EB" w:rsidRPr="00F37CA5">
        <w:rPr>
          <w:rFonts w:asciiTheme="majorBidi" w:hAnsiTheme="majorBidi" w:cstheme="majorBidi"/>
        </w:rPr>
        <w:t>, 2017</w:t>
      </w:r>
      <w:bookmarkStart w:id="0" w:name="_Toc472186256"/>
      <w:bookmarkStart w:id="1" w:name="_Toc440049958"/>
    </w:p>
    <w:bookmarkEnd w:id="0"/>
    <w:p w14:paraId="16C524B7" w14:textId="77777777" w:rsidR="00082ACB" w:rsidRPr="00F37CA5" w:rsidRDefault="00082ACB" w:rsidP="00F37CA5">
      <w:pPr>
        <w:autoSpaceDE w:val="0"/>
        <w:autoSpaceDN w:val="0"/>
        <w:adjustRightInd w:val="0"/>
        <w:spacing w:after="0" w:line="360" w:lineRule="auto"/>
        <w:jc w:val="both"/>
        <w:rPr>
          <w:rFonts w:asciiTheme="majorBidi" w:hAnsiTheme="majorBidi" w:cstheme="majorBidi"/>
          <w:color w:val="000000"/>
          <w:sz w:val="23"/>
          <w:szCs w:val="23"/>
        </w:rPr>
      </w:pPr>
    </w:p>
    <w:p w14:paraId="241E4E8F" w14:textId="32D2EC43" w:rsidR="007A04CE" w:rsidRPr="00F37CA5" w:rsidRDefault="007A04CE" w:rsidP="00F37CA5">
      <w:pPr>
        <w:spacing w:after="0" w:line="360" w:lineRule="auto"/>
        <w:jc w:val="both"/>
        <w:rPr>
          <w:rFonts w:asciiTheme="majorBidi" w:hAnsiTheme="majorBidi" w:cstheme="majorBidi"/>
          <w:i/>
          <w:iCs/>
          <w:sz w:val="28"/>
          <w:szCs w:val="28"/>
        </w:rPr>
      </w:pPr>
      <w:r w:rsidRPr="00F37CA5">
        <w:rPr>
          <w:rFonts w:asciiTheme="majorBidi" w:hAnsiTheme="majorBidi" w:cstheme="majorBidi"/>
          <w:b/>
          <w:bCs/>
          <w:sz w:val="32"/>
          <w:szCs w:val="32"/>
        </w:rPr>
        <w:lastRenderedPageBreak/>
        <w:t>HRM Practices and Innovation Management</w:t>
      </w:r>
      <w:r w:rsidR="007A006D" w:rsidRPr="00F37CA5">
        <w:rPr>
          <w:rFonts w:asciiTheme="majorBidi" w:hAnsiTheme="majorBidi" w:cstheme="majorBidi"/>
          <w:b/>
          <w:bCs/>
          <w:sz w:val="32"/>
          <w:szCs w:val="32"/>
        </w:rPr>
        <w:t>—</w:t>
      </w:r>
      <w:r w:rsidRPr="00F37CA5">
        <w:rPr>
          <w:rFonts w:asciiTheme="majorBidi" w:hAnsiTheme="majorBidi" w:cstheme="majorBidi"/>
          <w:b/>
          <w:bCs/>
          <w:sz w:val="32"/>
          <w:szCs w:val="32"/>
        </w:rPr>
        <w:t>Mediating Role of Knowledge Sharing:</w:t>
      </w:r>
      <w:r w:rsidRPr="00F37CA5">
        <w:rPr>
          <w:rFonts w:asciiTheme="majorBidi" w:hAnsiTheme="majorBidi" w:cstheme="majorBidi"/>
          <w:b/>
          <w:bCs/>
          <w:sz w:val="28"/>
          <w:szCs w:val="28"/>
        </w:rPr>
        <w:t xml:space="preserve"> </w:t>
      </w:r>
      <w:r w:rsidRPr="00F37CA5">
        <w:rPr>
          <w:rFonts w:asciiTheme="majorBidi" w:hAnsiTheme="majorBidi" w:cstheme="majorBidi"/>
          <w:i/>
          <w:iCs/>
          <w:sz w:val="28"/>
          <w:szCs w:val="28"/>
        </w:rPr>
        <w:t>Evidence from UAE ICT Industry</w:t>
      </w:r>
    </w:p>
    <w:p w14:paraId="73FC2768" w14:textId="5C1C1D11" w:rsidR="00082ACB" w:rsidRPr="00F37CA5" w:rsidRDefault="00082ACB" w:rsidP="00F37CA5">
      <w:pPr>
        <w:autoSpaceDE w:val="0"/>
        <w:autoSpaceDN w:val="0"/>
        <w:adjustRightInd w:val="0"/>
        <w:spacing w:after="0" w:line="360" w:lineRule="auto"/>
        <w:jc w:val="both"/>
        <w:rPr>
          <w:rFonts w:asciiTheme="majorBidi" w:hAnsiTheme="majorBidi" w:cstheme="majorBidi"/>
          <w:color w:val="000000"/>
          <w:sz w:val="23"/>
          <w:szCs w:val="23"/>
        </w:rPr>
      </w:pPr>
    </w:p>
    <w:p w14:paraId="3D93F5FC" w14:textId="0FB06F43" w:rsidR="00965EF9" w:rsidRPr="00F37CA5" w:rsidRDefault="00965EF9" w:rsidP="00F37CA5">
      <w:pPr>
        <w:autoSpaceDE w:val="0"/>
        <w:autoSpaceDN w:val="0"/>
        <w:adjustRightInd w:val="0"/>
        <w:spacing w:after="0" w:line="360" w:lineRule="auto"/>
        <w:jc w:val="both"/>
        <w:rPr>
          <w:rFonts w:asciiTheme="majorBidi" w:hAnsiTheme="majorBidi" w:cstheme="majorBidi"/>
          <w:color w:val="000000"/>
          <w:sz w:val="23"/>
          <w:szCs w:val="23"/>
        </w:rPr>
      </w:pPr>
    </w:p>
    <w:p w14:paraId="7EA908A5" w14:textId="77777777" w:rsidR="00965EF9" w:rsidRPr="00F37CA5" w:rsidRDefault="00965EF9" w:rsidP="00F37CA5">
      <w:pPr>
        <w:autoSpaceDE w:val="0"/>
        <w:autoSpaceDN w:val="0"/>
        <w:adjustRightInd w:val="0"/>
        <w:spacing w:after="0" w:line="360" w:lineRule="auto"/>
        <w:jc w:val="both"/>
        <w:rPr>
          <w:rFonts w:asciiTheme="majorBidi" w:hAnsiTheme="majorBidi" w:cstheme="majorBidi"/>
          <w:color w:val="000000"/>
          <w:sz w:val="23"/>
          <w:szCs w:val="23"/>
        </w:rPr>
      </w:pPr>
    </w:p>
    <w:p w14:paraId="2B80AB1B" w14:textId="77777777" w:rsidR="00082ACB" w:rsidRPr="00F37CA5" w:rsidRDefault="00082ACB" w:rsidP="00F37CA5">
      <w:pPr>
        <w:autoSpaceDE w:val="0"/>
        <w:autoSpaceDN w:val="0"/>
        <w:adjustRightInd w:val="0"/>
        <w:spacing w:after="0" w:line="360" w:lineRule="auto"/>
        <w:jc w:val="right"/>
        <w:rPr>
          <w:rFonts w:asciiTheme="majorBidi" w:hAnsiTheme="majorBidi" w:cstheme="majorBidi"/>
          <w:color w:val="000000"/>
          <w:sz w:val="23"/>
          <w:szCs w:val="23"/>
        </w:rPr>
      </w:pPr>
      <w:r w:rsidRPr="00F37CA5">
        <w:rPr>
          <w:rFonts w:asciiTheme="majorBidi" w:hAnsiTheme="majorBidi" w:cstheme="majorBidi"/>
          <w:color w:val="000000"/>
          <w:sz w:val="23"/>
          <w:szCs w:val="23"/>
        </w:rPr>
        <w:t xml:space="preserve">_________________________ </w:t>
      </w:r>
    </w:p>
    <w:p w14:paraId="0230FB10" w14:textId="77777777" w:rsidR="00082ACB" w:rsidRPr="00F37CA5" w:rsidRDefault="00082ACB" w:rsidP="00F37CA5">
      <w:pPr>
        <w:autoSpaceDE w:val="0"/>
        <w:autoSpaceDN w:val="0"/>
        <w:adjustRightInd w:val="0"/>
        <w:spacing w:after="0" w:line="360" w:lineRule="auto"/>
        <w:jc w:val="right"/>
        <w:rPr>
          <w:rFonts w:asciiTheme="majorBidi" w:hAnsiTheme="majorBidi" w:cstheme="majorBidi"/>
          <w:color w:val="000000"/>
          <w:sz w:val="23"/>
          <w:szCs w:val="23"/>
        </w:rPr>
      </w:pPr>
      <w:r w:rsidRPr="00F37CA5">
        <w:rPr>
          <w:rFonts w:asciiTheme="majorBidi" w:hAnsiTheme="majorBidi" w:cstheme="majorBidi"/>
          <w:color w:val="000000"/>
          <w:sz w:val="23"/>
          <w:szCs w:val="23"/>
        </w:rPr>
        <w:t>Amna Ahmed Al Kaabi</w:t>
      </w:r>
    </w:p>
    <w:p w14:paraId="4DFEAD49" w14:textId="077ADFE5" w:rsidR="00082ACB" w:rsidRPr="00F37CA5" w:rsidRDefault="00082ACB" w:rsidP="00F37CA5">
      <w:pPr>
        <w:autoSpaceDE w:val="0"/>
        <w:autoSpaceDN w:val="0"/>
        <w:adjustRightInd w:val="0"/>
        <w:spacing w:after="0" w:line="360" w:lineRule="auto"/>
        <w:rPr>
          <w:rFonts w:asciiTheme="majorBidi" w:hAnsiTheme="majorBidi" w:cstheme="majorBidi"/>
          <w:b/>
          <w:bCs/>
          <w:color w:val="000000"/>
          <w:sz w:val="23"/>
          <w:szCs w:val="23"/>
        </w:rPr>
      </w:pPr>
    </w:p>
    <w:p w14:paraId="0FEC02BA" w14:textId="3951FBD0" w:rsidR="00965EF9" w:rsidRDefault="00965EF9" w:rsidP="00F37CA5">
      <w:pPr>
        <w:autoSpaceDE w:val="0"/>
        <w:autoSpaceDN w:val="0"/>
        <w:adjustRightInd w:val="0"/>
        <w:spacing w:after="0" w:line="360" w:lineRule="auto"/>
        <w:rPr>
          <w:rFonts w:asciiTheme="majorBidi" w:hAnsiTheme="majorBidi" w:cstheme="majorBidi"/>
          <w:b/>
          <w:bCs/>
          <w:color w:val="000000"/>
          <w:sz w:val="23"/>
          <w:szCs w:val="23"/>
        </w:rPr>
      </w:pPr>
    </w:p>
    <w:p w14:paraId="19363DB2" w14:textId="3187CDF5" w:rsidR="00F37CA5" w:rsidRDefault="00F37CA5" w:rsidP="00F37CA5">
      <w:pPr>
        <w:autoSpaceDE w:val="0"/>
        <w:autoSpaceDN w:val="0"/>
        <w:adjustRightInd w:val="0"/>
        <w:spacing w:after="0" w:line="360" w:lineRule="auto"/>
        <w:rPr>
          <w:rFonts w:asciiTheme="majorBidi" w:hAnsiTheme="majorBidi" w:cstheme="majorBidi"/>
          <w:b/>
          <w:bCs/>
          <w:color w:val="000000"/>
          <w:sz w:val="23"/>
          <w:szCs w:val="23"/>
        </w:rPr>
      </w:pPr>
    </w:p>
    <w:p w14:paraId="41F5001A" w14:textId="77777777" w:rsidR="00F37CA5" w:rsidRPr="00F37CA5" w:rsidRDefault="00F37CA5" w:rsidP="00F37CA5">
      <w:pPr>
        <w:autoSpaceDE w:val="0"/>
        <w:autoSpaceDN w:val="0"/>
        <w:adjustRightInd w:val="0"/>
        <w:spacing w:after="0" w:line="360" w:lineRule="auto"/>
        <w:rPr>
          <w:rFonts w:asciiTheme="majorBidi" w:hAnsiTheme="majorBidi" w:cstheme="majorBidi"/>
          <w:b/>
          <w:bCs/>
          <w:color w:val="000000"/>
          <w:sz w:val="23"/>
          <w:szCs w:val="23"/>
        </w:rPr>
      </w:pPr>
    </w:p>
    <w:p w14:paraId="3E4AB318" w14:textId="77777777" w:rsidR="00082ACB" w:rsidRPr="00F37CA5" w:rsidRDefault="00082ACB" w:rsidP="00F37CA5">
      <w:pPr>
        <w:autoSpaceDE w:val="0"/>
        <w:autoSpaceDN w:val="0"/>
        <w:adjustRightInd w:val="0"/>
        <w:spacing w:after="0" w:line="360" w:lineRule="auto"/>
        <w:jc w:val="right"/>
        <w:rPr>
          <w:rFonts w:asciiTheme="majorBidi" w:hAnsiTheme="majorBidi" w:cstheme="majorBidi"/>
          <w:b/>
          <w:bCs/>
          <w:color w:val="000000"/>
          <w:sz w:val="23"/>
          <w:szCs w:val="23"/>
        </w:rPr>
      </w:pPr>
      <w:r w:rsidRPr="00F37CA5">
        <w:rPr>
          <w:rFonts w:asciiTheme="majorBidi" w:hAnsiTheme="majorBidi" w:cstheme="majorBidi"/>
          <w:b/>
          <w:bCs/>
          <w:color w:val="000000"/>
          <w:sz w:val="23"/>
          <w:szCs w:val="23"/>
        </w:rPr>
        <w:t xml:space="preserve">APPROVED: </w:t>
      </w:r>
    </w:p>
    <w:p w14:paraId="20DD6346" w14:textId="4E241C82" w:rsidR="00082ACB" w:rsidRPr="00F37CA5" w:rsidRDefault="00082ACB" w:rsidP="00F37CA5">
      <w:pPr>
        <w:autoSpaceDE w:val="0"/>
        <w:autoSpaceDN w:val="0"/>
        <w:adjustRightInd w:val="0"/>
        <w:spacing w:after="0" w:line="360" w:lineRule="auto"/>
        <w:rPr>
          <w:rFonts w:asciiTheme="majorBidi" w:hAnsiTheme="majorBidi" w:cstheme="majorBidi"/>
          <w:color w:val="000000"/>
          <w:sz w:val="23"/>
          <w:szCs w:val="23"/>
        </w:rPr>
      </w:pPr>
    </w:p>
    <w:p w14:paraId="5A6691A0" w14:textId="77777777" w:rsidR="00965EF9" w:rsidRPr="00F37CA5" w:rsidRDefault="00965EF9" w:rsidP="00F37CA5">
      <w:pPr>
        <w:autoSpaceDE w:val="0"/>
        <w:autoSpaceDN w:val="0"/>
        <w:adjustRightInd w:val="0"/>
        <w:spacing w:after="0" w:line="360" w:lineRule="auto"/>
        <w:rPr>
          <w:rFonts w:asciiTheme="majorBidi" w:hAnsiTheme="majorBidi" w:cstheme="majorBidi"/>
          <w:color w:val="000000"/>
          <w:sz w:val="23"/>
          <w:szCs w:val="23"/>
        </w:rPr>
      </w:pPr>
    </w:p>
    <w:p w14:paraId="68363072" w14:textId="77777777" w:rsidR="00082ACB" w:rsidRPr="00F37CA5" w:rsidRDefault="00082ACB" w:rsidP="00F37CA5">
      <w:pPr>
        <w:autoSpaceDE w:val="0"/>
        <w:autoSpaceDN w:val="0"/>
        <w:adjustRightInd w:val="0"/>
        <w:spacing w:after="0" w:line="360" w:lineRule="auto"/>
        <w:jc w:val="right"/>
        <w:rPr>
          <w:rFonts w:asciiTheme="majorBidi" w:hAnsiTheme="majorBidi" w:cstheme="majorBidi"/>
          <w:color w:val="000000"/>
          <w:sz w:val="23"/>
          <w:szCs w:val="23"/>
        </w:rPr>
      </w:pPr>
      <w:r w:rsidRPr="00F37CA5">
        <w:rPr>
          <w:rFonts w:asciiTheme="majorBidi" w:hAnsiTheme="majorBidi" w:cstheme="majorBidi"/>
          <w:b/>
          <w:bCs/>
          <w:color w:val="000000"/>
          <w:sz w:val="23"/>
          <w:szCs w:val="23"/>
        </w:rPr>
        <w:t xml:space="preserve">________________________ </w:t>
      </w:r>
    </w:p>
    <w:p w14:paraId="01ED7237" w14:textId="77777777" w:rsidR="00082ACB" w:rsidRPr="00F37CA5" w:rsidRDefault="00082ACB" w:rsidP="00F37CA5">
      <w:pPr>
        <w:autoSpaceDE w:val="0"/>
        <w:autoSpaceDN w:val="0"/>
        <w:adjustRightInd w:val="0"/>
        <w:spacing w:after="0" w:line="360" w:lineRule="auto"/>
        <w:jc w:val="right"/>
        <w:rPr>
          <w:rFonts w:asciiTheme="majorBidi" w:hAnsiTheme="majorBidi" w:cstheme="majorBidi"/>
          <w:color w:val="000000"/>
          <w:sz w:val="23"/>
          <w:szCs w:val="23"/>
        </w:rPr>
      </w:pPr>
      <w:r w:rsidRPr="00F37CA5">
        <w:rPr>
          <w:rFonts w:asciiTheme="majorBidi" w:hAnsiTheme="majorBidi" w:cstheme="majorBidi"/>
          <w:color w:val="000000"/>
          <w:sz w:val="23"/>
          <w:szCs w:val="23"/>
        </w:rPr>
        <w:t xml:space="preserve">Hossam M. Abu Elanain, Ph. D. </w:t>
      </w:r>
    </w:p>
    <w:p w14:paraId="0D435192" w14:textId="5DCE8EE6" w:rsidR="00082ACB" w:rsidRPr="00F37CA5" w:rsidRDefault="00082ACB" w:rsidP="00F37CA5">
      <w:pPr>
        <w:autoSpaceDE w:val="0"/>
        <w:autoSpaceDN w:val="0"/>
        <w:adjustRightInd w:val="0"/>
        <w:spacing w:after="0" w:line="360" w:lineRule="auto"/>
        <w:jc w:val="right"/>
        <w:rPr>
          <w:rFonts w:asciiTheme="majorBidi" w:hAnsiTheme="majorBidi" w:cstheme="majorBidi"/>
          <w:color w:val="000000"/>
          <w:sz w:val="23"/>
          <w:szCs w:val="23"/>
        </w:rPr>
      </w:pPr>
      <w:r w:rsidRPr="00F37CA5">
        <w:rPr>
          <w:rFonts w:asciiTheme="majorBidi" w:hAnsiTheme="majorBidi" w:cstheme="majorBidi"/>
          <w:color w:val="000000"/>
          <w:sz w:val="23"/>
          <w:szCs w:val="23"/>
        </w:rPr>
        <w:t xml:space="preserve">Professor, College of Business Administration </w:t>
      </w:r>
    </w:p>
    <w:p w14:paraId="6A9CFA3F" w14:textId="77777777" w:rsidR="00082ACB" w:rsidRPr="00F37CA5" w:rsidRDefault="00082ACB" w:rsidP="00F37CA5">
      <w:pPr>
        <w:autoSpaceDE w:val="0"/>
        <w:autoSpaceDN w:val="0"/>
        <w:adjustRightInd w:val="0"/>
        <w:spacing w:after="0" w:line="360" w:lineRule="auto"/>
        <w:jc w:val="right"/>
        <w:rPr>
          <w:rFonts w:asciiTheme="majorBidi" w:hAnsiTheme="majorBidi" w:cstheme="majorBidi"/>
          <w:color w:val="000000"/>
          <w:sz w:val="23"/>
          <w:szCs w:val="23"/>
        </w:rPr>
      </w:pPr>
      <w:r w:rsidRPr="00F37CA5">
        <w:rPr>
          <w:rFonts w:asciiTheme="majorBidi" w:hAnsiTheme="majorBidi" w:cstheme="majorBidi"/>
          <w:color w:val="000000"/>
          <w:sz w:val="23"/>
          <w:szCs w:val="23"/>
        </w:rPr>
        <w:t xml:space="preserve">Abu Dhabi University </w:t>
      </w:r>
    </w:p>
    <w:p w14:paraId="3EF86BE5" w14:textId="001FAF55" w:rsidR="00082ACB" w:rsidRPr="00F37CA5" w:rsidRDefault="00082ACB" w:rsidP="00F37CA5">
      <w:pPr>
        <w:autoSpaceDE w:val="0"/>
        <w:autoSpaceDN w:val="0"/>
        <w:adjustRightInd w:val="0"/>
        <w:spacing w:after="0" w:line="360" w:lineRule="auto"/>
        <w:jc w:val="right"/>
        <w:rPr>
          <w:rFonts w:asciiTheme="majorBidi" w:hAnsiTheme="majorBidi" w:cstheme="majorBidi"/>
          <w:color w:val="000000"/>
          <w:sz w:val="23"/>
          <w:szCs w:val="23"/>
        </w:rPr>
      </w:pPr>
      <w:r w:rsidRPr="00F37CA5">
        <w:rPr>
          <w:rFonts w:asciiTheme="majorBidi" w:hAnsiTheme="majorBidi" w:cstheme="majorBidi"/>
          <w:color w:val="000000"/>
          <w:sz w:val="23"/>
          <w:szCs w:val="23"/>
        </w:rPr>
        <w:t xml:space="preserve">Committee Chair </w:t>
      </w:r>
    </w:p>
    <w:p w14:paraId="6861459F" w14:textId="2A028485" w:rsidR="00965EF9" w:rsidRDefault="00965EF9" w:rsidP="00F37CA5">
      <w:pPr>
        <w:autoSpaceDE w:val="0"/>
        <w:autoSpaceDN w:val="0"/>
        <w:adjustRightInd w:val="0"/>
        <w:spacing w:after="0" w:line="360" w:lineRule="auto"/>
        <w:rPr>
          <w:rFonts w:asciiTheme="majorBidi" w:hAnsiTheme="majorBidi" w:cstheme="majorBidi"/>
          <w:color w:val="000000"/>
          <w:sz w:val="23"/>
          <w:szCs w:val="23"/>
        </w:rPr>
      </w:pPr>
    </w:p>
    <w:p w14:paraId="3DA29EDC" w14:textId="57EACFFB" w:rsidR="00F37CA5" w:rsidRDefault="00F37CA5" w:rsidP="00F37CA5">
      <w:pPr>
        <w:autoSpaceDE w:val="0"/>
        <w:autoSpaceDN w:val="0"/>
        <w:adjustRightInd w:val="0"/>
        <w:spacing w:after="0" w:line="360" w:lineRule="auto"/>
        <w:rPr>
          <w:rFonts w:asciiTheme="majorBidi" w:hAnsiTheme="majorBidi" w:cstheme="majorBidi"/>
          <w:color w:val="000000"/>
          <w:sz w:val="23"/>
          <w:szCs w:val="23"/>
        </w:rPr>
      </w:pPr>
    </w:p>
    <w:p w14:paraId="6639A84C" w14:textId="77777777" w:rsidR="00F37CA5" w:rsidRPr="00F37CA5" w:rsidRDefault="00F37CA5" w:rsidP="00F37CA5">
      <w:pPr>
        <w:autoSpaceDE w:val="0"/>
        <w:autoSpaceDN w:val="0"/>
        <w:adjustRightInd w:val="0"/>
        <w:spacing w:after="0" w:line="360" w:lineRule="auto"/>
        <w:rPr>
          <w:rFonts w:asciiTheme="majorBidi" w:hAnsiTheme="majorBidi" w:cstheme="majorBidi"/>
          <w:color w:val="000000"/>
          <w:sz w:val="23"/>
          <w:szCs w:val="23"/>
        </w:rPr>
      </w:pPr>
    </w:p>
    <w:p w14:paraId="5B4FF7F9" w14:textId="77777777" w:rsidR="00082ACB" w:rsidRPr="00F37CA5" w:rsidRDefault="00082ACB" w:rsidP="00F37CA5">
      <w:pPr>
        <w:autoSpaceDE w:val="0"/>
        <w:autoSpaceDN w:val="0"/>
        <w:adjustRightInd w:val="0"/>
        <w:spacing w:after="0" w:line="360" w:lineRule="auto"/>
        <w:jc w:val="right"/>
        <w:rPr>
          <w:rFonts w:asciiTheme="majorBidi" w:hAnsiTheme="majorBidi" w:cstheme="majorBidi"/>
          <w:color w:val="000000"/>
          <w:sz w:val="23"/>
          <w:szCs w:val="23"/>
        </w:rPr>
      </w:pPr>
      <w:r w:rsidRPr="00F37CA5">
        <w:rPr>
          <w:rFonts w:asciiTheme="majorBidi" w:hAnsiTheme="majorBidi" w:cstheme="majorBidi"/>
          <w:color w:val="000000"/>
          <w:sz w:val="23"/>
          <w:szCs w:val="23"/>
        </w:rPr>
        <w:t xml:space="preserve">_________________________ </w:t>
      </w:r>
    </w:p>
    <w:p w14:paraId="25E8E5BF" w14:textId="77777777" w:rsidR="00082ACB" w:rsidRPr="00F37CA5" w:rsidRDefault="00082ACB" w:rsidP="00F37CA5">
      <w:pPr>
        <w:autoSpaceDE w:val="0"/>
        <w:autoSpaceDN w:val="0"/>
        <w:adjustRightInd w:val="0"/>
        <w:spacing w:after="0" w:line="360" w:lineRule="auto"/>
        <w:jc w:val="right"/>
        <w:rPr>
          <w:rFonts w:asciiTheme="majorBidi" w:hAnsiTheme="majorBidi" w:cstheme="majorBidi"/>
          <w:color w:val="000000"/>
          <w:sz w:val="23"/>
          <w:szCs w:val="23"/>
        </w:rPr>
      </w:pPr>
      <w:r w:rsidRPr="00F37CA5">
        <w:rPr>
          <w:rFonts w:asciiTheme="majorBidi" w:hAnsiTheme="majorBidi" w:cstheme="majorBidi"/>
          <w:color w:val="000000"/>
          <w:sz w:val="23"/>
          <w:szCs w:val="23"/>
        </w:rPr>
        <w:t xml:space="preserve">Mian Ajmal, Ph. D. </w:t>
      </w:r>
    </w:p>
    <w:p w14:paraId="72C2A581" w14:textId="77777777" w:rsidR="00082ACB" w:rsidRPr="00F37CA5" w:rsidRDefault="00082ACB" w:rsidP="00F37CA5">
      <w:pPr>
        <w:autoSpaceDE w:val="0"/>
        <w:autoSpaceDN w:val="0"/>
        <w:adjustRightInd w:val="0"/>
        <w:spacing w:after="0" w:line="360" w:lineRule="auto"/>
        <w:jc w:val="right"/>
        <w:rPr>
          <w:rFonts w:asciiTheme="majorBidi" w:hAnsiTheme="majorBidi" w:cstheme="majorBidi"/>
          <w:color w:val="000000"/>
          <w:sz w:val="23"/>
          <w:szCs w:val="23"/>
        </w:rPr>
      </w:pPr>
      <w:r w:rsidRPr="00F37CA5">
        <w:rPr>
          <w:rFonts w:asciiTheme="majorBidi" w:hAnsiTheme="majorBidi" w:cstheme="majorBidi"/>
          <w:color w:val="000000"/>
          <w:sz w:val="23"/>
          <w:szCs w:val="23"/>
        </w:rPr>
        <w:t xml:space="preserve">Associate professor, College of Business Administration </w:t>
      </w:r>
    </w:p>
    <w:p w14:paraId="30542CE4" w14:textId="77777777" w:rsidR="00082ACB" w:rsidRPr="00F37CA5" w:rsidRDefault="00082ACB" w:rsidP="00F37CA5">
      <w:pPr>
        <w:autoSpaceDE w:val="0"/>
        <w:autoSpaceDN w:val="0"/>
        <w:adjustRightInd w:val="0"/>
        <w:spacing w:after="0" w:line="360" w:lineRule="auto"/>
        <w:jc w:val="right"/>
        <w:rPr>
          <w:rFonts w:asciiTheme="majorBidi" w:hAnsiTheme="majorBidi" w:cstheme="majorBidi"/>
          <w:color w:val="000000"/>
          <w:sz w:val="23"/>
          <w:szCs w:val="23"/>
        </w:rPr>
      </w:pPr>
      <w:r w:rsidRPr="00F37CA5">
        <w:rPr>
          <w:rFonts w:asciiTheme="majorBidi" w:hAnsiTheme="majorBidi" w:cstheme="majorBidi"/>
          <w:color w:val="000000"/>
          <w:sz w:val="23"/>
          <w:szCs w:val="23"/>
        </w:rPr>
        <w:t xml:space="preserve">Abu Dhabi University </w:t>
      </w:r>
    </w:p>
    <w:p w14:paraId="284AF761" w14:textId="77777777" w:rsidR="00082ACB" w:rsidRPr="00F37CA5" w:rsidRDefault="00082ACB" w:rsidP="00F37CA5">
      <w:pPr>
        <w:autoSpaceDE w:val="0"/>
        <w:autoSpaceDN w:val="0"/>
        <w:adjustRightInd w:val="0"/>
        <w:spacing w:after="0" w:line="360" w:lineRule="auto"/>
        <w:jc w:val="right"/>
        <w:rPr>
          <w:rFonts w:asciiTheme="majorBidi" w:hAnsiTheme="majorBidi" w:cstheme="majorBidi"/>
          <w:color w:val="000000"/>
          <w:sz w:val="23"/>
          <w:szCs w:val="23"/>
        </w:rPr>
      </w:pPr>
      <w:r w:rsidRPr="00F37CA5">
        <w:rPr>
          <w:rFonts w:asciiTheme="majorBidi" w:hAnsiTheme="majorBidi" w:cstheme="majorBidi"/>
          <w:color w:val="000000"/>
          <w:sz w:val="23"/>
          <w:szCs w:val="23"/>
        </w:rPr>
        <w:t>Committee member</w:t>
      </w:r>
    </w:p>
    <w:p w14:paraId="43F436F4" w14:textId="4068048D" w:rsidR="00965EF9" w:rsidRDefault="00965EF9" w:rsidP="00F37CA5">
      <w:pPr>
        <w:autoSpaceDE w:val="0"/>
        <w:autoSpaceDN w:val="0"/>
        <w:adjustRightInd w:val="0"/>
        <w:spacing w:after="0" w:line="360" w:lineRule="auto"/>
        <w:jc w:val="both"/>
        <w:rPr>
          <w:rFonts w:asciiTheme="majorBidi" w:hAnsiTheme="majorBidi" w:cstheme="majorBidi"/>
          <w:color w:val="000000"/>
          <w:sz w:val="23"/>
          <w:szCs w:val="23"/>
        </w:rPr>
      </w:pPr>
    </w:p>
    <w:p w14:paraId="718363AB" w14:textId="77777777" w:rsidR="00F37CA5" w:rsidRPr="00F37CA5" w:rsidRDefault="00F37CA5" w:rsidP="00F37CA5">
      <w:pPr>
        <w:autoSpaceDE w:val="0"/>
        <w:autoSpaceDN w:val="0"/>
        <w:adjustRightInd w:val="0"/>
        <w:spacing w:after="0" w:line="360" w:lineRule="auto"/>
        <w:jc w:val="both"/>
        <w:rPr>
          <w:rFonts w:asciiTheme="majorBidi" w:hAnsiTheme="majorBidi" w:cstheme="majorBidi"/>
          <w:color w:val="000000"/>
          <w:sz w:val="23"/>
          <w:szCs w:val="23"/>
        </w:rPr>
      </w:pPr>
    </w:p>
    <w:p w14:paraId="0DC6FCD2" w14:textId="77777777" w:rsidR="00082ACB" w:rsidRPr="00F37CA5" w:rsidRDefault="00082ACB"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 xml:space="preserve">_________________________ </w:t>
      </w:r>
    </w:p>
    <w:p w14:paraId="25DDC5A1" w14:textId="77777777" w:rsidR="00082ACB" w:rsidRPr="00F37CA5" w:rsidRDefault="00082ACB"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 xml:space="preserve">Dr. Jacob Chacko </w:t>
      </w:r>
    </w:p>
    <w:p w14:paraId="47F373F3" w14:textId="77777777" w:rsidR="00082ACB" w:rsidRPr="00F37CA5" w:rsidRDefault="00082ACB"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 xml:space="preserve">Dean, College of Business Administration </w:t>
      </w:r>
    </w:p>
    <w:p w14:paraId="61B40F89" w14:textId="77777777" w:rsidR="00573666" w:rsidRPr="00F37CA5" w:rsidRDefault="00082ACB" w:rsidP="00F37CA5">
      <w:pPr>
        <w:autoSpaceDE w:val="0"/>
        <w:autoSpaceDN w:val="0"/>
        <w:adjustRightInd w:val="0"/>
        <w:spacing w:after="0" w:line="360" w:lineRule="auto"/>
        <w:jc w:val="both"/>
        <w:rPr>
          <w:rFonts w:asciiTheme="majorBidi" w:eastAsiaTheme="majorEastAsia" w:hAnsiTheme="majorBidi" w:cstheme="majorBidi"/>
          <w:b/>
          <w:bCs/>
          <w:sz w:val="28"/>
          <w:szCs w:val="28"/>
        </w:rPr>
      </w:pPr>
      <w:r w:rsidRPr="00F37CA5">
        <w:rPr>
          <w:rFonts w:asciiTheme="majorBidi" w:hAnsiTheme="majorBidi" w:cstheme="majorBidi"/>
          <w:color w:val="000000"/>
          <w:sz w:val="23"/>
          <w:szCs w:val="23"/>
        </w:rPr>
        <w:t>Abu Dhabi University</w:t>
      </w:r>
      <w:bookmarkStart w:id="2" w:name="_Toc472186257"/>
    </w:p>
    <w:p w14:paraId="53C4E7F0" w14:textId="77777777" w:rsidR="005677CA" w:rsidRPr="00F37CA5" w:rsidRDefault="005677CA" w:rsidP="00F37CA5">
      <w:pPr>
        <w:spacing w:after="0" w:line="360" w:lineRule="auto"/>
        <w:jc w:val="center"/>
        <w:rPr>
          <w:rFonts w:asciiTheme="majorBidi" w:hAnsiTheme="majorBidi" w:cstheme="majorBidi"/>
          <w:color w:val="000000"/>
        </w:rPr>
      </w:pPr>
      <w:r w:rsidRPr="00F37CA5">
        <w:rPr>
          <w:rFonts w:asciiTheme="majorBidi" w:hAnsiTheme="majorBidi" w:cstheme="majorBidi"/>
          <w:b/>
          <w:bCs/>
          <w:sz w:val="28"/>
          <w:szCs w:val="28"/>
        </w:rPr>
        <w:lastRenderedPageBreak/>
        <w:t>HRM Practices and Innovation Management: Mediating Role of Knowledge Sharing:</w:t>
      </w:r>
      <w:r w:rsidRPr="00F37CA5">
        <w:rPr>
          <w:rFonts w:asciiTheme="majorBidi" w:hAnsiTheme="majorBidi" w:cstheme="majorBidi"/>
          <w:b/>
          <w:bCs/>
          <w:szCs w:val="24"/>
        </w:rPr>
        <w:t xml:space="preserve"> </w:t>
      </w:r>
      <w:r w:rsidRPr="00F37CA5">
        <w:rPr>
          <w:rFonts w:asciiTheme="majorBidi" w:hAnsiTheme="majorBidi" w:cstheme="majorBidi"/>
          <w:i/>
          <w:iCs/>
          <w:szCs w:val="24"/>
        </w:rPr>
        <w:t>Evidence from UAE ICT Industry</w:t>
      </w:r>
    </w:p>
    <w:p w14:paraId="4402D4FA" w14:textId="77777777" w:rsidR="005677CA" w:rsidRPr="00F37CA5" w:rsidRDefault="005677CA" w:rsidP="00F37CA5">
      <w:pPr>
        <w:spacing w:after="0" w:line="360" w:lineRule="auto"/>
        <w:rPr>
          <w:rFonts w:asciiTheme="majorBidi" w:hAnsiTheme="majorBidi" w:cstheme="majorBidi"/>
        </w:rPr>
      </w:pPr>
    </w:p>
    <w:p w14:paraId="3BB15F26" w14:textId="77777777" w:rsidR="009E37EB" w:rsidRPr="00F37CA5" w:rsidRDefault="009E37EB" w:rsidP="00F37CA5">
      <w:pPr>
        <w:pStyle w:val="Heading1"/>
        <w:spacing w:before="0" w:after="0" w:line="360" w:lineRule="auto"/>
        <w:jc w:val="center"/>
        <w:rPr>
          <w:rFonts w:asciiTheme="majorBidi" w:hAnsiTheme="majorBidi"/>
          <w:b/>
          <w:bCs/>
          <w:color w:val="auto"/>
          <w:sz w:val="28"/>
          <w:szCs w:val="28"/>
        </w:rPr>
      </w:pPr>
      <w:bookmarkStart w:id="3" w:name="_Toc489998198"/>
      <w:r w:rsidRPr="00F37CA5">
        <w:rPr>
          <w:rFonts w:asciiTheme="majorBidi" w:hAnsiTheme="majorBidi"/>
          <w:b/>
          <w:bCs/>
          <w:color w:val="auto"/>
          <w:sz w:val="28"/>
          <w:szCs w:val="28"/>
        </w:rPr>
        <w:t>Abstract</w:t>
      </w:r>
      <w:bookmarkEnd w:id="1"/>
      <w:bookmarkEnd w:id="2"/>
      <w:bookmarkEnd w:id="3"/>
    </w:p>
    <w:p w14:paraId="1E9C16F7" w14:textId="30BD87D3" w:rsidR="00B834B8" w:rsidRPr="00F37CA5" w:rsidRDefault="00B834B8" w:rsidP="00F37CA5">
      <w:pPr>
        <w:spacing w:after="0" w:line="360" w:lineRule="auto"/>
        <w:ind w:firstLine="720"/>
        <w:jc w:val="both"/>
        <w:rPr>
          <w:rFonts w:asciiTheme="majorBidi" w:hAnsiTheme="majorBidi" w:cstheme="majorBidi"/>
        </w:rPr>
      </w:pPr>
      <w:r w:rsidRPr="00F37CA5">
        <w:rPr>
          <w:rFonts w:asciiTheme="majorBidi" w:hAnsiTheme="majorBidi" w:cstheme="majorBidi"/>
        </w:rPr>
        <w:t xml:space="preserve">This study has two objectives: to examine the impact of Human Resource Management (HRM) practices on Knowledge Sharing (KS) and Innovation Performance (IP) in the United Arab Emirates (UAE) and to test the mediating impact of KS in the relationship between HRM Practices and </w:t>
      </w:r>
      <w:r w:rsidR="00E44AC4" w:rsidRPr="00F37CA5">
        <w:rPr>
          <w:rFonts w:asciiTheme="majorBidi" w:hAnsiTheme="majorBidi" w:cstheme="majorBidi"/>
        </w:rPr>
        <w:t>IP</w:t>
      </w:r>
      <w:r w:rsidRPr="00F37CA5">
        <w:rPr>
          <w:rFonts w:asciiTheme="majorBidi" w:hAnsiTheme="majorBidi" w:cstheme="majorBidi"/>
        </w:rPr>
        <w:t xml:space="preserve">. Data were collected from 500 employees working in three organizations operating in the Information and Communication Technology industry in Abu Dhabi. A structured questionnaire containing standard scales of HRM </w:t>
      </w:r>
      <w:r w:rsidR="00D92982" w:rsidRPr="00F37CA5">
        <w:rPr>
          <w:rFonts w:asciiTheme="majorBidi" w:hAnsiTheme="majorBidi" w:cstheme="majorBidi"/>
        </w:rPr>
        <w:t>practices</w:t>
      </w:r>
      <w:r w:rsidRPr="00F37CA5">
        <w:rPr>
          <w:rFonts w:asciiTheme="majorBidi" w:hAnsiTheme="majorBidi" w:cstheme="majorBidi"/>
        </w:rPr>
        <w:t xml:space="preserve">, KS, </w:t>
      </w:r>
      <w:r w:rsidR="00E44AC4" w:rsidRPr="00F37CA5">
        <w:rPr>
          <w:rFonts w:asciiTheme="majorBidi" w:hAnsiTheme="majorBidi" w:cstheme="majorBidi"/>
        </w:rPr>
        <w:t>IP</w:t>
      </w:r>
      <w:r w:rsidRPr="00F37CA5">
        <w:rPr>
          <w:rFonts w:asciiTheme="majorBidi" w:hAnsiTheme="majorBidi" w:cstheme="majorBidi"/>
        </w:rPr>
        <w:t xml:space="preserve">, and some demographic variables was used. After testing the scales’ reliability and validity, the proposed relationships were tested </w:t>
      </w:r>
      <w:r w:rsidR="007A006D" w:rsidRPr="00F37CA5">
        <w:rPr>
          <w:rFonts w:asciiTheme="majorBidi" w:hAnsiTheme="majorBidi" w:cstheme="majorBidi"/>
        </w:rPr>
        <w:t xml:space="preserve">via structural equation modeling </w:t>
      </w:r>
      <w:r w:rsidRPr="00F37CA5">
        <w:rPr>
          <w:rFonts w:asciiTheme="majorBidi" w:hAnsiTheme="majorBidi" w:cstheme="majorBidi"/>
        </w:rPr>
        <w:t xml:space="preserve">using SmartPLS. Proposed mediation hypotheses were tested using </w:t>
      </w:r>
      <w:r w:rsidR="00D92982" w:rsidRPr="00F37CA5">
        <w:rPr>
          <w:rFonts w:asciiTheme="majorBidi" w:hAnsiTheme="majorBidi" w:cstheme="majorBidi"/>
        </w:rPr>
        <w:t xml:space="preserve">the </w:t>
      </w:r>
      <w:r w:rsidRPr="00F37CA5">
        <w:rPr>
          <w:rFonts w:asciiTheme="majorBidi" w:hAnsiTheme="majorBidi" w:cstheme="majorBidi"/>
        </w:rPr>
        <w:t xml:space="preserve">Sobel test. The study revealed that HRM practices were positively related to KS and </w:t>
      </w:r>
      <w:r w:rsidR="00E44AC4" w:rsidRPr="00F37CA5">
        <w:rPr>
          <w:rFonts w:asciiTheme="majorBidi" w:hAnsiTheme="majorBidi" w:cstheme="majorBidi"/>
        </w:rPr>
        <w:t>IP</w:t>
      </w:r>
      <w:r w:rsidRPr="00F37CA5">
        <w:rPr>
          <w:rFonts w:asciiTheme="majorBidi" w:hAnsiTheme="majorBidi" w:cstheme="majorBidi"/>
        </w:rPr>
        <w:t xml:space="preserve">. </w:t>
      </w:r>
      <w:r w:rsidR="00E44AC4" w:rsidRPr="00F37CA5">
        <w:rPr>
          <w:rFonts w:asciiTheme="majorBidi" w:hAnsiTheme="majorBidi" w:cstheme="majorBidi"/>
        </w:rPr>
        <w:t>In addition</w:t>
      </w:r>
      <w:r w:rsidRPr="00F37CA5">
        <w:rPr>
          <w:rFonts w:asciiTheme="majorBidi" w:hAnsiTheme="majorBidi" w:cstheme="majorBidi"/>
        </w:rPr>
        <w:t xml:space="preserve">, KS was found to fully mediate the relationship between HRM practices and </w:t>
      </w:r>
      <w:r w:rsidR="00E44AC4" w:rsidRPr="00F37CA5">
        <w:rPr>
          <w:rFonts w:asciiTheme="majorBidi" w:hAnsiTheme="majorBidi" w:cstheme="majorBidi"/>
        </w:rPr>
        <w:t>IP</w:t>
      </w:r>
      <w:r w:rsidRPr="00F37CA5">
        <w:rPr>
          <w:rFonts w:asciiTheme="majorBidi" w:hAnsiTheme="majorBidi" w:cstheme="majorBidi"/>
        </w:rPr>
        <w:t xml:space="preserve">. </w:t>
      </w:r>
    </w:p>
    <w:p w14:paraId="6529B342" w14:textId="1CBC9CD0" w:rsidR="00B834B8" w:rsidRPr="00F37CA5" w:rsidRDefault="00B834B8" w:rsidP="00F37CA5">
      <w:pPr>
        <w:spacing w:after="0" w:line="360" w:lineRule="auto"/>
        <w:ind w:firstLine="720"/>
        <w:jc w:val="both"/>
        <w:rPr>
          <w:rFonts w:asciiTheme="majorBidi" w:hAnsiTheme="majorBidi" w:cstheme="majorBidi"/>
        </w:rPr>
      </w:pPr>
      <w:r w:rsidRPr="00F37CA5">
        <w:rPr>
          <w:rFonts w:asciiTheme="majorBidi" w:hAnsiTheme="majorBidi" w:cstheme="majorBidi"/>
        </w:rPr>
        <w:t xml:space="preserve">The study has implications for enhancing </w:t>
      </w:r>
      <w:r w:rsidR="00E44AC4" w:rsidRPr="00F37CA5">
        <w:rPr>
          <w:rFonts w:asciiTheme="majorBidi" w:hAnsiTheme="majorBidi" w:cstheme="majorBidi"/>
        </w:rPr>
        <w:t>IP</w:t>
      </w:r>
      <w:r w:rsidRPr="00F37CA5">
        <w:rPr>
          <w:rFonts w:asciiTheme="majorBidi" w:hAnsiTheme="majorBidi" w:cstheme="majorBidi"/>
        </w:rPr>
        <w:t xml:space="preserve">. In general, enhancing the effectiveness of HRM practices can result in higher levels of </w:t>
      </w:r>
      <w:r w:rsidR="00E44AC4" w:rsidRPr="00F37CA5">
        <w:rPr>
          <w:rFonts w:asciiTheme="majorBidi" w:hAnsiTheme="majorBidi" w:cstheme="majorBidi"/>
        </w:rPr>
        <w:t>IP</w:t>
      </w:r>
      <w:r w:rsidRPr="00F37CA5">
        <w:rPr>
          <w:rFonts w:asciiTheme="majorBidi" w:hAnsiTheme="majorBidi" w:cstheme="majorBidi"/>
        </w:rPr>
        <w:t xml:space="preserve">. </w:t>
      </w:r>
      <w:r w:rsidR="00E44AC4" w:rsidRPr="00F37CA5">
        <w:rPr>
          <w:rFonts w:asciiTheme="majorBidi" w:hAnsiTheme="majorBidi" w:cstheme="majorBidi"/>
        </w:rPr>
        <w:t>Moreover</w:t>
      </w:r>
      <w:r w:rsidRPr="00F37CA5">
        <w:rPr>
          <w:rFonts w:asciiTheme="majorBidi" w:hAnsiTheme="majorBidi" w:cstheme="majorBidi"/>
        </w:rPr>
        <w:t xml:space="preserve">, managers should promote </w:t>
      </w:r>
      <w:r w:rsidR="00E44AC4" w:rsidRPr="00F37CA5">
        <w:rPr>
          <w:rFonts w:asciiTheme="majorBidi" w:hAnsiTheme="majorBidi" w:cstheme="majorBidi"/>
        </w:rPr>
        <w:t>KS</w:t>
      </w:r>
      <w:r w:rsidRPr="00F37CA5">
        <w:rPr>
          <w:rFonts w:asciiTheme="majorBidi" w:hAnsiTheme="majorBidi" w:cstheme="majorBidi"/>
        </w:rPr>
        <w:t xml:space="preserve"> among employees in order to enhance the impact of HRM practices on </w:t>
      </w:r>
      <w:r w:rsidR="00E44AC4" w:rsidRPr="00F37CA5">
        <w:rPr>
          <w:rFonts w:asciiTheme="majorBidi" w:hAnsiTheme="majorBidi" w:cstheme="majorBidi"/>
        </w:rPr>
        <w:t>IP</w:t>
      </w:r>
      <w:r w:rsidRPr="00F37CA5">
        <w:rPr>
          <w:rFonts w:asciiTheme="majorBidi" w:hAnsiTheme="majorBidi" w:cstheme="majorBidi"/>
        </w:rPr>
        <w:t>. In addition, UAE managers should provide employees with effective training programs, performance appraisal</w:t>
      </w:r>
      <w:r w:rsidR="007A006D" w:rsidRPr="00F37CA5">
        <w:rPr>
          <w:rFonts w:asciiTheme="majorBidi" w:hAnsiTheme="majorBidi" w:cstheme="majorBidi"/>
        </w:rPr>
        <w:t>s</w:t>
      </w:r>
      <w:r w:rsidRPr="00F37CA5">
        <w:rPr>
          <w:rFonts w:asciiTheme="majorBidi" w:hAnsiTheme="majorBidi" w:cstheme="majorBidi"/>
        </w:rPr>
        <w:t xml:space="preserve">, and reward systems to promote </w:t>
      </w:r>
      <w:r w:rsidR="00E44AC4" w:rsidRPr="00F37CA5">
        <w:rPr>
          <w:rFonts w:asciiTheme="majorBidi" w:hAnsiTheme="majorBidi" w:cstheme="majorBidi"/>
        </w:rPr>
        <w:t>KS</w:t>
      </w:r>
      <w:r w:rsidRPr="00F37CA5">
        <w:rPr>
          <w:rFonts w:asciiTheme="majorBidi" w:hAnsiTheme="majorBidi" w:cstheme="majorBidi"/>
        </w:rPr>
        <w:t xml:space="preserve"> </w:t>
      </w:r>
      <w:r w:rsidR="00D92982" w:rsidRPr="00F37CA5">
        <w:rPr>
          <w:rFonts w:asciiTheme="majorBidi" w:hAnsiTheme="majorBidi" w:cstheme="majorBidi"/>
        </w:rPr>
        <w:t xml:space="preserve">that </w:t>
      </w:r>
      <w:r w:rsidRPr="00F37CA5">
        <w:rPr>
          <w:rFonts w:asciiTheme="majorBidi" w:hAnsiTheme="majorBidi" w:cstheme="majorBidi"/>
        </w:rPr>
        <w:t xml:space="preserve">will lead to higher levels of </w:t>
      </w:r>
      <w:r w:rsidR="00E44AC4" w:rsidRPr="00F37CA5">
        <w:rPr>
          <w:rFonts w:asciiTheme="majorBidi" w:hAnsiTheme="majorBidi" w:cstheme="majorBidi"/>
        </w:rPr>
        <w:t>IP</w:t>
      </w:r>
      <w:r w:rsidRPr="00F37CA5">
        <w:rPr>
          <w:rFonts w:asciiTheme="majorBidi" w:hAnsiTheme="majorBidi" w:cstheme="majorBidi"/>
        </w:rPr>
        <w:t xml:space="preserve">. </w:t>
      </w:r>
    </w:p>
    <w:p w14:paraId="0BCEC74B" w14:textId="0A56F1C6" w:rsidR="00B834B8" w:rsidRPr="00F37CA5" w:rsidRDefault="00B834B8" w:rsidP="00F37CA5">
      <w:pPr>
        <w:spacing w:after="0" w:line="360" w:lineRule="auto"/>
        <w:ind w:firstLine="720"/>
        <w:jc w:val="both"/>
        <w:rPr>
          <w:rFonts w:asciiTheme="majorBidi" w:hAnsiTheme="majorBidi" w:cstheme="majorBidi"/>
          <w:szCs w:val="24"/>
        </w:rPr>
      </w:pPr>
      <w:r w:rsidRPr="00F37CA5">
        <w:rPr>
          <w:rFonts w:asciiTheme="majorBidi" w:hAnsiTheme="majorBidi" w:cstheme="majorBidi"/>
        </w:rPr>
        <w:t xml:space="preserve">This study is considered one of the first studies conducted in the Middle East to examine the impact of HRM practices and KS on </w:t>
      </w:r>
      <w:r w:rsidR="00E44AC4" w:rsidRPr="00F37CA5">
        <w:rPr>
          <w:rFonts w:asciiTheme="majorBidi" w:hAnsiTheme="majorBidi" w:cstheme="majorBidi"/>
        </w:rPr>
        <w:t>IP</w:t>
      </w:r>
      <w:r w:rsidRPr="00F37CA5">
        <w:rPr>
          <w:rFonts w:asciiTheme="majorBidi" w:hAnsiTheme="majorBidi" w:cstheme="majorBidi"/>
        </w:rPr>
        <w:t xml:space="preserve">. Moreover, the study is among the first studies to examine the mediating effects of KS in the relationship between HRM practices and </w:t>
      </w:r>
      <w:r w:rsidR="00E44AC4" w:rsidRPr="00F37CA5">
        <w:rPr>
          <w:rFonts w:asciiTheme="majorBidi" w:hAnsiTheme="majorBidi" w:cstheme="majorBidi"/>
        </w:rPr>
        <w:t>IP</w:t>
      </w:r>
      <w:r w:rsidR="00D92982" w:rsidRPr="00F37CA5">
        <w:rPr>
          <w:rFonts w:asciiTheme="majorBidi" w:hAnsiTheme="majorBidi" w:cstheme="majorBidi"/>
        </w:rPr>
        <w:t xml:space="preserve"> </w:t>
      </w:r>
      <w:r w:rsidRPr="00F37CA5">
        <w:rPr>
          <w:rFonts w:asciiTheme="majorBidi" w:hAnsiTheme="majorBidi" w:cstheme="majorBidi"/>
        </w:rPr>
        <w:t xml:space="preserve">in </w:t>
      </w:r>
      <w:r w:rsidR="00D92982" w:rsidRPr="00F37CA5">
        <w:rPr>
          <w:rFonts w:asciiTheme="majorBidi" w:hAnsiTheme="majorBidi" w:cstheme="majorBidi"/>
        </w:rPr>
        <w:t xml:space="preserve">the </w:t>
      </w:r>
      <w:r w:rsidRPr="00F37CA5">
        <w:rPr>
          <w:rFonts w:asciiTheme="majorBidi" w:hAnsiTheme="majorBidi" w:cstheme="majorBidi"/>
        </w:rPr>
        <w:t>non-</w:t>
      </w:r>
      <w:r w:rsidR="007A006D" w:rsidRPr="00F37CA5">
        <w:rPr>
          <w:rFonts w:asciiTheme="majorBidi" w:hAnsiTheme="majorBidi" w:cstheme="majorBidi"/>
        </w:rPr>
        <w:t xml:space="preserve">western </w:t>
      </w:r>
      <w:r w:rsidRPr="00F37CA5">
        <w:rPr>
          <w:rFonts w:asciiTheme="majorBidi" w:hAnsiTheme="majorBidi" w:cstheme="majorBidi"/>
        </w:rPr>
        <w:t xml:space="preserve">context of UAE. </w:t>
      </w:r>
    </w:p>
    <w:p w14:paraId="16C03355" w14:textId="77777777" w:rsidR="007A04CE" w:rsidRPr="00F37CA5" w:rsidRDefault="007A04CE" w:rsidP="00F37CA5">
      <w:pPr>
        <w:spacing w:after="0" w:line="360" w:lineRule="auto"/>
        <w:jc w:val="both"/>
        <w:rPr>
          <w:rFonts w:asciiTheme="majorBidi" w:hAnsiTheme="majorBidi" w:cstheme="majorBidi"/>
          <w:szCs w:val="24"/>
        </w:rPr>
      </w:pPr>
    </w:p>
    <w:p w14:paraId="667E085D" w14:textId="282FA9F8" w:rsidR="00B834B8" w:rsidRPr="00F37CA5" w:rsidRDefault="00B834B8" w:rsidP="00F37CA5">
      <w:pPr>
        <w:spacing w:after="0" w:line="360" w:lineRule="auto"/>
        <w:jc w:val="both"/>
        <w:rPr>
          <w:rFonts w:asciiTheme="majorBidi" w:hAnsiTheme="majorBidi" w:cstheme="majorBidi"/>
          <w:szCs w:val="24"/>
        </w:rPr>
      </w:pPr>
      <w:r w:rsidRPr="00F37CA5">
        <w:rPr>
          <w:rFonts w:asciiTheme="majorBidi" w:hAnsiTheme="majorBidi" w:cstheme="majorBidi"/>
          <w:b/>
          <w:bCs/>
          <w:szCs w:val="24"/>
        </w:rPr>
        <w:t>Keywords:</w:t>
      </w:r>
      <w:r w:rsidRPr="00F37CA5">
        <w:rPr>
          <w:rFonts w:asciiTheme="majorBidi" w:hAnsiTheme="majorBidi" w:cstheme="majorBidi"/>
          <w:szCs w:val="24"/>
        </w:rPr>
        <w:t xml:space="preserve"> </w:t>
      </w:r>
      <w:r w:rsidRPr="00F37CA5">
        <w:rPr>
          <w:rFonts w:asciiTheme="majorBidi" w:eastAsia="Arial Unicode MS" w:hAnsiTheme="majorBidi" w:cstheme="majorBidi"/>
          <w:szCs w:val="24"/>
        </w:rPr>
        <w:t xml:space="preserve">HRM, </w:t>
      </w:r>
      <w:r w:rsidR="00003233" w:rsidRPr="00F37CA5">
        <w:rPr>
          <w:rFonts w:asciiTheme="majorBidi" w:eastAsia="Arial Unicode MS" w:hAnsiTheme="majorBidi" w:cstheme="majorBidi"/>
          <w:szCs w:val="24"/>
        </w:rPr>
        <w:t>K</w:t>
      </w:r>
      <w:r w:rsidRPr="00F37CA5">
        <w:rPr>
          <w:rFonts w:asciiTheme="majorBidi" w:eastAsia="Arial Unicode MS" w:hAnsiTheme="majorBidi" w:cstheme="majorBidi"/>
          <w:szCs w:val="24"/>
        </w:rPr>
        <w:t xml:space="preserve">nowledge </w:t>
      </w:r>
      <w:r w:rsidR="00003233" w:rsidRPr="00F37CA5">
        <w:rPr>
          <w:rFonts w:asciiTheme="majorBidi" w:eastAsia="Arial Unicode MS" w:hAnsiTheme="majorBidi" w:cstheme="majorBidi"/>
          <w:szCs w:val="24"/>
        </w:rPr>
        <w:t>Sharing</w:t>
      </w:r>
      <w:r w:rsidRPr="00F37CA5">
        <w:rPr>
          <w:rFonts w:asciiTheme="majorBidi" w:eastAsia="Arial Unicode MS" w:hAnsiTheme="majorBidi" w:cstheme="majorBidi"/>
          <w:szCs w:val="24"/>
        </w:rPr>
        <w:t>, Innovation</w:t>
      </w:r>
      <w:r w:rsidR="00E41655" w:rsidRPr="00F37CA5">
        <w:rPr>
          <w:rFonts w:asciiTheme="majorBidi" w:eastAsia="Arial Unicode MS" w:hAnsiTheme="majorBidi" w:cstheme="majorBidi"/>
          <w:szCs w:val="24"/>
        </w:rPr>
        <w:t>, Innovation Performance</w:t>
      </w:r>
      <w:r w:rsidRPr="00F37CA5">
        <w:rPr>
          <w:rFonts w:asciiTheme="majorBidi" w:eastAsia="Arial Unicode MS" w:hAnsiTheme="majorBidi" w:cstheme="majorBidi"/>
          <w:szCs w:val="24"/>
        </w:rPr>
        <w:t>, United Arab Emirates.</w:t>
      </w:r>
    </w:p>
    <w:p w14:paraId="0C13B261" w14:textId="77777777" w:rsidR="009E37EB" w:rsidRPr="00F37CA5" w:rsidRDefault="009E37EB" w:rsidP="00F37CA5">
      <w:pPr>
        <w:spacing w:after="0" w:line="360" w:lineRule="auto"/>
        <w:jc w:val="both"/>
        <w:rPr>
          <w:rFonts w:asciiTheme="majorBidi" w:hAnsiTheme="majorBidi" w:cstheme="majorBidi"/>
          <w:szCs w:val="24"/>
        </w:rPr>
      </w:pPr>
      <w:r w:rsidRPr="00F37CA5">
        <w:rPr>
          <w:rFonts w:asciiTheme="majorBidi" w:hAnsiTheme="majorBidi" w:cstheme="majorBidi"/>
          <w:szCs w:val="24"/>
        </w:rPr>
        <w:br w:type="page"/>
      </w:r>
    </w:p>
    <w:p w14:paraId="6AAED780" w14:textId="34D7984A" w:rsidR="00003233" w:rsidRPr="00F37CA5" w:rsidRDefault="00772F08" w:rsidP="00F37CA5">
      <w:pPr>
        <w:pStyle w:val="Heading1"/>
        <w:spacing w:before="0" w:after="0" w:line="360" w:lineRule="auto"/>
        <w:jc w:val="both"/>
        <w:rPr>
          <w:rFonts w:asciiTheme="majorBidi" w:hAnsiTheme="majorBidi"/>
          <w:b/>
          <w:bCs/>
          <w:color w:val="auto"/>
          <w:sz w:val="28"/>
          <w:szCs w:val="28"/>
        </w:rPr>
      </w:pPr>
      <w:bookmarkStart w:id="4" w:name="_Toc489998199"/>
      <w:r w:rsidRPr="00F37CA5">
        <w:rPr>
          <w:rFonts w:asciiTheme="majorBidi" w:hAnsiTheme="majorBidi"/>
          <w:b/>
          <w:bCs/>
          <w:color w:val="auto"/>
          <w:sz w:val="28"/>
          <w:szCs w:val="28"/>
        </w:rPr>
        <w:lastRenderedPageBreak/>
        <w:t>Abbreviations</w:t>
      </w:r>
      <w:bookmarkEnd w:id="4"/>
    </w:p>
    <w:tbl>
      <w:tblPr>
        <w:tblStyle w:val="TableGridLight1"/>
        <w:tblW w:w="9355"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8"/>
        <w:gridCol w:w="8357"/>
      </w:tblGrid>
      <w:tr w:rsidR="00003233" w:rsidRPr="00F37CA5" w14:paraId="2F281C04" w14:textId="77777777" w:rsidTr="00E41655">
        <w:tc>
          <w:tcPr>
            <w:tcW w:w="998" w:type="dxa"/>
          </w:tcPr>
          <w:p w14:paraId="508E4668" w14:textId="77777777" w:rsidR="00003233" w:rsidRPr="00F37CA5" w:rsidRDefault="00003233" w:rsidP="00F37CA5">
            <w:pPr>
              <w:spacing w:line="360" w:lineRule="auto"/>
              <w:jc w:val="both"/>
              <w:rPr>
                <w:rStyle w:val="Hyperlink"/>
                <w:rFonts w:asciiTheme="majorBidi" w:hAnsiTheme="majorBidi" w:cstheme="majorBidi"/>
                <w:color w:val="auto"/>
                <w:u w:val="none"/>
              </w:rPr>
            </w:pPr>
            <w:r w:rsidRPr="00F37CA5">
              <w:rPr>
                <w:rStyle w:val="Hyperlink"/>
                <w:rFonts w:asciiTheme="majorBidi" w:hAnsiTheme="majorBidi" w:cstheme="majorBidi"/>
                <w:color w:val="auto"/>
                <w:u w:val="none"/>
              </w:rPr>
              <w:t>UAE</w:t>
            </w:r>
          </w:p>
        </w:tc>
        <w:tc>
          <w:tcPr>
            <w:tcW w:w="8357" w:type="dxa"/>
          </w:tcPr>
          <w:p w14:paraId="7D2FD5C0" w14:textId="77777777" w:rsidR="00003233" w:rsidRPr="00F37CA5" w:rsidRDefault="00003233" w:rsidP="00F37CA5">
            <w:pPr>
              <w:spacing w:line="360" w:lineRule="auto"/>
              <w:jc w:val="both"/>
              <w:rPr>
                <w:rStyle w:val="Hyperlink"/>
                <w:rFonts w:asciiTheme="majorBidi" w:hAnsiTheme="majorBidi" w:cstheme="majorBidi"/>
                <w:color w:val="auto"/>
                <w:u w:val="none"/>
              </w:rPr>
            </w:pPr>
            <w:r w:rsidRPr="00F37CA5">
              <w:rPr>
                <w:rStyle w:val="Hyperlink"/>
                <w:rFonts w:asciiTheme="majorBidi" w:hAnsiTheme="majorBidi" w:cstheme="majorBidi"/>
                <w:color w:val="auto"/>
                <w:u w:val="none"/>
              </w:rPr>
              <w:t>United Arab Emirates</w:t>
            </w:r>
          </w:p>
        </w:tc>
      </w:tr>
      <w:tr w:rsidR="00003233" w:rsidRPr="00F37CA5" w14:paraId="18002C53" w14:textId="77777777" w:rsidTr="00E41655">
        <w:tc>
          <w:tcPr>
            <w:tcW w:w="998" w:type="dxa"/>
          </w:tcPr>
          <w:p w14:paraId="3BD9C44E" w14:textId="77777777" w:rsidR="00003233" w:rsidRPr="00F37CA5" w:rsidRDefault="00003233" w:rsidP="00F37CA5">
            <w:pPr>
              <w:spacing w:line="360" w:lineRule="auto"/>
              <w:jc w:val="both"/>
              <w:rPr>
                <w:rStyle w:val="Hyperlink"/>
                <w:rFonts w:asciiTheme="majorBidi" w:hAnsiTheme="majorBidi" w:cstheme="majorBidi"/>
                <w:color w:val="auto"/>
                <w:u w:val="none"/>
              </w:rPr>
            </w:pPr>
            <w:r w:rsidRPr="00F37CA5">
              <w:rPr>
                <w:rStyle w:val="Hyperlink"/>
                <w:rFonts w:asciiTheme="majorBidi" w:hAnsiTheme="majorBidi" w:cstheme="majorBidi"/>
                <w:color w:val="auto"/>
                <w:u w:val="none"/>
              </w:rPr>
              <w:t>HRM</w:t>
            </w:r>
          </w:p>
        </w:tc>
        <w:tc>
          <w:tcPr>
            <w:tcW w:w="8357" w:type="dxa"/>
          </w:tcPr>
          <w:p w14:paraId="2C4CC3CC" w14:textId="77777777" w:rsidR="00003233" w:rsidRPr="00F37CA5" w:rsidRDefault="00003233" w:rsidP="00F37CA5">
            <w:pPr>
              <w:spacing w:line="360" w:lineRule="auto"/>
              <w:jc w:val="both"/>
              <w:rPr>
                <w:rStyle w:val="Hyperlink"/>
                <w:rFonts w:asciiTheme="majorBidi" w:hAnsiTheme="majorBidi" w:cstheme="majorBidi"/>
                <w:color w:val="auto"/>
                <w:u w:val="none"/>
              </w:rPr>
            </w:pPr>
            <w:r w:rsidRPr="00F37CA5">
              <w:rPr>
                <w:rStyle w:val="Hyperlink"/>
                <w:rFonts w:asciiTheme="majorBidi" w:hAnsiTheme="majorBidi" w:cstheme="majorBidi"/>
                <w:color w:val="auto"/>
                <w:u w:val="none"/>
              </w:rPr>
              <w:t>Human Resource Management</w:t>
            </w:r>
          </w:p>
        </w:tc>
      </w:tr>
      <w:tr w:rsidR="00003233" w:rsidRPr="00F37CA5" w14:paraId="30BEC51D" w14:textId="77777777" w:rsidTr="00E41655">
        <w:tc>
          <w:tcPr>
            <w:tcW w:w="998" w:type="dxa"/>
          </w:tcPr>
          <w:p w14:paraId="59B11D01" w14:textId="77777777" w:rsidR="00003233" w:rsidRPr="00F37CA5" w:rsidRDefault="00003233" w:rsidP="00F37CA5">
            <w:pPr>
              <w:spacing w:line="360" w:lineRule="auto"/>
              <w:jc w:val="both"/>
              <w:rPr>
                <w:rStyle w:val="Hyperlink"/>
                <w:rFonts w:asciiTheme="majorBidi" w:hAnsiTheme="majorBidi" w:cstheme="majorBidi"/>
                <w:color w:val="auto"/>
                <w:u w:val="none"/>
              </w:rPr>
            </w:pPr>
            <w:r w:rsidRPr="00F37CA5">
              <w:rPr>
                <w:rStyle w:val="Hyperlink"/>
                <w:rFonts w:asciiTheme="majorBidi" w:hAnsiTheme="majorBidi" w:cstheme="majorBidi"/>
                <w:color w:val="auto"/>
                <w:u w:val="none"/>
              </w:rPr>
              <w:t>IM</w:t>
            </w:r>
          </w:p>
        </w:tc>
        <w:tc>
          <w:tcPr>
            <w:tcW w:w="8357" w:type="dxa"/>
          </w:tcPr>
          <w:p w14:paraId="7AB299AF" w14:textId="77777777" w:rsidR="00003233" w:rsidRPr="00F37CA5" w:rsidRDefault="00003233" w:rsidP="00F37CA5">
            <w:pPr>
              <w:spacing w:line="360" w:lineRule="auto"/>
              <w:jc w:val="both"/>
              <w:rPr>
                <w:rStyle w:val="Hyperlink"/>
                <w:rFonts w:asciiTheme="majorBidi" w:hAnsiTheme="majorBidi" w:cstheme="majorBidi"/>
                <w:color w:val="auto"/>
                <w:u w:val="none"/>
              </w:rPr>
            </w:pPr>
            <w:r w:rsidRPr="00F37CA5">
              <w:rPr>
                <w:rStyle w:val="Hyperlink"/>
                <w:rFonts w:asciiTheme="majorBidi" w:hAnsiTheme="majorBidi" w:cstheme="majorBidi"/>
                <w:color w:val="auto"/>
                <w:u w:val="none"/>
              </w:rPr>
              <w:t>Innovation Management</w:t>
            </w:r>
          </w:p>
        </w:tc>
      </w:tr>
      <w:tr w:rsidR="00003233" w:rsidRPr="00F37CA5" w14:paraId="5090271C" w14:textId="77777777" w:rsidTr="00E41655">
        <w:tc>
          <w:tcPr>
            <w:tcW w:w="998" w:type="dxa"/>
          </w:tcPr>
          <w:p w14:paraId="219CAACD" w14:textId="77777777" w:rsidR="00003233" w:rsidRPr="00F37CA5" w:rsidRDefault="00003233" w:rsidP="00F37CA5">
            <w:pPr>
              <w:spacing w:line="360" w:lineRule="auto"/>
              <w:jc w:val="both"/>
              <w:rPr>
                <w:rStyle w:val="Hyperlink"/>
                <w:rFonts w:asciiTheme="majorBidi" w:hAnsiTheme="majorBidi" w:cstheme="majorBidi"/>
                <w:color w:val="auto"/>
                <w:u w:val="none"/>
              </w:rPr>
            </w:pPr>
            <w:r w:rsidRPr="00F37CA5">
              <w:rPr>
                <w:rStyle w:val="Hyperlink"/>
                <w:rFonts w:asciiTheme="majorBidi" w:hAnsiTheme="majorBidi" w:cstheme="majorBidi"/>
                <w:color w:val="auto"/>
                <w:u w:val="none"/>
              </w:rPr>
              <w:t>KS</w:t>
            </w:r>
          </w:p>
        </w:tc>
        <w:tc>
          <w:tcPr>
            <w:tcW w:w="8357" w:type="dxa"/>
          </w:tcPr>
          <w:p w14:paraId="125135F8" w14:textId="77777777" w:rsidR="00003233" w:rsidRPr="00F37CA5" w:rsidRDefault="00003233" w:rsidP="00F37CA5">
            <w:pPr>
              <w:spacing w:line="360" w:lineRule="auto"/>
              <w:jc w:val="both"/>
              <w:rPr>
                <w:rStyle w:val="Hyperlink"/>
                <w:rFonts w:asciiTheme="majorBidi" w:hAnsiTheme="majorBidi" w:cstheme="majorBidi"/>
                <w:color w:val="auto"/>
                <w:u w:val="none"/>
              </w:rPr>
            </w:pPr>
            <w:r w:rsidRPr="00F37CA5">
              <w:rPr>
                <w:rStyle w:val="Hyperlink"/>
                <w:rFonts w:asciiTheme="majorBidi" w:hAnsiTheme="majorBidi" w:cstheme="majorBidi"/>
                <w:color w:val="auto"/>
                <w:u w:val="none"/>
              </w:rPr>
              <w:t>Knowledge Sharing</w:t>
            </w:r>
          </w:p>
        </w:tc>
      </w:tr>
      <w:tr w:rsidR="00003233" w:rsidRPr="00F37CA5" w14:paraId="2129E9F6" w14:textId="77777777" w:rsidTr="00E41655">
        <w:tc>
          <w:tcPr>
            <w:tcW w:w="998" w:type="dxa"/>
          </w:tcPr>
          <w:p w14:paraId="3BCE9D59" w14:textId="77777777" w:rsidR="00003233" w:rsidRPr="00F37CA5" w:rsidRDefault="00003233" w:rsidP="00F37CA5">
            <w:pPr>
              <w:spacing w:line="360" w:lineRule="auto"/>
              <w:jc w:val="both"/>
              <w:rPr>
                <w:rStyle w:val="Hyperlink"/>
                <w:rFonts w:asciiTheme="majorBidi" w:hAnsiTheme="majorBidi" w:cstheme="majorBidi"/>
                <w:color w:val="auto"/>
                <w:u w:val="none"/>
              </w:rPr>
            </w:pPr>
            <w:r w:rsidRPr="00F37CA5">
              <w:rPr>
                <w:rStyle w:val="Hyperlink"/>
                <w:rFonts w:asciiTheme="majorBidi" w:hAnsiTheme="majorBidi" w:cstheme="majorBidi"/>
                <w:color w:val="auto"/>
                <w:u w:val="none"/>
              </w:rPr>
              <w:t>ICT</w:t>
            </w:r>
          </w:p>
          <w:p w14:paraId="453949F8" w14:textId="51FD993F" w:rsidR="006F6133" w:rsidRPr="00F37CA5" w:rsidRDefault="006F6133" w:rsidP="00F37CA5">
            <w:pPr>
              <w:spacing w:line="360" w:lineRule="auto"/>
              <w:jc w:val="both"/>
              <w:rPr>
                <w:rStyle w:val="Hyperlink"/>
                <w:rFonts w:asciiTheme="majorBidi" w:hAnsiTheme="majorBidi" w:cstheme="majorBidi"/>
                <w:color w:val="auto"/>
                <w:u w:val="none"/>
              </w:rPr>
            </w:pPr>
            <w:r w:rsidRPr="00F37CA5">
              <w:rPr>
                <w:rStyle w:val="Hyperlink"/>
                <w:rFonts w:asciiTheme="majorBidi" w:hAnsiTheme="majorBidi" w:cstheme="majorBidi"/>
                <w:color w:val="auto"/>
                <w:u w:val="none"/>
              </w:rPr>
              <w:t>IP</w:t>
            </w:r>
          </w:p>
        </w:tc>
        <w:tc>
          <w:tcPr>
            <w:tcW w:w="8357" w:type="dxa"/>
          </w:tcPr>
          <w:p w14:paraId="41D77F0B" w14:textId="27D522A1" w:rsidR="00003233" w:rsidRPr="00F37CA5" w:rsidRDefault="00003233" w:rsidP="00F37CA5">
            <w:pPr>
              <w:spacing w:line="360" w:lineRule="auto"/>
              <w:jc w:val="both"/>
              <w:rPr>
                <w:rStyle w:val="Hyperlink"/>
                <w:rFonts w:asciiTheme="majorBidi" w:hAnsiTheme="majorBidi" w:cstheme="majorBidi"/>
                <w:color w:val="auto"/>
                <w:u w:val="none"/>
              </w:rPr>
            </w:pPr>
            <w:r w:rsidRPr="00F37CA5">
              <w:rPr>
                <w:rStyle w:val="Hyperlink"/>
                <w:rFonts w:asciiTheme="majorBidi" w:hAnsiTheme="majorBidi" w:cstheme="majorBidi"/>
                <w:color w:val="auto"/>
                <w:u w:val="none"/>
              </w:rPr>
              <w:t>Information</w:t>
            </w:r>
            <w:r w:rsidR="00C8065C" w:rsidRPr="00F37CA5">
              <w:rPr>
                <w:rStyle w:val="Hyperlink"/>
                <w:rFonts w:asciiTheme="majorBidi" w:hAnsiTheme="majorBidi" w:cstheme="majorBidi"/>
                <w:color w:val="auto"/>
                <w:u w:val="none"/>
              </w:rPr>
              <w:t xml:space="preserve"> and</w:t>
            </w:r>
            <w:r w:rsidRPr="00F37CA5">
              <w:rPr>
                <w:rStyle w:val="Hyperlink"/>
                <w:rFonts w:asciiTheme="majorBidi" w:hAnsiTheme="majorBidi" w:cstheme="majorBidi"/>
                <w:color w:val="auto"/>
                <w:u w:val="none"/>
              </w:rPr>
              <w:t xml:space="preserve"> Communication</w:t>
            </w:r>
            <w:r w:rsidR="00C8065C" w:rsidRPr="00F37CA5">
              <w:rPr>
                <w:rStyle w:val="Hyperlink"/>
                <w:rFonts w:asciiTheme="majorBidi" w:hAnsiTheme="majorBidi" w:cstheme="majorBidi"/>
                <w:color w:val="auto"/>
                <w:u w:val="none"/>
              </w:rPr>
              <w:t>s</w:t>
            </w:r>
            <w:r w:rsidRPr="00F37CA5">
              <w:rPr>
                <w:rStyle w:val="Hyperlink"/>
                <w:rFonts w:asciiTheme="majorBidi" w:hAnsiTheme="majorBidi" w:cstheme="majorBidi"/>
                <w:color w:val="auto"/>
                <w:u w:val="none"/>
              </w:rPr>
              <w:t xml:space="preserve"> </w:t>
            </w:r>
            <w:r w:rsidR="00C8065C" w:rsidRPr="00F37CA5">
              <w:rPr>
                <w:rStyle w:val="Hyperlink"/>
                <w:rFonts w:asciiTheme="majorBidi" w:hAnsiTheme="majorBidi" w:cstheme="majorBidi"/>
                <w:color w:val="auto"/>
                <w:u w:val="none"/>
              </w:rPr>
              <w:t>Technology</w:t>
            </w:r>
          </w:p>
          <w:p w14:paraId="65F9D27C" w14:textId="7B01F522" w:rsidR="006F6133" w:rsidRPr="00F37CA5" w:rsidRDefault="006F6133" w:rsidP="00F37CA5">
            <w:pPr>
              <w:spacing w:line="360" w:lineRule="auto"/>
              <w:jc w:val="both"/>
              <w:rPr>
                <w:rStyle w:val="Hyperlink"/>
                <w:rFonts w:asciiTheme="majorBidi" w:hAnsiTheme="majorBidi" w:cstheme="majorBidi"/>
                <w:color w:val="auto"/>
                <w:u w:val="none"/>
              </w:rPr>
            </w:pPr>
            <w:r w:rsidRPr="00F37CA5">
              <w:rPr>
                <w:rStyle w:val="Hyperlink"/>
                <w:rFonts w:asciiTheme="majorBidi" w:hAnsiTheme="majorBidi" w:cstheme="majorBidi"/>
                <w:color w:val="auto"/>
                <w:u w:val="none"/>
              </w:rPr>
              <w:t>Innovation Performance</w:t>
            </w:r>
          </w:p>
          <w:p w14:paraId="03319B92" w14:textId="77777777" w:rsidR="00003233" w:rsidRPr="00F37CA5" w:rsidRDefault="00003233" w:rsidP="00F37CA5">
            <w:pPr>
              <w:spacing w:line="360" w:lineRule="auto"/>
              <w:jc w:val="both"/>
              <w:rPr>
                <w:rStyle w:val="Hyperlink"/>
                <w:rFonts w:asciiTheme="majorBidi" w:hAnsiTheme="majorBidi" w:cstheme="majorBidi"/>
                <w:color w:val="auto"/>
                <w:u w:val="none"/>
              </w:rPr>
            </w:pPr>
          </w:p>
        </w:tc>
      </w:tr>
    </w:tbl>
    <w:p w14:paraId="60014581" w14:textId="77777777" w:rsidR="00003233" w:rsidRPr="00F37CA5" w:rsidRDefault="00003233" w:rsidP="00F37CA5">
      <w:pPr>
        <w:spacing w:after="0" w:line="360" w:lineRule="auto"/>
        <w:jc w:val="both"/>
        <w:rPr>
          <w:rFonts w:asciiTheme="majorBidi" w:hAnsiTheme="majorBidi" w:cstheme="majorBidi"/>
          <w:szCs w:val="24"/>
        </w:rPr>
      </w:pPr>
    </w:p>
    <w:p w14:paraId="2BD44D1E" w14:textId="77777777" w:rsidR="00003233" w:rsidRPr="00F37CA5" w:rsidRDefault="00003233" w:rsidP="00F37CA5">
      <w:pPr>
        <w:spacing w:after="0" w:line="360" w:lineRule="auto"/>
        <w:jc w:val="both"/>
        <w:rPr>
          <w:rFonts w:asciiTheme="majorBidi" w:hAnsiTheme="majorBidi" w:cstheme="majorBidi"/>
          <w:szCs w:val="24"/>
        </w:rPr>
      </w:pPr>
    </w:p>
    <w:p w14:paraId="0A9F36EB" w14:textId="77777777" w:rsidR="00003233" w:rsidRPr="00F37CA5" w:rsidRDefault="00003233" w:rsidP="00F37CA5">
      <w:pPr>
        <w:spacing w:after="0" w:line="360" w:lineRule="auto"/>
        <w:jc w:val="both"/>
        <w:rPr>
          <w:rFonts w:asciiTheme="majorBidi" w:eastAsiaTheme="majorEastAsia" w:hAnsiTheme="majorBidi" w:cstheme="majorBidi"/>
          <w:b/>
          <w:bCs/>
          <w:sz w:val="28"/>
          <w:szCs w:val="28"/>
        </w:rPr>
      </w:pPr>
      <w:bookmarkStart w:id="5" w:name="_Toc472186258"/>
      <w:r w:rsidRPr="00F37CA5">
        <w:rPr>
          <w:rFonts w:asciiTheme="majorBidi" w:hAnsiTheme="majorBidi" w:cstheme="majorBidi"/>
          <w:b/>
          <w:bCs/>
          <w:sz w:val="28"/>
          <w:szCs w:val="28"/>
        </w:rPr>
        <w:br w:type="page"/>
      </w:r>
    </w:p>
    <w:p w14:paraId="14AF9FE2" w14:textId="5010D308" w:rsidR="00965EF9" w:rsidRPr="00F37CA5" w:rsidRDefault="009E37EB" w:rsidP="00F37CA5">
      <w:pPr>
        <w:pStyle w:val="Heading1"/>
        <w:spacing w:before="0" w:after="0" w:line="360" w:lineRule="auto"/>
        <w:jc w:val="both"/>
      </w:pPr>
      <w:bookmarkStart w:id="6" w:name="_Toc489998200"/>
      <w:r w:rsidRPr="00F37CA5">
        <w:rPr>
          <w:rFonts w:asciiTheme="majorBidi" w:hAnsiTheme="majorBidi"/>
          <w:b/>
          <w:bCs/>
          <w:color w:val="auto"/>
          <w:sz w:val="28"/>
          <w:szCs w:val="28"/>
        </w:rPr>
        <w:lastRenderedPageBreak/>
        <w:t>Acknowledgements</w:t>
      </w:r>
      <w:bookmarkEnd w:id="5"/>
      <w:bookmarkEnd w:id="6"/>
    </w:p>
    <w:p w14:paraId="689F2EED" w14:textId="77777777" w:rsidR="00F37CA5" w:rsidRDefault="00F37CA5" w:rsidP="00F37CA5">
      <w:pPr>
        <w:spacing w:after="0" w:line="360" w:lineRule="auto"/>
        <w:jc w:val="both"/>
        <w:rPr>
          <w:rFonts w:asciiTheme="majorBidi" w:hAnsiTheme="majorBidi" w:cstheme="majorBidi"/>
        </w:rPr>
      </w:pPr>
    </w:p>
    <w:p w14:paraId="2536EDA8" w14:textId="1ABD3B78" w:rsidR="00082ACB" w:rsidRPr="00F37CA5" w:rsidRDefault="00082ACB" w:rsidP="00F37CA5">
      <w:pPr>
        <w:spacing w:after="0" w:line="360" w:lineRule="auto"/>
        <w:jc w:val="both"/>
        <w:rPr>
          <w:rFonts w:asciiTheme="majorBidi" w:hAnsiTheme="majorBidi" w:cstheme="majorBidi"/>
        </w:rPr>
      </w:pPr>
      <w:r w:rsidRPr="00F37CA5">
        <w:rPr>
          <w:rFonts w:asciiTheme="majorBidi" w:hAnsiTheme="majorBidi" w:cstheme="majorBidi"/>
        </w:rPr>
        <w:t>I never thought I would get this far in my educational path. This is beyond everything I have ever dreamt of. My greatest thanks to Allah for being with me in each step supporting me to not give up, help</w:t>
      </w:r>
      <w:r w:rsidR="00274931" w:rsidRPr="00F37CA5">
        <w:rPr>
          <w:rFonts w:asciiTheme="majorBidi" w:hAnsiTheme="majorBidi" w:cstheme="majorBidi"/>
        </w:rPr>
        <w:t xml:space="preserve">ing </w:t>
      </w:r>
      <w:r w:rsidRPr="00F37CA5">
        <w:rPr>
          <w:rFonts w:asciiTheme="majorBidi" w:hAnsiTheme="majorBidi" w:cstheme="majorBidi"/>
        </w:rPr>
        <w:t xml:space="preserve">me </w:t>
      </w:r>
      <w:r w:rsidR="00274931" w:rsidRPr="00F37CA5">
        <w:rPr>
          <w:rFonts w:asciiTheme="majorBidi" w:hAnsiTheme="majorBidi" w:cstheme="majorBidi"/>
        </w:rPr>
        <w:t xml:space="preserve">to </w:t>
      </w:r>
      <w:r w:rsidRPr="00F37CA5">
        <w:rPr>
          <w:rFonts w:asciiTheme="majorBidi" w:hAnsiTheme="majorBidi" w:cstheme="majorBidi"/>
        </w:rPr>
        <w:t>get this far, and for giving me the strength and patience despite many difficulties.</w:t>
      </w:r>
    </w:p>
    <w:p w14:paraId="400D3876" w14:textId="77777777" w:rsidR="00F37CA5" w:rsidRDefault="00F37CA5" w:rsidP="00F37CA5">
      <w:pPr>
        <w:spacing w:after="0" w:line="360" w:lineRule="auto"/>
        <w:jc w:val="both"/>
        <w:rPr>
          <w:rFonts w:asciiTheme="majorBidi" w:hAnsiTheme="majorBidi" w:cstheme="majorBidi"/>
        </w:rPr>
      </w:pPr>
    </w:p>
    <w:p w14:paraId="32A87A75" w14:textId="25DA3AC4" w:rsidR="00082ACB" w:rsidRPr="00F37CA5" w:rsidRDefault="00082ACB" w:rsidP="00F37CA5">
      <w:pPr>
        <w:spacing w:after="0" w:line="360" w:lineRule="auto"/>
        <w:jc w:val="both"/>
        <w:rPr>
          <w:rFonts w:asciiTheme="majorBidi" w:hAnsiTheme="majorBidi" w:cstheme="majorBidi"/>
        </w:rPr>
      </w:pPr>
      <w:r w:rsidRPr="00F37CA5">
        <w:rPr>
          <w:rFonts w:asciiTheme="majorBidi" w:hAnsiTheme="majorBidi" w:cstheme="majorBidi"/>
        </w:rPr>
        <w:t>I want to thank my family for their support, encouragement, and patience during this long journey. I would like to especially thank my mother for her sincere prayers for my success. Also, I would like to thank my father for being always there, supporting me</w:t>
      </w:r>
      <w:r w:rsidR="00274931" w:rsidRPr="00F37CA5">
        <w:rPr>
          <w:rFonts w:asciiTheme="majorBidi" w:hAnsiTheme="majorBidi" w:cstheme="majorBidi"/>
        </w:rPr>
        <w:t>,</w:t>
      </w:r>
      <w:r w:rsidRPr="00F37CA5">
        <w:rPr>
          <w:rFonts w:asciiTheme="majorBidi" w:hAnsiTheme="majorBidi" w:cstheme="majorBidi"/>
        </w:rPr>
        <w:t xml:space="preserve"> and defending me to reach my goals.  </w:t>
      </w:r>
    </w:p>
    <w:p w14:paraId="7F58860D" w14:textId="77777777" w:rsidR="00F37CA5" w:rsidRDefault="00F37CA5" w:rsidP="00F37CA5">
      <w:pPr>
        <w:spacing w:after="0" w:line="360" w:lineRule="auto"/>
        <w:jc w:val="both"/>
        <w:rPr>
          <w:rFonts w:asciiTheme="majorBidi" w:hAnsiTheme="majorBidi" w:cstheme="majorBidi"/>
        </w:rPr>
      </w:pPr>
    </w:p>
    <w:p w14:paraId="219438FC" w14:textId="3E167A24" w:rsidR="00082ACB" w:rsidRPr="00F37CA5" w:rsidRDefault="00082ACB" w:rsidP="00F37CA5">
      <w:pPr>
        <w:spacing w:after="0" w:line="360" w:lineRule="auto"/>
        <w:jc w:val="both"/>
        <w:rPr>
          <w:rFonts w:asciiTheme="majorBidi" w:hAnsiTheme="majorBidi" w:cstheme="majorBidi"/>
        </w:rPr>
      </w:pPr>
      <w:r w:rsidRPr="00F37CA5">
        <w:rPr>
          <w:rFonts w:asciiTheme="majorBidi" w:hAnsiTheme="majorBidi" w:cstheme="majorBidi"/>
        </w:rPr>
        <w:t xml:space="preserve">I also want to thank those who surrounded me </w:t>
      </w:r>
      <w:r w:rsidR="007A006D" w:rsidRPr="00F37CA5">
        <w:rPr>
          <w:rFonts w:asciiTheme="majorBidi" w:hAnsiTheme="majorBidi" w:cstheme="majorBidi"/>
        </w:rPr>
        <w:t xml:space="preserve">with </w:t>
      </w:r>
      <w:r w:rsidRPr="00F37CA5">
        <w:rPr>
          <w:rFonts w:asciiTheme="majorBidi" w:hAnsiTheme="majorBidi" w:cstheme="majorBidi"/>
        </w:rPr>
        <w:t xml:space="preserve">their continuous patience, guidance, and love. Special thanks to </w:t>
      </w:r>
      <w:r w:rsidR="00274931" w:rsidRPr="00F37CA5">
        <w:rPr>
          <w:rFonts w:asciiTheme="majorBidi" w:hAnsiTheme="majorBidi" w:cstheme="majorBidi"/>
        </w:rPr>
        <w:t xml:space="preserve">my </w:t>
      </w:r>
      <w:r w:rsidRPr="00F37CA5">
        <w:rPr>
          <w:rFonts w:asciiTheme="majorBidi" w:hAnsiTheme="majorBidi" w:cstheme="majorBidi"/>
        </w:rPr>
        <w:t>leader(s)</w:t>
      </w:r>
      <w:r w:rsidR="00D92982" w:rsidRPr="00F37CA5">
        <w:rPr>
          <w:rFonts w:asciiTheme="majorBidi" w:hAnsiTheme="majorBidi" w:cstheme="majorBidi"/>
        </w:rPr>
        <w:t>,</w:t>
      </w:r>
      <w:r w:rsidRPr="00F37CA5">
        <w:rPr>
          <w:rFonts w:asciiTheme="majorBidi" w:hAnsiTheme="majorBidi" w:cstheme="majorBidi"/>
        </w:rPr>
        <w:t xml:space="preserve"> who</w:t>
      </w:r>
      <w:r w:rsidR="00D92982" w:rsidRPr="00F37CA5">
        <w:rPr>
          <w:rFonts w:asciiTheme="majorBidi" w:hAnsiTheme="majorBidi" w:cstheme="majorBidi"/>
        </w:rPr>
        <w:t>m</w:t>
      </w:r>
      <w:r w:rsidRPr="00F37CA5">
        <w:rPr>
          <w:rFonts w:asciiTheme="majorBidi" w:hAnsiTheme="majorBidi" w:cstheme="majorBidi"/>
        </w:rPr>
        <w:t xml:space="preserve"> I </w:t>
      </w:r>
      <w:r w:rsidR="00090361" w:rsidRPr="00F37CA5">
        <w:rPr>
          <w:rFonts w:asciiTheme="majorBidi" w:hAnsiTheme="majorBidi" w:cstheme="majorBidi"/>
        </w:rPr>
        <w:t xml:space="preserve">will not </w:t>
      </w:r>
      <w:r w:rsidRPr="00F37CA5">
        <w:rPr>
          <w:rFonts w:asciiTheme="majorBidi" w:hAnsiTheme="majorBidi" w:cstheme="majorBidi"/>
        </w:rPr>
        <w:t xml:space="preserve">forget for their support and instilling the value of education and supporting my decision to continue </w:t>
      </w:r>
      <w:r w:rsidR="00D92982" w:rsidRPr="00F37CA5">
        <w:rPr>
          <w:rFonts w:asciiTheme="majorBidi" w:hAnsiTheme="majorBidi" w:cstheme="majorBidi"/>
        </w:rPr>
        <w:t xml:space="preserve">with </w:t>
      </w:r>
      <w:r w:rsidRPr="00F37CA5">
        <w:rPr>
          <w:rFonts w:asciiTheme="majorBidi" w:hAnsiTheme="majorBidi" w:cstheme="majorBidi"/>
        </w:rPr>
        <w:t xml:space="preserve">it. </w:t>
      </w:r>
    </w:p>
    <w:p w14:paraId="65CF7590" w14:textId="77777777" w:rsidR="00F37CA5" w:rsidRDefault="00F37CA5" w:rsidP="00F37CA5">
      <w:pPr>
        <w:spacing w:after="0" w:line="360" w:lineRule="auto"/>
        <w:jc w:val="both"/>
        <w:rPr>
          <w:rFonts w:asciiTheme="majorBidi" w:hAnsiTheme="majorBidi" w:cstheme="majorBidi"/>
        </w:rPr>
      </w:pPr>
    </w:p>
    <w:p w14:paraId="106B20D3" w14:textId="7C97C78D" w:rsidR="00082ACB" w:rsidRPr="00F37CA5" w:rsidRDefault="00082ACB" w:rsidP="00F37CA5">
      <w:pPr>
        <w:spacing w:after="0" w:line="360" w:lineRule="auto"/>
        <w:jc w:val="both"/>
        <w:rPr>
          <w:rFonts w:asciiTheme="majorBidi" w:hAnsiTheme="majorBidi" w:cstheme="majorBidi"/>
        </w:rPr>
      </w:pPr>
      <w:r w:rsidRPr="00F37CA5">
        <w:rPr>
          <w:rFonts w:asciiTheme="majorBidi" w:hAnsiTheme="majorBidi" w:cstheme="majorBidi"/>
        </w:rPr>
        <w:t xml:space="preserve">Special thanks to my brother and leader, the person who was always there with his guidance and support. The person who </w:t>
      </w:r>
      <w:r w:rsidR="00090361" w:rsidRPr="00F37CA5">
        <w:rPr>
          <w:rFonts w:asciiTheme="majorBidi" w:hAnsiTheme="majorBidi" w:cstheme="majorBidi"/>
        </w:rPr>
        <w:t>I will</w:t>
      </w:r>
      <w:r w:rsidRPr="00F37CA5">
        <w:rPr>
          <w:rFonts w:asciiTheme="majorBidi" w:hAnsiTheme="majorBidi" w:cstheme="majorBidi"/>
        </w:rPr>
        <w:t xml:space="preserve"> never forget and will keep praying for him “Obaid Al Mansouri</w:t>
      </w:r>
      <w:r w:rsidR="00D92982" w:rsidRPr="00F37CA5">
        <w:rPr>
          <w:rFonts w:asciiTheme="majorBidi" w:hAnsiTheme="majorBidi" w:cstheme="majorBidi"/>
        </w:rPr>
        <w:t>,</w:t>
      </w:r>
      <w:r w:rsidRPr="00F37CA5">
        <w:rPr>
          <w:rFonts w:asciiTheme="majorBidi" w:hAnsiTheme="majorBidi" w:cstheme="majorBidi"/>
        </w:rPr>
        <w:t xml:space="preserve">” the person who taught us that nothing is impossible and learning will never end. May </w:t>
      </w:r>
      <w:r w:rsidR="00D92982" w:rsidRPr="00F37CA5">
        <w:rPr>
          <w:rFonts w:asciiTheme="majorBidi" w:hAnsiTheme="majorBidi" w:cstheme="majorBidi"/>
        </w:rPr>
        <w:t xml:space="preserve">Allah </w:t>
      </w:r>
      <w:r w:rsidRPr="00F37CA5">
        <w:rPr>
          <w:rFonts w:asciiTheme="majorBidi" w:hAnsiTheme="majorBidi" w:cstheme="majorBidi"/>
        </w:rPr>
        <w:t>bless him and rest his soul in heaven.</w:t>
      </w:r>
    </w:p>
    <w:p w14:paraId="5F876CC3" w14:textId="77777777" w:rsidR="00F37CA5" w:rsidRDefault="00F37CA5" w:rsidP="00F37CA5">
      <w:pPr>
        <w:autoSpaceDE w:val="0"/>
        <w:autoSpaceDN w:val="0"/>
        <w:adjustRightInd w:val="0"/>
        <w:spacing w:after="0" w:line="360" w:lineRule="auto"/>
        <w:jc w:val="both"/>
        <w:rPr>
          <w:rFonts w:asciiTheme="majorBidi" w:hAnsiTheme="majorBidi" w:cstheme="majorBidi"/>
          <w:color w:val="000000"/>
        </w:rPr>
      </w:pPr>
    </w:p>
    <w:p w14:paraId="3D5FD606" w14:textId="5E75F143" w:rsidR="00082ACB" w:rsidRPr="00F37CA5" w:rsidRDefault="00082ACB" w:rsidP="00F37CA5">
      <w:pPr>
        <w:autoSpaceDE w:val="0"/>
        <w:autoSpaceDN w:val="0"/>
        <w:adjustRightInd w:val="0"/>
        <w:spacing w:after="0" w:line="360" w:lineRule="auto"/>
        <w:jc w:val="both"/>
        <w:rPr>
          <w:rFonts w:asciiTheme="majorBidi" w:hAnsiTheme="majorBidi" w:cstheme="majorBidi"/>
          <w:color w:val="000000"/>
        </w:rPr>
      </w:pPr>
      <w:r w:rsidRPr="00F37CA5">
        <w:rPr>
          <w:rFonts w:asciiTheme="majorBidi" w:hAnsiTheme="majorBidi" w:cstheme="majorBidi"/>
          <w:color w:val="000000"/>
        </w:rPr>
        <w:t xml:space="preserve">Without the help and guidance of my committee chair, Dr. Hossam Abu Elanain, this work would not be possible. He has been a great mentor and a wonderful teacher with his professional coaching. I have really learned so much from him and I can never thank Dr. Hossam enough. </w:t>
      </w:r>
      <w:r w:rsidRPr="00F37CA5">
        <w:rPr>
          <w:rFonts w:asciiTheme="majorBidi" w:hAnsiTheme="majorBidi" w:cstheme="majorBidi"/>
        </w:rPr>
        <w:t>I want to thank my committee member, Dr. Mian Ajmal, for his continued support and for helping me with his valuable comments. Moreover, I would like to thank Dr. Jacob Chacko, Dean of the College of Business Administration, and Dr. Syed Ahmed Zamberi, Assistant Dean of the graduate program.</w:t>
      </w:r>
    </w:p>
    <w:p w14:paraId="551BFA55" w14:textId="77777777" w:rsidR="00F37CA5" w:rsidRDefault="00F37CA5" w:rsidP="00F37CA5">
      <w:pPr>
        <w:spacing w:after="0" w:line="360" w:lineRule="auto"/>
        <w:jc w:val="both"/>
        <w:rPr>
          <w:rFonts w:asciiTheme="majorBidi" w:hAnsiTheme="majorBidi" w:cstheme="majorBidi"/>
          <w:color w:val="000000"/>
        </w:rPr>
      </w:pPr>
    </w:p>
    <w:p w14:paraId="1478DB1D" w14:textId="42EE9020" w:rsidR="009E37EB" w:rsidRPr="00F37CA5" w:rsidRDefault="00082ACB" w:rsidP="00F37CA5">
      <w:pPr>
        <w:spacing w:after="0" w:line="360" w:lineRule="auto"/>
        <w:jc w:val="both"/>
        <w:rPr>
          <w:rFonts w:asciiTheme="majorBidi" w:hAnsiTheme="majorBidi" w:cstheme="majorBidi"/>
        </w:rPr>
      </w:pPr>
      <w:r w:rsidRPr="00F37CA5">
        <w:rPr>
          <w:rFonts w:asciiTheme="majorBidi" w:hAnsiTheme="majorBidi" w:cstheme="majorBidi"/>
          <w:color w:val="000000"/>
        </w:rPr>
        <w:t>I acknowledge the help from my friends</w:t>
      </w:r>
      <w:r w:rsidR="00274931" w:rsidRPr="00F37CA5">
        <w:rPr>
          <w:rFonts w:asciiTheme="majorBidi" w:hAnsiTheme="majorBidi" w:cstheme="majorBidi"/>
          <w:color w:val="000000"/>
        </w:rPr>
        <w:t xml:space="preserve"> and colleagues</w:t>
      </w:r>
      <w:r w:rsidRPr="00F37CA5">
        <w:rPr>
          <w:rFonts w:asciiTheme="majorBidi" w:hAnsiTheme="majorBidi" w:cstheme="majorBidi"/>
          <w:color w:val="000000"/>
        </w:rPr>
        <w:t xml:space="preserve"> who are working in EAI and Etimad for </w:t>
      </w:r>
      <w:r w:rsidR="00274931" w:rsidRPr="00F37CA5">
        <w:rPr>
          <w:rFonts w:asciiTheme="majorBidi" w:hAnsiTheme="majorBidi" w:cstheme="majorBidi"/>
          <w:color w:val="000000"/>
        </w:rPr>
        <w:t xml:space="preserve">their support and for </w:t>
      </w:r>
      <w:r w:rsidRPr="00F37CA5">
        <w:rPr>
          <w:rFonts w:asciiTheme="majorBidi" w:hAnsiTheme="majorBidi" w:cstheme="majorBidi"/>
          <w:color w:val="000000"/>
        </w:rPr>
        <w:t xml:space="preserve">allowing me to administer my survey to their employees and for their effort to negotiate on my behalf with various channels to facilitate this process. </w:t>
      </w:r>
    </w:p>
    <w:p w14:paraId="7388573E" w14:textId="77777777" w:rsidR="00F37CA5" w:rsidRDefault="00F37CA5" w:rsidP="00F37CA5">
      <w:pPr>
        <w:autoSpaceDE w:val="0"/>
        <w:autoSpaceDN w:val="0"/>
        <w:adjustRightInd w:val="0"/>
        <w:spacing w:after="0" w:line="360" w:lineRule="auto"/>
        <w:jc w:val="both"/>
        <w:rPr>
          <w:rFonts w:asciiTheme="majorBidi" w:hAnsiTheme="majorBidi" w:cstheme="majorBidi"/>
          <w:color w:val="000000"/>
        </w:rPr>
      </w:pPr>
    </w:p>
    <w:p w14:paraId="7B7A9ADC" w14:textId="4F2FB039" w:rsidR="00082ACB" w:rsidRPr="00F37CA5" w:rsidRDefault="00082ACB" w:rsidP="00F37CA5">
      <w:pPr>
        <w:autoSpaceDE w:val="0"/>
        <w:autoSpaceDN w:val="0"/>
        <w:adjustRightInd w:val="0"/>
        <w:spacing w:after="0" w:line="360" w:lineRule="auto"/>
        <w:jc w:val="both"/>
        <w:rPr>
          <w:rFonts w:asciiTheme="majorBidi" w:hAnsiTheme="majorBidi" w:cstheme="majorBidi"/>
          <w:color w:val="000000"/>
        </w:rPr>
      </w:pPr>
      <w:r w:rsidRPr="00F37CA5">
        <w:rPr>
          <w:rFonts w:asciiTheme="majorBidi" w:hAnsiTheme="majorBidi" w:cstheme="majorBidi"/>
          <w:color w:val="000000"/>
        </w:rPr>
        <w:t>Finally, I want to acknowledge the encouragement and support I received from all my colleagues and friends.</w:t>
      </w:r>
      <w:r w:rsidR="00274931" w:rsidRPr="00F37CA5">
        <w:rPr>
          <w:rFonts w:asciiTheme="majorBidi" w:hAnsiTheme="majorBidi" w:cstheme="majorBidi"/>
          <w:color w:val="000000"/>
        </w:rPr>
        <w:t xml:space="preserve"> </w:t>
      </w:r>
    </w:p>
    <w:p w14:paraId="60696268" w14:textId="3E7AF05B" w:rsidR="00082ACB" w:rsidRPr="00F37CA5" w:rsidRDefault="00082ACB" w:rsidP="00F37CA5">
      <w:pPr>
        <w:autoSpaceDE w:val="0"/>
        <w:autoSpaceDN w:val="0"/>
        <w:adjustRightInd w:val="0"/>
        <w:spacing w:after="0" w:line="360" w:lineRule="auto"/>
        <w:jc w:val="both"/>
        <w:rPr>
          <w:rFonts w:asciiTheme="majorBidi" w:hAnsiTheme="majorBidi" w:cstheme="majorBidi"/>
          <w:color w:val="000000"/>
        </w:rPr>
      </w:pPr>
      <w:r w:rsidRPr="00F37CA5">
        <w:rPr>
          <w:rFonts w:asciiTheme="majorBidi" w:hAnsiTheme="majorBidi" w:cstheme="majorBidi"/>
          <w:color w:val="000000"/>
        </w:rPr>
        <w:t xml:space="preserve"> </w:t>
      </w:r>
    </w:p>
    <w:p w14:paraId="45F124F8" w14:textId="77777777" w:rsidR="00082ACB" w:rsidRPr="00F37CA5" w:rsidRDefault="00082ACB" w:rsidP="00F37CA5">
      <w:pPr>
        <w:autoSpaceDE w:val="0"/>
        <w:autoSpaceDN w:val="0"/>
        <w:adjustRightInd w:val="0"/>
        <w:spacing w:after="0" w:line="360" w:lineRule="auto"/>
        <w:jc w:val="both"/>
        <w:rPr>
          <w:rFonts w:asciiTheme="majorBidi" w:hAnsiTheme="majorBidi" w:cstheme="majorBidi"/>
          <w:color w:val="000000"/>
        </w:rPr>
      </w:pPr>
      <w:r w:rsidRPr="00F37CA5">
        <w:rPr>
          <w:rFonts w:asciiTheme="majorBidi" w:hAnsiTheme="majorBidi" w:cstheme="majorBidi"/>
          <w:color w:val="000000"/>
        </w:rPr>
        <w:t xml:space="preserve">Amna A. Al Kaabi </w:t>
      </w:r>
    </w:p>
    <w:p w14:paraId="4F241B3B" w14:textId="77777777" w:rsidR="00082ACB" w:rsidRPr="00F37CA5" w:rsidRDefault="00082ACB" w:rsidP="00F37CA5">
      <w:pPr>
        <w:autoSpaceDE w:val="0"/>
        <w:autoSpaceDN w:val="0"/>
        <w:adjustRightInd w:val="0"/>
        <w:spacing w:after="0" w:line="360" w:lineRule="auto"/>
        <w:jc w:val="both"/>
        <w:rPr>
          <w:rFonts w:asciiTheme="majorBidi" w:hAnsiTheme="majorBidi" w:cstheme="majorBidi"/>
          <w:color w:val="000000"/>
        </w:rPr>
      </w:pPr>
      <w:r w:rsidRPr="00F37CA5">
        <w:rPr>
          <w:rFonts w:asciiTheme="majorBidi" w:hAnsiTheme="majorBidi" w:cstheme="majorBidi"/>
          <w:color w:val="000000"/>
        </w:rPr>
        <w:t xml:space="preserve">Abu Dhabi University, </w:t>
      </w:r>
    </w:p>
    <w:p w14:paraId="373577CE" w14:textId="77777777" w:rsidR="009E37EB" w:rsidRPr="00F37CA5" w:rsidRDefault="00082ACB" w:rsidP="00F37CA5">
      <w:pPr>
        <w:spacing w:after="0" w:line="360" w:lineRule="auto"/>
        <w:jc w:val="both"/>
        <w:rPr>
          <w:rFonts w:asciiTheme="majorBidi" w:hAnsiTheme="majorBidi" w:cstheme="majorBidi"/>
        </w:rPr>
      </w:pPr>
      <w:r w:rsidRPr="00F37CA5">
        <w:rPr>
          <w:rFonts w:asciiTheme="majorBidi" w:hAnsiTheme="majorBidi" w:cstheme="majorBidi"/>
          <w:color w:val="000000"/>
        </w:rPr>
        <w:t>June 2017</w:t>
      </w:r>
    </w:p>
    <w:sdt>
      <w:sdtPr>
        <w:rPr>
          <w:rFonts w:asciiTheme="majorBidi" w:eastAsiaTheme="minorHAnsi" w:hAnsiTheme="majorBidi" w:cs="Times New Roman"/>
          <w:b/>
          <w:bCs/>
          <w:color w:val="auto"/>
          <w:sz w:val="22"/>
          <w:szCs w:val="22"/>
        </w:rPr>
        <w:id w:val="-1800906629"/>
        <w:docPartObj>
          <w:docPartGallery w:val="Table of Contents"/>
          <w:docPartUnique/>
        </w:docPartObj>
      </w:sdtPr>
      <w:sdtEndPr/>
      <w:sdtContent>
        <w:p w14:paraId="1941FDB8" w14:textId="77777777" w:rsidR="009E37EB" w:rsidRPr="00F37CA5" w:rsidRDefault="009E37EB" w:rsidP="00F37CA5">
          <w:pPr>
            <w:pStyle w:val="TOCHeading"/>
            <w:spacing w:before="0" w:after="0" w:line="360" w:lineRule="auto"/>
            <w:jc w:val="both"/>
            <w:rPr>
              <w:rFonts w:asciiTheme="majorBidi" w:hAnsiTheme="majorBidi"/>
              <w:b/>
              <w:bCs/>
              <w:color w:val="auto"/>
            </w:rPr>
          </w:pPr>
          <w:r w:rsidRPr="00F37CA5">
            <w:rPr>
              <w:rFonts w:asciiTheme="majorBidi" w:hAnsiTheme="majorBidi"/>
              <w:b/>
              <w:bCs/>
              <w:color w:val="auto"/>
            </w:rPr>
            <w:t>Table of Contents</w:t>
          </w:r>
        </w:p>
        <w:p w14:paraId="6F4F81A3" w14:textId="77777777" w:rsidR="00A348D0" w:rsidRDefault="00365FE5">
          <w:pPr>
            <w:pStyle w:val="TOC1"/>
            <w:tabs>
              <w:tab w:val="right" w:leader="dot" w:pos="8926"/>
            </w:tabs>
            <w:rPr>
              <w:rFonts w:asciiTheme="minorHAnsi" w:eastAsiaTheme="minorEastAsia" w:hAnsiTheme="minorHAnsi" w:cstheme="minorBidi"/>
              <w:noProof/>
            </w:rPr>
          </w:pPr>
          <w:r w:rsidRPr="00F37CA5">
            <w:rPr>
              <w:rFonts w:asciiTheme="majorBidi" w:hAnsiTheme="majorBidi" w:cstheme="majorBidi"/>
            </w:rPr>
            <w:fldChar w:fldCharType="begin"/>
          </w:r>
          <w:r w:rsidR="009E37EB" w:rsidRPr="00F37CA5">
            <w:rPr>
              <w:rFonts w:asciiTheme="majorBidi" w:hAnsiTheme="majorBidi" w:cstheme="majorBidi"/>
            </w:rPr>
            <w:instrText xml:space="preserve"> TOC \o "1-3" \h \z \u </w:instrText>
          </w:r>
          <w:r w:rsidRPr="00F37CA5">
            <w:rPr>
              <w:rFonts w:asciiTheme="majorBidi" w:hAnsiTheme="majorBidi" w:cstheme="majorBidi"/>
            </w:rPr>
            <w:fldChar w:fldCharType="separate"/>
          </w:r>
          <w:hyperlink w:anchor="_Toc489998198" w:history="1">
            <w:r w:rsidR="00A348D0" w:rsidRPr="00ED2CC0">
              <w:rPr>
                <w:rStyle w:val="Hyperlink"/>
                <w:rFonts w:asciiTheme="majorBidi" w:hAnsiTheme="majorBidi"/>
                <w:b/>
                <w:bCs/>
                <w:noProof/>
              </w:rPr>
              <w:t>Abstract</w:t>
            </w:r>
            <w:r w:rsidR="00A348D0">
              <w:rPr>
                <w:noProof/>
                <w:webHidden/>
              </w:rPr>
              <w:tab/>
            </w:r>
            <w:r w:rsidR="00A348D0">
              <w:rPr>
                <w:noProof/>
                <w:webHidden/>
              </w:rPr>
              <w:fldChar w:fldCharType="begin"/>
            </w:r>
            <w:r w:rsidR="00A348D0">
              <w:rPr>
                <w:noProof/>
                <w:webHidden/>
              </w:rPr>
              <w:instrText xml:space="preserve"> PAGEREF _Toc489998198 \h </w:instrText>
            </w:r>
            <w:r w:rsidR="00A348D0">
              <w:rPr>
                <w:noProof/>
                <w:webHidden/>
              </w:rPr>
            </w:r>
            <w:r w:rsidR="00A348D0">
              <w:rPr>
                <w:noProof/>
                <w:webHidden/>
              </w:rPr>
              <w:fldChar w:fldCharType="separate"/>
            </w:r>
            <w:r w:rsidR="00A348D0">
              <w:rPr>
                <w:noProof/>
                <w:webHidden/>
              </w:rPr>
              <w:t>3</w:t>
            </w:r>
            <w:r w:rsidR="00A348D0">
              <w:rPr>
                <w:noProof/>
                <w:webHidden/>
              </w:rPr>
              <w:fldChar w:fldCharType="end"/>
            </w:r>
          </w:hyperlink>
        </w:p>
        <w:p w14:paraId="582D4C5D" w14:textId="77777777" w:rsidR="00A348D0" w:rsidRDefault="00A348D0">
          <w:pPr>
            <w:pStyle w:val="TOC1"/>
            <w:tabs>
              <w:tab w:val="right" w:leader="dot" w:pos="8926"/>
            </w:tabs>
            <w:rPr>
              <w:rFonts w:asciiTheme="minorHAnsi" w:eastAsiaTheme="minorEastAsia" w:hAnsiTheme="minorHAnsi" w:cstheme="minorBidi"/>
              <w:noProof/>
            </w:rPr>
          </w:pPr>
          <w:hyperlink w:anchor="_Toc489998199" w:history="1">
            <w:r w:rsidRPr="00ED2CC0">
              <w:rPr>
                <w:rStyle w:val="Hyperlink"/>
                <w:rFonts w:asciiTheme="majorBidi" w:hAnsiTheme="majorBidi"/>
                <w:b/>
                <w:bCs/>
                <w:noProof/>
              </w:rPr>
              <w:t>Abbreviations</w:t>
            </w:r>
            <w:r>
              <w:rPr>
                <w:noProof/>
                <w:webHidden/>
              </w:rPr>
              <w:tab/>
            </w:r>
            <w:r>
              <w:rPr>
                <w:noProof/>
                <w:webHidden/>
              </w:rPr>
              <w:fldChar w:fldCharType="begin"/>
            </w:r>
            <w:r>
              <w:rPr>
                <w:noProof/>
                <w:webHidden/>
              </w:rPr>
              <w:instrText xml:space="preserve"> PAGEREF _Toc489998199 \h </w:instrText>
            </w:r>
            <w:r>
              <w:rPr>
                <w:noProof/>
                <w:webHidden/>
              </w:rPr>
            </w:r>
            <w:r>
              <w:rPr>
                <w:noProof/>
                <w:webHidden/>
              </w:rPr>
              <w:fldChar w:fldCharType="separate"/>
            </w:r>
            <w:r>
              <w:rPr>
                <w:noProof/>
                <w:webHidden/>
              </w:rPr>
              <w:t>4</w:t>
            </w:r>
            <w:r>
              <w:rPr>
                <w:noProof/>
                <w:webHidden/>
              </w:rPr>
              <w:fldChar w:fldCharType="end"/>
            </w:r>
          </w:hyperlink>
        </w:p>
        <w:p w14:paraId="5CD77941" w14:textId="77777777" w:rsidR="00A348D0" w:rsidRDefault="00A348D0">
          <w:pPr>
            <w:pStyle w:val="TOC1"/>
            <w:tabs>
              <w:tab w:val="right" w:leader="dot" w:pos="8926"/>
            </w:tabs>
            <w:rPr>
              <w:rFonts w:asciiTheme="minorHAnsi" w:eastAsiaTheme="minorEastAsia" w:hAnsiTheme="minorHAnsi" w:cstheme="minorBidi"/>
              <w:noProof/>
            </w:rPr>
          </w:pPr>
          <w:hyperlink w:anchor="_Toc489998200" w:history="1">
            <w:r w:rsidRPr="00ED2CC0">
              <w:rPr>
                <w:rStyle w:val="Hyperlink"/>
                <w:rFonts w:asciiTheme="majorBidi" w:hAnsiTheme="majorBidi"/>
                <w:b/>
                <w:bCs/>
                <w:noProof/>
              </w:rPr>
              <w:t>Acknowledgements</w:t>
            </w:r>
            <w:r>
              <w:rPr>
                <w:noProof/>
                <w:webHidden/>
              </w:rPr>
              <w:tab/>
            </w:r>
            <w:r>
              <w:rPr>
                <w:noProof/>
                <w:webHidden/>
              </w:rPr>
              <w:fldChar w:fldCharType="begin"/>
            </w:r>
            <w:r>
              <w:rPr>
                <w:noProof/>
                <w:webHidden/>
              </w:rPr>
              <w:instrText xml:space="preserve"> PAGEREF _Toc489998200 \h </w:instrText>
            </w:r>
            <w:r>
              <w:rPr>
                <w:noProof/>
                <w:webHidden/>
              </w:rPr>
            </w:r>
            <w:r>
              <w:rPr>
                <w:noProof/>
                <w:webHidden/>
              </w:rPr>
              <w:fldChar w:fldCharType="separate"/>
            </w:r>
            <w:r>
              <w:rPr>
                <w:noProof/>
                <w:webHidden/>
              </w:rPr>
              <w:t>5</w:t>
            </w:r>
            <w:r>
              <w:rPr>
                <w:noProof/>
                <w:webHidden/>
              </w:rPr>
              <w:fldChar w:fldCharType="end"/>
            </w:r>
          </w:hyperlink>
        </w:p>
        <w:p w14:paraId="51539AEA" w14:textId="77777777" w:rsidR="00A348D0" w:rsidRDefault="00A348D0">
          <w:pPr>
            <w:pStyle w:val="TOC1"/>
            <w:tabs>
              <w:tab w:val="right" w:leader="dot" w:pos="8926"/>
            </w:tabs>
            <w:rPr>
              <w:rFonts w:asciiTheme="minorHAnsi" w:eastAsiaTheme="minorEastAsia" w:hAnsiTheme="minorHAnsi" w:cstheme="minorBidi"/>
              <w:noProof/>
            </w:rPr>
          </w:pPr>
          <w:hyperlink w:anchor="_Toc489998201" w:history="1">
            <w:r w:rsidRPr="00ED2CC0">
              <w:rPr>
                <w:rStyle w:val="Hyperlink"/>
                <w:rFonts w:asciiTheme="majorBidi" w:hAnsiTheme="majorBidi"/>
                <w:b/>
                <w:bCs/>
                <w:noProof/>
              </w:rPr>
              <w:t>List of Tables</w:t>
            </w:r>
            <w:r>
              <w:rPr>
                <w:noProof/>
                <w:webHidden/>
              </w:rPr>
              <w:tab/>
            </w:r>
            <w:r>
              <w:rPr>
                <w:noProof/>
                <w:webHidden/>
              </w:rPr>
              <w:fldChar w:fldCharType="begin"/>
            </w:r>
            <w:r>
              <w:rPr>
                <w:noProof/>
                <w:webHidden/>
              </w:rPr>
              <w:instrText xml:space="preserve"> PAGEREF _Toc489998201 \h </w:instrText>
            </w:r>
            <w:r>
              <w:rPr>
                <w:noProof/>
                <w:webHidden/>
              </w:rPr>
            </w:r>
            <w:r>
              <w:rPr>
                <w:noProof/>
                <w:webHidden/>
              </w:rPr>
              <w:fldChar w:fldCharType="separate"/>
            </w:r>
            <w:r>
              <w:rPr>
                <w:noProof/>
                <w:webHidden/>
              </w:rPr>
              <w:t>8</w:t>
            </w:r>
            <w:r>
              <w:rPr>
                <w:noProof/>
                <w:webHidden/>
              </w:rPr>
              <w:fldChar w:fldCharType="end"/>
            </w:r>
          </w:hyperlink>
        </w:p>
        <w:p w14:paraId="0F6AD6DB" w14:textId="77777777" w:rsidR="00A348D0" w:rsidRDefault="00A348D0">
          <w:pPr>
            <w:pStyle w:val="TOC1"/>
            <w:tabs>
              <w:tab w:val="right" w:leader="dot" w:pos="8926"/>
            </w:tabs>
            <w:rPr>
              <w:rFonts w:asciiTheme="minorHAnsi" w:eastAsiaTheme="minorEastAsia" w:hAnsiTheme="minorHAnsi" w:cstheme="minorBidi"/>
              <w:noProof/>
            </w:rPr>
          </w:pPr>
          <w:hyperlink w:anchor="_Toc489998202" w:history="1">
            <w:r w:rsidRPr="00ED2CC0">
              <w:rPr>
                <w:rStyle w:val="Hyperlink"/>
                <w:rFonts w:asciiTheme="majorBidi" w:hAnsiTheme="majorBidi"/>
                <w:b/>
                <w:bCs/>
                <w:noProof/>
              </w:rPr>
              <w:t>List of Figures</w:t>
            </w:r>
            <w:r>
              <w:rPr>
                <w:noProof/>
                <w:webHidden/>
              </w:rPr>
              <w:tab/>
            </w:r>
            <w:r>
              <w:rPr>
                <w:noProof/>
                <w:webHidden/>
              </w:rPr>
              <w:fldChar w:fldCharType="begin"/>
            </w:r>
            <w:r>
              <w:rPr>
                <w:noProof/>
                <w:webHidden/>
              </w:rPr>
              <w:instrText xml:space="preserve"> PAGEREF _Toc489998202 \h </w:instrText>
            </w:r>
            <w:r>
              <w:rPr>
                <w:noProof/>
                <w:webHidden/>
              </w:rPr>
            </w:r>
            <w:r>
              <w:rPr>
                <w:noProof/>
                <w:webHidden/>
              </w:rPr>
              <w:fldChar w:fldCharType="separate"/>
            </w:r>
            <w:r>
              <w:rPr>
                <w:noProof/>
                <w:webHidden/>
              </w:rPr>
              <w:t>9</w:t>
            </w:r>
            <w:r>
              <w:rPr>
                <w:noProof/>
                <w:webHidden/>
              </w:rPr>
              <w:fldChar w:fldCharType="end"/>
            </w:r>
          </w:hyperlink>
        </w:p>
        <w:p w14:paraId="10C14CDA" w14:textId="77777777" w:rsidR="00A348D0" w:rsidRDefault="00A348D0">
          <w:pPr>
            <w:pStyle w:val="TOC1"/>
            <w:tabs>
              <w:tab w:val="right" w:leader="dot" w:pos="8926"/>
            </w:tabs>
            <w:rPr>
              <w:rFonts w:asciiTheme="minorHAnsi" w:eastAsiaTheme="minorEastAsia" w:hAnsiTheme="minorHAnsi" w:cstheme="minorBidi"/>
              <w:noProof/>
            </w:rPr>
          </w:pPr>
          <w:hyperlink w:anchor="_Toc489998203" w:history="1">
            <w:r w:rsidRPr="00ED2CC0">
              <w:rPr>
                <w:rStyle w:val="Hyperlink"/>
                <w:rFonts w:asciiTheme="majorBidi" w:hAnsiTheme="majorBidi"/>
                <w:b/>
                <w:bCs/>
                <w:noProof/>
              </w:rPr>
              <w:t>Chapter 1: Introduction</w:t>
            </w:r>
            <w:r>
              <w:rPr>
                <w:noProof/>
                <w:webHidden/>
              </w:rPr>
              <w:tab/>
            </w:r>
            <w:r>
              <w:rPr>
                <w:noProof/>
                <w:webHidden/>
              </w:rPr>
              <w:fldChar w:fldCharType="begin"/>
            </w:r>
            <w:r>
              <w:rPr>
                <w:noProof/>
                <w:webHidden/>
              </w:rPr>
              <w:instrText xml:space="preserve"> PAGEREF _Toc489998203 \h </w:instrText>
            </w:r>
            <w:r>
              <w:rPr>
                <w:noProof/>
                <w:webHidden/>
              </w:rPr>
            </w:r>
            <w:r>
              <w:rPr>
                <w:noProof/>
                <w:webHidden/>
              </w:rPr>
              <w:fldChar w:fldCharType="separate"/>
            </w:r>
            <w:r>
              <w:rPr>
                <w:noProof/>
                <w:webHidden/>
              </w:rPr>
              <w:t>10</w:t>
            </w:r>
            <w:r>
              <w:rPr>
                <w:noProof/>
                <w:webHidden/>
              </w:rPr>
              <w:fldChar w:fldCharType="end"/>
            </w:r>
          </w:hyperlink>
        </w:p>
        <w:p w14:paraId="62AE10FF" w14:textId="77777777" w:rsidR="00A348D0" w:rsidRDefault="00A348D0">
          <w:pPr>
            <w:pStyle w:val="TOC2"/>
            <w:tabs>
              <w:tab w:val="right" w:leader="dot" w:pos="8926"/>
            </w:tabs>
            <w:rPr>
              <w:rFonts w:asciiTheme="minorHAnsi" w:eastAsiaTheme="minorEastAsia" w:hAnsiTheme="minorHAnsi" w:cstheme="minorBidi"/>
              <w:noProof/>
            </w:rPr>
          </w:pPr>
          <w:hyperlink w:anchor="_Toc489998204" w:history="1">
            <w:r w:rsidRPr="00ED2CC0">
              <w:rPr>
                <w:rStyle w:val="Hyperlink"/>
                <w:rFonts w:asciiTheme="majorBidi" w:hAnsiTheme="majorBidi" w:cstheme="majorBidi"/>
                <w:noProof/>
              </w:rPr>
              <w:t>Research Problem</w:t>
            </w:r>
            <w:r>
              <w:rPr>
                <w:noProof/>
                <w:webHidden/>
              </w:rPr>
              <w:tab/>
            </w:r>
            <w:r>
              <w:rPr>
                <w:noProof/>
                <w:webHidden/>
              </w:rPr>
              <w:fldChar w:fldCharType="begin"/>
            </w:r>
            <w:r>
              <w:rPr>
                <w:noProof/>
                <w:webHidden/>
              </w:rPr>
              <w:instrText xml:space="preserve"> PAGEREF _Toc489998204 \h </w:instrText>
            </w:r>
            <w:r>
              <w:rPr>
                <w:noProof/>
                <w:webHidden/>
              </w:rPr>
            </w:r>
            <w:r>
              <w:rPr>
                <w:noProof/>
                <w:webHidden/>
              </w:rPr>
              <w:fldChar w:fldCharType="separate"/>
            </w:r>
            <w:r>
              <w:rPr>
                <w:noProof/>
                <w:webHidden/>
              </w:rPr>
              <w:t>10</w:t>
            </w:r>
            <w:r>
              <w:rPr>
                <w:noProof/>
                <w:webHidden/>
              </w:rPr>
              <w:fldChar w:fldCharType="end"/>
            </w:r>
          </w:hyperlink>
        </w:p>
        <w:p w14:paraId="4ACF039E" w14:textId="77777777" w:rsidR="00A348D0" w:rsidRDefault="00A348D0">
          <w:pPr>
            <w:pStyle w:val="TOC2"/>
            <w:tabs>
              <w:tab w:val="right" w:leader="dot" w:pos="8926"/>
            </w:tabs>
            <w:rPr>
              <w:rFonts w:asciiTheme="minorHAnsi" w:eastAsiaTheme="minorEastAsia" w:hAnsiTheme="minorHAnsi" w:cstheme="minorBidi"/>
              <w:noProof/>
            </w:rPr>
          </w:pPr>
          <w:hyperlink w:anchor="_Toc489998205" w:history="1">
            <w:r w:rsidRPr="00ED2CC0">
              <w:rPr>
                <w:rStyle w:val="Hyperlink"/>
                <w:rFonts w:asciiTheme="majorBidi" w:hAnsiTheme="majorBidi" w:cstheme="majorBidi"/>
                <w:noProof/>
              </w:rPr>
              <w:t>Purpose of the Study</w:t>
            </w:r>
            <w:r>
              <w:rPr>
                <w:noProof/>
                <w:webHidden/>
              </w:rPr>
              <w:tab/>
            </w:r>
            <w:r>
              <w:rPr>
                <w:noProof/>
                <w:webHidden/>
              </w:rPr>
              <w:fldChar w:fldCharType="begin"/>
            </w:r>
            <w:r>
              <w:rPr>
                <w:noProof/>
                <w:webHidden/>
              </w:rPr>
              <w:instrText xml:space="preserve"> PAGEREF _Toc489998205 \h </w:instrText>
            </w:r>
            <w:r>
              <w:rPr>
                <w:noProof/>
                <w:webHidden/>
              </w:rPr>
            </w:r>
            <w:r>
              <w:rPr>
                <w:noProof/>
                <w:webHidden/>
              </w:rPr>
              <w:fldChar w:fldCharType="separate"/>
            </w:r>
            <w:r>
              <w:rPr>
                <w:noProof/>
                <w:webHidden/>
              </w:rPr>
              <w:t>11</w:t>
            </w:r>
            <w:r>
              <w:rPr>
                <w:noProof/>
                <w:webHidden/>
              </w:rPr>
              <w:fldChar w:fldCharType="end"/>
            </w:r>
          </w:hyperlink>
        </w:p>
        <w:p w14:paraId="02CA9D58" w14:textId="77777777" w:rsidR="00A348D0" w:rsidRDefault="00A348D0">
          <w:pPr>
            <w:pStyle w:val="TOC2"/>
            <w:tabs>
              <w:tab w:val="right" w:leader="dot" w:pos="8926"/>
            </w:tabs>
            <w:rPr>
              <w:rFonts w:asciiTheme="minorHAnsi" w:eastAsiaTheme="minorEastAsia" w:hAnsiTheme="minorHAnsi" w:cstheme="minorBidi"/>
              <w:noProof/>
            </w:rPr>
          </w:pPr>
          <w:hyperlink w:anchor="_Toc489998206" w:history="1">
            <w:r w:rsidRPr="00ED2CC0">
              <w:rPr>
                <w:rStyle w:val="Hyperlink"/>
                <w:rFonts w:asciiTheme="majorBidi" w:hAnsiTheme="majorBidi" w:cstheme="majorBidi"/>
                <w:noProof/>
              </w:rPr>
              <w:t>Research Questions</w:t>
            </w:r>
            <w:r>
              <w:rPr>
                <w:noProof/>
                <w:webHidden/>
              </w:rPr>
              <w:tab/>
            </w:r>
            <w:r>
              <w:rPr>
                <w:noProof/>
                <w:webHidden/>
              </w:rPr>
              <w:fldChar w:fldCharType="begin"/>
            </w:r>
            <w:r>
              <w:rPr>
                <w:noProof/>
                <w:webHidden/>
              </w:rPr>
              <w:instrText xml:space="preserve"> PAGEREF _Toc489998206 \h </w:instrText>
            </w:r>
            <w:r>
              <w:rPr>
                <w:noProof/>
                <w:webHidden/>
              </w:rPr>
            </w:r>
            <w:r>
              <w:rPr>
                <w:noProof/>
                <w:webHidden/>
              </w:rPr>
              <w:fldChar w:fldCharType="separate"/>
            </w:r>
            <w:r>
              <w:rPr>
                <w:noProof/>
                <w:webHidden/>
              </w:rPr>
              <w:t>11</w:t>
            </w:r>
            <w:r>
              <w:rPr>
                <w:noProof/>
                <w:webHidden/>
              </w:rPr>
              <w:fldChar w:fldCharType="end"/>
            </w:r>
          </w:hyperlink>
        </w:p>
        <w:p w14:paraId="3202DD63" w14:textId="77777777" w:rsidR="00A348D0" w:rsidRDefault="00A348D0">
          <w:pPr>
            <w:pStyle w:val="TOC2"/>
            <w:tabs>
              <w:tab w:val="right" w:leader="dot" w:pos="8926"/>
            </w:tabs>
            <w:rPr>
              <w:rFonts w:asciiTheme="minorHAnsi" w:eastAsiaTheme="minorEastAsia" w:hAnsiTheme="minorHAnsi" w:cstheme="minorBidi"/>
              <w:noProof/>
            </w:rPr>
          </w:pPr>
          <w:hyperlink w:anchor="_Toc489998207" w:history="1">
            <w:r w:rsidRPr="00ED2CC0">
              <w:rPr>
                <w:rStyle w:val="Hyperlink"/>
                <w:rFonts w:asciiTheme="majorBidi" w:hAnsiTheme="majorBidi" w:cstheme="majorBidi"/>
                <w:noProof/>
              </w:rPr>
              <w:t>Significance of the Study</w:t>
            </w:r>
            <w:r>
              <w:rPr>
                <w:noProof/>
                <w:webHidden/>
              </w:rPr>
              <w:tab/>
            </w:r>
            <w:r>
              <w:rPr>
                <w:noProof/>
                <w:webHidden/>
              </w:rPr>
              <w:fldChar w:fldCharType="begin"/>
            </w:r>
            <w:r>
              <w:rPr>
                <w:noProof/>
                <w:webHidden/>
              </w:rPr>
              <w:instrText xml:space="preserve"> PAGEREF _Toc489998207 \h </w:instrText>
            </w:r>
            <w:r>
              <w:rPr>
                <w:noProof/>
                <w:webHidden/>
              </w:rPr>
            </w:r>
            <w:r>
              <w:rPr>
                <w:noProof/>
                <w:webHidden/>
              </w:rPr>
              <w:fldChar w:fldCharType="separate"/>
            </w:r>
            <w:r>
              <w:rPr>
                <w:noProof/>
                <w:webHidden/>
              </w:rPr>
              <w:t>11</w:t>
            </w:r>
            <w:r>
              <w:rPr>
                <w:noProof/>
                <w:webHidden/>
              </w:rPr>
              <w:fldChar w:fldCharType="end"/>
            </w:r>
          </w:hyperlink>
        </w:p>
        <w:p w14:paraId="32F3DD15" w14:textId="77777777" w:rsidR="00A348D0" w:rsidRDefault="00A348D0">
          <w:pPr>
            <w:pStyle w:val="TOC2"/>
            <w:tabs>
              <w:tab w:val="right" w:leader="dot" w:pos="8926"/>
            </w:tabs>
            <w:rPr>
              <w:rFonts w:asciiTheme="minorHAnsi" w:eastAsiaTheme="minorEastAsia" w:hAnsiTheme="minorHAnsi" w:cstheme="minorBidi"/>
              <w:noProof/>
            </w:rPr>
          </w:pPr>
          <w:hyperlink w:anchor="_Toc489998208" w:history="1">
            <w:r w:rsidRPr="00ED2CC0">
              <w:rPr>
                <w:rStyle w:val="Hyperlink"/>
                <w:rFonts w:asciiTheme="majorBidi" w:hAnsiTheme="majorBidi" w:cstheme="majorBidi"/>
                <w:noProof/>
              </w:rPr>
              <w:t>Organization of the Study</w:t>
            </w:r>
            <w:r>
              <w:rPr>
                <w:noProof/>
                <w:webHidden/>
              </w:rPr>
              <w:tab/>
            </w:r>
            <w:r>
              <w:rPr>
                <w:noProof/>
                <w:webHidden/>
              </w:rPr>
              <w:fldChar w:fldCharType="begin"/>
            </w:r>
            <w:r>
              <w:rPr>
                <w:noProof/>
                <w:webHidden/>
              </w:rPr>
              <w:instrText xml:space="preserve"> PAGEREF _Toc489998208 \h </w:instrText>
            </w:r>
            <w:r>
              <w:rPr>
                <w:noProof/>
                <w:webHidden/>
              </w:rPr>
            </w:r>
            <w:r>
              <w:rPr>
                <w:noProof/>
                <w:webHidden/>
              </w:rPr>
              <w:fldChar w:fldCharType="separate"/>
            </w:r>
            <w:r>
              <w:rPr>
                <w:noProof/>
                <w:webHidden/>
              </w:rPr>
              <w:t>12</w:t>
            </w:r>
            <w:r>
              <w:rPr>
                <w:noProof/>
                <w:webHidden/>
              </w:rPr>
              <w:fldChar w:fldCharType="end"/>
            </w:r>
          </w:hyperlink>
        </w:p>
        <w:p w14:paraId="50754F5C" w14:textId="77777777" w:rsidR="00A348D0" w:rsidRDefault="00A348D0">
          <w:pPr>
            <w:pStyle w:val="TOC1"/>
            <w:tabs>
              <w:tab w:val="right" w:leader="dot" w:pos="8926"/>
            </w:tabs>
            <w:rPr>
              <w:rFonts w:asciiTheme="minorHAnsi" w:eastAsiaTheme="minorEastAsia" w:hAnsiTheme="minorHAnsi" w:cstheme="minorBidi"/>
              <w:noProof/>
            </w:rPr>
          </w:pPr>
          <w:hyperlink w:anchor="_Toc489998209" w:history="1">
            <w:r w:rsidRPr="00ED2CC0">
              <w:rPr>
                <w:rStyle w:val="Hyperlink"/>
                <w:rFonts w:asciiTheme="majorBidi" w:hAnsiTheme="majorBidi"/>
                <w:b/>
                <w:bCs/>
                <w:noProof/>
              </w:rPr>
              <w:t>Chapter 2: Literature Review, and Research Questions</w:t>
            </w:r>
            <w:r>
              <w:rPr>
                <w:noProof/>
                <w:webHidden/>
              </w:rPr>
              <w:tab/>
            </w:r>
            <w:r>
              <w:rPr>
                <w:noProof/>
                <w:webHidden/>
              </w:rPr>
              <w:fldChar w:fldCharType="begin"/>
            </w:r>
            <w:r>
              <w:rPr>
                <w:noProof/>
                <w:webHidden/>
              </w:rPr>
              <w:instrText xml:space="preserve"> PAGEREF _Toc489998209 \h </w:instrText>
            </w:r>
            <w:r>
              <w:rPr>
                <w:noProof/>
                <w:webHidden/>
              </w:rPr>
            </w:r>
            <w:r>
              <w:rPr>
                <w:noProof/>
                <w:webHidden/>
              </w:rPr>
              <w:fldChar w:fldCharType="separate"/>
            </w:r>
            <w:r>
              <w:rPr>
                <w:noProof/>
                <w:webHidden/>
              </w:rPr>
              <w:t>14</w:t>
            </w:r>
            <w:r>
              <w:rPr>
                <w:noProof/>
                <w:webHidden/>
              </w:rPr>
              <w:fldChar w:fldCharType="end"/>
            </w:r>
          </w:hyperlink>
        </w:p>
        <w:p w14:paraId="3F72695E" w14:textId="77777777" w:rsidR="00A348D0" w:rsidRDefault="00A348D0">
          <w:pPr>
            <w:pStyle w:val="TOC2"/>
            <w:tabs>
              <w:tab w:val="right" w:leader="dot" w:pos="8926"/>
            </w:tabs>
            <w:rPr>
              <w:rFonts w:asciiTheme="minorHAnsi" w:eastAsiaTheme="minorEastAsia" w:hAnsiTheme="minorHAnsi" w:cstheme="minorBidi"/>
              <w:noProof/>
            </w:rPr>
          </w:pPr>
          <w:hyperlink w:anchor="_Toc489998210" w:history="1">
            <w:r w:rsidRPr="00ED2CC0">
              <w:rPr>
                <w:rStyle w:val="Hyperlink"/>
                <w:rFonts w:asciiTheme="majorBidi" w:hAnsiTheme="majorBidi" w:cstheme="majorBidi"/>
                <w:noProof/>
              </w:rPr>
              <w:t>The ICT Industry in UAE</w:t>
            </w:r>
            <w:r>
              <w:rPr>
                <w:noProof/>
                <w:webHidden/>
              </w:rPr>
              <w:tab/>
            </w:r>
            <w:r>
              <w:rPr>
                <w:noProof/>
                <w:webHidden/>
              </w:rPr>
              <w:fldChar w:fldCharType="begin"/>
            </w:r>
            <w:r>
              <w:rPr>
                <w:noProof/>
                <w:webHidden/>
              </w:rPr>
              <w:instrText xml:space="preserve"> PAGEREF _Toc489998210 \h </w:instrText>
            </w:r>
            <w:r>
              <w:rPr>
                <w:noProof/>
                <w:webHidden/>
              </w:rPr>
            </w:r>
            <w:r>
              <w:rPr>
                <w:noProof/>
                <w:webHidden/>
              </w:rPr>
              <w:fldChar w:fldCharType="separate"/>
            </w:r>
            <w:r>
              <w:rPr>
                <w:noProof/>
                <w:webHidden/>
              </w:rPr>
              <w:t>14</w:t>
            </w:r>
            <w:r>
              <w:rPr>
                <w:noProof/>
                <w:webHidden/>
              </w:rPr>
              <w:fldChar w:fldCharType="end"/>
            </w:r>
          </w:hyperlink>
        </w:p>
        <w:p w14:paraId="23411909" w14:textId="77777777" w:rsidR="00A348D0" w:rsidRDefault="00A348D0">
          <w:pPr>
            <w:pStyle w:val="TOC2"/>
            <w:tabs>
              <w:tab w:val="right" w:leader="dot" w:pos="8926"/>
            </w:tabs>
            <w:rPr>
              <w:rFonts w:asciiTheme="minorHAnsi" w:eastAsiaTheme="minorEastAsia" w:hAnsiTheme="minorHAnsi" w:cstheme="minorBidi"/>
              <w:noProof/>
            </w:rPr>
          </w:pPr>
          <w:hyperlink w:anchor="_Toc489998211" w:history="1">
            <w:r w:rsidRPr="00ED2CC0">
              <w:rPr>
                <w:rStyle w:val="Hyperlink"/>
                <w:rFonts w:asciiTheme="majorBidi" w:hAnsiTheme="majorBidi" w:cstheme="majorBidi"/>
                <w:noProof/>
              </w:rPr>
              <w:t>Human Resources Management Practices</w:t>
            </w:r>
            <w:r>
              <w:rPr>
                <w:noProof/>
                <w:webHidden/>
              </w:rPr>
              <w:tab/>
            </w:r>
            <w:r>
              <w:rPr>
                <w:noProof/>
                <w:webHidden/>
              </w:rPr>
              <w:fldChar w:fldCharType="begin"/>
            </w:r>
            <w:r>
              <w:rPr>
                <w:noProof/>
                <w:webHidden/>
              </w:rPr>
              <w:instrText xml:space="preserve"> PAGEREF _Toc489998211 \h </w:instrText>
            </w:r>
            <w:r>
              <w:rPr>
                <w:noProof/>
                <w:webHidden/>
              </w:rPr>
            </w:r>
            <w:r>
              <w:rPr>
                <w:noProof/>
                <w:webHidden/>
              </w:rPr>
              <w:fldChar w:fldCharType="separate"/>
            </w:r>
            <w:r>
              <w:rPr>
                <w:noProof/>
                <w:webHidden/>
              </w:rPr>
              <w:t>17</w:t>
            </w:r>
            <w:r>
              <w:rPr>
                <w:noProof/>
                <w:webHidden/>
              </w:rPr>
              <w:fldChar w:fldCharType="end"/>
            </w:r>
          </w:hyperlink>
        </w:p>
        <w:p w14:paraId="136A389A" w14:textId="77777777" w:rsidR="00A348D0" w:rsidRDefault="00A348D0">
          <w:pPr>
            <w:pStyle w:val="TOC2"/>
            <w:tabs>
              <w:tab w:val="right" w:leader="dot" w:pos="8926"/>
            </w:tabs>
            <w:rPr>
              <w:rFonts w:asciiTheme="minorHAnsi" w:eastAsiaTheme="minorEastAsia" w:hAnsiTheme="minorHAnsi" w:cstheme="minorBidi"/>
              <w:noProof/>
            </w:rPr>
          </w:pPr>
          <w:hyperlink w:anchor="_Toc489998212" w:history="1">
            <w:r w:rsidRPr="00ED2CC0">
              <w:rPr>
                <w:rStyle w:val="Hyperlink"/>
                <w:rFonts w:asciiTheme="majorBidi" w:hAnsiTheme="majorBidi" w:cstheme="majorBidi"/>
                <w:noProof/>
              </w:rPr>
              <w:t>Recruitment and Selection</w:t>
            </w:r>
            <w:r>
              <w:rPr>
                <w:noProof/>
                <w:webHidden/>
              </w:rPr>
              <w:tab/>
            </w:r>
            <w:r>
              <w:rPr>
                <w:noProof/>
                <w:webHidden/>
              </w:rPr>
              <w:fldChar w:fldCharType="begin"/>
            </w:r>
            <w:r>
              <w:rPr>
                <w:noProof/>
                <w:webHidden/>
              </w:rPr>
              <w:instrText xml:space="preserve"> PAGEREF _Toc489998212 \h </w:instrText>
            </w:r>
            <w:r>
              <w:rPr>
                <w:noProof/>
                <w:webHidden/>
              </w:rPr>
            </w:r>
            <w:r>
              <w:rPr>
                <w:noProof/>
                <w:webHidden/>
              </w:rPr>
              <w:fldChar w:fldCharType="separate"/>
            </w:r>
            <w:r>
              <w:rPr>
                <w:noProof/>
                <w:webHidden/>
              </w:rPr>
              <w:t>19</w:t>
            </w:r>
            <w:r>
              <w:rPr>
                <w:noProof/>
                <w:webHidden/>
              </w:rPr>
              <w:fldChar w:fldCharType="end"/>
            </w:r>
          </w:hyperlink>
        </w:p>
        <w:p w14:paraId="6D0A269D" w14:textId="77777777" w:rsidR="00A348D0" w:rsidRDefault="00A348D0">
          <w:pPr>
            <w:pStyle w:val="TOC2"/>
            <w:tabs>
              <w:tab w:val="right" w:leader="dot" w:pos="8926"/>
            </w:tabs>
            <w:rPr>
              <w:rFonts w:asciiTheme="minorHAnsi" w:eastAsiaTheme="minorEastAsia" w:hAnsiTheme="minorHAnsi" w:cstheme="minorBidi"/>
              <w:noProof/>
            </w:rPr>
          </w:pPr>
          <w:hyperlink w:anchor="_Toc489998213" w:history="1">
            <w:r w:rsidRPr="00ED2CC0">
              <w:rPr>
                <w:rStyle w:val="Hyperlink"/>
                <w:rFonts w:asciiTheme="majorBidi" w:hAnsiTheme="majorBidi" w:cstheme="majorBidi"/>
                <w:noProof/>
              </w:rPr>
              <w:t>Training and Development</w:t>
            </w:r>
            <w:r>
              <w:rPr>
                <w:noProof/>
                <w:webHidden/>
              </w:rPr>
              <w:tab/>
            </w:r>
            <w:r>
              <w:rPr>
                <w:noProof/>
                <w:webHidden/>
              </w:rPr>
              <w:fldChar w:fldCharType="begin"/>
            </w:r>
            <w:r>
              <w:rPr>
                <w:noProof/>
                <w:webHidden/>
              </w:rPr>
              <w:instrText xml:space="preserve"> PAGEREF _Toc489998213 \h </w:instrText>
            </w:r>
            <w:r>
              <w:rPr>
                <w:noProof/>
                <w:webHidden/>
              </w:rPr>
            </w:r>
            <w:r>
              <w:rPr>
                <w:noProof/>
                <w:webHidden/>
              </w:rPr>
              <w:fldChar w:fldCharType="separate"/>
            </w:r>
            <w:r>
              <w:rPr>
                <w:noProof/>
                <w:webHidden/>
              </w:rPr>
              <w:t>20</w:t>
            </w:r>
            <w:r>
              <w:rPr>
                <w:noProof/>
                <w:webHidden/>
              </w:rPr>
              <w:fldChar w:fldCharType="end"/>
            </w:r>
          </w:hyperlink>
        </w:p>
        <w:p w14:paraId="3978377E" w14:textId="77777777" w:rsidR="00A348D0" w:rsidRDefault="00A348D0">
          <w:pPr>
            <w:pStyle w:val="TOC2"/>
            <w:tabs>
              <w:tab w:val="right" w:leader="dot" w:pos="8926"/>
            </w:tabs>
            <w:rPr>
              <w:rFonts w:asciiTheme="minorHAnsi" w:eastAsiaTheme="minorEastAsia" w:hAnsiTheme="minorHAnsi" w:cstheme="minorBidi"/>
              <w:noProof/>
            </w:rPr>
          </w:pPr>
          <w:hyperlink w:anchor="_Toc489998214" w:history="1">
            <w:r w:rsidRPr="00ED2CC0">
              <w:rPr>
                <w:rStyle w:val="Hyperlink"/>
                <w:rFonts w:asciiTheme="majorBidi" w:hAnsiTheme="majorBidi" w:cstheme="majorBidi"/>
                <w:noProof/>
              </w:rPr>
              <w:t>Appraisal</w:t>
            </w:r>
            <w:r>
              <w:rPr>
                <w:noProof/>
                <w:webHidden/>
              </w:rPr>
              <w:tab/>
            </w:r>
            <w:r>
              <w:rPr>
                <w:noProof/>
                <w:webHidden/>
              </w:rPr>
              <w:fldChar w:fldCharType="begin"/>
            </w:r>
            <w:r>
              <w:rPr>
                <w:noProof/>
                <w:webHidden/>
              </w:rPr>
              <w:instrText xml:space="preserve"> PAGEREF _Toc489998214 \h </w:instrText>
            </w:r>
            <w:r>
              <w:rPr>
                <w:noProof/>
                <w:webHidden/>
              </w:rPr>
            </w:r>
            <w:r>
              <w:rPr>
                <w:noProof/>
                <w:webHidden/>
              </w:rPr>
              <w:fldChar w:fldCharType="separate"/>
            </w:r>
            <w:r>
              <w:rPr>
                <w:noProof/>
                <w:webHidden/>
              </w:rPr>
              <w:t>23</w:t>
            </w:r>
            <w:r>
              <w:rPr>
                <w:noProof/>
                <w:webHidden/>
              </w:rPr>
              <w:fldChar w:fldCharType="end"/>
            </w:r>
          </w:hyperlink>
        </w:p>
        <w:p w14:paraId="53F5AA53" w14:textId="77777777" w:rsidR="00A348D0" w:rsidRDefault="00A348D0">
          <w:pPr>
            <w:pStyle w:val="TOC2"/>
            <w:tabs>
              <w:tab w:val="right" w:leader="dot" w:pos="8926"/>
            </w:tabs>
            <w:rPr>
              <w:rFonts w:asciiTheme="minorHAnsi" w:eastAsiaTheme="minorEastAsia" w:hAnsiTheme="minorHAnsi" w:cstheme="minorBidi"/>
              <w:noProof/>
            </w:rPr>
          </w:pPr>
          <w:hyperlink w:anchor="_Toc489998215" w:history="1">
            <w:r w:rsidRPr="00ED2CC0">
              <w:rPr>
                <w:rStyle w:val="Hyperlink"/>
                <w:rFonts w:asciiTheme="majorBidi" w:hAnsiTheme="majorBidi" w:cstheme="majorBidi"/>
                <w:noProof/>
              </w:rPr>
              <w:t>Compensation</w:t>
            </w:r>
            <w:r>
              <w:rPr>
                <w:noProof/>
                <w:webHidden/>
              </w:rPr>
              <w:tab/>
            </w:r>
            <w:r>
              <w:rPr>
                <w:noProof/>
                <w:webHidden/>
              </w:rPr>
              <w:fldChar w:fldCharType="begin"/>
            </w:r>
            <w:r>
              <w:rPr>
                <w:noProof/>
                <w:webHidden/>
              </w:rPr>
              <w:instrText xml:space="preserve"> PAGEREF _Toc489998215 \h </w:instrText>
            </w:r>
            <w:r>
              <w:rPr>
                <w:noProof/>
                <w:webHidden/>
              </w:rPr>
            </w:r>
            <w:r>
              <w:rPr>
                <w:noProof/>
                <w:webHidden/>
              </w:rPr>
              <w:fldChar w:fldCharType="separate"/>
            </w:r>
            <w:r>
              <w:rPr>
                <w:noProof/>
                <w:webHidden/>
              </w:rPr>
              <w:t>24</w:t>
            </w:r>
            <w:r>
              <w:rPr>
                <w:noProof/>
                <w:webHidden/>
              </w:rPr>
              <w:fldChar w:fldCharType="end"/>
            </w:r>
          </w:hyperlink>
        </w:p>
        <w:p w14:paraId="12940BEB" w14:textId="77777777" w:rsidR="00A348D0" w:rsidRDefault="00A348D0">
          <w:pPr>
            <w:pStyle w:val="TOC2"/>
            <w:tabs>
              <w:tab w:val="right" w:leader="dot" w:pos="8926"/>
            </w:tabs>
            <w:rPr>
              <w:rFonts w:asciiTheme="minorHAnsi" w:eastAsiaTheme="minorEastAsia" w:hAnsiTheme="minorHAnsi" w:cstheme="minorBidi"/>
              <w:noProof/>
            </w:rPr>
          </w:pPr>
          <w:hyperlink w:anchor="_Toc489998216" w:history="1">
            <w:r w:rsidRPr="00ED2CC0">
              <w:rPr>
                <w:rStyle w:val="Hyperlink"/>
                <w:rFonts w:asciiTheme="majorBidi" w:hAnsiTheme="majorBidi" w:cstheme="majorBidi"/>
                <w:noProof/>
              </w:rPr>
              <w:t>Knowledge Sharing</w:t>
            </w:r>
            <w:r>
              <w:rPr>
                <w:noProof/>
                <w:webHidden/>
              </w:rPr>
              <w:tab/>
            </w:r>
            <w:r>
              <w:rPr>
                <w:noProof/>
                <w:webHidden/>
              </w:rPr>
              <w:fldChar w:fldCharType="begin"/>
            </w:r>
            <w:r>
              <w:rPr>
                <w:noProof/>
                <w:webHidden/>
              </w:rPr>
              <w:instrText xml:space="preserve"> PAGEREF _Toc489998216 \h </w:instrText>
            </w:r>
            <w:r>
              <w:rPr>
                <w:noProof/>
                <w:webHidden/>
              </w:rPr>
            </w:r>
            <w:r>
              <w:rPr>
                <w:noProof/>
                <w:webHidden/>
              </w:rPr>
              <w:fldChar w:fldCharType="separate"/>
            </w:r>
            <w:r>
              <w:rPr>
                <w:noProof/>
                <w:webHidden/>
              </w:rPr>
              <w:t>26</w:t>
            </w:r>
            <w:r>
              <w:rPr>
                <w:noProof/>
                <w:webHidden/>
              </w:rPr>
              <w:fldChar w:fldCharType="end"/>
            </w:r>
          </w:hyperlink>
        </w:p>
        <w:p w14:paraId="549A0113" w14:textId="77777777" w:rsidR="00A348D0" w:rsidRDefault="00A348D0">
          <w:pPr>
            <w:pStyle w:val="TOC2"/>
            <w:tabs>
              <w:tab w:val="right" w:leader="dot" w:pos="8926"/>
            </w:tabs>
            <w:rPr>
              <w:rFonts w:asciiTheme="minorHAnsi" w:eastAsiaTheme="minorEastAsia" w:hAnsiTheme="minorHAnsi" w:cstheme="minorBidi"/>
              <w:noProof/>
            </w:rPr>
          </w:pPr>
          <w:hyperlink w:anchor="_Toc489998217" w:history="1">
            <w:r w:rsidRPr="00ED2CC0">
              <w:rPr>
                <w:rStyle w:val="Hyperlink"/>
                <w:rFonts w:asciiTheme="majorBidi" w:hAnsiTheme="majorBidi" w:cstheme="majorBidi"/>
                <w:noProof/>
              </w:rPr>
              <w:t>Explicit Knowledge</w:t>
            </w:r>
            <w:r>
              <w:rPr>
                <w:noProof/>
                <w:webHidden/>
              </w:rPr>
              <w:tab/>
            </w:r>
            <w:r>
              <w:rPr>
                <w:noProof/>
                <w:webHidden/>
              </w:rPr>
              <w:fldChar w:fldCharType="begin"/>
            </w:r>
            <w:r>
              <w:rPr>
                <w:noProof/>
                <w:webHidden/>
              </w:rPr>
              <w:instrText xml:space="preserve"> PAGEREF _Toc489998217 \h </w:instrText>
            </w:r>
            <w:r>
              <w:rPr>
                <w:noProof/>
                <w:webHidden/>
              </w:rPr>
            </w:r>
            <w:r>
              <w:rPr>
                <w:noProof/>
                <w:webHidden/>
              </w:rPr>
              <w:fldChar w:fldCharType="separate"/>
            </w:r>
            <w:r>
              <w:rPr>
                <w:noProof/>
                <w:webHidden/>
              </w:rPr>
              <w:t>28</w:t>
            </w:r>
            <w:r>
              <w:rPr>
                <w:noProof/>
                <w:webHidden/>
              </w:rPr>
              <w:fldChar w:fldCharType="end"/>
            </w:r>
          </w:hyperlink>
        </w:p>
        <w:p w14:paraId="3328136A" w14:textId="77777777" w:rsidR="00A348D0" w:rsidRDefault="00A348D0">
          <w:pPr>
            <w:pStyle w:val="TOC2"/>
            <w:tabs>
              <w:tab w:val="right" w:leader="dot" w:pos="8926"/>
            </w:tabs>
            <w:rPr>
              <w:rFonts w:asciiTheme="minorHAnsi" w:eastAsiaTheme="minorEastAsia" w:hAnsiTheme="minorHAnsi" w:cstheme="minorBidi"/>
              <w:noProof/>
            </w:rPr>
          </w:pPr>
          <w:hyperlink w:anchor="_Toc489998218" w:history="1">
            <w:r w:rsidRPr="00ED2CC0">
              <w:rPr>
                <w:rStyle w:val="Hyperlink"/>
                <w:rFonts w:asciiTheme="majorBidi" w:hAnsiTheme="majorBidi" w:cstheme="majorBidi"/>
                <w:noProof/>
              </w:rPr>
              <w:t>Tacit Knowledge</w:t>
            </w:r>
            <w:r>
              <w:rPr>
                <w:noProof/>
                <w:webHidden/>
              </w:rPr>
              <w:tab/>
            </w:r>
            <w:r>
              <w:rPr>
                <w:noProof/>
                <w:webHidden/>
              </w:rPr>
              <w:fldChar w:fldCharType="begin"/>
            </w:r>
            <w:r>
              <w:rPr>
                <w:noProof/>
                <w:webHidden/>
              </w:rPr>
              <w:instrText xml:space="preserve"> PAGEREF _Toc489998218 \h </w:instrText>
            </w:r>
            <w:r>
              <w:rPr>
                <w:noProof/>
                <w:webHidden/>
              </w:rPr>
            </w:r>
            <w:r>
              <w:rPr>
                <w:noProof/>
                <w:webHidden/>
              </w:rPr>
              <w:fldChar w:fldCharType="separate"/>
            </w:r>
            <w:r>
              <w:rPr>
                <w:noProof/>
                <w:webHidden/>
              </w:rPr>
              <w:t>29</w:t>
            </w:r>
            <w:r>
              <w:rPr>
                <w:noProof/>
                <w:webHidden/>
              </w:rPr>
              <w:fldChar w:fldCharType="end"/>
            </w:r>
          </w:hyperlink>
        </w:p>
        <w:p w14:paraId="237D975C" w14:textId="77777777" w:rsidR="00A348D0" w:rsidRDefault="00A348D0">
          <w:pPr>
            <w:pStyle w:val="TOC2"/>
            <w:tabs>
              <w:tab w:val="right" w:leader="dot" w:pos="8926"/>
            </w:tabs>
            <w:rPr>
              <w:rFonts w:asciiTheme="minorHAnsi" w:eastAsiaTheme="minorEastAsia" w:hAnsiTheme="minorHAnsi" w:cstheme="minorBidi"/>
              <w:noProof/>
            </w:rPr>
          </w:pPr>
          <w:hyperlink w:anchor="_Toc489998219" w:history="1">
            <w:r w:rsidRPr="00ED2CC0">
              <w:rPr>
                <w:rStyle w:val="Hyperlink"/>
                <w:rFonts w:asciiTheme="majorBidi" w:hAnsiTheme="majorBidi" w:cstheme="majorBidi"/>
                <w:noProof/>
              </w:rPr>
              <w:t>Innovation Performance</w:t>
            </w:r>
            <w:r>
              <w:rPr>
                <w:noProof/>
                <w:webHidden/>
              </w:rPr>
              <w:tab/>
            </w:r>
            <w:r>
              <w:rPr>
                <w:noProof/>
                <w:webHidden/>
              </w:rPr>
              <w:fldChar w:fldCharType="begin"/>
            </w:r>
            <w:r>
              <w:rPr>
                <w:noProof/>
                <w:webHidden/>
              </w:rPr>
              <w:instrText xml:space="preserve"> PAGEREF _Toc489998219 \h </w:instrText>
            </w:r>
            <w:r>
              <w:rPr>
                <w:noProof/>
                <w:webHidden/>
              </w:rPr>
            </w:r>
            <w:r>
              <w:rPr>
                <w:noProof/>
                <w:webHidden/>
              </w:rPr>
              <w:fldChar w:fldCharType="separate"/>
            </w:r>
            <w:r>
              <w:rPr>
                <w:noProof/>
                <w:webHidden/>
              </w:rPr>
              <w:t>30</w:t>
            </w:r>
            <w:r>
              <w:rPr>
                <w:noProof/>
                <w:webHidden/>
              </w:rPr>
              <w:fldChar w:fldCharType="end"/>
            </w:r>
          </w:hyperlink>
        </w:p>
        <w:p w14:paraId="242473B3" w14:textId="77777777" w:rsidR="00A348D0" w:rsidRDefault="00A348D0">
          <w:pPr>
            <w:pStyle w:val="TOC2"/>
            <w:tabs>
              <w:tab w:val="right" w:leader="dot" w:pos="8926"/>
            </w:tabs>
            <w:rPr>
              <w:rFonts w:asciiTheme="minorHAnsi" w:eastAsiaTheme="minorEastAsia" w:hAnsiTheme="minorHAnsi" w:cstheme="minorBidi"/>
              <w:noProof/>
            </w:rPr>
          </w:pPr>
          <w:hyperlink w:anchor="_Toc489998220" w:history="1">
            <w:r w:rsidRPr="00ED2CC0">
              <w:rPr>
                <w:rStyle w:val="Hyperlink"/>
                <w:rFonts w:asciiTheme="majorBidi" w:hAnsiTheme="majorBidi" w:cstheme="majorBidi"/>
                <w:noProof/>
              </w:rPr>
              <w:t>Product Innovation</w:t>
            </w:r>
            <w:r>
              <w:rPr>
                <w:noProof/>
                <w:webHidden/>
              </w:rPr>
              <w:tab/>
            </w:r>
            <w:r>
              <w:rPr>
                <w:noProof/>
                <w:webHidden/>
              </w:rPr>
              <w:fldChar w:fldCharType="begin"/>
            </w:r>
            <w:r>
              <w:rPr>
                <w:noProof/>
                <w:webHidden/>
              </w:rPr>
              <w:instrText xml:space="preserve"> PAGEREF _Toc489998220 \h </w:instrText>
            </w:r>
            <w:r>
              <w:rPr>
                <w:noProof/>
                <w:webHidden/>
              </w:rPr>
            </w:r>
            <w:r>
              <w:rPr>
                <w:noProof/>
                <w:webHidden/>
              </w:rPr>
              <w:fldChar w:fldCharType="separate"/>
            </w:r>
            <w:r>
              <w:rPr>
                <w:noProof/>
                <w:webHidden/>
              </w:rPr>
              <w:t>33</w:t>
            </w:r>
            <w:r>
              <w:rPr>
                <w:noProof/>
                <w:webHidden/>
              </w:rPr>
              <w:fldChar w:fldCharType="end"/>
            </w:r>
          </w:hyperlink>
        </w:p>
        <w:p w14:paraId="25775440" w14:textId="77777777" w:rsidR="00A348D0" w:rsidRDefault="00A348D0">
          <w:pPr>
            <w:pStyle w:val="TOC2"/>
            <w:tabs>
              <w:tab w:val="right" w:leader="dot" w:pos="8926"/>
            </w:tabs>
            <w:rPr>
              <w:rFonts w:asciiTheme="minorHAnsi" w:eastAsiaTheme="minorEastAsia" w:hAnsiTheme="minorHAnsi" w:cstheme="minorBidi"/>
              <w:noProof/>
            </w:rPr>
          </w:pPr>
          <w:hyperlink w:anchor="_Toc489998221" w:history="1">
            <w:r w:rsidRPr="00ED2CC0">
              <w:rPr>
                <w:rStyle w:val="Hyperlink"/>
                <w:rFonts w:asciiTheme="majorBidi" w:hAnsiTheme="majorBidi" w:cstheme="majorBidi"/>
                <w:noProof/>
              </w:rPr>
              <w:t>Process Innovation</w:t>
            </w:r>
            <w:r>
              <w:rPr>
                <w:noProof/>
                <w:webHidden/>
              </w:rPr>
              <w:tab/>
            </w:r>
            <w:r>
              <w:rPr>
                <w:noProof/>
                <w:webHidden/>
              </w:rPr>
              <w:fldChar w:fldCharType="begin"/>
            </w:r>
            <w:r>
              <w:rPr>
                <w:noProof/>
                <w:webHidden/>
              </w:rPr>
              <w:instrText xml:space="preserve"> PAGEREF _Toc489998221 \h </w:instrText>
            </w:r>
            <w:r>
              <w:rPr>
                <w:noProof/>
                <w:webHidden/>
              </w:rPr>
            </w:r>
            <w:r>
              <w:rPr>
                <w:noProof/>
                <w:webHidden/>
              </w:rPr>
              <w:fldChar w:fldCharType="separate"/>
            </w:r>
            <w:r>
              <w:rPr>
                <w:noProof/>
                <w:webHidden/>
              </w:rPr>
              <w:t>34</w:t>
            </w:r>
            <w:r>
              <w:rPr>
                <w:noProof/>
                <w:webHidden/>
              </w:rPr>
              <w:fldChar w:fldCharType="end"/>
            </w:r>
          </w:hyperlink>
        </w:p>
        <w:p w14:paraId="6DE7D3E5" w14:textId="77777777" w:rsidR="00A348D0" w:rsidRDefault="00A348D0">
          <w:pPr>
            <w:pStyle w:val="TOC2"/>
            <w:tabs>
              <w:tab w:val="right" w:leader="dot" w:pos="8926"/>
            </w:tabs>
            <w:rPr>
              <w:rFonts w:asciiTheme="minorHAnsi" w:eastAsiaTheme="minorEastAsia" w:hAnsiTheme="minorHAnsi" w:cstheme="minorBidi"/>
              <w:noProof/>
            </w:rPr>
          </w:pPr>
          <w:hyperlink w:anchor="_Toc489998222" w:history="1">
            <w:r w:rsidRPr="00ED2CC0">
              <w:rPr>
                <w:rStyle w:val="Hyperlink"/>
                <w:rFonts w:asciiTheme="majorBidi" w:hAnsiTheme="majorBidi" w:cstheme="majorBidi"/>
                <w:noProof/>
              </w:rPr>
              <w:t>HRM Practices and Innovation Performance</w:t>
            </w:r>
            <w:r>
              <w:rPr>
                <w:noProof/>
                <w:webHidden/>
              </w:rPr>
              <w:tab/>
            </w:r>
            <w:r>
              <w:rPr>
                <w:noProof/>
                <w:webHidden/>
              </w:rPr>
              <w:fldChar w:fldCharType="begin"/>
            </w:r>
            <w:r>
              <w:rPr>
                <w:noProof/>
                <w:webHidden/>
              </w:rPr>
              <w:instrText xml:space="preserve"> PAGEREF _Toc489998222 \h </w:instrText>
            </w:r>
            <w:r>
              <w:rPr>
                <w:noProof/>
                <w:webHidden/>
              </w:rPr>
            </w:r>
            <w:r>
              <w:rPr>
                <w:noProof/>
                <w:webHidden/>
              </w:rPr>
              <w:fldChar w:fldCharType="separate"/>
            </w:r>
            <w:r>
              <w:rPr>
                <w:noProof/>
                <w:webHidden/>
              </w:rPr>
              <w:t>34</w:t>
            </w:r>
            <w:r>
              <w:rPr>
                <w:noProof/>
                <w:webHidden/>
              </w:rPr>
              <w:fldChar w:fldCharType="end"/>
            </w:r>
          </w:hyperlink>
        </w:p>
        <w:p w14:paraId="71B8DE51" w14:textId="77777777" w:rsidR="00A348D0" w:rsidRDefault="00A348D0">
          <w:pPr>
            <w:pStyle w:val="TOC2"/>
            <w:tabs>
              <w:tab w:val="right" w:leader="dot" w:pos="8926"/>
            </w:tabs>
            <w:rPr>
              <w:rFonts w:asciiTheme="minorHAnsi" w:eastAsiaTheme="minorEastAsia" w:hAnsiTheme="minorHAnsi" w:cstheme="minorBidi"/>
              <w:noProof/>
            </w:rPr>
          </w:pPr>
          <w:hyperlink w:anchor="_Toc489998223" w:history="1">
            <w:r w:rsidRPr="00ED2CC0">
              <w:rPr>
                <w:rStyle w:val="Hyperlink"/>
                <w:rFonts w:asciiTheme="majorBidi" w:hAnsiTheme="majorBidi" w:cstheme="majorBidi"/>
                <w:noProof/>
              </w:rPr>
              <w:t>HRM Practices and Knowledge Sharing</w:t>
            </w:r>
            <w:r>
              <w:rPr>
                <w:noProof/>
                <w:webHidden/>
              </w:rPr>
              <w:tab/>
            </w:r>
            <w:r>
              <w:rPr>
                <w:noProof/>
                <w:webHidden/>
              </w:rPr>
              <w:fldChar w:fldCharType="begin"/>
            </w:r>
            <w:r>
              <w:rPr>
                <w:noProof/>
                <w:webHidden/>
              </w:rPr>
              <w:instrText xml:space="preserve"> PAGEREF _Toc489998223 \h </w:instrText>
            </w:r>
            <w:r>
              <w:rPr>
                <w:noProof/>
                <w:webHidden/>
              </w:rPr>
            </w:r>
            <w:r>
              <w:rPr>
                <w:noProof/>
                <w:webHidden/>
              </w:rPr>
              <w:fldChar w:fldCharType="separate"/>
            </w:r>
            <w:r>
              <w:rPr>
                <w:noProof/>
                <w:webHidden/>
              </w:rPr>
              <w:t>36</w:t>
            </w:r>
            <w:r>
              <w:rPr>
                <w:noProof/>
                <w:webHidden/>
              </w:rPr>
              <w:fldChar w:fldCharType="end"/>
            </w:r>
          </w:hyperlink>
        </w:p>
        <w:p w14:paraId="5C35B971" w14:textId="77777777" w:rsidR="00A348D0" w:rsidRDefault="00A348D0">
          <w:pPr>
            <w:pStyle w:val="TOC2"/>
            <w:tabs>
              <w:tab w:val="right" w:leader="dot" w:pos="8926"/>
            </w:tabs>
            <w:rPr>
              <w:rFonts w:asciiTheme="minorHAnsi" w:eastAsiaTheme="minorEastAsia" w:hAnsiTheme="minorHAnsi" w:cstheme="minorBidi"/>
              <w:noProof/>
            </w:rPr>
          </w:pPr>
          <w:hyperlink w:anchor="_Toc489998224" w:history="1">
            <w:r w:rsidRPr="00ED2CC0">
              <w:rPr>
                <w:rStyle w:val="Hyperlink"/>
                <w:rFonts w:asciiTheme="majorBidi" w:hAnsiTheme="majorBidi" w:cstheme="majorBidi"/>
                <w:noProof/>
              </w:rPr>
              <w:t>Knowledge Sharing and Innovation Performance</w:t>
            </w:r>
            <w:r>
              <w:rPr>
                <w:noProof/>
                <w:webHidden/>
              </w:rPr>
              <w:tab/>
            </w:r>
            <w:r>
              <w:rPr>
                <w:noProof/>
                <w:webHidden/>
              </w:rPr>
              <w:fldChar w:fldCharType="begin"/>
            </w:r>
            <w:r>
              <w:rPr>
                <w:noProof/>
                <w:webHidden/>
              </w:rPr>
              <w:instrText xml:space="preserve"> PAGEREF _Toc489998224 \h </w:instrText>
            </w:r>
            <w:r>
              <w:rPr>
                <w:noProof/>
                <w:webHidden/>
              </w:rPr>
            </w:r>
            <w:r>
              <w:rPr>
                <w:noProof/>
                <w:webHidden/>
              </w:rPr>
              <w:fldChar w:fldCharType="separate"/>
            </w:r>
            <w:r>
              <w:rPr>
                <w:noProof/>
                <w:webHidden/>
              </w:rPr>
              <w:t>38</w:t>
            </w:r>
            <w:r>
              <w:rPr>
                <w:noProof/>
                <w:webHidden/>
              </w:rPr>
              <w:fldChar w:fldCharType="end"/>
            </w:r>
          </w:hyperlink>
        </w:p>
        <w:p w14:paraId="1418132C" w14:textId="77777777" w:rsidR="00A348D0" w:rsidRDefault="00A348D0">
          <w:pPr>
            <w:pStyle w:val="TOC2"/>
            <w:tabs>
              <w:tab w:val="right" w:leader="dot" w:pos="8926"/>
            </w:tabs>
            <w:rPr>
              <w:rFonts w:asciiTheme="minorHAnsi" w:eastAsiaTheme="minorEastAsia" w:hAnsiTheme="minorHAnsi" w:cstheme="minorBidi"/>
              <w:noProof/>
            </w:rPr>
          </w:pPr>
          <w:hyperlink w:anchor="_Toc489998225" w:history="1">
            <w:r w:rsidRPr="00ED2CC0">
              <w:rPr>
                <w:rStyle w:val="Hyperlink"/>
                <w:rFonts w:asciiTheme="majorBidi" w:hAnsiTheme="majorBidi" w:cstheme="majorBidi"/>
                <w:noProof/>
              </w:rPr>
              <w:t>HRM Practices, Innovation Performance, and Knowledge Sharing</w:t>
            </w:r>
            <w:r>
              <w:rPr>
                <w:noProof/>
                <w:webHidden/>
              </w:rPr>
              <w:tab/>
            </w:r>
            <w:r>
              <w:rPr>
                <w:noProof/>
                <w:webHidden/>
              </w:rPr>
              <w:fldChar w:fldCharType="begin"/>
            </w:r>
            <w:r>
              <w:rPr>
                <w:noProof/>
                <w:webHidden/>
              </w:rPr>
              <w:instrText xml:space="preserve"> PAGEREF _Toc489998225 \h </w:instrText>
            </w:r>
            <w:r>
              <w:rPr>
                <w:noProof/>
                <w:webHidden/>
              </w:rPr>
            </w:r>
            <w:r>
              <w:rPr>
                <w:noProof/>
                <w:webHidden/>
              </w:rPr>
              <w:fldChar w:fldCharType="separate"/>
            </w:r>
            <w:r>
              <w:rPr>
                <w:noProof/>
                <w:webHidden/>
              </w:rPr>
              <w:t>40</w:t>
            </w:r>
            <w:r>
              <w:rPr>
                <w:noProof/>
                <w:webHidden/>
              </w:rPr>
              <w:fldChar w:fldCharType="end"/>
            </w:r>
          </w:hyperlink>
        </w:p>
        <w:p w14:paraId="7AA440C5" w14:textId="77777777" w:rsidR="00A348D0" w:rsidRDefault="00A348D0">
          <w:pPr>
            <w:pStyle w:val="TOC2"/>
            <w:tabs>
              <w:tab w:val="right" w:leader="dot" w:pos="8926"/>
            </w:tabs>
            <w:rPr>
              <w:rFonts w:asciiTheme="minorHAnsi" w:eastAsiaTheme="minorEastAsia" w:hAnsiTheme="minorHAnsi" w:cstheme="minorBidi"/>
              <w:noProof/>
            </w:rPr>
          </w:pPr>
          <w:hyperlink w:anchor="_Toc489998226" w:history="1">
            <w:r w:rsidRPr="00ED2CC0">
              <w:rPr>
                <w:rStyle w:val="Hyperlink"/>
                <w:rFonts w:asciiTheme="majorBidi" w:hAnsiTheme="majorBidi" w:cstheme="majorBidi"/>
                <w:noProof/>
              </w:rPr>
              <w:t>Research Questions</w:t>
            </w:r>
            <w:r>
              <w:rPr>
                <w:noProof/>
                <w:webHidden/>
              </w:rPr>
              <w:tab/>
            </w:r>
            <w:r>
              <w:rPr>
                <w:noProof/>
                <w:webHidden/>
              </w:rPr>
              <w:fldChar w:fldCharType="begin"/>
            </w:r>
            <w:r>
              <w:rPr>
                <w:noProof/>
                <w:webHidden/>
              </w:rPr>
              <w:instrText xml:space="preserve"> PAGEREF _Toc489998226 \h </w:instrText>
            </w:r>
            <w:r>
              <w:rPr>
                <w:noProof/>
                <w:webHidden/>
              </w:rPr>
            </w:r>
            <w:r>
              <w:rPr>
                <w:noProof/>
                <w:webHidden/>
              </w:rPr>
              <w:fldChar w:fldCharType="separate"/>
            </w:r>
            <w:r>
              <w:rPr>
                <w:noProof/>
                <w:webHidden/>
              </w:rPr>
              <w:t>41</w:t>
            </w:r>
            <w:r>
              <w:rPr>
                <w:noProof/>
                <w:webHidden/>
              </w:rPr>
              <w:fldChar w:fldCharType="end"/>
            </w:r>
          </w:hyperlink>
        </w:p>
        <w:p w14:paraId="0A55B1D7" w14:textId="77777777" w:rsidR="00A348D0" w:rsidRDefault="00A348D0">
          <w:pPr>
            <w:pStyle w:val="TOC1"/>
            <w:tabs>
              <w:tab w:val="right" w:leader="dot" w:pos="8926"/>
            </w:tabs>
            <w:rPr>
              <w:rFonts w:asciiTheme="minorHAnsi" w:eastAsiaTheme="minorEastAsia" w:hAnsiTheme="minorHAnsi" w:cstheme="minorBidi"/>
              <w:noProof/>
            </w:rPr>
          </w:pPr>
          <w:hyperlink w:anchor="_Toc489998227" w:history="1">
            <w:r w:rsidRPr="00ED2CC0">
              <w:rPr>
                <w:rStyle w:val="Hyperlink"/>
                <w:rFonts w:asciiTheme="majorBidi" w:hAnsiTheme="majorBidi"/>
                <w:b/>
                <w:bCs/>
                <w:noProof/>
              </w:rPr>
              <w:t>Chapter 3: Theory</w:t>
            </w:r>
            <w:r>
              <w:rPr>
                <w:noProof/>
                <w:webHidden/>
              </w:rPr>
              <w:tab/>
            </w:r>
            <w:r>
              <w:rPr>
                <w:noProof/>
                <w:webHidden/>
              </w:rPr>
              <w:fldChar w:fldCharType="begin"/>
            </w:r>
            <w:r>
              <w:rPr>
                <w:noProof/>
                <w:webHidden/>
              </w:rPr>
              <w:instrText xml:space="preserve"> PAGEREF _Toc489998227 \h </w:instrText>
            </w:r>
            <w:r>
              <w:rPr>
                <w:noProof/>
                <w:webHidden/>
              </w:rPr>
            </w:r>
            <w:r>
              <w:rPr>
                <w:noProof/>
                <w:webHidden/>
              </w:rPr>
              <w:fldChar w:fldCharType="separate"/>
            </w:r>
            <w:r>
              <w:rPr>
                <w:noProof/>
                <w:webHidden/>
              </w:rPr>
              <w:t>42</w:t>
            </w:r>
            <w:r>
              <w:rPr>
                <w:noProof/>
                <w:webHidden/>
              </w:rPr>
              <w:fldChar w:fldCharType="end"/>
            </w:r>
          </w:hyperlink>
        </w:p>
        <w:p w14:paraId="14944AB8" w14:textId="77777777" w:rsidR="00A348D0" w:rsidRDefault="00A348D0">
          <w:pPr>
            <w:pStyle w:val="TOC2"/>
            <w:tabs>
              <w:tab w:val="right" w:leader="dot" w:pos="8926"/>
            </w:tabs>
            <w:rPr>
              <w:rFonts w:asciiTheme="minorHAnsi" w:eastAsiaTheme="minorEastAsia" w:hAnsiTheme="minorHAnsi" w:cstheme="minorBidi"/>
              <w:noProof/>
            </w:rPr>
          </w:pPr>
          <w:hyperlink w:anchor="_Toc489998228" w:history="1">
            <w:r w:rsidRPr="00ED2CC0">
              <w:rPr>
                <w:rStyle w:val="Hyperlink"/>
                <w:rFonts w:asciiTheme="majorBidi" w:hAnsiTheme="majorBidi" w:cstheme="majorBidi"/>
                <w:noProof/>
              </w:rPr>
              <w:t>Theoretical Framework and Research Hypotheses</w:t>
            </w:r>
            <w:r>
              <w:rPr>
                <w:noProof/>
                <w:webHidden/>
              </w:rPr>
              <w:tab/>
            </w:r>
            <w:r>
              <w:rPr>
                <w:noProof/>
                <w:webHidden/>
              </w:rPr>
              <w:fldChar w:fldCharType="begin"/>
            </w:r>
            <w:r>
              <w:rPr>
                <w:noProof/>
                <w:webHidden/>
              </w:rPr>
              <w:instrText xml:space="preserve"> PAGEREF _Toc489998228 \h </w:instrText>
            </w:r>
            <w:r>
              <w:rPr>
                <w:noProof/>
                <w:webHidden/>
              </w:rPr>
            </w:r>
            <w:r>
              <w:rPr>
                <w:noProof/>
                <w:webHidden/>
              </w:rPr>
              <w:fldChar w:fldCharType="separate"/>
            </w:r>
            <w:r>
              <w:rPr>
                <w:noProof/>
                <w:webHidden/>
              </w:rPr>
              <w:t>42</w:t>
            </w:r>
            <w:r>
              <w:rPr>
                <w:noProof/>
                <w:webHidden/>
              </w:rPr>
              <w:fldChar w:fldCharType="end"/>
            </w:r>
          </w:hyperlink>
        </w:p>
        <w:p w14:paraId="18031E82" w14:textId="77777777" w:rsidR="00A348D0" w:rsidRDefault="00A348D0">
          <w:pPr>
            <w:pStyle w:val="TOC2"/>
            <w:tabs>
              <w:tab w:val="right" w:leader="dot" w:pos="8926"/>
            </w:tabs>
            <w:rPr>
              <w:rFonts w:asciiTheme="minorHAnsi" w:eastAsiaTheme="minorEastAsia" w:hAnsiTheme="minorHAnsi" w:cstheme="minorBidi"/>
              <w:noProof/>
            </w:rPr>
          </w:pPr>
          <w:hyperlink w:anchor="_Toc489998229" w:history="1">
            <w:r w:rsidRPr="00ED2CC0">
              <w:rPr>
                <w:rStyle w:val="Hyperlink"/>
                <w:rFonts w:asciiTheme="majorBidi" w:hAnsiTheme="majorBidi" w:cstheme="majorBidi"/>
                <w:noProof/>
              </w:rPr>
              <w:t>Relationship between HRM Practices and Knowledge Sharing</w:t>
            </w:r>
            <w:r>
              <w:rPr>
                <w:noProof/>
                <w:webHidden/>
              </w:rPr>
              <w:tab/>
            </w:r>
            <w:r>
              <w:rPr>
                <w:noProof/>
                <w:webHidden/>
              </w:rPr>
              <w:fldChar w:fldCharType="begin"/>
            </w:r>
            <w:r>
              <w:rPr>
                <w:noProof/>
                <w:webHidden/>
              </w:rPr>
              <w:instrText xml:space="preserve"> PAGEREF _Toc489998229 \h </w:instrText>
            </w:r>
            <w:r>
              <w:rPr>
                <w:noProof/>
                <w:webHidden/>
              </w:rPr>
            </w:r>
            <w:r>
              <w:rPr>
                <w:noProof/>
                <w:webHidden/>
              </w:rPr>
              <w:fldChar w:fldCharType="separate"/>
            </w:r>
            <w:r>
              <w:rPr>
                <w:noProof/>
                <w:webHidden/>
              </w:rPr>
              <w:t>43</w:t>
            </w:r>
            <w:r>
              <w:rPr>
                <w:noProof/>
                <w:webHidden/>
              </w:rPr>
              <w:fldChar w:fldCharType="end"/>
            </w:r>
          </w:hyperlink>
        </w:p>
        <w:p w14:paraId="4AB61467" w14:textId="77777777" w:rsidR="00A348D0" w:rsidRDefault="00A348D0">
          <w:pPr>
            <w:pStyle w:val="TOC2"/>
            <w:tabs>
              <w:tab w:val="right" w:leader="dot" w:pos="8926"/>
            </w:tabs>
            <w:rPr>
              <w:rFonts w:asciiTheme="minorHAnsi" w:eastAsiaTheme="minorEastAsia" w:hAnsiTheme="minorHAnsi" w:cstheme="minorBidi"/>
              <w:noProof/>
            </w:rPr>
          </w:pPr>
          <w:hyperlink w:anchor="_Toc489998230" w:history="1">
            <w:r w:rsidRPr="00ED2CC0">
              <w:rPr>
                <w:rStyle w:val="Hyperlink"/>
                <w:rFonts w:asciiTheme="majorBidi" w:hAnsiTheme="majorBidi" w:cstheme="majorBidi"/>
                <w:noProof/>
              </w:rPr>
              <w:t>Relationship between HRM Practices and Innovation Performance</w:t>
            </w:r>
            <w:r>
              <w:rPr>
                <w:noProof/>
                <w:webHidden/>
              </w:rPr>
              <w:tab/>
            </w:r>
            <w:r>
              <w:rPr>
                <w:noProof/>
                <w:webHidden/>
              </w:rPr>
              <w:fldChar w:fldCharType="begin"/>
            </w:r>
            <w:r>
              <w:rPr>
                <w:noProof/>
                <w:webHidden/>
              </w:rPr>
              <w:instrText xml:space="preserve"> PAGEREF _Toc489998230 \h </w:instrText>
            </w:r>
            <w:r>
              <w:rPr>
                <w:noProof/>
                <w:webHidden/>
              </w:rPr>
            </w:r>
            <w:r>
              <w:rPr>
                <w:noProof/>
                <w:webHidden/>
              </w:rPr>
              <w:fldChar w:fldCharType="separate"/>
            </w:r>
            <w:r>
              <w:rPr>
                <w:noProof/>
                <w:webHidden/>
              </w:rPr>
              <w:t>45</w:t>
            </w:r>
            <w:r>
              <w:rPr>
                <w:noProof/>
                <w:webHidden/>
              </w:rPr>
              <w:fldChar w:fldCharType="end"/>
            </w:r>
          </w:hyperlink>
        </w:p>
        <w:p w14:paraId="46398F94" w14:textId="77777777" w:rsidR="00A348D0" w:rsidRDefault="00A348D0">
          <w:pPr>
            <w:pStyle w:val="TOC2"/>
            <w:tabs>
              <w:tab w:val="right" w:leader="dot" w:pos="8926"/>
            </w:tabs>
            <w:rPr>
              <w:rFonts w:asciiTheme="minorHAnsi" w:eastAsiaTheme="minorEastAsia" w:hAnsiTheme="minorHAnsi" w:cstheme="minorBidi"/>
              <w:noProof/>
            </w:rPr>
          </w:pPr>
          <w:hyperlink w:anchor="_Toc489998231" w:history="1">
            <w:r w:rsidRPr="00ED2CC0">
              <w:rPr>
                <w:rStyle w:val="Hyperlink"/>
                <w:rFonts w:asciiTheme="majorBidi" w:hAnsiTheme="majorBidi" w:cstheme="majorBidi"/>
                <w:noProof/>
              </w:rPr>
              <w:t>The Mediating Effects of Knowledge Sharing</w:t>
            </w:r>
            <w:r>
              <w:rPr>
                <w:noProof/>
                <w:webHidden/>
              </w:rPr>
              <w:tab/>
            </w:r>
            <w:r>
              <w:rPr>
                <w:noProof/>
                <w:webHidden/>
              </w:rPr>
              <w:fldChar w:fldCharType="begin"/>
            </w:r>
            <w:r>
              <w:rPr>
                <w:noProof/>
                <w:webHidden/>
              </w:rPr>
              <w:instrText xml:space="preserve"> PAGEREF _Toc489998231 \h </w:instrText>
            </w:r>
            <w:r>
              <w:rPr>
                <w:noProof/>
                <w:webHidden/>
              </w:rPr>
            </w:r>
            <w:r>
              <w:rPr>
                <w:noProof/>
                <w:webHidden/>
              </w:rPr>
              <w:fldChar w:fldCharType="separate"/>
            </w:r>
            <w:r>
              <w:rPr>
                <w:noProof/>
                <w:webHidden/>
              </w:rPr>
              <w:t>46</w:t>
            </w:r>
            <w:r>
              <w:rPr>
                <w:noProof/>
                <w:webHidden/>
              </w:rPr>
              <w:fldChar w:fldCharType="end"/>
            </w:r>
          </w:hyperlink>
        </w:p>
        <w:p w14:paraId="29460AA4" w14:textId="77777777" w:rsidR="00A348D0" w:rsidRDefault="00A348D0">
          <w:pPr>
            <w:pStyle w:val="TOC2"/>
            <w:tabs>
              <w:tab w:val="right" w:leader="dot" w:pos="8926"/>
            </w:tabs>
            <w:rPr>
              <w:rFonts w:asciiTheme="minorHAnsi" w:eastAsiaTheme="minorEastAsia" w:hAnsiTheme="minorHAnsi" w:cstheme="minorBidi"/>
              <w:noProof/>
            </w:rPr>
          </w:pPr>
          <w:hyperlink w:anchor="_Toc489998232" w:history="1">
            <w:r w:rsidRPr="00ED2CC0">
              <w:rPr>
                <w:rStyle w:val="Hyperlink"/>
                <w:rFonts w:asciiTheme="majorBidi" w:hAnsiTheme="majorBidi" w:cstheme="majorBidi"/>
                <w:noProof/>
              </w:rPr>
              <w:t>Conclusion</w:t>
            </w:r>
            <w:r>
              <w:rPr>
                <w:noProof/>
                <w:webHidden/>
              </w:rPr>
              <w:tab/>
            </w:r>
            <w:r>
              <w:rPr>
                <w:noProof/>
                <w:webHidden/>
              </w:rPr>
              <w:fldChar w:fldCharType="begin"/>
            </w:r>
            <w:r>
              <w:rPr>
                <w:noProof/>
                <w:webHidden/>
              </w:rPr>
              <w:instrText xml:space="preserve"> PAGEREF _Toc489998232 \h </w:instrText>
            </w:r>
            <w:r>
              <w:rPr>
                <w:noProof/>
                <w:webHidden/>
              </w:rPr>
            </w:r>
            <w:r>
              <w:rPr>
                <w:noProof/>
                <w:webHidden/>
              </w:rPr>
              <w:fldChar w:fldCharType="separate"/>
            </w:r>
            <w:r>
              <w:rPr>
                <w:noProof/>
                <w:webHidden/>
              </w:rPr>
              <w:t>47</w:t>
            </w:r>
            <w:r>
              <w:rPr>
                <w:noProof/>
                <w:webHidden/>
              </w:rPr>
              <w:fldChar w:fldCharType="end"/>
            </w:r>
          </w:hyperlink>
        </w:p>
        <w:p w14:paraId="7F13024D" w14:textId="77777777" w:rsidR="00A348D0" w:rsidRDefault="00A348D0">
          <w:pPr>
            <w:pStyle w:val="TOC1"/>
            <w:tabs>
              <w:tab w:val="right" w:leader="dot" w:pos="8926"/>
            </w:tabs>
            <w:rPr>
              <w:rFonts w:asciiTheme="minorHAnsi" w:eastAsiaTheme="minorEastAsia" w:hAnsiTheme="minorHAnsi" w:cstheme="minorBidi"/>
              <w:noProof/>
            </w:rPr>
          </w:pPr>
          <w:hyperlink w:anchor="_Toc489998233" w:history="1">
            <w:r w:rsidRPr="00ED2CC0">
              <w:rPr>
                <w:rStyle w:val="Hyperlink"/>
                <w:rFonts w:asciiTheme="majorBidi" w:hAnsiTheme="majorBidi"/>
                <w:b/>
                <w:bCs/>
                <w:noProof/>
              </w:rPr>
              <w:t>Chapter 4: Data and Methodology</w:t>
            </w:r>
            <w:r>
              <w:rPr>
                <w:noProof/>
                <w:webHidden/>
              </w:rPr>
              <w:tab/>
            </w:r>
            <w:r>
              <w:rPr>
                <w:noProof/>
                <w:webHidden/>
              </w:rPr>
              <w:fldChar w:fldCharType="begin"/>
            </w:r>
            <w:r>
              <w:rPr>
                <w:noProof/>
                <w:webHidden/>
              </w:rPr>
              <w:instrText xml:space="preserve"> PAGEREF _Toc489998233 \h </w:instrText>
            </w:r>
            <w:r>
              <w:rPr>
                <w:noProof/>
                <w:webHidden/>
              </w:rPr>
            </w:r>
            <w:r>
              <w:rPr>
                <w:noProof/>
                <w:webHidden/>
              </w:rPr>
              <w:fldChar w:fldCharType="separate"/>
            </w:r>
            <w:r>
              <w:rPr>
                <w:noProof/>
                <w:webHidden/>
              </w:rPr>
              <w:t>49</w:t>
            </w:r>
            <w:r>
              <w:rPr>
                <w:noProof/>
                <w:webHidden/>
              </w:rPr>
              <w:fldChar w:fldCharType="end"/>
            </w:r>
          </w:hyperlink>
        </w:p>
        <w:p w14:paraId="174C442E" w14:textId="77777777" w:rsidR="00A348D0" w:rsidRDefault="00A348D0">
          <w:pPr>
            <w:pStyle w:val="TOC2"/>
            <w:tabs>
              <w:tab w:val="right" w:leader="dot" w:pos="8926"/>
            </w:tabs>
            <w:rPr>
              <w:rFonts w:asciiTheme="minorHAnsi" w:eastAsiaTheme="minorEastAsia" w:hAnsiTheme="minorHAnsi" w:cstheme="minorBidi"/>
              <w:noProof/>
            </w:rPr>
          </w:pPr>
          <w:hyperlink w:anchor="_Toc489998234" w:history="1">
            <w:r w:rsidRPr="00ED2CC0">
              <w:rPr>
                <w:rStyle w:val="Hyperlink"/>
                <w:rFonts w:asciiTheme="majorBidi" w:hAnsiTheme="majorBidi" w:cstheme="majorBidi"/>
                <w:noProof/>
              </w:rPr>
              <w:t>Research Approach</w:t>
            </w:r>
            <w:r>
              <w:rPr>
                <w:noProof/>
                <w:webHidden/>
              </w:rPr>
              <w:tab/>
            </w:r>
            <w:r>
              <w:rPr>
                <w:noProof/>
                <w:webHidden/>
              </w:rPr>
              <w:fldChar w:fldCharType="begin"/>
            </w:r>
            <w:r>
              <w:rPr>
                <w:noProof/>
                <w:webHidden/>
              </w:rPr>
              <w:instrText xml:space="preserve"> PAGEREF _Toc489998234 \h </w:instrText>
            </w:r>
            <w:r>
              <w:rPr>
                <w:noProof/>
                <w:webHidden/>
              </w:rPr>
            </w:r>
            <w:r>
              <w:rPr>
                <w:noProof/>
                <w:webHidden/>
              </w:rPr>
              <w:fldChar w:fldCharType="separate"/>
            </w:r>
            <w:r>
              <w:rPr>
                <w:noProof/>
                <w:webHidden/>
              </w:rPr>
              <w:t>49</w:t>
            </w:r>
            <w:r>
              <w:rPr>
                <w:noProof/>
                <w:webHidden/>
              </w:rPr>
              <w:fldChar w:fldCharType="end"/>
            </w:r>
          </w:hyperlink>
        </w:p>
        <w:p w14:paraId="63E04418" w14:textId="77777777" w:rsidR="00A348D0" w:rsidRDefault="00A348D0">
          <w:pPr>
            <w:pStyle w:val="TOC2"/>
            <w:tabs>
              <w:tab w:val="right" w:leader="dot" w:pos="8926"/>
            </w:tabs>
            <w:rPr>
              <w:rFonts w:asciiTheme="minorHAnsi" w:eastAsiaTheme="minorEastAsia" w:hAnsiTheme="minorHAnsi" w:cstheme="minorBidi"/>
              <w:noProof/>
            </w:rPr>
          </w:pPr>
          <w:hyperlink w:anchor="_Toc489998235" w:history="1">
            <w:r w:rsidRPr="00ED2CC0">
              <w:rPr>
                <w:rStyle w:val="Hyperlink"/>
                <w:rFonts w:asciiTheme="majorBidi" w:hAnsiTheme="majorBidi" w:cstheme="majorBidi"/>
                <w:noProof/>
              </w:rPr>
              <w:t>Comparisons between Quantitative and Qualitative Paradigms</w:t>
            </w:r>
            <w:r>
              <w:rPr>
                <w:noProof/>
                <w:webHidden/>
              </w:rPr>
              <w:tab/>
            </w:r>
            <w:r>
              <w:rPr>
                <w:noProof/>
                <w:webHidden/>
              </w:rPr>
              <w:fldChar w:fldCharType="begin"/>
            </w:r>
            <w:r>
              <w:rPr>
                <w:noProof/>
                <w:webHidden/>
              </w:rPr>
              <w:instrText xml:space="preserve"> PAGEREF _Toc489998235 \h </w:instrText>
            </w:r>
            <w:r>
              <w:rPr>
                <w:noProof/>
                <w:webHidden/>
              </w:rPr>
            </w:r>
            <w:r>
              <w:rPr>
                <w:noProof/>
                <w:webHidden/>
              </w:rPr>
              <w:fldChar w:fldCharType="separate"/>
            </w:r>
            <w:r>
              <w:rPr>
                <w:noProof/>
                <w:webHidden/>
              </w:rPr>
              <w:t>51</w:t>
            </w:r>
            <w:r>
              <w:rPr>
                <w:noProof/>
                <w:webHidden/>
              </w:rPr>
              <w:fldChar w:fldCharType="end"/>
            </w:r>
          </w:hyperlink>
        </w:p>
        <w:p w14:paraId="2DA12D14" w14:textId="77777777" w:rsidR="00A348D0" w:rsidRDefault="00A348D0">
          <w:pPr>
            <w:pStyle w:val="TOC2"/>
            <w:tabs>
              <w:tab w:val="right" w:leader="dot" w:pos="8926"/>
            </w:tabs>
            <w:rPr>
              <w:rFonts w:asciiTheme="minorHAnsi" w:eastAsiaTheme="minorEastAsia" w:hAnsiTheme="minorHAnsi" w:cstheme="minorBidi"/>
              <w:noProof/>
            </w:rPr>
          </w:pPr>
          <w:hyperlink w:anchor="_Toc489998236" w:history="1">
            <w:r w:rsidRPr="00ED2CC0">
              <w:rPr>
                <w:rStyle w:val="Hyperlink"/>
                <w:rFonts w:asciiTheme="majorBidi" w:hAnsiTheme="majorBidi" w:cstheme="majorBidi"/>
                <w:noProof/>
              </w:rPr>
              <w:t>Targeted Population and Targeted Sample</w:t>
            </w:r>
            <w:r>
              <w:rPr>
                <w:noProof/>
                <w:webHidden/>
              </w:rPr>
              <w:tab/>
            </w:r>
            <w:r>
              <w:rPr>
                <w:noProof/>
                <w:webHidden/>
              </w:rPr>
              <w:fldChar w:fldCharType="begin"/>
            </w:r>
            <w:r>
              <w:rPr>
                <w:noProof/>
                <w:webHidden/>
              </w:rPr>
              <w:instrText xml:space="preserve"> PAGEREF _Toc489998236 \h </w:instrText>
            </w:r>
            <w:r>
              <w:rPr>
                <w:noProof/>
                <w:webHidden/>
              </w:rPr>
            </w:r>
            <w:r>
              <w:rPr>
                <w:noProof/>
                <w:webHidden/>
              </w:rPr>
              <w:fldChar w:fldCharType="separate"/>
            </w:r>
            <w:r>
              <w:rPr>
                <w:noProof/>
                <w:webHidden/>
              </w:rPr>
              <w:t>54</w:t>
            </w:r>
            <w:r>
              <w:rPr>
                <w:noProof/>
                <w:webHidden/>
              </w:rPr>
              <w:fldChar w:fldCharType="end"/>
            </w:r>
          </w:hyperlink>
        </w:p>
        <w:p w14:paraId="1B4B225F" w14:textId="77777777" w:rsidR="00A348D0" w:rsidRDefault="00A348D0">
          <w:pPr>
            <w:pStyle w:val="TOC2"/>
            <w:tabs>
              <w:tab w:val="right" w:leader="dot" w:pos="8926"/>
            </w:tabs>
            <w:rPr>
              <w:rFonts w:asciiTheme="minorHAnsi" w:eastAsiaTheme="minorEastAsia" w:hAnsiTheme="minorHAnsi" w:cstheme="minorBidi"/>
              <w:noProof/>
            </w:rPr>
          </w:pPr>
          <w:hyperlink w:anchor="_Toc489998237" w:history="1">
            <w:r w:rsidRPr="00ED2CC0">
              <w:rPr>
                <w:rStyle w:val="Hyperlink"/>
                <w:rFonts w:asciiTheme="majorBidi" w:hAnsiTheme="majorBidi" w:cstheme="majorBidi"/>
                <w:noProof/>
              </w:rPr>
              <w:t>Measurement Scale</w:t>
            </w:r>
            <w:r>
              <w:rPr>
                <w:noProof/>
                <w:webHidden/>
              </w:rPr>
              <w:tab/>
            </w:r>
            <w:r>
              <w:rPr>
                <w:noProof/>
                <w:webHidden/>
              </w:rPr>
              <w:fldChar w:fldCharType="begin"/>
            </w:r>
            <w:r>
              <w:rPr>
                <w:noProof/>
                <w:webHidden/>
              </w:rPr>
              <w:instrText xml:space="preserve"> PAGEREF _Toc489998237 \h </w:instrText>
            </w:r>
            <w:r>
              <w:rPr>
                <w:noProof/>
                <w:webHidden/>
              </w:rPr>
            </w:r>
            <w:r>
              <w:rPr>
                <w:noProof/>
                <w:webHidden/>
              </w:rPr>
              <w:fldChar w:fldCharType="separate"/>
            </w:r>
            <w:r>
              <w:rPr>
                <w:noProof/>
                <w:webHidden/>
              </w:rPr>
              <w:t>56</w:t>
            </w:r>
            <w:r>
              <w:rPr>
                <w:noProof/>
                <w:webHidden/>
              </w:rPr>
              <w:fldChar w:fldCharType="end"/>
            </w:r>
          </w:hyperlink>
        </w:p>
        <w:p w14:paraId="2C7262A4" w14:textId="77777777" w:rsidR="00A348D0" w:rsidRDefault="00A348D0">
          <w:pPr>
            <w:pStyle w:val="TOC2"/>
            <w:tabs>
              <w:tab w:val="right" w:leader="dot" w:pos="8926"/>
            </w:tabs>
            <w:rPr>
              <w:rFonts w:asciiTheme="minorHAnsi" w:eastAsiaTheme="minorEastAsia" w:hAnsiTheme="minorHAnsi" w:cstheme="minorBidi"/>
              <w:noProof/>
            </w:rPr>
          </w:pPr>
          <w:hyperlink w:anchor="_Toc489998238" w:history="1">
            <w:r w:rsidRPr="00ED2CC0">
              <w:rPr>
                <w:rStyle w:val="Hyperlink"/>
                <w:rFonts w:asciiTheme="majorBidi" w:hAnsiTheme="majorBidi" w:cstheme="majorBidi"/>
                <w:noProof/>
              </w:rPr>
              <w:t>Method of Analysis</w:t>
            </w:r>
            <w:r>
              <w:rPr>
                <w:noProof/>
                <w:webHidden/>
              </w:rPr>
              <w:tab/>
            </w:r>
            <w:r>
              <w:rPr>
                <w:noProof/>
                <w:webHidden/>
              </w:rPr>
              <w:fldChar w:fldCharType="begin"/>
            </w:r>
            <w:r>
              <w:rPr>
                <w:noProof/>
                <w:webHidden/>
              </w:rPr>
              <w:instrText xml:space="preserve"> PAGEREF _Toc489998238 \h </w:instrText>
            </w:r>
            <w:r>
              <w:rPr>
                <w:noProof/>
                <w:webHidden/>
              </w:rPr>
            </w:r>
            <w:r>
              <w:rPr>
                <w:noProof/>
                <w:webHidden/>
              </w:rPr>
              <w:fldChar w:fldCharType="separate"/>
            </w:r>
            <w:r>
              <w:rPr>
                <w:noProof/>
                <w:webHidden/>
              </w:rPr>
              <w:t>57</w:t>
            </w:r>
            <w:r>
              <w:rPr>
                <w:noProof/>
                <w:webHidden/>
              </w:rPr>
              <w:fldChar w:fldCharType="end"/>
            </w:r>
          </w:hyperlink>
        </w:p>
        <w:p w14:paraId="3B3EF609" w14:textId="77777777" w:rsidR="00A348D0" w:rsidRDefault="00A348D0">
          <w:pPr>
            <w:pStyle w:val="TOC2"/>
            <w:tabs>
              <w:tab w:val="right" w:leader="dot" w:pos="8926"/>
            </w:tabs>
            <w:rPr>
              <w:rFonts w:asciiTheme="minorHAnsi" w:eastAsiaTheme="minorEastAsia" w:hAnsiTheme="minorHAnsi" w:cstheme="minorBidi"/>
              <w:noProof/>
            </w:rPr>
          </w:pPr>
          <w:hyperlink w:anchor="_Toc489998239" w:history="1">
            <w:r w:rsidRPr="00ED2CC0">
              <w:rPr>
                <w:rStyle w:val="Hyperlink"/>
                <w:rFonts w:asciiTheme="majorBidi" w:hAnsiTheme="majorBidi" w:cstheme="majorBidi"/>
                <w:noProof/>
              </w:rPr>
              <w:t>Ethical Considerations</w:t>
            </w:r>
            <w:r>
              <w:rPr>
                <w:noProof/>
                <w:webHidden/>
              </w:rPr>
              <w:tab/>
            </w:r>
            <w:r>
              <w:rPr>
                <w:noProof/>
                <w:webHidden/>
              </w:rPr>
              <w:fldChar w:fldCharType="begin"/>
            </w:r>
            <w:r>
              <w:rPr>
                <w:noProof/>
                <w:webHidden/>
              </w:rPr>
              <w:instrText xml:space="preserve"> PAGEREF _Toc489998239 \h </w:instrText>
            </w:r>
            <w:r>
              <w:rPr>
                <w:noProof/>
                <w:webHidden/>
              </w:rPr>
            </w:r>
            <w:r>
              <w:rPr>
                <w:noProof/>
                <w:webHidden/>
              </w:rPr>
              <w:fldChar w:fldCharType="separate"/>
            </w:r>
            <w:r>
              <w:rPr>
                <w:noProof/>
                <w:webHidden/>
              </w:rPr>
              <w:t>58</w:t>
            </w:r>
            <w:r>
              <w:rPr>
                <w:noProof/>
                <w:webHidden/>
              </w:rPr>
              <w:fldChar w:fldCharType="end"/>
            </w:r>
          </w:hyperlink>
        </w:p>
        <w:p w14:paraId="7971838B" w14:textId="77777777" w:rsidR="00A348D0" w:rsidRDefault="00A348D0">
          <w:pPr>
            <w:pStyle w:val="TOC2"/>
            <w:tabs>
              <w:tab w:val="right" w:leader="dot" w:pos="8926"/>
            </w:tabs>
            <w:rPr>
              <w:rFonts w:asciiTheme="minorHAnsi" w:eastAsiaTheme="minorEastAsia" w:hAnsiTheme="minorHAnsi" w:cstheme="minorBidi"/>
              <w:noProof/>
            </w:rPr>
          </w:pPr>
          <w:hyperlink w:anchor="_Toc489998240" w:history="1">
            <w:r w:rsidRPr="00ED2CC0">
              <w:rPr>
                <w:rStyle w:val="Hyperlink"/>
                <w:rFonts w:asciiTheme="majorBidi" w:hAnsiTheme="majorBidi" w:cstheme="majorBidi"/>
                <w:noProof/>
              </w:rPr>
              <w:t>Conclusion</w:t>
            </w:r>
            <w:r>
              <w:rPr>
                <w:noProof/>
                <w:webHidden/>
              </w:rPr>
              <w:tab/>
            </w:r>
            <w:r>
              <w:rPr>
                <w:noProof/>
                <w:webHidden/>
              </w:rPr>
              <w:fldChar w:fldCharType="begin"/>
            </w:r>
            <w:r>
              <w:rPr>
                <w:noProof/>
                <w:webHidden/>
              </w:rPr>
              <w:instrText xml:space="preserve"> PAGEREF _Toc489998240 \h </w:instrText>
            </w:r>
            <w:r>
              <w:rPr>
                <w:noProof/>
                <w:webHidden/>
              </w:rPr>
            </w:r>
            <w:r>
              <w:rPr>
                <w:noProof/>
                <w:webHidden/>
              </w:rPr>
              <w:fldChar w:fldCharType="separate"/>
            </w:r>
            <w:r>
              <w:rPr>
                <w:noProof/>
                <w:webHidden/>
              </w:rPr>
              <w:t>59</w:t>
            </w:r>
            <w:r>
              <w:rPr>
                <w:noProof/>
                <w:webHidden/>
              </w:rPr>
              <w:fldChar w:fldCharType="end"/>
            </w:r>
          </w:hyperlink>
        </w:p>
        <w:p w14:paraId="12D06841" w14:textId="77777777" w:rsidR="00A348D0" w:rsidRDefault="00A348D0">
          <w:pPr>
            <w:pStyle w:val="TOC1"/>
            <w:tabs>
              <w:tab w:val="right" w:leader="dot" w:pos="8926"/>
            </w:tabs>
            <w:rPr>
              <w:rFonts w:asciiTheme="minorHAnsi" w:eastAsiaTheme="minorEastAsia" w:hAnsiTheme="minorHAnsi" w:cstheme="minorBidi"/>
              <w:noProof/>
            </w:rPr>
          </w:pPr>
          <w:hyperlink w:anchor="_Toc489998241" w:history="1">
            <w:r w:rsidRPr="00ED2CC0">
              <w:rPr>
                <w:rStyle w:val="Hyperlink"/>
                <w:rFonts w:asciiTheme="majorBidi" w:hAnsiTheme="majorBidi"/>
                <w:b/>
                <w:bCs/>
                <w:noProof/>
              </w:rPr>
              <w:t>Chapter 5: Results and Discussions</w:t>
            </w:r>
            <w:r>
              <w:rPr>
                <w:noProof/>
                <w:webHidden/>
              </w:rPr>
              <w:tab/>
            </w:r>
            <w:r>
              <w:rPr>
                <w:noProof/>
                <w:webHidden/>
              </w:rPr>
              <w:fldChar w:fldCharType="begin"/>
            </w:r>
            <w:r>
              <w:rPr>
                <w:noProof/>
                <w:webHidden/>
              </w:rPr>
              <w:instrText xml:space="preserve"> PAGEREF _Toc489998241 \h </w:instrText>
            </w:r>
            <w:r>
              <w:rPr>
                <w:noProof/>
                <w:webHidden/>
              </w:rPr>
            </w:r>
            <w:r>
              <w:rPr>
                <w:noProof/>
                <w:webHidden/>
              </w:rPr>
              <w:fldChar w:fldCharType="separate"/>
            </w:r>
            <w:r>
              <w:rPr>
                <w:noProof/>
                <w:webHidden/>
              </w:rPr>
              <w:t>61</w:t>
            </w:r>
            <w:r>
              <w:rPr>
                <w:noProof/>
                <w:webHidden/>
              </w:rPr>
              <w:fldChar w:fldCharType="end"/>
            </w:r>
          </w:hyperlink>
        </w:p>
        <w:p w14:paraId="603C49B9" w14:textId="77777777" w:rsidR="00A348D0" w:rsidRDefault="00A348D0">
          <w:pPr>
            <w:pStyle w:val="TOC2"/>
            <w:tabs>
              <w:tab w:val="right" w:leader="dot" w:pos="8926"/>
            </w:tabs>
            <w:rPr>
              <w:rFonts w:asciiTheme="minorHAnsi" w:eastAsiaTheme="minorEastAsia" w:hAnsiTheme="minorHAnsi" w:cstheme="minorBidi"/>
              <w:noProof/>
            </w:rPr>
          </w:pPr>
          <w:hyperlink w:anchor="_Toc489998242" w:history="1">
            <w:r w:rsidRPr="00ED2CC0">
              <w:rPr>
                <w:rStyle w:val="Hyperlink"/>
                <w:rFonts w:asciiTheme="majorBidi" w:hAnsiTheme="majorBidi" w:cstheme="majorBidi"/>
                <w:noProof/>
              </w:rPr>
              <w:t>Descriptive Analysis Results</w:t>
            </w:r>
            <w:r>
              <w:rPr>
                <w:noProof/>
                <w:webHidden/>
              </w:rPr>
              <w:tab/>
            </w:r>
            <w:r>
              <w:rPr>
                <w:noProof/>
                <w:webHidden/>
              </w:rPr>
              <w:fldChar w:fldCharType="begin"/>
            </w:r>
            <w:r>
              <w:rPr>
                <w:noProof/>
                <w:webHidden/>
              </w:rPr>
              <w:instrText xml:space="preserve"> PAGEREF _Toc489998242 \h </w:instrText>
            </w:r>
            <w:r>
              <w:rPr>
                <w:noProof/>
                <w:webHidden/>
              </w:rPr>
            </w:r>
            <w:r>
              <w:rPr>
                <w:noProof/>
                <w:webHidden/>
              </w:rPr>
              <w:fldChar w:fldCharType="separate"/>
            </w:r>
            <w:r>
              <w:rPr>
                <w:noProof/>
                <w:webHidden/>
              </w:rPr>
              <w:t>61</w:t>
            </w:r>
            <w:r>
              <w:rPr>
                <w:noProof/>
                <w:webHidden/>
              </w:rPr>
              <w:fldChar w:fldCharType="end"/>
            </w:r>
          </w:hyperlink>
        </w:p>
        <w:p w14:paraId="03E51C52" w14:textId="77777777" w:rsidR="00A348D0" w:rsidRDefault="00A348D0">
          <w:pPr>
            <w:pStyle w:val="TOC2"/>
            <w:tabs>
              <w:tab w:val="right" w:leader="dot" w:pos="8926"/>
            </w:tabs>
            <w:rPr>
              <w:rFonts w:asciiTheme="minorHAnsi" w:eastAsiaTheme="minorEastAsia" w:hAnsiTheme="minorHAnsi" w:cstheme="minorBidi"/>
              <w:noProof/>
            </w:rPr>
          </w:pPr>
          <w:hyperlink w:anchor="_Toc489998243" w:history="1">
            <w:r w:rsidRPr="00ED2CC0">
              <w:rPr>
                <w:rStyle w:val="Hyperlink"/>
                <w:rFonts w:asciiTheme="majorBidi" w:hAnsiTheme="majorBidi" w:cstheme="majorBidi"/>
                <w:noProof/>
              </w:rPr>
              <w:t>Reliability and Validity Analysis</w:t>
            </w:r>
            <w:r>
              <w:rPr>
                <w:noProof/>
                <w:webHidden/>
              </w:rPr>
              <w:tab/>
            </w:r>
            <w:r>
              <w:rPr>
                <w:noProof/>
                <w:webHidden/>
              </w:rPr>
              <w:fldChar w:fldCharType="begin"/>
            </w:r>
            <w:r>
              <w:rPr>
                <w:noProof/>
                <w:webHidden/>
              </w:rPr>
              <w:instrText xml:space="preserve"> PAGEREF _Toc489998243 \h </w:instrText>
            </w:r>
            <w:r>
              <w:rPr>
                <w:noProof/>
                <w:webHidden/>
              </w:rPr>
            </w:r>
            <w:r>
              <w:rPr>
                <w:noProof/>
                <w:webHidden/>
              </w:rPr>
              <w:fldChar w:fldCharType="separate"/>
            </w:r>
            <w:r>
              <w:rPr>
                <w:noProof/>
                <w:webHidden/>
              </w:rPr>
              <w:t>69</w:t>
            </w:r>
            <w:r>
              <w:rPr>
                <w:noProof/>
                <w:webHidden/>
              </w:rPr>
              <w:fldChar w:fldCharType="end"/>
            </w:r>
          </w:hyperlink>
        </w:p>
        <w:p w14:paraId="077C2EAA" w14:textId="77777777" w:rsidR="00A348D0" w:rsidRDefault="00A348D0">
          <w:pPr>
            <w:pStyle w:val="TOC2"/>
            <w:tabs>
              <w:tab w:val="right" w:leader="dot" w:pos="8926"/>
            </w:tabs>
            <w:rPr>
              <w:rFonts w:asciiTheme="minorHAnsi" w:eastAsiaTheme="minorEastAsia" w:hAnsiTheme="minorHAnsi" w:cstheme="minorBidi"/>
              <w:noProof/>
            </w:rPr>
          </w:pPr>
          <w:hyperlink w:anchor="_Toc489998244" w:history="1">
            <w:r w:rsidRPr="00ED2CC0">
              <w:rPr>
                <w:rStyle w:val="Hyperlink"/>
                <w:rFonts w:asciiTheme="majorBidi" w:hAnsiTheme="majorBidi" w:cstheme="majorBidi"/>
                <w:noProof/>
              </w:rPr>
              <w:t>Correlation Analysis</w:t>
            </w:r>
            <w:r>
              <w:rPr>
                <w:noProof/>
                <w:webHidden/>
              </w:rPr>
              <w:tab/>
            </w:r>
            <w:r>
              <w:rPr>
                <w:noProof/>
                <w:webHidden/>
              </w:rPr>
              <w:fldChar w:fldCharType="begin"/>
            </w:r>
            <w:r>
              <w:rPr>
                <w:noProof/>
                <w:webHidden/>
              </w:rPr>
              <w:instrText xml:space="preserve"> PAGEREF _Toc489998244 \h </w:instrText>
            </w:r>
            <w:r>
              <w:rPr>
                <w:noProof/>
                <w:webHidden/>
              </w:rPr>
            </w:r>
            <w:r>
              <w:rPr>
                <w:noProof/>
                <w:webHidden/>
              </w:rPr>
              <w:fldChar w:fldCharType="separate"/>
            </w:r>
            <w:r>
              <w:rPr>
                <w:noProof/>
                <w:webHidden/>
              </w:rPr>
              <w:t>69</w:t>
            </w:r>
            <w:r>
              <w:rPr>
                <w:noProof/>
                <w:webHidden/>
              </w:rPr>
              <w:fldChar w:fldCharType="end"/>
            </w:r>
          </w:hyperlink>
        </w:p>
        <w:p w14:paraId="4216DE10" w14:textId="77777777" w:rsidR="00A348D0" w:rsidRDefault="00A348D0">
          <w:pPr>
            <w:pStyle w:val="TOC2"/>
            <w:tabs>
              <w:tab w:val="right" w:leader="dot" w:pos="8926"/>
            </w:tabs>
            <w:rPr>
              <w:rFonts w:asciiTheme="minorHAnsi" w:eastAsiaTheme="minorEastAsia" w:hAnsiTheme="minorHAnsi" w:cstheme="minorBidi"/>
              <w:noProof/>
            </w:rPr>
          </w:pPr>
          <w:hyperlink w:anchor="_Toc489998245" w:history="1">
            <w:r w:rsidRPr="00ED2CC0">
              <w:rPr>
                <w:rStyle w:val="Hyperlink"/>
                <w:rFonts w:asciiTheme="majorBidi" w:hAnsiTheme="majorBidi" w:cstheme="majorBidi"/>
                <w:noProof/>
              </w:rPr>
              <w:t>Construct Validity</w:t>
            </w:r>
            <w:r>
              <w:rPr>
                <w:noProof/>
                <w:webHidden/>
              </w:rPr>
              <w:tab/>
            </w:r>
            <w:r>
              <w:rPr>
                <w:noProof/>
                <w:webHidden/>
              </w:rPr>
              <w:fldChar w:fldCharType="begin"/>
            </w:r>
            <w:r>
              <w:rPr>
                <w:noProof/>
                <w:webHidden/>
              </w:rPr>
              <w:instrText xml:space="preserve"> PAGEREF _Toc489998245 \h </w:instrText>
            </w:r>
            <w:r>
              <w:rPr>
                <w:noProof/>
                <w:webHidden/>
              </w:rPr>
            </w:r>
            <w:r>
              <w:rPr>
                <w:noProof/>
                <w:webHidden/>
              </w:rPr>
              <w:fldChar w:fldCharType="separate"/>
            </w:r>
            <w:r>
              <w:rPr>
                <w:noProof/>
                <w:webHidden/>
              </w:rPr>
              <w:t>71</w:t>
            </w:r>
            <w:r>
              <w:rPr>
                <w:noProof/>
                <w:webHidden/>
              </w:rPr>
              <w:fldChar w:fldCharType="end"/>
            </w:r>
          </w:hyperlink>
        </w:p>
        <w:p w14:paraId="0251EF65" w14:textId="77777777" w:rsidR="00A348D0" w:rsidRDefault="00A348D0">
          <w:pPr>
            <w:pStyle w:val="TOC2"/>
            <w:tabs>
              <w:tab w:val="right" w:leader="dot" w:pos="8926"/>
            </w:tabs>
            <w:rPr>
              <w:rFonts w:asciiTheme="minorHAnsi" w:eastAsiaTheme="minorEastAsia" w:hAnsiTheme="minorHAnsi" w:cstheme="minorBidi"/>
              <w:noProof/>
            </w:rPr>
          </w:pPr>
          <w:hyperlink w:anchor="_Toc489998246" w:history="1">
            <w:r w:rsidRPr="00ED2CC0">
              <w:rPr>
                <w:rStyle w:val="Hyperlink"/>
                <w:rFonts w:asciiTheme="majorBidi" w:hAnsiTheme="majorBidi" w:cstheme="majorBidi"/>
                <w:noProof/>
              </w:rPr>
              <w:t>Structural Model and Testing Hypothesis</w:t>
            </w:r>
            <w:r>
              <w:rPr>
                <w:noProof/>
                <w:webHidden/>
              </w:rPr>
              <w:tab/>
            </w:r>
            <w:r>
              <w:rPr>
                <w:noProof/>
                <w:webHidden/>
              </w:rPr>
              <w:fldChar w:fldCharType="begin"/>
            </w:r>
            <w:r>
              <w:rPr>
                <w:noProof/>
                <w:webHidden/>
              </w:rPr>
              <w:instrText xml:space="preserve"> PAGEREF _Toc489998246 \h </w:instrText>
            </w:r>
            <w:r>
              <w:rPr>
                <w:noProof/>
                <w:webHidden/>
              </w:rPr>
            </w:r>
            <w:r>
              <w:rPr>
                <w:noProof/>
                <w:webHidden/>
              </w:rPr>
              <w:fldChar w:fldCharType="separate"/>
            </w:r>
            <w:r>
              <w:rPr>
                <w:noProof/>
                <w:webHidden/>
              </w:rPr>
              <w:t>75</w:t>
            </w:r>
            <w:r>
              <w:rPr>
                <w:noProof/>
                <w:webHidden/>
              </w:rPr>
              <w:fldChar w:fldCharType="end"/>
            </w:r>
          </w:hyperlink>
        </w:p>
        <w:p w14:paraId="1C59B888" w14:textId="77777777" w:rsidR="00A348D0" w:rsidRDefault="00A348D0">
          <w:pPr>
            <w:pStyle w:val="TOC2"/>
            <w:tabs>
              <w:tab w:val="right" w:leader="dot" w:pos="8926"/>
            </w:tabs>
            <w:rPr>
              <w:rFonts w:asciiTheme="minorHAnsi" w:eastAsiaTheme="minorEastAsia" w:hAnsiTheme="minorHAnsi" w:cstheme="minorBidi"/>
              <w:noProof/>
            </w:rPr>
          </w:pPr>
          <w:hyperlink w:anchor="_Toc489998247" w:history="1">
            <w:r w:rsidRPr="00ED2CC0">
              <w:rPr>
                <w:rStyle w:val="Hyperlink"/>
                <w:rFonts w:asciiTheme="majorBidi" w:hAnsiTheme="majorBidi" w:cstheme="majorBidi"/>
                <w:noProof/>
              </w:rPr>
              <w:t>Testing the Relationship between HRM Practices and Knowledge Sharing</w:t>
            </w:r>
            <w:r>
              <w:rPr>
                <w:noProof/>
                <w:webHidden/>
              </w:rPr>
              <w:tab/>
            </w:r>
            <w:r>
              <w:rPr>
                <w:noProof/>
                <w:webHidden/>
              </w:rPr>
              <w:fldChar w:fldCharType="begin"/>
            </w:r>
            <w:r>
              <w:rPr>
                <w:noProof/>
                <w:webHidden/>
              </w:rPr>
              <w:instrText xml:space="preserve"> PAGEREF _Toc489998247 \h </w:instrText>
            </w:r>
            <w:r>
              <w:rPr>
                <w:noProof/>
                <w:webHidden/>
              </w:rPr>
            </w:r>
            <w:r>
              <w:rPr>
                <w:noProof/>
                <w:webHidden/>
              </w:rPr>
              <w:fldChar w:fldCharType="separate"/>
            </w:r>
            <w:r>
              <w:rPr>
                <w:noProof/>
                <w:webHidden/>
              </w:rPr>
              <w:t>75</w:t>
            </w:r>
            <w:r>
              <w:rPr>
                <w:noProof/>
                <w:webHidden/>
              </w:rPr>
              <w:fldChar w:fldCharType="end"/>
            </w:r>
          </w:hyperlink>
        </w:p>
        <w:p w14:paraId="3908EDC9" w14:textId="77777777" w:rsidR="00A348D0" w:rsidRDefault="00A348D0">
          <w:pPr>
            <w:pStyle w:val="TOC2"/>
            <w:tabs>
              <w:tab w:val="right" w:leader="dot" w:pos="8926"/>
            </w:tabs>
            <w:rPr>
              <w:rFonts w:asciiTheme="minorHAnsi" w:eastAsiaTheme="minorEastAsia" w:hAnsiTheme="minorHAnsi" w:cstheme="minorBidi"/>
              <w:noProof/>
            </w:rPr>
          </w:pPr>
          <w:hyperlink w:anchor="_Toc489998248" w:history="1">
            <w:r w:rsidRPr="00ED2CC0">
              <w:rPr>
                <w:rStyle w:val="Hyperlink"/>
                <w:rFonts w:asciiTheme="majorBidi" w:hAnsiTheme="majorBidi" w:cstheme="majorBidi"/>
                <w:noProof/>
              </w:rPr>
              <w:t>Testing the Relationship between Knowledge Sharing and Innovation Performance</w:t>
            </w:r>
            <w:r>
              <w:rPr>
                <w:noProof/>
                <w:webHidden/>
              </w:rPr>
              <w:tab/>
            </w:r>
            <w:r>
              <w:rPr>
                <w:noProof/>
                <w:webHidden/>
              </w:rPr>
              <w:fldChar w:fldCharType="begin"/>
            </w:r>
            <w:r>
              <w:rPr>
                <w:noProof/>
                <w:webHidden/>
              </w:rPr>
              <w:instrText xml:space="preserve"> PAGEREF _Toc489998248 \h </w:instrText>
            </w:r>
            <w:r>
              <w:rPr>
                <w:noProof/>
                <w:webHidden/>
              </w:rPr>
            </w:r>
            <w:r>
              <w:rPr>
                <w:noProof/>
                <w:webHidden/>
              </w:rPr>
              <w:fldChar w:fldCharType="separate"/>
            </w:r>
            <w:r>
              <w:rPr>
                <w:noProof/>
                <w:webHidden/>
              </w:rPr>
              <w:t>76</w:t>
            </w:r>
            <w:r>
              <w:rPr>
                <w:noProof/>
                <w:webHidden/>
              </w:rPr>
              <w:fldChar w:fldCharType="end"/>
            </w:r>
          </w:hyperlink>
        </w:p>
        <w:p w14:paraId="2697013A" w14:textId="77777777" w:rsidR="00A348D0" w:rsidRDefault="00A348D0">
          <w:pPr>
            <w:pStyle w:val="TOC2"/>
            <w:tabs>
              <w:tab w:val="right" w:leader="dot" w:pos="8926"/>
            </w:tabs>
            <w:rPr>
              <w:rFonts w:asciiTheme="minorHAnsi" w:eastAsiaTheme="minorEastAsia" w:hAnsiTheme="minorHAnsi" w:cstheme="minorBidi"/>
              <w:noProof/>
            </w:rPr>
          </w:pPr>
          <w:hyperlink w:anchor="_Toc489998249" w:history="1">
            <w:r w:rsidRPr="00ED2CC0">
              <w:rPr>
                <w:rStyle w:val="Hyperlink"/>
                <w:rFonts w:asciiTheme="majorBidi" w:hAnsiTheme="majorBidi" w:cstheme="majorBidi"/>
                <w:noProof/>
              </w:rPr>
              <w:t>Testing the Relationship between HRM Practices and Innovation Performance</w:t>
            </w:r>
            <w:r>
              <w:rPr>
                <w:noProof/>
                <w:webHidden/>
              </w:rPr>
              <w:tab/>
            </w:r>
            <w:r>
              <w:rPr>
                <w:noProof/>
                <w:webHidden/>
              </w:rPr>
              <w:fldChar w:fldCharType="begin"/>
            </w:r>
            <w:r>
              <w:rPr>
                <w:noProof/>
                <w:webHidden/>
              </w:rPr>
              <w:instrText xml:space="preserve"> PAGEREF _Toc489998249 \h </w:instrText>
            </w:r>
            <w:r>
              <w:rPr>
                <w:noProof/>
                <w:webHidden/>
              </w:rPr>
            </w:r>
            <w:r>
              <w:rPr>
                <w:noProof/>
                <w:webHidden/>
              </w:rPr>
              <w:fldChar w:fldCharType="separate"/>
            </w:r>
            <w:r>
              <w:rPr>
                <w:noProof/>
                <w:webHidden/>
              </w:rPr>
              <w:t>76</w:t>
            </w:r>
            <w:r>
              <w:rPr>
                <w:noProof/>
                <w:webHidden/>
              </w:rPr>
              <w:fldChar w:fldCharType="end"/>
            </w:r>
          </w:hyperlink>
        </w:p>
        <w:p w14:paraId="0A16D34F" w14:textId="77777777" w:rsidR="00A348D0" w:rsidRDefault="00A348D0">
          <w:pPr>
            <w:pStyle w:val="TOC2"/>
            <w:tabs>
              <w:tab w:val="right" w:leader="dot" w:pos="8926"/>
            </w:tabs>
            <w:rPr>
              <w:rFonts w:asciiTheme="minorHAnsi" w:eastAsiaTheme="minorEastAsia" w:hAnsiTheme="minorHAnsi" w:cstheme="minorBidi"/>
              <w:noProof/>
            </w:rPr>
          </w:pPr>
          <w:hyperlink w:anchor="_Toc489998250" w:history="1">
            <w:r w:rsidRPr="00ED2CC0">
              <w:rPr>
                <w:rStyle w:val="Hyperlink"/>
                <w:rFonts w:asciiTheme="majorBidi" w:hAnsiTheme="majorBidi" w:cstheme="majorBidi"/>
                <w:noProof/>
              </w:rPr>
              <w:t>Testing the Mediating Effects of Knowledge Sharing on the Relationship between HRM Practices and Innovation Performance</w:t>
            </w:r>
            <w:r>
              <w:rPr>
                <w:noProof/>
                <w:webHidden/>
              </w:rPr>
              <w:tab/>
            </w:r>
            <w:r>
              <w:rPr>
                <w:noProof/>
                <w:webHidden/>
              </w:rPr>
              <w:fldChar w:fldCharType="begin"/>
            </w:r>
            <w:r>
              <w:rPr>
                <w:noProof/>
                <w:webHidden/>
              </w:rPr>
              <w:instrText xml:space="preserve"> PAGEREF _Toc489998250 \h </w:instrText>
            </w:r>
            <w:r>
              <w:rPr>
                <w:noProof/>
                <w:webHidden/>
              </w:rPr>
            </w:r>
            <w:r>
              <w:rPr>
                <w:noProof/>
                <w:webHidden/>
              </w:rPr>
              <w:fldChar w:fldCharType="separate"/>
            </w:r>
            <w:r>
              <w:rPr>
                <w:noProof/>
                <w:webHidden/>
              </w:rPr>
              <w:t>78</w:t>
            </w:r>
            <w:r>
              <w:rPr>
                <w:noProof/>
                <w:webHidden/>
              </w:rPr>
              <w:fldChar w:fldCharType="end"/>
            </w:r>
          </w:hyperlink>
        </w:p>
        <w:p w14:paraId="28B52AE2" w14:textId="77777777" w:rsidR="00A348D0" w:rsidRDefault="00A348D0">
          <w:pPr>
            <w:pStyle w:val="TOC2"/>
            <w:tabs>
              <w:tab w:val="right" w:leader="dot" w:pos="8926"/>
            </w:tabs>
            <w:rPr>
              <w:rFonts w:asciiTheme="minorHAnsi" w:eastAsiaTheme="minorEastAsia" w:hAnsiTheme="minorHAnsi" w:cstheme="minorBidi"/>
              <w:noProof/>
            </w:rPr>
          </w:pPr>
          <w:hyperlink w:anchor="_Toc489998251" w:history="1">
            <w:r w:rsidRPr="00ED2CC0">
              <w:rPr>
                <w:rStyle w:val="Hyperlink"/>
                <w:rFonts w:asciiTheme="majorBidi" w:hAnsiTheme="majorBidi" w:cstheme="majorBidi"/>
                <w:noProof/>
              </w:rPr>
              <w:t>Discussion</w:t>
            </w:r>
            <w:r>
              <w:rPr>
                <w:noProof/>
                <w:webHidden/>
              </w:rPr>
              <w:tab/>
            </w:r>
            <w:r>
              <w:rPr>
                <w:noProof/>
                <w:webHidden/>
              </w:rPr>
              <w:fldChar w:fldCharType="begin"/>
            </w:r>
            <w:r>
              <w:rPr>
                <w:noProof/>
                <w:webHidden/>
              </w:rPr>
              <w:instrText xml:space="preserve"> PAGEREF _Toc489998251 \h </w:instrText>
            </w:r>
            <w:r>
              <w:rPr>
                <w:noProof/>
                <w:webHidden/>
              </w:rPr>
            </w:r>
            <w:r>
              <w:rPr>
                <w:noProof/>
                <w:webHidden/>
              </w:rPr>
              <w:fldChar w:fldCharType="separate"/>
            </w:r>
            <w:r>
              <w:rPr>
                <w:noProof/>
                <w:webHidden/>
              </w:rPr>
              <w:t>81</w:t>
            </w:r>
            <w:r>
              <w:rPr>
                <w:noProof/>
                <w:webHidden/>
              </w:rPr>
              <w:fldChar w:fldCharType="end"/>
            </w:r>
          </w:hyperlink>
        </w:p>
        <w:bookmarkStart w:id="7" w:name="_GoBack"/>
        <w:p w14:paraId="493AE7E2" w14:textId="77777777" w:rsidR="00A348D0" w:rsidRDefault="00A348D0">
          <w:pPr>
            <w:pStyle w:val="TOC2"/>
            <w:tabs>
              <w:tab w:val="right" w:leader="dot" w:pos="8926"/>
            </w:tabs>
            <w:rPr>
              <w:rFonts w:asciiTheme="minorHAnsi" w:eastAsiaTheme="minorEastAsia" w:hAnsiTheme="minorHAnsi" w:cstheme="minorBidi"/>
              <w:noProof/>
            </w:rPr>
          </w:pPr>
          <w:r w:rsidRPr="00ED2CC0">
            <w:rPr>
              <w:rStyle w:val="Hyperlink"/>
              <w:noProof/>
            </w:rPr>
            <w:fldChar w:fldCharType="begin"/>
          </w:r>
          <w:r w:rsidRPr="00ED2CC0">
            <w:rPr>
              <w:rStyle w:val="Hyperlink"/>
              <w:noProof/>
            </w:rPr>
            <w:instrText xml:space="preserve"> </w:instrText>
          </w:r>
          <w:r>
            <w:rPr>
              <w:noProof/>
            </w:rPr>
            <w:instrText>HYPERLINK \l "_Toc489998252"</w:instrText>
          </w:r>
          <w:r w:rsidRPr="00ED2CC0">
            <w:rPr>
              <w:rStyle w:val="Hyperlink"/>
              <w:noProof/>
            </w:rPr>
            <w:instrText xml:space="preserve"> </w:instrText>
          </w:r>
          <w:r w:rsidRPr="00ED2CC0">
            <w:rPr>
              <w:rStyle w:val="Hyperlink"/>
              <w:noProof/>
            </w:rPr>
          </w:r>
          <w:r w:rsidRPr="00ED2CC0">
            <w:rPr>
              <w:rStyle w:val="Hyperlink"/>
              <w:noProof/>
            </w:rPr>
            <w:fldChar w:fldCharType="separate"/>
          </w:r>
          <w:r w:rsidRPr="00ED2CC0">
            <w:rPr>
              <w:rStyle w:val="Hyperlink"/>
              <w:rFonts w:asciiTheme="majorBidi" w:hAnsiTheme="majorBidi" w:cstheme="majorBidi"/>
              <w:noProof/>
            </w:rPr>
            <w:t>Conclusion</w:t>
          </w:r>
          <w:r>
            <w:rPr>
              <w:noProof/>
              <w:webHidden/>
            </w:rPr>
            <w:tab/>
          </w:r>
          <w:r>
            <w:rPr>
              <w:noProof/>
              <w:webHidden/>
            </w:rPr>
            <w:fldChar w:fldCharType="begin"/>
          </w:r>
          <w:r>
            <w:rPr>
              <w:noProof/>
              <w:webHidden/>
            </w:rPr>
            <w:instrText xml:space="preserve"> PAGEREF _Toc489998252 \h </w:instrText>
          </w:r>
          <w:r>
            <w:rPr>
              <w:noProof/>
              <w:webHidden/>
            </w:rPr>
          </w:r>
          <w:r>
            <w:rPr>
              <w:noProof/>
              <w:webHidden/>
            </w:rPr>
            <w:fldChar w:fldCharType="separate"/>
          </w:r>
          <w:r>
            <w:rPr>
              <w:noProof/>
              <w:webHidden/>
            </w:rPr>
            <w:t>84</w:t>
          </w:r>
          <w:r>
            <w:rPr>
              <w:noProof/>
              <w:webHidden/>
            </w:rPr>
            <w:fldChar w:fldCharType="end"/>
          </w:r>
          <w:r w:rsidRPr="00ED2CC0">
            <w:rPr>
              <w:rStyle w:val="Hyperlink"/>
              <w:noProof/>
            </w:rPr>
            <w:fldChar w:fldCharType="end"/>
          </w:r>
        </w:p>
        <w:bookmarkEnd w:id="7"/>
        <w:p w14:paraId="73DEA363" w14:textId="77777777" w:rsidR="00A348D0" w:rsidRDefault="00A348D0">
          <w:pPr>
            <w:pStyle w:val="TOC1"/>
            <w:tabs>
              <w:tab w:val="right" w:leader="dot" w:pos="8926"/>
            </w:tabs>
            <w:rPr>
              <w:rFonts w:asciiTheme="minorHAnsi" w:eastAsiaTheme="minorEastAsia" w:hAnsiTheme="minorHAnsi" w:cstheme="minorBidi"/>
              <w:noProof/>
            </w:rPr>
          </w:pPr>
          <w:r w:rsidRPr="00ED2CC0">
            <w:rPr>
              <w:rStyle w:val="Hyperlink"/>
              <w:noProof/>
            </w:rPr>
            <w:fldChar w:fldCharType="begin"/>
          </w:r>
          <w:r w:rsidRPr="00ED2CC0">
            <w:rPr>
              <w:rStyle w:val="Hyperlink"/>
              <w:noProof/>
            </w:rPr>
            <w:instrText xml:space="preserve"> </w:instrText>
          </w:r>
          <w:r>
            <w:rPr>
              <w:noProof/>
            </w:rPr>
            <w:instrText>HYPERLINK \l "_Toc489998253"</w:instrText>
          </w:r>
          <w:r w:rsidRPr="00ED2CC0">
            <w:rPr>
              <w:rStyle w:val="Hyperlink"/>
              <w:noProof/>
            </w:rPr>
            <w:instrText xml:space="preserve"> </w:instrText>
          </w:r>
          <w:r w:rsidRPr="00ED2CC0">
            <w:rPr>
              <w:rStyle w:val="Hyperlink"/>
              <w:noProof/>
            </w:rPr>
          </w:r>
          <w:r w:rsidRPr="00ED2CC0">
            <w:rPr>
              <w:rStyle w:val="Hyperlink"/>
              <w:noProof/>
            </w:rPr>
            <w:fldChar w:fldCharType="separate"/>
          </w:r>
          <w:r w:rsidRPr="00ED2CC0">
            <w:rPr>
              <w:rStyle w:val="Hyperlink"/>
              <w:rFonts w:asciiTheme="majorBidi" w:hAnsiTheme="majorBidi"/>
              <w:b/>
              <w:bCs/>
              <w:noProof/>
            </w:rPr>
            <w:t>Chapter 6: Implications &amp; Suggestions for Future Research</w:t>
          </w:r>
          <w:r>
            <w:rPr>
              <w:noProof/>
              <w:webHidden/>
            </w:rPr>
            <w:tab/>
          </w:r>
          <w:r>
            <w:rPr>
              <w:noProof/>
              <w:webHidden/>
            </w:rPr>
            <w:fldChar w:fldCharType="begin"/>
          </w:r>
          <w:r>
            <w:rPr>
              <w:noProof/>
              <w:webHidden/>
            </w:rPr>
            <w:instrText xml:space="preserve"> PAGEREF _Toc489998253 \h </w:instrText>
          </w:r>
          <w:r>
            <w:rPr>
              <w:noProof/>
              <w:webHidden/>
            </w:rPr>
          </w:r>
          <w:r>
            <w:rPr>
              <w:noProof/>
              <w:webHidden/>
            </w:rPr>
            <w:fldChar w:fldCharType="separate"/>
          </w:r>
          <w:r>
            <w:rPr>
              <w:noProof/>
              <w:webHidden/>
            </w:rPr>
            <w:t>85</w:t>
          </w:r>
          <w:r>
            <w:rPr>
              <w:noProof/>
              <w:webHidden/>
            </w:rPr>
            <w:fldChar w:fldCharType="end"/>
          </w:r>
          <w:r w:rsidRPr="00ED2CC0">
            <w:rPr>
              <w:rStyle w:val="Hyperlink"/>
              <w:noProof/>
            </w:rPr>
            <w:fldChar w:fldCharType="end"/>
          </w:r>
        </w:p>
        <w:p w14:paraId="3F2F0872" w14:textId="77777777" w:rsidR="00A348D0" w:rsidRDefault="00A348D0">
          <w:pPr>
            <w:pStyle w:val="TOC2"/>
            <w:tabs>
              <w:tab w:val="right" w:leader="dot" w:pos="8926"/>
            </w:tabs>
            <w:rPr>
              <w:rFonts w:asciiTheme="minorHAnsi" w:eastAsiaTheme="minorEastAsia" w:hAnsiTheme="minorHAnsi" w:cstheme="minorBidi"/>
              <w:noProof/>
            </w:rPr>
          </w:pPr>
          <w:hyperlink w:anchor="_Toc489998254" w:history="1">
            <w:r w:rsidRPr="00ED2CC0">
              <w:rPr>
                <w:rStyle w:val="Hyperlink"/>
                <w:rFonts w:asciiTheme="majorBidi" w:hAnsiTheme="majorBidi" w:cstheme="majorBidi"/>
                <w:noProof/>
              </w:rPr>
              <w:t>Managerial Implication and Contributions</w:t>
            </w:r>
            <w:r>
              <w:rPr>
                <w:noProof/>
                <w:webHidden/>
              </w:rPr>
              <w:tab/>
            </w:r>
            <w:r>
              <w:rPr>
                <w:noProof/>
                <w:webHidden/>
              </w:rPr>
              <w:fldChar w:fldCharType="begin"/>
            </w:r>
            <w:r>
              <w:rPr>
                <w:noProof/>
                <w:webHidden/>
              </w:rPr>
              <w:instrText xml:space="preserve"> PAGEREF _Toc489998254 \h </w:instrText>
            </w:r>
            <w:r>
              <w:rPr>
                <w:noProof/>
                <w:webHidden/>
              </w:rPr>
            </w:r>
            <w:r>
              <w:rPr>
                <w:noProof/>
                <w:webHidden/>
              </w:rPr>
              <w:fldChar w:fldCharType="separate"/>
            </w:r>
            <w:r>
              <w:rPr>
                <w:noProof/>
                <w:webHidden/>
              </w:rPr>
              <w:t>85</w:t>
            </w:r>
            <w:r>
              <w:rPr>
                <w:noProof/>
                <w:webHidden/>
              </w:rPr>
              <w:fldChar w:fldCharType="end"/>
            </w:r>
          </w:hyperlink>
        </w:p>
        <w:p w14:paraId="0A63E472" w14:textId="77777777" w:rsidR="00A348D0" w:rsidRDefault="00A348D0">
          <w:pPr>
            <w:pStyle w:val="TOC2"/>
            <w:tabs>
              <w:tab w:val="right" w:leader="dot" w:pos="8926"/>
            </w:tabs>
            <w:rPr>
              <w:rFonts w:asciiTheme="minorHAnsi" w:eastAsiaTheme="minorEastAsia" w:hAnsiTheme="minorHAnsi" w:cstheme="minorBidi"/>
              <w:noProof/>
            </w:rPr>
          </w:pPr>
          <w:hyperlink w:anchor="_Toc489998255" w:history="1">
            <w:r w:rsidRPr="00ED2CC0">
              <w:rPr>
                <w:rStyle w:val="Hyperlink"/>
                <w:rFonts w:asciiTheme="majorBidi" w:hAnsiTheme="majorBidi" w:cstheme="majorBidi"/>
                <w:noProof/>
              </w:rPr>
              <w:t>Limitations and Future Research Directions</w:t>
            </w:r>
            <w:r>
              <w:rPr>
                <w:noProof/>
                <w:webHidden/>
              </w:rPr>
              <w:tab/>
            </w:r>
            <w:r>
              <w:rPr>
                <w:noProof/>
                <w:webHidden/>
              </w:rPr>
              <w:fldChar w:fldCharType="begin"/>
            </w:r>
            <w:r>
              <w:rPr>
                <w:noProof/>
                <w:webHidden/>
              </w:rPr>
              <w:instrText xml:space="preserve"> PAGEREF _Toc489998255 \h </w:instrText>
            </w:r>
            <w:r>
              <w:rPr>
                <w:noProof/>
                <w:webHidden/>
              </w:rPr>
            </w:r>
            <w:r>
              <w:rPr>
                <w:noProof/>
                <w:webHidden/>
              </w:rPr>
              <w:fldChar w:fldCharType="separate"/>
            </w:r>
            <w:r>
              <w:rPr>
                <w:noProof/>
                <w:webHidden/>
              </w:rPr>
              <w:t>86</w:t>
            </w:r>
            <w:r>
              <w:rPr>
                <w:noProof/>
                <w:webHidden/>
              </w:rPr>
              <w:fldChar w:fldCharType="end"/>
            </w:r>
          </w:hyperlink>
        </w:p>
        <w:p w14:paraId="353F9386" w14:textId="77777777" w:rsidR="00A348D0" w:rsidRDefault="00A348D0">
          <w:pPr>
            <w:pStyle w:val="TOC2"/>
            <w:tabs>
              <w:tab w:val="right" w:leader="dot" w:pos="8926"/>
            </w:tabs>
            <w:rPr>
              <w:rFonts w:asciiTheme="minorHAnsi" w:eastAsiaTheme="minorEastAsia" w:hAnsiTheme="minorHAnsi" w:cstheme="minorBidi"/>
              <w:noProof/>
            </w:rPr>
          </w:pPr>
          <w:hyperlink w:anchor="_Toc489998256" w:history="1">
            <w:r w:rsidRPr="00ED2CC0">
              <w:rPr>
                <w:rStyle w:val="Hyperlink"/>
                <w:rFonts w:asciiTheme="majorBidi" w:hAnsiTheme="majorBidi" w:cstheme="majorBidi"/>
                <w:noProof/>
              </w:rPr>
              <w:t>Limitations</w:t>
            </w:r>
            <w:r>
              <w:rPr>
                <w:noProof/>
                <w:webHidden/>
              </w:rPr>
              <w:tab/>
            </w:r>
            <w:r>
              <w:rPr>
                <w:noProof/>
                <w:webHidden/>
              </w:rPr>
              <w:fldChar w:fldCharType="begin"/>
            </w:r>
            <w:r>
              <w:rPr>
                <w:noProof/>
                <w:webHidden/>
              </w:rPr>
              <w:instrText xml:space="preserve"> PAGEREF _Toc489998256 \h </w:instrText>
            </w:r>
            <w:r>
              <w:rPr>
                <w:noProof/>
                <w:webHidden/>
              </w:rPr>
            </w:r>
            <w:r>
              <w:rPr>
                <w:noProof/>
                <w:webHidden/>
              </w:rPr>
              <w:fldChar w:fldCharType="separate"/>
            </w:r>
            <w:r>
              <w:rPr>
                <w:noProof/>
                <w:webHidden/>
              </w:rPr>
              <w:t>86</w:t>
            </w:r>
            <w:r>
              <w:rPr>
                <w:noProof/>
                <w:webHidden/>
              </w:rPr>
              <w:fldChar w:fldCharType="end"/>
            </w:r>
          </w:hyperlink>
        </w:p>
        <w:p w14:paraId="630B58AA" w14:textId="77777777" w:rsidR="00A348D0" w:rsidRDefault="00A348D0">
          <w:pPr>
            <w:pStyle w:val="TOC2"/>
            <w:tabs>
              <w:tab w:val="right" w:leader="dot" w:pos="8926"/>
            </w:tabs>
            <w:rPr>
              <w:rFonts w:asciiTheme="minorHAnsi" w:eastAsiaTheme="minorEastAsia" w:hAnsiTheme="minorHAnsi" w:cstheme="minorBidi"/>
              <w:noProof/>
            </w:rPr>
          </w:pPr>
          <w:hyperlink w:anchor="_Toc489998257" w:history="1">
            <w:r w:rsidRPr="00ED2CC0">
              <w:rPr>
                <w:rStyle w:val="Hyperlink"/>
                <w:rFonts w:asciiTheme="majorBidi" w:hAnsiTheme="majorBidi" w:cstheme="majorBidi"/>
                <w:noProof/>
              </w:rPr>
              <w:t>Future Research Directions</w:t>
            </w:r>
            <w:r>
              <w:rPr>
                <w:noProof/>
                <w:webHidden/>
              </w:rPr>
              <w:tab/>
            </w:r>
            <w:r>
              <w:rPr>
                <w:noProof/>
                <w:webHidden/>
              </w:rPr>
              <w:fldChar w:fldCharType="begin"/>
            </w:r>
            <w:r>
              <w:rPr>
                <w:noProof/>
                <w:webHidden/>
              </w:rPr>
              <w:instrText xml:space="preserve"> PAGEREF _Toc489998257 \h </w:instrText>
            </w:r>
            <w:r>
              <w:rPr>
                <w:noProof/>
                <w:webHidden/>
              </w:rPr>
            </w:r>
            <w:r>
              <w:rPr>
                <w:noProof/>
                <w:webHidden/>
              </w:rPr>
              <w:fldChar w:fldCharType="separate"/>
            </w:r>
            <w:r>
              <w:rPr>
                <w:noProof/>
                <w:webHidden/>
              </w:rPr>
              <w:t>87</w:t>
            </w:r>
            <w:r>
              <w:rPr>
                <w:noProof/>
                <w:webHidden/>
              </w:rPr>
              <w:fldChar w:fldCharType="end"/>
            </w:r>
          </w:hyperlink>
        </w:p>
        <w:p w14:paraId="45555B8E" w14:textId="77777777" w:rsidR="00A348D0" w:rsidRDefault="00A348D0">
          <w:pPr>
            <w:pStyle w:val="TOC1"/>
            <w:tabs>
              <w:tab w:val="right" w:leader="dot" w:pos="8926"/>
            </w:tabs>
            <w:rPr>
              <w:rFonts w:asciiTheme="minorHAnsi" w:eastAsiaTheme="minorEastAsia" w:hAnsiTheme="minorHAnsi" w:cstheme="minorBidi"/>
              <w:noProof/>
            </w:rPr>
          </w:pPr>
          <w:hyperlink w:anchor="_Toc489998258" w:history="1">
            <w:r w:rsidRPr="00ED2CC0">
              <w:rPr>
                <w:rStyle w:val="Hyperlink"/>
                <w:rFonts w:asciiTheme="majorBidi" w:hAnsiTheme="majorBidi"/>
                <w:b/>
                <w:bCs/>
                <w:noProof/>
              </w:rPr>
              <w:t>Chapter 7: Conclusion</w:t>
            </w:r>
            <w:r>
              <w:rPr>
                <w:noProof/>
                <w:webHidden/>
              </w:rPr>
              <w:tab/>
            </w:r>
            <w:r>
              <w:rPr>
                <w:noProof/>
                <w:webHidden/>
              </w:rPr>
              <w:fldChar w:fldCharType="begin"/>
            </w:r>
            <w:r>
              <w:rPr>
                <w:noProof/>
                <w:webHidden/>
              </w:rPr>
              <w:instrText xml:space="preserve"> PAGEREF _Toc489998258 \h </w:instrText>
            </w:r>
            <w:r>
              <w:rPr>
                <w:noProof/>
                <w:webHidden/>
              </w:rPr>
            </w:r>
            <w:r>
              <w:rPr>
                <w:noProof/>
                <w:webHidden/>
              </w:rPr>
              <w:fldChar w:fldCharType="separate"/>
            </w:r>
            <w:r>
              <w:rPr>
                <w:noProof/>
                <w:webHidden/>
              </w:rPr>
              <w:t>88</w:t>
            </w:r>
            <w:r>
              <w:rPr>
                <w:noProof/>
                <w:webHidden/>
              </w:rPr>
              <w:fldChar w:fldCharType="end"/>
            </w:r>
          </w:hyperlink>
        </w:p>
        <w:p w14:paraId="76A642B4" w14:textId="77777777" w:rsidR="00A348D0" w:rsidRDefault="00A348D0">
          <w:pPr>
            <w:pStyle w:val="TOC1"/>
            <w:tabs>
              <w:tab w:val="right" w:leader="dot" w:pos="8926"/>
            </w:tabs>
            <w:rPr>
              <w:rFonts w:asciiTheme="minorHAnsi" w:eastAsiaTheme="minorEastAsia" w:hAnsiTheme="minorHAnsi" w:cstheme="minorBidi"/>
              <w:noProof/>
            </w:rPr>
          </w:pPr>
          <w:hyperlink w:anchor="_Toc489998259" w:history="1">
            <w:r w:rsidRPr="00ED2CC0">
              <w:rPr>
                <w:rStyle w:val="Hyperlink"/>
                <w:rFonts w:asciiTheme="majorBidi" w:hAnsiTheme="majorBidi"/>
                <w:b/>
                <w:bCs/>
                <w:noProof/>
              </w:rPr>
              <w:t>References</w:t>
            </w:r>
            <w:r>
              <w:rPr>
                <w:noProof/>
                <w:webHidden/>
              </w:rPr>
              <w:tab/>
            </w:r>
            <w:r>
              <w:rPr>
                <w:noProof/>
                <w:webHidden/>
              </w:rPr>
              <w:fldChar w:fldCharType="begin"/>
            </w:r>
            <w:r>
              <w:rPr>
                <w:noProof/>
                <w:webHidden/>
              </w:rPr>
              <w:instrText xml:space="preserve"> PAGEREF _Toc489998259 \h </w:instrText>
            </w:r>
            <w:r>
              <w:rPr>
                <w:noProof/>
                <w:webHidden/>
              </w:rPr>
            </w:r>
            <w:r>
              <w:rPr>
                <w:noProof/>
                <w:webHidden/>
              </w:rPr>
              <w:fldChar w:fldCharType="separate"/>
            </w:r>
            <w:r>
              <w:rPr>
                <w:noProof/>
                <w:webHidden/>
              </w:rPr>
              <w:t>89</w:t>
            </w:r>
            <w:r>
              <w:rPr>
                <w:noProof/>
                <w:webHidden/>
              </w:rPr>
              <w:fldChar w:fldCharType="end"/>
            </w:r>
          </w:hyperlink>
        </w:p>
        <w:p w14:paraId="12C6A0CD" w14:textId="31852B5F" w:rsidR="009E37EB" w:rsidRPr="00F37CA5" w:rsidRDefault="00365FE5" w:rsidP="00F37CA5">
          <w:pPr>
            <w:pStyle w:val="TOC1"/>
            <w:tabs>
              <w:tab w:val="left" w:pos="440"/>
              <w:tab w:val="right" w:leader="dot" w:pos="9017"/>
            </w:tabs>
            <w:spacing w:after="0" w:line="360" w:lineRule="auto"/>
            <w:jc w:val="both"/>
            <w:rPr>
              <w:rFonts w:asciiTheme="majorBidi" w:eastAsiaTheme="minorEastAsia" w:hAnsiTheme="majorBidi" w:cstheme="majorBidi"/>
            </w:rPr>
          </w:pPr>
          <w:r w:rsidRPr="00F37CA5">
            <w:rPr>
              <w:rFonts w:asciiTheme="majorBidi" w:hAnsiTheme="majorBidi" w:cstheme="majorBidi"/>
              <w:b/>
              <w:bCs/>
            </w:rPr>
            <w:fldChar w:fldCharType="end"/>
          </w:r>
        </w:p>
      </w:sdtContent>
    </w:sdt>
    <w:p w14:paraId="69139D8F" w14:textId="77777777" w:rsidR="009E37EB" w:rsidRPr="00F37CA5" w:rsidRDefault="00573666" w:rsidP="00F37CA5">
      <w:pPr>
        <w:spacing w:after="0" w:line="360" w:lineRule="auto"/>
        <w:jc w:val="both"/>
        <w:rPr>
          <w:rFonts w:asciiTheme="majorBidi" w:hAnsiTheme="majorBidi" w:cstheme="majorBidi"/>
          <w:b/>
          <w:bCs/>
          <w:szCs w:val="24"/>
        </w:rPr>
      </w:pPr>
      <w:r w:rsidRPr="00F37CA5">
        <w:rPr>
          <w:rFonts w:asciiTheme="majorBidi" w:hAnsiTheme="majorBidi" w:cstheme="majorBidi"/>
          <w:b/>
          <w:bCs/>
          <w:szCs w:val="24"/>
        </w:rPr>
        <w:br w:type="page"/>
      </w:r>
    </w:p>
    <w:p w14:paraId="30905390" w14:textId="77777777" w:rsidR="009E37EB" w:rsidRPr="00F37CA5" w:rsidRDefault="009E37EB" w:rsidP="00F37CA5">
      <w:pPr>
        <w:pStyle w:val="Heading1"/>
        <w:spacing w:before="0" w:after="0" w:line="360" w:lineRule="auto"/>
        <w:jc w:val="both"/>
        <w:rPr>
          <w:rFonts w:asciiTheme="majorBidi" w:hAnsiTheme="majorBidi"/>
          <w:b/>
          <w:bCs/>
          <w:color w:val="auto"/>
          <w:sz w:val="28"/>
          <w:szCs w:val="28"/>
        </w:rPr>
      </w:pPr>
      <w:bookmarkStart w:id="8" w:name="_Toc489998201"/>
      <w:r w:rsidRPr="00F37CA5">
        <w:rPr>
          <w:rFonts w:asciiTheme="majorBidi" w:hAnsiTheme="majorBidi"/>
          <w:b/>
          <w:bCs/>
          <w:color w:val="auto"/>
          <w:sz w:val="28"/>
          <w:szCs w:val="28"/>
        </w:rPr>
        <w:lastRenderedPageBreak/>
        <w:t>List of Tables</w:t>
      </w:r>
      <w:bookmarkEnd w:id="8"/>
    </w:p>
    <w:p w14:paraId="1FE75234" w14:textId="77777777" w:rsidR="00E41655" w:rsidRPr="00F37CA5" w:rsidRDefault="00365FE5" w:rsidP="00F37CA5">
      <w:pPr>
        <w:pStyle w:val="TableofFigures"/>
        <w:tabs>
          <w:tab w:val="right" w:leader="dot" w:pos="9260"/>
        </w:tabs>
        <w:spacing w:after="0" w:line="360" w:lineRule="auto"/>
        <w:rPr>
          <w:rStyle w:val="Hyperlink"/>
          <w:rFonts w:asciiTheme="majorBidi" w:hAnsiTheme="majorBidi" w:cstheme="majorBidi"/>
        </w:rPr>
      </w:pPr>
      <w:r w:rsidRPr="00F37CA5">
        <w:rPr>
          <w:rStyle w:val="Hyperlink"/>
          <w:rFonts w:asciiTheme="majorBidi" w:hAnsiTheme="majorBidi" w:cstheme="majorBidi"/>
          <w:noProof/>
        </w:rPr>
        <w:fldChar w:fldCharType="begin"/>
      </w:r>
      <w:r w:rsidR="009E37EB" w:rsidRPr="00F37CA5">
        <w:rPr>
          <w:rStyle w:val="Hyperlink"/>
          <w:rFonts w:asciiTheme="majorBidi" w:hAnsiTheme="majorBidi" w:cstheme="majorBidi"/>
          <w:noProof/>
        </w:rPr>
        <w:instrText xml:space="preserve"> TOC \h \z \c "Table" </w:instrText>
      </w:r>
      <w:r w:rsidRPr="00F37CA5">
        <w:rPr>
          <w:rStyle w:val="Hyperlink"/>
          <w:rFonts w:asciiTheme="majorBidi" w:hAnsiTheme="majorBidi" w:cstheme="majorBidi"/>
          <w:noProof/>
        </w:rPr>
        <w:fldChar w:fldCharType="separate"/>
      </w:r>
      <w:hyperlink w:anchor="_Toc487921553" w:history="1">
        <w:r w:rsidR="00E41655" w:rsidRPr="00F37CA5">
          <w:rPr>
            <w:rStyle w:val="Hyperlink"/>
            <w:rFonts w:asciiTheme="majorBidi" w:hAnsiTheme="majorBidi" w:cstheme="majorBidi"/>
            <w:noProof/>
          </w:rPr>
          <w:t>Table 1: Pilot Test Results</w:t>
        </w:r>
        <w:r w:rsidR="00E41655" w:rsidRPr="00F37CA5">
          <w:rPr>
            <w:rStyle w:val="Hyperlink"/>
            <w:rFonts w:asciiTheme="majorBidi" w:hAnsiTheme="majorBidi" w:cstheme="majorBidi"/>
            <w:webHidden/>
          </w:rPr>
          <w:tab/>
        </w:r>
        <w:r w:rsidR="00E41655" w:rsidRPr="00F37CA5">
          <w:rPr>
            <w:rStyle w:val="Hyperlink"/>
            <w:rFonts w:asciiTheme="majorBidi" w:hAnsiTheme="majorBidi" w:cstheme="majorBidi"/>
            <w:webHidden/>
          </w:rPr>
          <w:fldChar w:fldCharType="begin"/>
        </w:r>
        <w:r w:rsidR="00E41655" w:rsidRPr="00F37CA5">
          <w:rPr>
            <w:rStyle w:val="Hyperlink"/>
            <w:rFonts w:asciiTheme="majorBidi" w:hAnsiTheme="majorBidi" w:cstheme="majorBidi"/>
            <w:webHidden/>
          </w:rPr>
          <w:instrText xml:space="preserve"> PAGEREF _Toc487921553 \h </w:instrText>
        </w:r>
        <w:r w:rsidR="00E41655" w:rsidRPr="00F37CA5">
          <w:rPr>
            <w:rStyle w:val="Hyperlink"/>
            <w:rFonts w:asciiTheme="majorBidi" w:hAnsiTheme="majorBidi" w:cstheme="majorBidi"/>
            <w:webHidden/>
          </w:rPr>
        </w:r>
        <w:r w:rsidR="00E41655" w:rsidRPr="00F37CA5">
          <w:rPr>
            <w:rStyle w:val="Hyperlink"/>
            <w:rFonts w:asciiTheme="majorBidi" w:hAnsiTheme="majorBidi" w:cstheme="majorBidi"/>
            <w:webHidden/>
          </w:rPr>
          <w:fldChar w:fldCharType="separate"/>
        </w:r>
        <w:r w:rsidR="00E41655" w:rsidRPr="00F37CA5">
          <w:rPr>
            <w:rStyle w:val="Hyperlink"/>
            <w:rFonts w:asciiTheme="majorBidi" w:hAnsiTheme="majorBidi" w:cstheme="majorBidi"/>
            <w:webHidden/>
          </w:rPr>
          <w:t>72</w:t>
        </w:r>
        <w:r w:rsidR="00E41655" w:rsidRPr="00F37CA5">
          <w:rPr>
            <w:rStyle w:val="Hyperlink"/>
            <w:rFonts w:asciiTheme="majorBidi" w:hAnsiTheme="majorBidi" w:cstheme="majorBidi"/>
            <w:webHidden/>
          </w:rPr>
          <w:fldChar w:fldCharType="end"/>
        </w:r>
      </w:hyperlink>
    </w:p>
    <w:p w14:paraId="084948F8" w14:textId="77777777" w:rsidR="00E41655" w:rsidRPr="00F37CA5" w:rsidRDefault="00EC2B0F" w:rsidP="00F37CA5">
      <w:pPr>
        <w:pStyle w:val="TableofFigures"/>
        <w:tabs>
          <w:tab w:val="right" w:leader="dot" w:pos="9260"/>
        </w:tabs>
        <w:spacing w:after="0" w:line="360" w:lineRule="auto"/>
        <w:rPr>
          <w:rStyle w:val="Hyperlink"/>
          <w:rFonts w:asciiTheme="majorBidi" w:hAnsiTheme="majorBidi" w:cstheme="majorBidi"/>
        </w:rPr>
      </w:pPr>
      <w:hyperlink w:anchor="_Toc487921554" w:history="1">
        <w:r w:rsidR="00E41655" w:rsidRPr="00F37CA5">
          <w:rPr>
            <w:rStyle w:val="Hyperlink"/>
            <w:rFonts w:asciiTheme="majorBidi" w:hAnsiTheme="majorBidi" w:cstheme="majorBidi"/>
            <w:noProof/>
          </w:rPr>
          <w:t>Table 2: Shows the respondents’ demographic information and profiles</w:t>
        </w:r>
        <w:r w:rsidR="00E41655" w:rsidRPr="00F37CA5">
          <w:rPr>
            <w:rStyle w:val="Hyperlink"/>
            <w:rFonts w:asciiTheme="majorBidi" w:hAnsiTheme="majorBidi" w:cstheme="majorBidi"/>
            <w:webHidden/>
          </w:rPr>
          <w:tab/>
        </w:r>
        <w:r w:rsidR="00E41655" w:rsidRPr="00F37CA5">
          <w:rPr>
            <w:rStyle w:val="Hyperlink"/>
            <w:rFonts w:asciiTheme="majorBidi" w:hAnsiTheme="majorBidi" w:cstheme="majorBidi"/>
            <w:webHidden/>
          </w:rPr>
          <w:fldChar w:fldCharType="begin"/>
        </w:r>
        <w:r w:rsidR="00E41655" w:rsidRPr="00F37CA5">
          <w:rPr>
            <w:rStyle w:val="Hyperlink"/>
            <w:rFonts w:asciiTheme="majorBidi" w:hAnsiTheme="majorBidi" w:cstheme="majorBidi"/>
            <w:webHidden/>
          </w:rPr>
          <w:instrText xml:space="preserve"> PAGEREF _Toc487921554 \h </w:instrText>
        </w:r>
        <w:r w:rsidR="00E41655" w:rsidRPr="00F37CA5">
          <w:rPr>
            <w:rStyle w:val="Hyperlink"/>
            <w:rFonts w:asciiTheme="majorBidi" w:hAnsiTheme="majorBidi" w:cstheme="majorBidi"/>
            <w:webHidden/>
          </w:rPr>
        </w:r>
        <w:r w:rsidR="00E41655" w:rsidRPr="00F37CA5">
          <w:rPr>
            <w:rStyle w:val="Hyperlink"/>
            <w:rFonts w:asciiTheme="majorBidi" w:hAnsiTheme="majorBidi" w:cstheme="majorBidi"/>
            <w:webHidden/>
          </w:rPr>
          <w:fldChar w:fldCharType="separate"/>
        </w:r>
        <w:r w:rsidR="00E41655" w:rsidRPr="00F37CA5">
          <w:rPr>
            <w:rStyle w:val="Hyperlink"/>
            <w:rFonts w:asciiTheme="majorBidi" w:hAnsiTheme="majorBidi" w:cstheme="majorBidi"/>
            <w:webHidden/>
          </w:rPr>
          <w:t>78</w:t>
        </w:r>
        <w:r w:rsidR="00E41655" w:rsidRPr="00F37CA5">
          <w:rPr>
            <w:rStyle w:val="Hyperlink"/>
            <w:rFonts w:asciiTheme="majorBidi" w:hAnsiTheme="majorBidi" w:cstheme="majorBidi"/>
            <w:webHidden/>
          </w:rPr>
          <w:fldChar w:fldCharType="end"/>
        </w:r>
      </w:hyperlink>
    </w:p>
    <w:p w14:paraId="7E810EC8" w14:textId="77777777" w:rsidR="00E41655" w:rsidRPr="00F37CA5" w:rsidRDefault="00EC2B0F" w:rsidP="00F37CA5">
      <w:pPr>
        <w:pStyle w:val="TableofFigures"/>
        <w:tabs>
          <w:tab w:val="right" w:leader="dot" w:pos="9260"/>
        </w:tabs>
        <w:spacing w:after="0" w:line="360" w:lineRule="auto"/>
        <w:rPr>
          <w:rStyle w:val="Hyperlink"/>
          <w:rFonts w:asciiTheme="majorBidi" w:hAnsiTheme="majorBidi" w:cstheme="majorBidi"/>
        </w:rPr>
      </w:pPr>
      <w:hyperlink w:anchor="_Toc487921555" w:history="1">
        <w:r w:rsidR="00E41655" w:rsidRPr="00F37CA5">
          <w:rPr>
            <w:rStyle w:val="Hyperlink"/>
            <w:rFonts w:asciiTheme="majorBidi" w:hAnsiTheme="majorBidi" w:cstheme="majorBidi"/>
            <w:noProof/>
          </w:rPr>
          <w:t>Table 3: Shows the respondents’ demographic information Mean and Standard Deviation</w:t>
        </w:r>
        <w:r w:rsidR="00E41655" w:rsidRPr="00F37CA5">
          <w:rPr>
            <w:rStyle w:val="Hyperlink"/>
            <w:rFonts w:asciiTheme="majorBidi" w:hAnsiTheme="majorBidi" w:cstheme="majorBidi"/>
            <w:webHidden/>
          </w:rPr>
          <w:tab/>
        </w:r>
        <w:r w:rsidR="00E41655" w:rsidRPr="00F37CA5">
          <w:rPr>
            <w:rStyle w:val="Hyperlink"/>
            <w:rFonts w:asciiTheme="majorBidi" w:hAnsiTheme="majorBidi" w:cstheme="majorBidi"/>
            <w:webHidden/>
          </w:rPr>
          <w:fldChar w:fldCharType="begin"/>
        </w:r>
        <w:r w:rsidR="00E41655" w:rsidRPr="00F37CA5">
          <w:rPr>
            <w:rStyle w:val="Hyperlink"/>
            <w:rFonts w:asciiTheme="majorBidi" w:hAnsiTheme="majorBidi" w:cstheme="majorBidi"/>
            <w:webHidden/>
          </w:rPr>
          <w:instrText xml:space="preserve"> PAGEREF _Toc487921555 \h </w:instrText>
        </w:r>
        <w:r w:rsidR="00E41655" w:rsidRPr="00F37CA5">
          <w:rPr>
            <w:rStyle w:val="Hyperlink"/>
            <w:rFonts w:asciiTheme="majorBidi" w:hAnsiTheme="majorBidi" w:cstheme="majorBidi"/>
            <w:webHidden/>
          </w:rPr>
        </w:r>
        <w:r w:rsidR="00E41655" w:rsidRPr="00F37CA5">
          <w:rPr>
            <w:rStyle w:val="Hyperlink"/>
            <w:rFonts w:asciiTheme="majorBidi" w:hAnsiTheme="majorBidi" w:cstheme="majorBidi"/>
            <w:webHidden/>
          </w:rPr>
          <w:fldChar w:fldCharType="separate"/>
        </w:r>
        <w:r w:rsidR="00E41655" w:rsidRPr="00F37CA5">
          <w:rPr>
            <w:rStyle w:val="Hyperlink"/>
            <w:rFonts w:asciiTheme="majorBidi" w:hAnsiTheme="majorBidi" w:cstheme="majorBidi"/>
            <w:webHidden/>
          </w:rPr>
          <w:t>80</w:t>
        </w:r>
        <w:r w:rsidR="00E41655" w:rsidRPr="00F37CA5">
          <w:rPr>
            <w:rStyle w:val="Hyperlink"/>
            <w:rFonts w:asciiTheme="majorBidi" w:hAnsiTheme="majorBidi" w:cstheme="majorBidi"/>
            <w:webHidden/>
          </w:rPr>
          <w:fldChar w:fldCharType="end"/>
        </w:r>
      </w:hyperlink>
    </w:p>
    <w:p w14:paraId="382113CE" w14:textId="77777777" w:rsidR="00E41655" w:rsidRPr="00F37CA5" w:rsidRDefault="00EC2B0F" w:rsidP="00F37CA5">
      <w:pPr>
        <w:pStyle w:val="TableofFigures"/>
        <w:tabs>
          <w:tab w:val="right" w:leader="dot" w:pos="9260"/>
        </w:tabs>
        <w:spacing w:after="0" w:line="360" w:lineRule="auto"/>
        <w:rPr>
          <w:rStyle w:val="Hyperlink"/>
          <w:rFonts w:asciiTheme="majorBidi" w:hAnsiTheme="majorBidi" w:cstheme="majorBidi"/>
        </w:rPr>
      </w:pPr>
      <w:hyperlink w:anchor="_Toc487921556" w:history="1">
        <w:r w:rsidR="00E41655" w:rsidRPr="00F37CA5">
          <w:rPr>
            <w:rStyle w:val="Hyperlink"/>
            <w:rFonts w:asciiTheme="majorBidi" w:hAnsiTheme="majorBidi" w:cstheme="majorBidi"/>
            <w:noProof/>
          </w:rPr>
          <w:t>Table 4: Descriptive statistics of Employees Perception of Recruitment and Selection</w:t>
        </w:r>
        <w:r w:rsidR="00E41655" w:rsidRPr="00F37CA5">
          <w:rPr>
            <w:rStyle w:val="Hyperlink"/>
            <w:rFonts w:asciiTheme="majorBidi" w:hAnsiTheme="majorBidi" w:cstheme="majorBidi"/>
            <w:webHidden/>
          </w:rPr>
          <w:tab/>
        </w:r>
        <w:r w:rsidR="00E41655" w:rsidRPr="00F37CA5">
          <w:rPr>
            <w:rStyle w:val="Hyperlink"/>
            <w:rFonts w:asciiTheme="majorBidi" w:hAnsiTheme="majorBidi" w:cstheme="majorBidi"/>
            <w:webHidden/>
          </w:rPr>
          <w:fldChar w:fldCharType="begin"/>
        </w:r>
        <w:r w:rsidR="00E41655" w:rsidRPr="00F37CA5">
          <w:rPr>
            <w:rStyle w:val="Hyperlink"/>
            <w:rFonts w:asciiTheme="majorBidi" w:hAnsiTheme="majorBidi" w:cstheme="majorBidi"/>
            <w:webHidden/>
          </w:rPr>
          <w:instrText xml:space="preserve"> PAGEREF _Toc487921556 \h </w:instrText>
        </w:r>
        <w:r w:rsidR="00E41655" w:rsidRPr="00F37CA5">
          <w:rPr>
            <w:rStyle w:val="Hyperlink"/>
            <w:rFonts w:asciiTheme="majorBidi" w:hAnsiTheme="majorBidi" w:cstheme="majorBidi"/>
            <w:webHidden/>
          </w:rPr>
        </w:r>
        <w:r w:rsidR="00E41655" w:rsidRPr="00F37CA5">
          <w:rPr>
            <w:rStyle w:val="Hyperlink"/>
            <w:rFonts w:asciiTheme="majorBidi" w:hAnsiTheme="majorBidi" w:cstheme="majorBidi"/>
            <w:webHidden/>
          </w:rPr>
          <w:fldChar w:fldCharType="separate"/>
        </w:r>
        <w:r w:rsidR="00E41655" w:rsidRPr="00F37CA5">
          <w:rPr>
            <w:rStyle w:val="Hyperlink"/>
            <w:rFonts w:asciiTheme="majorBidi" w:hAnsiTheme="majorBidi" w:cstheme="majorBidi"/>
            <w:webHidden/>
          </w:rPr>
          <w:t>81</w:t>
        </w:r>
        <w:r w:rsidR="00E41655" w:rsidRPr="00F37CA5">
          <w:rPr>
            <w:rStyle w:val="Hyperlink"/>
            <w:rFonts w:asciiTheme="majorBidi" w:hAnsiTheme="majorBidi" w:cstheme="majorBidi"/>
            <w:webHidden/>
          </w:rPr>
          <w:fldChar w:fldCharType="end"/>
        </w:r>
      </w:hyperlink>
    </w:p>
    <w:p w14:paraId="68019722" w14:textId="77777777" w:rsidR="00E41655" w:rsidRPr="00F37CA5" w:rsidRDefault="00EC2B0F" w:rsidP="00F37CA5">
      <w:pPr>
        <w:pStyle w:val="TableofFigures"/>
        <w:tabs>
          <w:tab w:val="right" w:leader="dot" w:pos="9260"/>
        </w:tabs>
        <w:spacing w:after="0" w:line="360" w:lineRule="auto"/>
        <w:rPr>
          <w:rStyle w:val="Hyperlink"/>
          <w:rFonts w:asciiTheme="majorBidi" w:hAnsiTheme="majorBidi" w:cstheme="majorBidi"/>
        </w:rPr>
      </w:pPr>
      <w:hyperlink w:anchor="_Toc487921557" w:history="1">
        <w:r w:rsidR="00E41655" w:rsidRPr="00F37CA5">
          <w:rPr>
            <w:rStyle w:val="Hyperlink"/>
            <w:rFonts w:asciiTheme="majorBidi" w:hAnsiTheme="majorBidi" w:cstheme="majorBidi"/>
            <w:noProof/>
          </w:rPr>
          <w:t>Table 5: Descriptive statistics of Employees Perception of Training and Development</w:t>
        </w:r>
        <w:r w:rsidR="00E41655" w:rsidRPr="00F37CA5">
          <w:rPr>
            <w:rStyle w:val="Hyperlink"/>
            <w:rFonts w:asciiTheme="majorBidi" w:hAnsiTheme="majorBidi" w:cstheme="majorBidi"/>
            <w:webHidden/>
          </w:rPr>
          <w:tab/>
        </w:r>
        <w:r w:rsidR="00E41655" w:rsidRPr="00F37CA5">
          <w:rPr>
            <w:rStyle w:val="Hyperlink"/>
            <w:rFonts w:asciiTheme="majorBidi" w:hAnsiTheme="majorBidi" w:cstheme="majorBidi"/>
            <w:webHidden/>
          </w:rPr>
          <w:fldChar w:fldCharType="begin"/>
        </w:r>
        <w:r w:rsidR="00E41655" w:rsidRPr="00F37CA5">
          <w:rPr>
            <w:rStyle w:val="Hyperlink"/>
            <w:rFonts w:asciiTheme="majorBidi" w:hAnsiTheme="majorBidi" w:cstheme="majorBidi"/>
            <w:webHidden/>
          </w:rPr>
          <w:instrText xml:space="preserve"> PAGEREF _Toc487921557 \h </w:instrText>
        </w:r>
        <w:r w:rsidR="00E41655" w:rsidRPr="00F37CA5">
          <w:rPr>
            <w:rStyle w:val="Hyperlink"/>
            <w:rFonts w:asciiTheme="majorBidi" w:hAnsiTheme="majorBidi" w:cstheme="majorBidi"/>
            <w:webHidden/>
          </w:rPr>
        </w:r>
        <w:r w:rsidR="00E41655" w:rsidRPr="00F37CA5">
          <w:rPr>
            <w:rStyle w:val="Hyperlink"/>
            <w:rFonts w:asciiTheme="majorBidi" w:hAnsiTheme="majorBidi" w:cstheme="majorBidi"/>
            <w:webHidden/>
          </w:rPr>
          <w:fldChar w:fldCharType="separate"/>
        </w:r>
        <w:r w:rsidR="00E41655" w:rsidRPr="00F37CA5">
          <w:rPr>
            <w:rStyle w:val="Hyperlink"/>
            <w:rFonts w:asciiTheme="majorBidi" w:hAnsiTheme="majorBidi" w:cstheme="majorBidi"/>
            <w:webHidden/>
          </w:rPr>
          <w:t>82</w:t>
        </w:r>
        <w:r w:rsidR="00E41655" w:rsidRPr="00F37CA5">
          <w:rPr>
            <w:rStyle w:val="Hyperlink"/>
            <w:rFonts w:asciiTheme="majorBidi" w:hAnsiTheme="majorBidi" w:cstheme="majorBidi"/>
            <w:webHidden/>
          </w:rPr>
          <w:fldChar w:fldCharType="end"/>
        </w:r>
      </w:hyperlink>
    </w:p>
    <w:p w14:paraId="200FD044" w14:textId="77777777" w:rsidR="00E41655" w:rsidRPr="00F37CA5" w:rsidRDefault="00EC2B0F" w:rsidP="00F37CA5">
      <w:pPr>
        <w:pStyle w:val="TableofFigures"/>
        <w:tabs>
          <w:tab w:val="right" w:leader="dot" w:pos="9260"/>
        </w:tabs>
        <w:spacing w:after="0" w:line="360" w:lineRule="auto"/>
        <w:rPr>
          <w:rStyle w:val="Hyperlink"/>
          <w:rFonts w:asciiTheme="majorBidi" w:hAnsiTheme="majorBidi" w:cstheme="majorBidi"/>
        </w:rPr>
      </w:pPr>
      <w:hyperlink w:anchor="_Toc487921558" w:history="1">
        <w:r w:rsidR="00E41655" w:rsidRPr="00F37CA5">
          <w:rPr>
            <w:rStyle w:val="Hyperlink"/>
            <w:rFonts w:asciiTheme="majorBidi" w:hAnsiTheme="majorBidi" w:cstheme="majorBidi"/>
            <w:noProof/>
          </w:rPr>
          <w:t>Table 6: Descriptive statistics of Employees Perception of Compensation Practices</w:t>
        </w:r>
        <w:r w:rsidR="00E41655" w:rsidRPr="00F37CA5">
          <w:rPr>
            <w:rStyle w:val="Hyperlink"/>
            <w:rFonts w:asciiTheme="majorBidi" w:hAnsiTheme="majorBidi" w:cstheme="majorBidi"/>
            <w:webHidden/>
          </w:rPr>
          <w:tab/>
        </w:r>
        <w:r w:rsidR="00E41655" w:rsidRPr="00F37CA5">
          <w:rPr>
            <w:rStyle w:val="Hyperlink"/>
            <w:rFonts w:asciiTheme="majorBidi" w:hAnsiTheme="majorBidi" w:cstheme="majorBidi"/>
            <w:webHidden/>
          </w:rPr>
          <w:fldChar w:fldCharType="begin"/>
        </w:r>
        <w:r w:rsidR="00E41655" w:rsidRPr="00F37CA5">
          <w:rPr>
            <w:rStyle w:val="Hyperlink"/>
            <w:rFonts w:asciiTheme="majorBidi" w:hAnsiTheme="majorBidi" w:cstheme="majorBidi"/>
            <w:webHidden/>
          </w:rPr>
          <w:instrText xml:space="preserve"> PAGEREF _Toc487921558 \h </w:instrText>
        </w:r>
        <w:r w:rsidR="00E41655" w:rsidRPr="00F37CA5">
          <w:rPr>
            <w:rStyle w:val="Hyperlink"/>
            <w:rFonts w:asciiTheme="majorBidi" w:hAnsiTheme="majorBidi" w:cstheme="majorBidi"/>
            <w:webHidden/>
          </w:rPr>
        </w:r>
        <w:r w:rsidR="00E41655" w:rsidRPr="00F37CA5">
          <w:rPr>
            <w:rStyle w:val="Hyperlink"/>
            <w:rFonts w:asciiTheme="majorBidi" w:hAnsiTheme="majorBidi" w:cstheme="majorBidi"/>
            <w:webHidden/>
          </w:rPr>
          <w:fldChar w:fldCharType="separate"/>
        </w:r>
        <w:r w:rsidR="00E41655" w:rsidRPr="00F37CA5">
          <w:rPr>
            <w:rStyle w:val="Hyperlink"/>
            <w:rFonts w:asciiTheme="majorBidi" w:hAnsiTheme="majorBidi" w:cstheme="majorBidi"/>
            <w:webHidden/>
          </w:rPr>
          <w:t>82</w:t>
        </w:r>
        <w:r w:rsidR="00E41655" w:rsidRPr="00F37CA5">
          <w:rPr>
            <w:rStyle w:val="Hyperlink"/>
            <w:rFonts w:asciiTheme="majorBidi" w:hAnsiTheme="majorBidi" w:cstheme="majorBidi"/>
            <w:webHidden/>
          </w:rPr>
          <w:fldChar w:fldCharType="end"/>
        </w:r>
      </w:hyperlink>
    </w:p>
    <w:p w14:paraId="19B57D2C" w14:textId="77777777" w:rsidR="00E41655" w:rsidRPr="00F37CA5" w:rsidRDefault="00EC2B0F" w:rsidP="00F37CA5">
      <w:pPr>
        <w:pStyle w:val="TableofFigures"/>
        <w:tabs>
          <w:tab w:val="right" w:leader="dot" w:pos="9260"/>
        </w:tabs>
        <w:spacing w:after="0" w:line="360" w:lineRule="auto"/>
        <w:rPr>
          <w:rStyle w:val="Hyperlink"/>
          <w:rFonts w:asciiTheme="majorBidi" w:hAnsiTheme="majorBidi" w:cstheme="majorBidi"/>
        </w:rPr>
      </w:pPr>
      <w:hyperlink w:anchor="_Toc487921559" w:history="1">
        <w:r w:rsidR="00E41655" w:rsidRPr="00F37CA5">
          <w:rPr>
            <w:rStyle w:val="Hyperlink"/>
            <w:rFonts w:asciiTheme="majorBidi" w:hAnsiTheme="majorBidi" w:cstheme="majorBidi"/>
            <w:noProof/>
          </w:rPr>
          <w:t>Table 7: Descriptive statistics of Employees Perception of Performance Appraisal</w:t>
        </w:r>
        <w:r w:rsidR="00E41655" w:rsidRPr="00F37CA5">
          <w:rPr>
            <w:rStyle w:val="Hyperlink"/>
            <w:rFonts w:asciiTheme="majorBidi" w:hAnsiTheme="majorBidi" w:cstheme="majorBidi"/>
            <w:webHidden/>
          </w:rPr>
          <w:tab/>
        </w:r>
        <w:r w:rsidR="00E41655" w:rsidRPr="00F37CA5">
          <w:rPr>
            <w:rStyle w:val="Hyperlink"/>
            <w:rFonts w:asciiTheme="majorBidi" w:hAnsiTheme="majorBidi" w:cstheme="majorBidi"/>
            <w:webHidden/>
          </w:rPr>
          <w:fldChar w:fldCharType="begin"/>
        </w:r>
        <w:r w:rsidR="00E41655" w:rsidRPr="00F37CA5">
          <w:rPr>
            <w:rStyle w:val="Hyperlink"/>
            <w:rFonts w:asciiTheme="majorBidi" w:hAnsiTheme="majorBidi" w:cstheme="majorBidi"/>
            <w:webHidden/>
          </w:rPr>
          <w:instrText xml:space="preserve"> PAGEREF _Toc487921559 \h </w:instrText>
        </w:r>
        <w:r w:rsidR="00E41655" w:rsidRPr="00F37CA5">
          <w:rPr>
            <w:rStyle w:val="Hyperlink"/>
            <w:rFonts w:asciiTheme="majorBidi" w:hAnsiTheme="majorBidi" w:cstheme="majorBidi"/>
            <w:webHidden/>
          </w:rPr>
        </w:r>
        <w:r w:rsidR="00E41655" w:rsidRPr="00F37CA5">
          <w:rPr>
            <w:rStyle w:val="Hyperlink"/>
            <w:rFonts w:asciiTheme="majorBidi" w:hAnsiTheme="majorBidi" w:cstheme="majorBidi"/>
            <w:webHidden/>
          </w:rPr>
          <w:fldChar w:fldCharType="separate"/>
        </w:r>
        <w:r w:rsidR="00E41655" w:rsidRPr="00F37CA5">
          <w:rPr>
            <w:rStyle w:val="Hyperlink"/>
            <w:rFonts w:asciiTheme="majorBidi" w:hAnsiTheme="majorBidi" w:cstheme="majorBidi"/>
            <w:webHidden/>
          </w:rPr>
          <w:t>83</w:t>
        </w:r>
        <w:r w:rsidR="00E41655" w:rsidRPr="00F37CA5">
          <w:rPr>
            <w:rStyle w:val="Hyperlink"/>
            <w:rFonts w:asciiTheme="majorBidi" w:hAnsiTheme="majorBidi" w:cstheme="majorBidi"/>
            <w:webHidden/>
          </w:rPr>
          <w:fldChar w:fldCharType="end"/>
        </w:r>
      </w:hyperlink>
    </w:p>
    <w:p w14:paraId="628FCADD" w14:textId="77777777" w:rsidR="00E41655" w:rsidRPr="00F37CA5" w:rsidRDefault="00EC2B0F" w:rsidP="00F37CA5">
      <w:pPr>
        <w:pStyle w:val="TableofFigures"/>
        <w:tabs>
          <w:tab w:val="right" w:leader="dot" w:pos="9260"/>
        </w:tabs>
        <w:spacing w:after="0" w:line="360" w:lineRule="auto"/>
        <w:rPr>
          <w:rStyle w:val="Hyperlink"/>
          <w:rFonts w:asciiTheme="majorBidi" w:hAnsiTheme="majorBidi" w:cstheme="majorBidi"/>
        </w:rPr>
      </w:pPr>
      <w:hyperlink w:anchor="_Toc487921560" w:history="1">
        <w:r w:rsidR="00E41655" w:rsidRPr="00F37CA5">
          <w:rPr>
            <w:rStyle w:val="Hyperlink"/>
            <w:rFonts w:asciiTheme="majorBidi" w:hAnsiTheme="majorBidi" w:cstheme="majorBidi"/>
            <w:noProof/>
          </w:rPr>
          <w:t>Table 8: Descriptive statistics of Employees Perception of Explicit Knowledge Sharing</w:t>
        </w:r>
        <w:r w:rsidR="00E41655" w:rsidRPr="00F37CA5">
          <w:rPr>
            <w:rStyle w:val="Hyperlink"/>
            <w:rFonts w:asciiTheme="majorBidi" w:hAnsiTheme="majorBidi" w:cstheme="majorBidi"/>
            <w:webHidden/>
          </w:rPr>
          <w:tab/>
        </w:r>
        <w:r w:rsidR="00E41655" w:rsidRPr="00F37CA5">
          <w:rPr>
            <w:rStyle w:val="Hyperlink"/>
            <w:rFonts w:asciiTheme="majorBidi" w:hAnsiTheme="majorBidi" w:cstheme="majorBidi"/>
            <w:webHidden/>
          </w:rPr>
          <w:fldChar w:fldCharType="begin"/>
        </w:r>
        <w:r w:rsidR="00E41655" w:rsidRPr="00F37CA5">
          <w:rPr>
            <w:rStyle w:val="Hyperlink"/>
            <w:rFonts w:asciiTheme="majorBidi" w:hAnsiTheme="majorBidi" w:cstheme="majorBidi"/>
            <w:webHidden/>
          </w:rPr>
          <w:instrText xml:space="preserve"> PAGEREF _Toc487921560 \h </w:instrText>
        </w:r>
        <w:r w:rsidR="00E41655" w:rsidRPr="00F37CA5">
          <w:rPr>
            <w:rStyle w:val="Hyperlink"/>
            <w:rFonts w:asciiTheme="majorBidi" w:hAnsiTheme="majorBidi" w:cstheme="majorBidi"/>
            <w:webHidden/>
          </w:rPr>
        </w:r>
        <w:r w:rsidR="00E41655" w:rsidRPr="00F37CA5">
          <w:rPr>
            <w:rStyle w:val="Hyperlink"/>
            <w:rFonts w:asciiTheme="majorBidi" w:hAnsiTheme="majorBidi" w:cstheme="majorBidi"/>
            <w:webHidden/>
          </w:rPr>
          <w:fldChar w:fldCharType="separate"/>
        </w:r>
        <w:r w:rsidR="00E41655" w:rsidRPr="00F37CA5">
          <w:rPr>
            <w:rStyle w:val="Hyperlink"/>
            <w:rFonts w:asciiTheme="majorBidi" w:hAnsiTheme="majorBidi" w:cstheme="majorBidi"/>
            <w:webHidden/>
          </w:rPr>
          <w:t>83</w:t>
        </w:r>
        <w:r w:rsidR="00E41655" w:rsidRPr="00F37CA5">
          <w:rPr>
            <w:rStyle w:val="Hyperlink"/>
            <w:rFonts w:asciiTheme="majorBidi" w:hAnsiTheme="majorBidi" w:cstheme="majorBidi"/>
            <w:webHidden/>
          </w:rPr>
          <w:fldChar w:fldCharType="end"/>
        </w:r>
      </w:hyperlink>
    </w:p>
    <w:p w14:paraId="41665DDF" w14:textId="77777777" w:rsidR="00E41655" w:rsidRPr="00F37CA5" w:rsidRDefault="00EC2B0F" w:rsidP="00F37CA5">
      <w:pPr>
        <w:pStyle w:val="TableofFigures"/>
        <w:tabs>
          <w:tab w:val="right" w:leader="dot" w:pos="9260"/>
        </w:tabs>
        <w:spacing w:after="0" w:line="360" w:lineRule="auto"/>
        <w:rPr>
          <w:rStyle w:val="Hyperlink"/>
          <w:rFonts w:asciiTheme="majorBidi" w:hAnsiTheme="majorBidi" w:cstheme="majorBidi"/>
        </w:rPr>
      </w:pPr>
      <w:hyperlink w:anchor="_Toc487921561" w:history="1">
        <w:r w:rsidR="00E41655" w:rsidRPr="00F37CA5">
          <w:rPr>
            <w:rStyle w:val="Hyperlink"/>
            <w:rFonts w:asciiTheme="majorBidi" w:hAnsiTheme="majorBidi" w:cstheme="majorBidi"/>
            <w:noProof/>
          </w:rPr>
          <w:t>Table 9: Descriptive statistics of Employees Perception of Implicit Knowledge Sharing</w:t>
        </w:r>
        <w:r w:rsidR="00E41655" w:rsidRPr="00F37CA5">
          <w:rPr>
            <w:rStyle w:val="Hyperlink"/>
            <w:rFonts w:asciiTheme="majorBidi" w:hAnsiTheme="majorBidi" w:cstheme="majorBidi"/>
            <w:webHidden/>
          </w:rPr>
          <w:tab/>
        </w:r>
        <w:r w:rsidR="00E41655" w:rsidRPr="00F37CA5">
          <w:rPr>
            <w:rStyle w:val="Hyperlink"/>
            <w:rFonts w:asciiTheme="majorBidi" w:hAnsiTheme="majorBidi" w:cstheme="majorBidi"/>
            <w:webHidden/>
          </w:rPr>
          <w:fldChar w:fldCharType="begin"/>
        </w:r>
        <w:r w:rsidR="00E41655" w:rsidRPr="00F37CA5">
          <w:rPr>
            <w:rStyle w:val="Hyperlink"/>
            <w:rFonts w:asciiTheme="majorBidi" w:hAnsiTheme="majorBidi" w:cstheme="majorBidi"/>
            <w:webHidden/>
          </w:rPr>
          <w:instrText xml:space="preserve"> PAGEREF _Toc487921561 \h </w:instrText>
        </w:r>
        <w:r w:rsidR="00E41655" w:rsidRPr="00F37CA5">
          <w:rPr>
            <w:rStyle w:val="Hyperlink"/>
            <w:rFonts w:asciiTheme="majorBidi" w:hAnsiTheme="majorBidi" w:cstheme="majorBidi"/>
            <w:webHidden/>
          </w:rPr>
        </w:r>
        <w:r w:rsidR="00E41655" w:rsidRPr="00F37CA5">
          <w:rPr>
            <w:rStyle w:val="Hyperlink"/>
            <w:rFonts w:asciiTheme="majorBidi" w:hAnsiTheme="majorBidi" w:cstheme="majorBidi"/>
            <w:webHidden/>
          </w:rPr>
          <w:fldChar w:fldCharType="separate"/>
        </w:r>
        <w:r w:rsidR="00E41655" w:rsidRPr="00F37CA5">
          <w:rPr>
            <w:rStyle w:val="Hyperlink"/>
            <w:rFonts w:asciiTheme="majorBidi" w:hAnsiTheme="majorBidi" w:cstheme="majorBidi"/>
            <w:webHidden/>
          </w:rPr>
          <w:t>84</w:t>
        </w:r>
        <w:r w:rsidR="00E41655" w:rsidRPr="00F37CA5">
          <w:rPr>
            <w:rStyle w:val="Hyperlink"/>
            <w:rFonts w:asciiTheme="majorBidi" w:hAnsiTheme="majorBidi" w:cstheme="majorBidi"/>
            <w:webHidden/>
          </w:rPr>
          <w:fldChar w:fldCharType="end"/>
        </w:r>
      </w:hyperlink>
    </w:p>
    <w:p w14:paraId="0F2C08D5" w14:textId="77777777" w:rsidR="00E41655" w:rsidRPr="00F37CA5" w:rsidRDefault="00EC2B0F" w:rsidP="00F37CA5">
      <w:pPr>
        <w:pStyle w:val="TableofFigures"/>
        <w:tabs>
          <w:tab w:val="right" w:leader="dot" w:pos="9260"/>
        </w:tabs>
        <w:spacing w:after="0" w:line="360" w:lineRule="auto"/>
        <w:rPr>
          <w:rStyle w:val="Hyperlink"/>
          <w:rFonts w:asciiTheme="majorBidi" w:hAnsiTheme="majorBidi" w:cstheme="majorBidi"/>
        </w:rPr>
      </w:pPr>
      <w:hyperlink w:anchor="_Toc487921562" w:history="1">
        <w:r w:rsidR="00E41655" w:rsidRPr="00F37CA5">
          <w:rPr>
            <w:rStyle w:val="Hyperlink"/>
            <w:rFonts w:asciiTheme="majorBidi" w:hAnsiTheme="majorBidi" w:cstheme="majorBidi"/>
            <w:noProof/>
          </w:rPr>
          <w:t>Table 10: Descriptive statistics of Employees Perception of Product Innovation</w:t>
        </w:r>
        <w:r w:rsidR="00E41655" w:rsidRPr="00F37CA5">
          <w:rPr>
            <w:rStyle w:val="Hyperlink"/>
            <w:rFonts w:asciiTheme="majorBidi" w:hAnsiTheme="majorBidi" w:cstheme="majorBidi"/>
            <w:webHidden/>
          </w:rPr>
          <w:tab/>
        </w:r>
        <w:r w:rsidR="00E41655" w:rsidRPr="00F37CA5">
          <w:rPr>
            <w:rStyle w:val="Hyperlink"/>
            <w:rFonts w:asciiTheme="majorBidi" w:hAnsiTheme="majorBidi" w:cstheme="majorBidi"/>
            <w:webHidden/>
          </w:rPr>
          <w:fldChar w:fldCharType="begin"/>
        </w:r>
        <w:r w:rsidR="00E41655" w:rsidRPr="00F37CA5">
          <w:rPr>
            <w:rStyle w:val="Hyperlink"/>
            <w:rFonts w:asciiTheme="majorBidi" w:hAnsiTheme="majorBidi" w:cstheme="majorBidi"/>
            <w:webHidden/>
          </w:rPr>
          <w:instrText xml:space="preserve"> PAGEREF _Toc487921562 \h </w:instrText>
        </w:r>
        <w:r w:rsidR="00E41655" w:rsidRPr="00F37CA5">
          <w:rPr>
            <w:rStyle w:val="Hyperlink"/>
            <w:rFonts w:asciiTheme="majorBidi" w:hAnsiTheme="majorBidi" w:cstheme="majorBidi"/>
            <w:webHidden/>
          </w:rPr>
        </w:r>
        <w:r w:rsidR="00E41655" w:rsidRPr="00F37CA5">
          <w:rPr>
            <w:rStyle w:val="Hyperlink"/>
            <w:rFonts w:asciiTheme="majorBidi" w:hAnsiTheme="majorBidi" w:cstheme="majorBidi"/>
            <w:webHidden/>
          </w:rPr>
          <w:fldChar w:fldCharType="separate"/>
        </w:r>
        <w:r w:rsidR="00E41655" w:rsidRPr="00F37CA5">
          <w:rPr>
            <w:rStyle w:val="Hyperlink"/>
            <w:rFonts w:asciiTheme="majorBidi" w:hAnsiTheme="majorBidi" w:cstheme="majorBidi"/>
            <w:webHidden/>
          </w:rPr>
          <w:t>84</w:t>
        </w:r>
        <w:r w:rsidR="00E41655" w:rsidRPr="00F37CA5">
          <w:rPr>
            <w:rStyle w:val="Hyperlink"/>
            <w:rFonts w:asciiTheme="majorBidi" w:hAnsiTheme="majorBidi" w:cstheme="majorBidi"/>
            <w:webHidden/>
          </w:rPr>
          <w:fldChar w:fldCharType="end"/>
        </w:r>
      </w:hyperlink>
    </w:p>
    <w:p w14:paraId="275B9E89" w14:textId="77777777" w:rsidR="00E41655" w:rsidRPr="00F37CA5" w:rsidRDefault="00EC2B0F" w:rsidP="00F37CA5">
      <w:pPr>
        <w:pStyle w:val="TableofFigures"/>
        <w:tabs>
          <w:tab w:val="right" w:leader="dot" w:pos="9260"/>
        </w:tabs>
        <w:spacing w:after="0" w:line="360" w:lineRule="auto"/>
        <w:rPr>
          <w:rStyle w:val="Hyperlink"/>
          <w:rFonts w:asciiTheme="majorBidi" w:hAnsiTheme="majorBidi" w:cstheme="majorBidi"/>
        </w:rPr>
      </w:pPr>
      <w:hyperlink w:anchor="_Toc487921563" w:history="1">
        <w:r w:rsidR="00E41655" w:rsidRPr="00F37CA5">
          <w:rPr>
            <w:rStyle w:val="Hyperlink"/>
            <w:rFonts w:asciiTheme="majorBidi" w:hAnsiTheme="majorBidi" w:cstheme="majorBidi"/>
            <w:noProof/>
          </w:rPr>
          <w:t>Table 11: Descriptive statistics of Employees Perception of Process Innovation</w:t>
        </w:r>
        <w:r w:rsidR="00E41655" w:rsidRPr="00F37CA5">
          <w:rPr>
            <w:rStyle w:val="Hyperlink"/>
            <w:rFonts w:asciiTheme="majorBidi" w:hAnsiTheme="majorBidi" w:cstheme="majorBidi"/>
            <w:webHidden/>
          </w:rPr>
          <w:tab/>
        </w:r>
        <w:r w:rsidR="00E41655" w:rsidRPr="00F37CA5">
          <w:rPr>
            <w:rStyle w:val="Hyperlink"/>
            <w:rFonts w:asciiTheme="majorBidi" w:hAnsiTheme="majorBidi" w:cstheme="majorBidi"/>
            <w:webHidden/>
          </w:rPr>
          <w:fldChar w:fldCharType="begin"/>
        </w:r>
        <w:r w:rsidR="00E41655" w:rsidRPr="00F37CA5">
          <w:rPr>
            <w:rStyle w:val="Hyperlink"/>
            <w:rFonts w:asciiTheme="majorBidi" w:hAnsiTheme="majorBidi" w:cstheme="majorBidi"/>
            <w:webHidden/>
          </w:rPr>
          <w:instrText xml:space="preserve"> PAGEREF _Toc487921563 \h </w:instrText>
        </w:r>
        <w:r w:rsidR="00E41655" w:rsidRPr="00F37CA5">
          <w:rPr>
            <w:rStyle w:val="Hyperlink"/>
            <w:rFonts w:asciiTheme="majorBidi" w:hAnsiTheme="majorBidi" w:cstheme="majorBidi"/>
            <w:webHidden/>
          </w:rPr>
        </w:r>
        <w:r w:rsidR="00E41655" w:rsidRPr="00F37CA5">
          <w:rPr>
            <w:rStyle w:val="Hyperlink"/>
            <w:rFonts w:asciiTheme="majorBidi" w:hAnsiTheme="majorBidi" w:cstheme="majorBidi"/>
            <w:webHidden/>
          </w:rPr>
          <w:fldChar w:fldCharType="separate"/>
        </w:r>
        <w:r w:rsidR="00E41655" w:rsidRPr="00F37CA5">
          <w:rPr>
            <w:rStyle w:val="Hyperlink"/>
            <w:rFonts w:asciiTheme="majorBidi" w:hAnsiTheme="majorBidi" w:cstheme="majorBidi"/>
            <w:webHidden/>
          </w:rPr>
          <w:t>85</w:t>
        </w:r>
        <w:r w:rsidR="00E41655" w:rsidRPr="00F37CA5">
          <w:rPr>
            <w:rStyle w:val="Hyperlink"/>
            <w:rFonts w:asciiTheme="majorBidi" w:hAnsiTheme="majorBidi" w:cstheme="majorBidi"/>
            <w:webHidden/>
          </w:rPr>
          <w:fldChar w:fldCharType="end"/>
        </w:r>
      </w:hyperlink>
    </w:p>
    <w:p w14:paraId="00DDA85E" w14:textId="77777777" w:rsidR="00E41655" w:rsidRPr="00F37CA5" w:rsidRDefault="00EC2B0F" w:rsidP="00F37CA5">
      <w:pPr>
        <w:pStyle w:val="TableofFigures"/>
        <w:tabs>
          <w:tab w:val="right" w:leader="dot" w:pos="9260"/>
        </w:tabs>
        <w:spacing w:after="0" w:line="360" w:lineRule="auto"/>
        <w:rPr>
          <w:rStyle w:val="Hyperlink"/>
          <w:rFonts w:asciiTheme="majorBidi" w:hAnsiTheme="majorBidi" w:cstheme="majorBidi"/>
        </w:rPr>
      </w:pPr>
      <w:hyperlink w:anchor="_Toc487921564" w:history="1">
        <w:r w:rsidR="00E41655" w:rsidRPr="00F37CA5">
          <w:rPr>
            <w:rStyle w:val="Hyperlink"/>
            <w:rFonts w:asciiTheme="majorBidi" w:hAnsiTheme="majorBidi" w:cstheme="majorBidi"/>
            <w:noProof/>
          </w:rPr>
          <w:t>Table 12: Means, Standard Deviations and Inter-correlations among Variables</w:t>
        </w:r>
        <w:r w:rsidR="00E41655" w:rsidRPr="00F37CA5">
          <w:rPr>
            <w:rStyle w:val="Hyperlink"/>
            <w:rFonts w:asciiTheme="majorBidi" w:hAnsiTheme="majorBidi" w:cstheme="majorBidi"/>
            <w:webHidden/>
          </w:rPr>
          <w:tab/>
        </w:r>
        <w:r w:rsidR="00E41655" w:rsidRPr="00F37CA5">
          <w:rPr>
            <w:rStyle w:val="Hyperlink"/>
            <w:rFonts w:asciiTheme="majorBidi" w:hAnsiTheme="majorBidi" w:cstheme="majorBidi"/>
            <w:webHidden/>
          </w:rPr>
          <w:fldChar w:fldCharType="begin"/>
        </w:r>
        <w:r w:rsidR="00E41655" w:rsidRPr="00F37CA5">
          <w:rPr>
            <w:rStyle w:val="Hyperlink"/>
            <w:rFonts w:asciiTheme="majorBidi" w:hAnsiTheme="majorBidi" w:cstheme="majorBidi"/>
            <w:webHidden/>
          </w:rPr>
          <w:instrText xml:space="preserve"> PAGEREF _Toc487921564 \h </w:instrText>
        </w:r>
        <w:r w:rsidR="00E41655" w:rsidRPr="00F37CA5">
          <w:rPr>
            <w:rStyle w:val="Hyperlink"/>
            <w:rFonts w:asciiTheme="majorBidi" w:hAnsiTheme="majorBidi" w:cstheme="majorBidi"/>
            <w:webHidden/>
          </w:rPr>
        </w:r>
        <w:r w:rsidR="00E41655" w:rsidRPr="00F37CA5">
          <w:rPr>
            <w:rStyle w:val="Hyperlink"/>
            <w:rFonts w:asciiTheme="majorBidi" w:hAnsiTheme="majorBidi" w:cstheme="majorBidi"/>
            <w:webHidden/>
          </w:rPr>
          <w:fldChar w:fldCharType="separate"/>
        </w:r>
        <w:r w:rsidR="00E41655" w:rsidRPr="00F37CA5">
          <w:rPr>
            <w:rStyle w:val="Hyperlink"/>
            <w:rFonts w:asciiTheme="majorBidi" w:hAnsiTheme="majorBidi" w:cstheme="majorBidi"/>
            <w:webHidden/>
          </w:rPr>
          <w:t>87</w:t>
        </w:r>
        <w:r w:rsidR="00E41655" w:rsidRPr="00F37CA5">
          <w:rPr>
            <w:rStyle w:val="Hyperlink"/>
            <w:rFonts w:asciiTheme="majorBidi" w:hAnsiTheme="majorBidi" w:cstheme="majorBidi"/>
            <w:webHidden/>
          </w:rPr>
          <w:fldChar w:fldCharType="end"/>
        </w:r>
      </w:hyperlink>
    </w:p>
    <w:p w14:paraId="5290D346" w14:textId="77777777" w:rsidR="00E41655" w:rsidRPr="00F37CA5" w:rsidRDefault="00EC2B0F" w:rsidP="00F37CA5">
      <w:pPr>
        <w:pStyle w:val="TableofFigures"/>
        <w:tabs>
          <w:tab w:val="right" w:leader="dot" w:pos="9260"/>
        </w:tabs>
        <w:spacing w:after="0" w:line="360" w:lineRule="auto"/>
        <w:rPr>
          <w:rStyle w:val="Hyperlink"/>
          <w:rFonts w:asciiTheme="majorBidi" w:hAnsiTheme="majorBidi" w:cstheme="majorBidi"/>
        </w:rPr>
      </w:pPr>
      <w:hyperlink w:anchor="_Toc487921565" w:history="1">
        <w:r w:rsidR="00E41655" w:rsidRPr="00F37CA5">
          <w:rPr>
            <w:rStyle w:val="Hyperlink"/>
            <w:rFonts w:asciiTheme="majorBidi" w:hAnsiTheme="majorBidi" w:cstheme="majorBidi"/>
            <w:noProof/>
          </w:rPr>
          <w:t>Table 13: Discriminant Validity Results</w:t>
        </w:r>
        <w:r w:rsidR="00E41655" w:rsidRPr="00F37CA5">
          <w:rPr>
            <w:rStyle w:val="Hyperlink"/>
            <w:rFonts w:asciiTheme="majorBidi" w:hAnsiTheme="majorBidi" w:cstheme="majorBidi"/>
            <w:webHidden/>
          </w:rPr>
          <w:tab/>
        </w:r>
        <w:r w:rsidR="00E41655" w:rsidRPr="00F37CA5">
          <w:rPr>
            <w:rStyle w:val="Hyperlink"/>
            <w:rFonts w:asciiTheme="majorBidi" w:hAnsiTheme="majorBidi" w:cstheme="majorBidi"/>
            <w:webHidden/>
          </w:rPr>
          <w:fldChar w:fldCharType="begin"/>
        </w:r>
        <w:r w:rsidR="00E41655" w:rsidRPr="00F37CA5">
          <w:rPr>
            <w:rStyle w:val="Hyperlink"/>
            <w:rFonts w:asciiTheme="majorBidi" w:hAnsiTheme="majorBidi" w:cstheme="majorBidi"/>
            <w:webHidden/>
          </w:rPr>
          <w:instrText xml:space="preserve"> PAGEREF _Toc487921565 \h </w:instrText>
        </w:r>
        <w:r w:rsidR="00E41655" w:rsidRPr="00F37CA5">
          <w:rPr>
            <w:rStyle w:val="Hyperlink"/>
            <w:rFonts w:asciiTheme="majorBidi" w:hAnsiTheme="majorBidi" w:cstheme="majorBidi"/>
            <w:webHidden/>
          </w:rPr>
        </w:r>
        <w:r w:rsidR="00E41655" w:rsidRPr="00F37CA5">
          <w:rPr>
            <w:rStyle w:val="Hyperlink"/>
            <w:rFonts w:asciiTheme="majorBidi" w:hAnsiTheme="majorBidi" w:cstheme="majorBidi"/>
            <w:webHidden/>
          </w:rPr>
          <w:fldChar w:fldCharType="separate"/>
        </w:r>
        <w:r w:rsidR="00E41655" w:rsidRPr="00F37CA5">
          <w:rPr>
            <w:rStyle w:val="Hyperlink"/>
            <w:rFonts w:asciiTheme="majorBidi" w:hAnsiTheme="majorBidi" w:cstheme="majorBidi"/>
            <w:webHidden/>
          </w:rPr>
          <w:t>90</w:t>
        </w:r>
        <w:r w:rsidR="00E41655" w:rsidRPr="00F37CA5">
          <w:rPr>
            <w:rStyle w:val="Hyperlink"/>
            <w:rFonts w:asciiTheme="majorBidi" w:hAnsiTheme="majorBidi" w:cstheme="majorBidi"/>
            <w:webHidden/>
          </w:rPr>
          <w:fldChar w:fldCharType="end"/>
        </w:r>
      </w:hyperlink>
    </w:p>
    <w:p w14:paraId="1905F5F5" w14:textId="77777777" w:rsidR="00E41655" w:rsidRPr="00F37CA5" w:rsidRDefault="00EC2B0F" w:rsidP="00F37CA5">
      <w:pPr>
        <w:pStyle w:val="TableofFigures"/>
        <w:tabs>
          <w:tab w:val="right" w:leader="dot" w:pos="9260"/>
        </w:tabs>
        <w:spacing w:after="0" w:line="360" w:lineRule="auto"/>
        <w:rPr>
          <w:rStyle w:val="Hyperlink"/>
          <w:rFonts w:asciiTheme="majorBidi" w:hAnsiTheme="majorBidi" w:cstheme="majorBidi"/>
        </w:rPr>
      </w:pPr>
      <w:hyperlink w:anchor="_Toc487921566" w:history="1">
        <w:r w:rsidR="00E41655" w:rsidRPr="00F37CA5">
          <w:rPr>
            <w:rStyle w:val="Hyperlink"/>
            <w:rFonts w:asciiTheme="majorBidi" w:hAnsiTheme="majorBidi" w:cstheme="majorBidi"/>
            <w:noProof/>
          </w:rPr>
          <w:t>Table 14: Constructs and Items Factor Loading, Cronbach’s Alpha, Validity, AVE</w:t>
        </w:r>
        <w:r w:rsidR="00E41655" w:rsidRPr="00F37CA5">
          <w:rPr>
            <w:rStyle w:val="Hyperlink"/>
            <w:rFonts w:asciiTheme="majorBidi" w:hAnsiTheme="majorBidi" w:cstheme="majorBidi"/>
            <w:webHidden/>
          </w:rPr>
          <w:tab/>
        </w:r>
        <w:r w:rsidR="00E41655" w:rsidRPr="00F37CA5">
          <w:rPr>
            <w:rStyle w:val="Hyperlink"/>
            <w:rFonts w:asciiTheme="majorBidi" w:hAnsiTheme="majorBidi" w:cstheme="majorBidi"/>
            <w:webHidden/>
          </w:rPr>
          <w:fldChar w:fldCharType="begin"/>
        </w:r>
        <w:r w:rsidR="00E41655" w:rsidRPr="00F37CA5">
          <w:rPr>
            <w:rStyle w:val="Hyperlink"/>
            <w:rFonts w:asciiTheme="majorBidi" w:hAnsiTheme="majorBidi" w:cstheme="majorBidi"/>
            <w:webHidden/>
          </w:rPr>
          <w:instrText xml:space="preserve"> PAGEREF _Toc487921566 \h </w:instrText>
        </w:r>
        <w:r w:rsidR="00E41655" w:rsidRPr="00F37CA5">
          <w:rPr>
            <w:rStyle w:val="Hyperlink"/>
            <w:rFonts w:asciiTheme="majorBidi" w:hAnsiTheme="majorBidi" w:cstheme="majorBidi"/>
            <w:webHidden/>
          </w:rPr>
        </w:r>
        <w:r w:rsidR="00E41655" w:rsidRPr="00F37CA5">
          <w:rPr>
            <w:rStyle w:val="Hyperlink"/>
            <w:rFonts w:asciiTheme="majorBidi" w:hAnsiTheme="majorBidi" w:cstheme="majorBidi"/>
            <w:webHidden/>
          </w:rPr>
          <w:fldChar w:fldCharType="separate"/>
        </w:r>
        <w:r w:rsidR="00E41655" w:rsidRPr="00F37CA5">
          <w:rPr>
            <w:rStyle w:val="Hyperlink"/>
            <w:rFonts w:asciiTheme="majorBidi" w:hAnsiTheme="majorBidi" w:cstheme="majorBidi"/>
            <w:webHidden/>
          </w:rPr>
          <w:t>91</w:t>
        </w:r>
        <w:r w:rsidR="00E41655" w:rsidRPr="00F37CA5">
          <w:rPr>
            <w:rStyle w:val="Hyperlink"/>
            <w:rFonts w:asciiTheme="majorBidi" w:hAnsiTheme="majorBidi" w:cstheme="majorBidi"/>
            <w:webHidden/>
          </w:rPr>
          <w:fldChar w:fldCharType="end"/>
        </w:r>
      </w:hyperlink>
    </w:p>
    <w:p w14:paraId="14B9688F" w14:textId="77777777" w:rsidR="00E41655" w:rsidRPr="00F37CA5" w:rsidRDefault="00EC2B0F" w:rsidP="00F37CA5">
      <w:pPr>
        <w:pStyle w:val="TableofFigures"/>
        <w:tabs>
          <w:tab w:val="right" w:leader="dot" w:pos="9260"/>
        </w:tabs>
        <w:spacing w:after="0" w:line="360" w:lineRule="auto"/>
        <w:rPr>
          <w:rStyle w:val="Hyperlink"/>
          <w:rFonts w:asciiTheme="majorBidi" w:hAnsiTheme="majorBidi" w:cstheme="majorBidi"/>
        </w:rPr>
      </w:pPr>
      <w:hyperlink w:anchor="_Toc487921567" w:history="1">
        <w:r w:rsidR="00E41655" w:rsidRPr="00F37CA5">
          <w:rPr>
            <w:rStyle w:val="Hyperlink"/>
            <w:rFonts w:asciiTheme="majorBidi" w:hAnsiTheme="majorBidi" w:cstheme="majorBidi"/>
            <w:noProof/>
          </w:rPr>
          <w:t>Table 15: Path Coefficients Along with Their Bootstrap “T” Values</w:t>
        </w:r>
        <w:r w:rsidR="00E41655" w:rsidRPr="00F37CA5">
          <w:rPr>
            <w:rStyle w:val="Hyperlink"/>
            <w:rFonts w:asciiTheme="majorBidi" w:hAnsiTheme="majorBidi" w:cstheme="majorBidi"/>
            <w:webHidden/>
          </w:rPr>
          <w:tab/>
        </w:r>
        <w:r w:rsidR="00E41655" w:rsidRPr="00F37CA5">
          <w:rPr>
            <w:rStyle w:val="Hyperlink"/>
            <w:rFonts w:asciiTheme="majorBidi" w:hAnsiTheme="majorBidi" w:cstheme="majorBidi"/>
            <w:webHidden/>
          </w:rPr>
          <w:fldChar w:fldCharType="begin"/>
        </w:r>
        <w:r w:rsidR="00E41655" w:rsidRPr="00F37CA5">
          <w:rPr>
            <w:rStyle w:val="Hyperlink"/>
            <w:rFonts w:asciiTheme="majorBidi" w:hAnsiTheme="majorBidi" w:cstheme="majorBidi"/>
            <w:webHidden/>
          </w:rPr>
          <w:instrText xml:space="preserve"> PAGEREF _Toc487921567 \h </w:instrText>
        </w:r>
        <w:r w:rsidR="00E41655" w:rsidRPr="00F37CA5">
          <w:rPr>
            <w:rStyle w:val="Hyperlink"/>
            <w:rFonts w:asciiTheme="majorBidi" w:hAnsiTheme="majorBidi" w:cstheme="majorBidi"/>
            <w:webHidden/>
          </w:rPr>
        </w:r>
        <w:r w:rsidR="00E41655" w:rsidRPr="00F37CA5">
          <w:rPr>
            <w:rStyle w:val="Hyperlink"/>
            <w:rFonts w:asciiTheme="majorBidi" w:hAnsiTheme="majorBidi" w:cstheme="majorBidi"/>
            <w:webHidden/>
          </w:rPr>
          <w:fldChar w:fldCharType="separate"/>
        </w:r>
        <w:r w:rsidR="00E41655" w:rsidRPr="00F37CA5">
          <w:rPr>
            <w:rStyle w:val="Hyperlink"/>
            <w:rFonts w:asciiTheme="majorBidi" w:hAnsiTheme="majorBidi" w:cstheme="majorBidi"/>
            <w:webHidden/>
          </w:rPr>
          <w:t>95</w:t>
        </w:r>
        <w:r w:rsidR="00E41655" w:rsidRPr="00F37CA5">
          <w:rPr>
            <w:rStyle w:val="Hyperlink"/>
            <w:rFonts w:asciiTheme="majorBidi" w:hAnsiTheme="majorBidi" w:cstheme="majorBidi"/>
            <w:webHidden/>
          </w:rPr>
          <w:fldChar w:fldCharType="end"/>
        </w:r>
      </w:hyperlink>
    </w:p>
    <w:p w14:paraId="27ED0467" w14:textId="77777777" w:rsidR="00E41655" w:rsidRPr="00F37CA5" w:rsidRDefault="00EC2B0F" w:rsidP="00F37CA5">
      <w:pPr>
        <w:pStyle w:val="TableofFigures"/>
        <w:tabs>
          <w:tab w:val="right" w:leader="dot" w:pos="9260"/>
        </w:tabs>
        <w:spacing w:after="0" w:line="360" w:lineRule="auto"/>
        <w:rPr>
          <w:rStyle w:val="Hyperlink"/>
          <w:rFonts w:asciiTheme="majorBidi" w:hAnsiTheme="majorBidi" w:cstheme="majorBidi"/>
        </w:rPr>
      </w:pPr>
      <w:hyperlink w:anchor="_Toc487921568" w:history="1">
        <w:r w:rsidR="00E41655" w:rsidRPr="00F37CA5">
          <w:rPr>
            <w:rStyle w:val="Hyperlink"/>
            <w:rFonts w:asciiTheme="majorBidi" w:hAnsiTheme="majorBidi" w:cstheme="majorBidi"/>
            <w:noProof/>
          </w:rPr>
          <w:t>Table 16: Mediating Calculation Details</w:t>
        </w:r>
        <w:r w:rsidR="00E41655" w:rsidRPr="00F37CA5">
          <w:rPr>
            <w:rStyle w:val="Hyperlink"/>
            <w:rFonts w:asciiTheme="majorBidi" w:hAnsiTheme="majorBidi" w:cstheme="majorBidi"/>
            <w:webHidden/>
          </w:rPr>
          <w:tab/>
        </w:r>
        <w:r w:rsidR="00E41655" w:rsidRPr="00F37CA5">
          <w:rPr>
            <w:rStyle w:val="Hyperlink"/>
            <w:rFonts w:asciiTheme="majorBidi" w:hAnsiTheme="majorBidi" w:cstheme="majorBidi"/>
            <w:webHidden/>
          </w:rPr>
          <w:fldChar w:fldCharType="begin"/>
        </w:r>
        <w:r w:rsidR="00E41655" w:rsidRPr="00F37CA5">
          <w:rPr>
            <w:rStyle w:val="Hyperlink"/>
            <w:rFonts w:asciiTheme="majorBidi" w:hAnsiTheme="majorBidi" w:cstheme="majorBidi"/>
            <w:webHidden/>
          </w:rPr>
          <w:instrText xml:space="preserve"> PAGEREF _Toc487921568 \h </w:instrText>
        </w:r>
        <w:r w:rsidR="00E41655" w:rsidRPr="00F37CA5">
          <w:rPr>
            <w:rStyle w:val="Hyperlink"/>
            <w:rFonts w:asciiTheme="majorBidi" w:hAnsiTheme="majorBidi" w:cstheme="majorBidi"/>
            <w:webHidden/>
          </w:rPr>
        </w:r>
        <w:r w:rsidR="00E41655" w:rsidRPr="00F37CA5">
          <w:rPr>
            <w:rStyle w:val="Hyperlink"/>
            <w:rFonts w:asciiTheme="majorBidi" w:hAnsiTheme="majorBidi" w:cstheme="majorBidi"/>
            <w:webHidden/>
          </w:rPr>
          <w:fldChar w:fldCharType="separate"/>
        </w:r>
        <w:r w:rsidR="00E41655" w:rsidRPr="00F37CA5">
          <w:rPr>
            <w:rStyle w:val="Hyperlink"/>
            <w:rFonts w:asciiTheme="majorBidi" w:hAnsiTheme="majorBidi" w:cstheme="majorBidi"/>
            <w:webHidden/>
          </w:rPr>
          <w:t>99</w:t>
        </w:r>
        <w:r w:rsidR="00E41655" w:rsidRPr="00F37CA5">
          <w:rPr>
            <w:rStyle w:val="Hyperlink"/>
            <w:rFonts w:asciiTheme="majorBidi" w:hAnsiTheme="majorBidi" w:cstheme="majorBidi"/>
            <w:webHidden/>
          </w:rPr>
          <w:fldChar w:fldCharType="end"/>
        </w:r>
      </w:hyperlink>
    </w:p>
    <w:p w14:paraId="4ACE9DB6" w14:textId="77777777" w:rsidR="00E41655" w:rsidRPr="00F37CA5" w:rsidRDefault="00EC2B0F" w:rsidP="00F37CA5">
      <w:pPr>
        <w:pStyle w:val="TableofFigures"/>
        <w:tabs>
          <w:tab w:val="right" w:leader="dot" w:pos="9260"/>
        </w:tabs>
        <w:spacing w:after="0" w:line="360" w:lineRule="auto"/>
        <w:rPr>
          <w:rStyle w:val="Hyperlink"/>
          <w:rFonts w:asciiTheme="majorBidi" w:hAnsiTheme="majorBidi" w:cstheme="majorBidi"/>
        </w:rPr>
      </w:pPr>
      <w:hyperlink w:anchor="_Toc487921569" w:history="1">
        <w:r w:rsidR="00E41655" w:rsidRPr="00F37CA5">
          <w:rPr>
            <w:rStyle w:val="Hyperlink"/>
            <w:rFonts w:asciiTheme="majorBidi" w:hAnsiTheme="majorBidi" w:cstheme="majorBidi"/>
            <w:noProof/>
          </w:rPr>
          <w:t>Table 17: Summary of hypothesis test</w:t>
        </w:r>
        <w:r w:rsidR="00E41655" w:rsidRPr="00F37CA5">
          <w:rPr>
            <w:rStyle w:val="Hyperlink"/>
            <w:rFonts w:asciiTheme="majorBidi" w:hAnsiTheme="majorBidi" w:cstheme="majorBidi"/>
            <w:webHidden/>
          </w:rPr>
          <w:tab/>
        </w:r>
        <w:r w:rsidR="00E41655" w:rsidRPr="00F37CA5">
          <w:rPr>
            <w:rStyle w:val="Hyperlink"/>
            <w:rFonts w:asciiTheme="majorBidi" w:hAnsiTheme="majorBidi" w:cstheme="majorBidi"/>
            <w:webHidden/>
          </w:rPr>
          <w:fldChar w:fldCharType="begin"/>
        </w:r>
        <w:r w:rsidR="00E41655" w:rsidRPr="00F37CA5">
          <w:rPr>
            <w:rStyle w:val="Hyperlink"/>
            <w:rFonts w:asciiTheme="majorBidi" w:hAnsiTheme="majorBidi" w:cstheme="majorBidi"/>
            <w:webHidden/>
          </w:rPr>
          <w:instrText xml:space="preserve"> PAGEREF _Toc487921569 \h </w:instrText>
        </w:r>
        <w:r w:rsidR="00E41655" w:rsidRPr="00F37CA5">
          <w:rPr>
            <w:rStyle w:val="Hyperlink"/>
            <w:rFonts w:asciiTheme="majorBidi" w:hAnsiTheme="majorBidi" w:cstheme="majorBidi"/>
            <w:webHidden/>
          </w:rPr>
        </w:r>
        <w:r w:rsidR="00E41655" w:rsidRPr="00F37CA5">
          <w:rPr>
            <w:rStyle w:val="Hyperlink"/>
            <w:rFonts w:asciiTheme="majorBidi" w:hAnsiTheme="majorBidi" w:cstheme="majorBidi"/>
            <w:webHidden/>
          </w:rPr>
          <w:fldChar w:fldCharType="separate"/>
        </w:r>
        <w:r w:rsidR="00E41655" w:rsidRPr="00F37CA5">
          <w:rPr>
            <w:rStyle w:val="Hyperlink"/>
            <w:rFonts w:asciiTheme="majorBidi" w:hAnsiTheme="majorBidi" w:cstheme="majorBidi"/>
            <w:webHidden/>
          </w:rPr>
          <w:t>102</w:t>
        </w:r>
        <w:r w:rsidR="00E41655" w:rsidRPr="00F37CA5">
          <w:rPr>
            <w:rStyle w:val="Hyperlink"/>
            <w:rFonts w:asciiTheme="majorBidi" w:hAnsiTheme="majorBidi" w:cstheme="majorBidi"/>
            <w:webHidden/>
          </w:rPr>
          <w:fldChar w:fldCharType="end"/>
        </w:r>
      </w:hyperlink>
    </w:p>
    <w:p w14:paraId="6B13201D" w14:textId="77777777" w:rsidR="009E37EB" w:rsidRPr="00F37CA5" w:rsidRDefault="00365FE5" w:rsidP="00F37CA5">
      <w:pPr>
        <w:spacing w:after="0" w:line="360" w:lineRule="auto"/>
        <w:jc w:val="both"/>
        <w:rPr>
          <w:rFonts w:asciiTheme="majorBidi" w:hAnsiTheme="majorBidi" w:cstheme="majorBidi"/>
          <w:b/>
          <w:bCs/>
          <w:szCs w:val="24"/>
        </w:rPr>
      </w:pPr>
      <w:r w:rsidRPr="00F37CA5">
        <w:rPr>
          <w:rStyle w:val="Hyperlink"/>
          <w:rFonts w:asciiTheme="majorBidi" w:hAnsiTheme="majorBidi" w:cstheme="majorBidi"/>
          <w:noProof/>
        </w:rPr>
        <w:fldChar w:fldCharType="end"/>
      </w:r>
    </w:p>
    <w:p w14:paraId="57C3E82D" w14:textId="77777777" w:rsidR="00573666" w:rsidRPr="00F37CA5" w:rsidRDefault="00573666" w:rsidP="00F37CA5">
      <w:pPr>
        <w:spacing w:after="0" w:line="360" w:lineRule="auto"/>
        <w:jc w:val="both"/>
        <w:rPr>
          <w:rFonts w:asciiTheme="majorBidi" w:hAnsiTheme="majorBidi" w:cstheme="majorBidi"/>
          <w:b/>
          <w:bCs/>
          <w:szCs w:val="24"/>
        </w:rPr>
      </w:pPr>
    </w:p>
    <w:p w14:paraId="11AEF911" w14:textId="77777777" w:rsidR="00003233" w:rsidRPr="00F37CA5" w:rsidRDefault="00003233" w:rsidP="00F37CA5">
      <w:pPr>
        <w:spacing w:after="0" w:line="360" w:lineRule="auto"/>
        <w:jc w:val="both"/>
        <w:rPr>
          <w:rFonts w:asciiTheme="majorBidi" w:eastAsiaTheme="majorEastAsia" w:hAnsiTheme="majorBidi" w:cstheme="majorBidi"/>
          <w:b/>
          <w:bCs/>
          <w:sz w:val="28"/>
          <w:szCs w:val="28"/>
        </w:rPr>
      </w:pPr>
      <w:r w:rsidRPr="00F37CA5">
        <w:rPr>
          <w:rFonts w:asciiTheme="majorBidi" w:hAnsiTheme="majorBidi" w:cstheme="majorBidi"/>
          <w:b/>
          <w:bCs/>
          <w:sz w:val="28"/>
          <w:szCs w:val="28"/>
        </w:rPr>
        <w:br w:type="page"/>
      </w:r>
    </w:p>
    <w:p w14:paraId="0095B82D" w14:textId="77777777" w:rsidR="009E37EB" w:rsidRPr="00F37CA5" w:rsidRDefault="009E37EB" w:rsidP="00F37CA5">
      <w:pPr>
        <w:pStyle w:val="Heading1"/>
        <w:spacing w:before="0" w:after="0" w:line="360" w:lineRule="auto"/>
        <w:jc w:val="both"/>
        <w:rPr>
          <w:rFonts w:asciiTheme="majorBidi" w:hAnsiTheme="majorBidi"/>
          <w:b/>
          <w:bCs/>
          <w:color w:val="auto"/>
          <w:sz w:val="28"/>
          <w:szCs w:val="28"/>
        </w:rPr>
      </w:pPr>
      <w:bookmarkStart w:id="9" w:name="_Toc489998202"/>
      <w:r w:rsidRPr="00F37CA5">
        <w:rPr>
          <w:rFonts w:asciiTheme="majorBidi" w:hAnsiTheme="majorBidi"/>
          <w:b/>
          <w:bCs/>
          <w:color w:val="auto"/>
          <w:sz w:val="28"/>
          <w:szCs w:val="28"/>
        </w:rPr>
        <w:lastRenderedPageBreak/>
        <w:t>List of Figures</w:t>
      </w:r>
      <w:bookmarkEnd w:id="9"/>
    </w:p>
    <w:p w14:paraId="0C65BB8D" w14:textId="77777777" w:rsidR="00E41655" w:rsidRPr="00F37CA5" w:rsidRDefault="00365FE5" w:rsidP="00F37CA5">
      <w:pPr>
        <w:pStyle w:val="TableofFigures"/>
        <w:tabs>
          <w:tab w:val="right" w:leader="dot" w:pos="9260"/>
        </w:tabs>
        <w:spacing w:after="0" w:line="360" w:lineRule="auto"/>
        <w:rPr>
          <w:rStyle w:val="Hyperlink"/>
          <w:rFonts w:asciiTheme="majorBidi" w:hAnsiTheme="majorBidi" w:cstheme="majorBidi"/>
        </w:rPr>
      </w:pPr>
      <w:r w:rsidRPr="00F37CA5">
        <w:rPr>
          <w:rFonts w:asciiTheme="majorBidi" w:hAnsiTheme="majorBidi" w:cstheme="majorBidi"/>
          <w:b/>
          <w:bCs/>
          <w:szCs w:val="24"/>
        </w:rPr>
        <w:fldChar w:fldCharType="begin"/>
      </w:r>
      <w:r w:rsidR="009E37EB" w:rsidRPr="00F37CA5">
        <w:rPr>
          <w:rFonts w:asciiTheme="majorBidi" w:hAnsiTheme="majorBidi" w:cstheme="majorBidi"/>
          <w:b/>
          <w:bCs/>
          <w:szCs w:val="24"/>
        </w:rPr>
        <w:instrText xml:space="preserve"> TOC \h \z \c "Figure" </w:instrText>
      </w:r>
      <w:r w:rsidRPr="00F37CA5">
        <w:rPr>
          <w:rFonts w:asciiTheme="majorBidi" w:hAnsiTheme="majorBidi" w:cstheme="majorBidi"/>
          <w:b/>
          <w:bCs/>
          <w:szCs w:val="24"/>
        </w:rPr>
        <w:fldChar w:fldCharType="separate"/>
      </w:r>
      <w:hyperlink w:anchor="_Toc487921620" w:history="1">
        <w:r w:rsidR="00E41655" w:rsidRPr="00F37CA5">
          <w:rPr>
            <w:rStyle w:val="Hyperlink"/>
            <w:rFonts w:asciiTheme="majorBidi" w:hAnsiTheme="majorBidi" w:cstheme="majorBidi"/>
            <w:noProof/>
          </w:rPr>
          <w:t>Figure 1: Research Model</w:t>
        </w:r>
        <w:r w:rsidR="00E41655" w:rsidRPr="00F37CA5">
          <w:rPr>
            <w:rStyle w:val="Hyperlink"/>
            <w:rFonts w:asciiTheme="majorBidi" w:hAnsiTheme="majorBidi" w:cstheme="majorBidi"/>
            <w:webHidden/>
          </w:rPr>
          <w:tab/>
        </w:r>
        <w:r w:rsidR="00E41655" w:rsidRPr="00F37CA5">
          <w:rPr>
            <w:rStyle w:val="Hyperlink"/>
            <w:rFonts w:asciiTheme="majorBidi" w:hAnsiTheme="majorBidi" w:cstheme="majorBidi"/>
            <w:webHidden/>
          </w:rPr>
          <w:fldChar w:fldCharType="begin"/>
        </w:r>
        <w:r w:rsidR="00E41655" w:rsidRPr="00F37CA5">
          <w:rPr>
            <w:rStyle w:val="Hyperlink"/>
            <w:rFonts w:asciiTheme="majorBidi" w:hAnsiTheme="majorBidi" w:cstheme="majorBidi"/>
            <w:webHidden/>
          </w:rPr>
          <w:instrText xml:space="preserve"> PAGEREF _Toc487921620 \h </w:instrText>
        </w:r>
        <w:r w:rsidR="00E41655" w:rsidRPr="00F37CA5">
          <w:rPr>
            <w:rStyle w:val="Hyperlink"/>
            <w:rFonts w:asciiTheme="majorBidi" w:hAnsiTheme="majorBidi" w:cstheme="majorBidi"/>
            <w:webHidden/>
          </w:rPr>
        </w:r>
        <w:r w:rsidR="00E41655" w:rsidRPr="00F37CA5">
          <w:rPr>
            <w:rStyle w:val="Hyperlink"/>
            <w:rFonts w:asciiTheme="majorBidi" w:hAnsiTheme="majorBidi" w:cstheme="majorBidi"/>
            <w:webHidden/>
          </w:rPr>
          <w:fldChar w:fldCharType="separate"/>
        </w:r>
        <w:r w:rsidR="00E41655" w:rsidRPr="00F37CA5">
          <w:rPr>
            <w:rStyle w:val="Hyperlink"/>
            <w:rFonts w:asciiTheme="majorBidi" w:hAnsiTheme="majorBidi" w:cstheme="majorBidi"/>
            <w:webHidden/>
          </w:rPr>
          <w:t>59</w:t>
        </w:r>
        <w:r w:rsidR="00E41655" w:rsidRPr="00F37CA5">
          <w:rPr>
            <w:rStyle w:val="Hyperlink"/>
            <w:rFonts w:asciiTheme="majorBidi" w:hAnsiTheme="majorBidi" w:cstheme="majorBidi"/>
            <w:webHidden/>
          </w:rPr>
          <w:fldChar w:fldCharType="end"/>
        </w:r>
      </w:hyperlink>
    </w:p>
    <w:p w14:paraId="35D8BFCE" w14:textId="77777777" w:rsidR="00E41655" w:rsidRPr="00F37CA5" w:rsidRDefault="00EC2B0F" w:rsidP="00F37CA5">
      <w:pPr>
        <w:pStyle w:val="TableofFigures"/>
        <w:tabs>
          <w:tab w:val="right" w:leader="dot" w:pos="9260"/>
        </w:tabs>
        <w:spacing w:after="0" w:line="360" w:lineRule="auto"/>
        <w:rPr>
          <w:rStyle w:val="Hyperlink"/>
          <w:rFonts w:asciiTheme="majorBidi" w:hAnsiTheme="majorBidi" w:cstheme="majorBidi"/>
        </w:rPr>
      </w:pPr>
      <w:hyperlink w:anchor="_Toc487921621" w:history="1">
        <w:r w:rsidR="00E41655" w:rsidRPr="00F37CA5">
          <w:rPr>
            <w:rStyle w:val="Hyperlink"/>
            <w:rFonts w:asciiTheme="majorBidi" w:hAnsiTheme="majorBidi" w:cstheme="majorBidi"/>
            <w:noProof/>
          </w:rPr>
          <w:t>Figure 2: Shows the structural model with path coefficients and outer loadings of all items</w:t>
        </w:r>
        <w:r w:rsidR="00E41655" w:rsidRPr="00F37CA5">
          <w:rPr>
            <w:rStyle w:val="Hyperlink"/>
            <w:rFonts w:asciiTheme="majorBidi" w:hAnsiTheme="majorBidi" w:cstheme="majorBidi"/>
            <w:webHidden/>
          </w:rPr>
          <w:tab/>
        </w:r>
        <w:r w:rsidR="00E41655" w:rsidRPr="00F37CA5">
          <w:rPr>
            <w:rStyle w:val="Hyperlink"/>
            <w:rFonts w:asciiTheme="majorBidi" w:hAnsiTheme="majorBidi" w:cstheme="majorBidi"/>
            <w:webHidden/>
          </w:rPr>
          <w:fldChar w:fldCharType="begin"/>
        </w:r>
        <w:r w:rsidR="00E41655" w:rsidRPr="00F37CA5">
          <w:rPr>
            <w:rStyle w:val="Hyperlink"/>
            <w:rFonts w:asciiTheme="majorBidi" w:hAnsiTheme="majorBidi" w:cstheme="majorBidi"/>
            <w:webHidden/>
          </w:rPr>
          <w:instrText xml:space="preserve"> PAGEREF _Toc487921621 \h </w:instrText>
        </w:r>
        <w:r w:rsidR="00E41655" w:rsidRPr="00F37CA5">
          <w:rPr>
            <w:rStyle w:val="Hyperlink"/>
            <w:rFonts w:asciiTheme="majorBidi" w:hAnsiTheme="majorBidi" w:cstheme="majorBidi"/>
            <w:webHidden/>
          </w:rPr>
        </w:r>
        <w:r w:rsidR="00E41655" w:rsidRPr="00F37CA5">
          <w:rPr>
            <w:rStyle w:val="Hyperlink"/>
            <w:rFonts w:asciiTheme="majorBidi" w:hAnsiTheme="majorBidi" w:cstheme="majorBidi"/>
            <w:webHidden/>
          </w:rPr>
          <w:fldChar w:fldCharType="separate"/>
        </w:r>
        <w:r w:rsidR="00E41655" w:rsidRPr="00F37CA5">
          <w:rPr>
            <w:rStyle w:val="Hyperlink"/>
            <w:rFonts w:asciiTheme="majorBidi" w:hAnsiTheme="majorBidi" w:cstheme="majorBidi"/>
            <w:webHidden/>
          </w:rPr>
          <w:t>92</w:t>
        </w:r>
        <w:r w:rsidR="00E41655" w:rsidRPr="00F37CA5">
          <w:rPr>
            <w:rStyle w:val="Hyperlink"/>
            <w:rFonts w:asciiTheme="majorBidi" w:hAnsiTheme="majorBidi" w:cstheme="majorBidi"/>
            <w:webHidden/>
          </w:rPr>
          <w:fldChar w:fldCharType="end"/>
        </w:r>
      </w:hyperlink>
    </w:p>
    <w:p w14:paraId="5743026C" w14:textId="77777777" w:rsidR="00E41655" w:rsidRPr="00F37CA5" w:rsidRDefault="00EC2B0F" w:rsidP="00F37CA5">
      <w:pPr>
        <w:pStyle w:val="TableofFigures"/>
        <w:tabs>
          <w:tab w:val="right" w:leader="dot" w:pos="9260"/>
        </w:tabs>
        <w:spacing w:after="0" w:line="360" w:lineRule="auto"/>
        <w:rPr>
          <w:rStyle w:val="Hyperlink"/>
          <w:rFonts w:asciiTheme="majorBidi" w:hAnsiTheme="majorBidi" w:cstheme="majorBidi"/>
        </w:rPr>
      </w:pPr>
      <w:hyperlink w:anchor="_Toc487921622" w:history="1">
        <w:r w:rsidR="00E41655" w:rsidRPr="00F37CA5">
          <w:rPr>
            <w:rStyle w:val="Hyperlink"/>
            <w:rFonts w:asciiTheme="majorBidi" w:hAnsiTheme="majorBidi" w:cstheme="majorBidi"/>
            <w:noProof/>
          </w:rPr>
          <w:t>Figure 3: Shows the structural model with path coefficients and factor loadings of all items after removing the smallest loadings</w:t>
        </w:r>
        <w:r w:rsidR="00E41655" w:rsidRPr="00F37CA5">
          <w:rPr>
            <w:rStyle w:val="Hyperlink"/>
            <w:rFonts w:asciiTheme="majorBidi" w:hAnsiTheme="majorBidi" w:cstheme="majorBidi"/>
            <w:webHidden/>
          </w:rPr>
          <w:tab/>
        </w:r>
        <w:r w:rsidR="00E41655" w:rsidRPr="00F37CA5">
          <w:rPr>
            <w:rStyle w:val="Hyperlink"/>
            <w:rFonts w:asciiTheme="majorBidi" w:hAnsiTheme="majorBidi" w:cstheme="majorBidi"/>
            <w:webHidden/>
          </w:rPr>
          <w:fldChar w:fldCharType="begin"/>
        </w:r>
        <w:r w:rsidR="00E41655" w:rsidRPr="00F37CA5">
          <w:rPr>
            <w:rStyle w:val="Hyperlink"/>
            <w:rFonts w:asciiTheme="majorBidi" w:hAnsiTheme="majorBidi" w:cstheme="majorBidi"/>
            <w:webHidden/>
          </w:rPr>
          <w:instrText xml:space="preserve"> PAGEREF _Toc487921622 \h </w:instrText>
        </w:r>
        <w:r w:rsidR="00E41655" w:rsidRPr="00F37CA5">
          <w:rPr>
            <w:rStyle w:val="Hyperlink"/>
            <w:rFonts w:asciiTheme="majorBidi" w:hAnsiTheme="majorBidi" w:cstheme="majorBidi"/>
            <w:webHidden/>
          </w:rPr>
        </w:r>
        <w:r w:rsidR="00E41655" w:rsidRPr="00F37CA5">
          <w:rPr>
            <w:rStyle w:val="Hyperlink"/>
            <w:rFonts w:asciiTheme="majorBidi" w:hAnsiTheme="majorBidi" w:cstheme="majorBidi"/>
            <w:webHidden/>
          </w:rPr>
          <w:fldChar w:fldCharType="separate"/>
        </w:r>
        <w:r w:rsidR="00E41655" w:rsidRPr="00F37CA5">
          <w:rPr>
            <w:rStyle w:val="Hyperlink"/>
            <w:rFonts w:asciiTheme="majorBidi" w:hAnsiTheme="majorBidi" w:cstheme="majorBidi"/>
            <w:webHidden/>
          </w:rPr>
          <w:t>96</w:t>
        </w:r>
        <w:r w:rsidR="00E41655" w:rsidRPr="00F37CA5">
          <w:rPr>
            <w:rStyle w:val="Hyperlink"/>
            <w:rFonts w:asciiTheme="majorBidi" w:hAnsiTheme="majorBidi" w:cstheme="majorBidi"/>
            <w:webHidden/>
          </w:rPr>
          <w:fldChar w:fldCharType="end"/>
        </w:r>
      </w:hyperlink>
    </w:p>
    <w:p w14:paraId="40C0D91A" w14:textId="77777777" w:rsidR="00E41655" w:rsidRPr="00F37CA5" w:rsidRDefault="00EC2B0F" w:rsidP="00F37CA5">
      <w:pPr>
        <w:pStyle w:val="TableofFigures"/>
        <w:tabs>
          <w:tab w:val="right" w:leader="dot" w:pos="9260"/>
        </w:tabs>
        <w:spacing w:after="0" w:line="360" w:lineRule="auto"/>
        <w:rPr>
          <w:rStyle w:val="Hyperlink"/>
          <w:rFonts w:asciiTheme="majorBidi" w:hAnsiTheme="majorBidi" w:cstheme="majorBidi"/>
        </w:rPr>
      </w:pPr>
      <w:hyperlink w:anchor="_Toc487921623" w:history="1">
        <w:r w:rsidR="00E41655" w:rsidRPr="00F37CA5">
          <w:rPr>
            <w:rStyle w:val="Hyperlink"/>
            <w:rFonts w:asciiTheme="majorBidi" w:hAnsiTheme="majorBidi" w:cstheme="majorBidi"/>
            <w:noProof/>
          </w:rPr>
          <w:t>Figure 4: Shows the structure model with path coefficient and outer loading indicating factor loading</w:t>
        </w:r>
        <w:r w:rsidR="00E41655" w:rsidRPr="00F37CA5">
          <w:rPr>
            <w:rStyle w:val="Hyperlink"/>
            <w:rFonts w:asciiTheme="majorBidi" w:hAnsiTheme="majorBidi" w:cstheme="majorBidi"/>
            <w:webHidden/>
          </w:rPr>
          <w:tab/>
        </w:r>
        <w:r w:rsidR="00E41655" w:rsidRPr="00F37CA5">
          <w:rPr>
            <w:rStyle w:val="Hyperlink"/>
            <w:rFonts w:asciiTheme="majorBidi" w:hAnsiTheme="majorBidi" w:cstheme="majorBidi"/>
            <w:webHidden/>
          </w:rPr>
          <w:fldChar w:fldCharType="begin"/>
        </w:r>
        <w:r w:rsidR="00E41655" w:rsidRPr="00F37CA5">
          <w:rPr>
            <w:rStyle w:val="Hyperlink"/>
            <w:rFonts w:asciiTheme="majorBidi" w:hAnsiTheme="majorBidi" w:cstheme="majorBidi"/>
            <w:webHidden/>
          </w:rPr>
          <w:instrText xml:space="preserve"> PAGEREF _Toc487921623 \h </w:instrText>
        </w:r>
        <w:r w:rsidR="00E41655" w:rsidRPr="00F37CA5">
          <w:rPr>
            <w:rStyle w:val="Hyperlink"/>
            <w:rFonts w:asciiTheme="majorBidi" w:hAnsiTheme="majorBidi" w:cstheme="majorBidi"/>
            <w:webHidden/>
          </w:rPr>
        </w:r>
        <w:r w:rsidR="00E41655" w:rsidRPr="00F37CA5">
          <w:rPr>
            <w:rStyle w:val="Hyperlink"/>
            <w:rFonts w:asciiTheme="majorBidi" w:hAnsiTheme="majorBidi" w:cstheme="majorBidi"/>
            <w:webHidden/>
          </w:rPr>
          <w:fldChar w:fldCharType="separate"/>
        </w:r>
        <w:r w:rsidR="00E41655" w:rsidRPr="00F37CA5">
          <w:rPr>
            <w:rStyle w:val="Hyperlink"/>
            <w:rFonts w:asciiTheme="majorBidi" w:hAnsiTheme="majorBidi" w:cstheme="majorBidi"/>
            <w:webHidden/>
          </w:rPr>
          <w:t>99</w:t>
        </w:r>
        <w:r w:rsidR="00E41655" w:rsidRPr="00F37CA5">
          <w:rPr>
            <w:rStyle w:val="Hyperlink"/>
            <w:rFonts w:asciiTheme="majorBidi" w:hAnsiTheme="majorBidi" w:cstheme="majorBidi"/>
            <w:webHidden/>
          </w:rPr>
          <w:fldChar w:fldCharType="end"/>
        </w:r>
      </w:hyperlink>
    </w:p>
    <w:p w14:paraId="41559B8D" w14:textId="77777777" w:rsidR="00E41655" w:rsidRPr="00F37CA5" w:rsidRDefault="00EC2B0F" w:rsidP="00F37CA5">
      <w:pPr>
        <w:pStyle w:val="TableofFigures"/>
        <w:tabs>
          <w:tab w:val="right" w:leader="dot" w:pos="9260"/>
        </w:tabs>
        <w:spacing w:after="0" w:line="360" w:lineRule="auto"/>
        <w:rPr>
          <w:rStyle w:val="Hyperlink"/>
          <w:rFonts w:asciiTheme="majorBidi" w:hAnsiTheme="majorBidi" w:cstheme="majorBidi"/>
        </w:rPr>
      </w:pPr>
      <w:hyperlink w:anchor="_Toc487921624" w:history="1">
        <w:r w:rsidR="00E41655" w:rsidRPr="00F37CA5">
          <w:rPr>
            <w:rStyle w:val="Hyperlink"/>
            <w:rFonts w:asciiTheme="majorBidi" w:hAnsiTheme="majorBidi" w:cstheme="majorBidi"/>
            <w:noProof/>
          </w:rPr>
          <w:t>Figure 5: Results of SmartPLS for the mediation effect of Knowledge Sharing</w:t>
        </w:r>
        <w:r w:rsidR="00E41655" w:rsidRPr="00F37CA5">
          <w:rPr>
            <w:rStyle w:val="Hyperlink"/>
            <w:rFonts w:asciiTheme="majorBidi" w:hAnsiTheme="majorBidi" w:cstheme="majorBidi"/>
            <w:webHidden/>
          </w:rPr>
          <w:tab/>
        </w:r>
        <w:r w:rsidR="00E41655" w:rsidRPr="00F37CA5">
          <w:rPr>
            <w:rStyle w:val="Hyperlink"/>
            <w:rFonts w:asciiTheme="majorBidi" w:hAnsiTheme="majorBidi" w:cstheme="majorBidi"/>
            <w:webHidden/>
          </w:rPr>
          <w:fldChar w:fldCharType="begin"/>
        </w:r>
        <w:r w:rsidR="00E41655" w:rsidRPr="00F37CA5">
          <w:rPr>
            <w:rStyle w:val="Hyperlink"/>
            <w:rFonts w:asciiTheme="majorBidi" w:hAnsiTheme="majorBidi" w:cstheme="majorBidi"/>
            <w:webHidden/>
          </w:rPr>
          <w:instrText xml:space="preserve"> PAGEREF _Toc487921624 \h </w:instrText>
        </w:r>
        <w:r w:rsidR="00E41655" w:rsidRPr="00F37CA5">
          <w:rPr>
            <w:rStyle w:val="Hyperlink"/>
            <w:rFonts w:asciiTheme="majorBidi" w:hAnsiTheme="majorBidi" w:cstheme="majorBidi"/>
            <w:webHidden/>
          </w:rPr>
        </w:r>
        <w:r w:rsidR="00E41655" w:rsidRPr="00F37CA5">
          <w:rPr>
            <w:rStyle w:val="Hyperlink"/>
            <w:rFonts w:asciiTheme="majorBidi" w:hAnsiTheme="majorBidi" w:cstheme="majorBidi"/>
            <w:webHidden/>
          </w:rPr>
          <w:fldChar w:fldCharType="separate"/>
        </w:r>
        <w:r w:rsidR="00E41655" w:rsidRPr="00F37CA5">
          <w:rPr>
            <w:rStyle w:val="Hyperlink"/>
            <w:rFonts w:asciiTheme="majorBidi" w:hAnsiTheme="majorBidi" w:cstheme="majorBidi"/>
            <w:webHidden/>
          </w:rPr>
          <w:t>100</w:t>
        </w:r>
        <w:r w:rsidR="00E41655" w:rsidRPr="00F37CA5">
          <w:rPr>
            <w:rStyle w:val="Hyperlink"/>
            <w:rFonts w:asciiTheme="majorBidi" w:hAnsiTheme="majorBidi" w:cstheme="majorBidi"/>
            <w:webHidden/>
          </w:rPr>
          <w:fldChar w:fldCharType="end"/>
        </w:r>
      </w:hyperlink>
    </w:p>
    <w:p w14:paraId="0C3D59A6" w14:textId="77777777" w:rsidR="00E41655" w:rsidRPr="00F37CA5" w:rsidRDefault="00EC2B0F" w:rsidP="00F37CA5">
      <w:pPr>
        <w:pStyle w:val="TableofFigures"/>
        <w:tabs>
          <w:tab w:val="right" w:leader="dot" w:pos="9260"/>
        </w:tabs>
        <w:spacing w:after="0" w:line="360" w:lineRule="auto"/>
        <w:rPr>
          <w:rStyle w:val="Hyperlink"/>
          <w:rFonts w:asciiTheme="majorBidi" w:hAnsiTheme="majorBidi" w:cstheme="majorBidi"/>
        </w:rPr>
      </w:pPr>
      <w:hyperlink w:anchor="_Toc487921625" w:history="1">
        <w:r w:rsidR="00E41655" w:rsidRPr="00F37CA5">
          <w:rPr>
            <w:rStyle w:val="Hyperlink"/>
            <w:rFonts w:asciiTheme="majorBidi" w:hAnsiTheme="majorBidi" w:cstheme="majorBidi"/>
            <w:noProof/>
          </w:rPr>
          <w:t>Figure 6: Sobel test sample</w:t>
        </w:r>
        <w:r w:rsidR="00E41655" w:rsidRPr="00F37CA5">
          <w:rPr>
            <w:rStyle w:val="Hyperlink"/>
            <w:rFonts w:asciiTheme="majorBidi" w:hAnsiTheme="majorBidi" w:cstheme="majorBidi"/>
            <w:webHidden/>
          </w:rPr>
          <w:tab/>
        </w:r>
        <w:r w:rsidR="00E41655" w:rsidRPr="00F37CA5">
          <w:rPr>
            <w:rStyle w:val="Hyperlink"/>
            <w:rFonts w:asciiTheme="majorBidi" w:hAnsiTheme="majorBidi" w:cstheme="majorBidi"/>
            <w:webHidden/>
          </w:rPr>
          <w:fldChar w:fldCharType="begin"/>
        </w:r>
        <w:r w:rsidR="00E41655" w:rsidRPr="00F37CA5">
          <w:rPr>
            <w:rStyle w:val="Hyperlink"/>
            <w:rFonts w:asciiTheme="majorBidi" w:hAnsiTheme="majorBidi" w:cstheme="majorBidi"/>
            <w:webHidden/>
          </w:rPr>
          <w:instrText xml:space="preserve"> PAGEREF _Toc487921625 \h </w:instrText>
        </w:r>
        <w:r w:rsidR="00E41655" w:rsidRPr="00F37CA5">
          <w:rPr>
            <w:rStyle w:val="Hyperlink"/>
            <w:rFonts w:asciiTheme="majorBidi" w:hAnsiTheme="majorBidi" w:cstheme="majorBidi"/>
            <w:webHidden/>
          </w:rPr>
        </w:r>
        <w:r w:rsidR="00E41655" w:rsidRPr="00F37CA5">
          <w:rPr>
            <w:rStyle w:val="Hyperlink"/>
            <w:rFonts w:asciiTheme="majorBidi" w:hAnsiTheme="majorBidi" w:cstheme="majorBidi"/>
            <w:webHidden/>
          </w:rPr>
          <w:fldChar w:fldCharType="separate"/>
        </w:r>
        <w:r w:rsidR="00E41655" w:rsidRPr="00F37CA5">
          <w:rPr>
            <w:rStyle w:val="Hyperlink"/>
            <w:rFonts w:asciiTheme="majorBidi" w:hAnsiTheme="majorBidi" w:cstheme="majorBidi"/>
            <w:webHidden/>
          </w:rPr>
          <w:t>101</w:t>
        </w:r>
        <w:r w:rsidR="00E41655" w:rsidRPr="00F37CA5">
          <w:rPr>
            <w:rStyle w:val="Hyperlink"/>
            <w:rFonts w:asciiTheme="majorBidi" w:hAnsiTheme="majorBidi" w:cstheme="majorBidi"/>
            <w:webHidden/>
          </w:rPr>
          <w:fldChar w:fldCharType="end"/>
        </w:r>
      </w:hyperlink>
    </w:p>
    <w:p w14:paraId="1C451FDC" w14:textId="77777777" w:rsidR="009E37EB" w:rsidRPr="00F37CA5" w:rsidRDefault="00365FE5" w:rsidP="00F37CA5">
      <w:pPr>
        <w:spacing w:after="0" w:line="360" w:lineRule="auto"/>
        <w:jc w:val="both"/>
        <w:rPr>
          <w:rFonts w:asciiTheme="majorBidi" w:hAnsiTheme="majorBidi" w:cstheme="majorBidi"/>
          <w:b/>
          <w:bCs/>
          <w:szCs w:val="24"/>
        </w:rPr>
      </w:pPr>
      <w:r w:rsidRPr="00F37CA5">
        <w:rPr>
          <w:rFonts w:asciiTheme="majorBidi" w:hAnsiTheme="majorBidi" w:cstheme="majorBidi"/>
          <w:b/>
          <w:bCs/>
          <w:szCs w:val="24"/>
        </w:rPr>
        <w:fldChar w:fldCharType="end"/>
      </w:r>
    </w:p>
    <w:p w14:paraId="22E3FFE5" w14:textId="77777777" w:rsidR="009E37EB" w:rsidRPr="00F37CA5" w:rsidRDefault="009E37EB" w:rsidP="00F37CA5">
      <w:pPr>
        <w:spacing w:after="0" w:line="360" w:lineRule="auto"/>
        <w:jc w:val="both"/>
        <w:rPr>
          <w:rFonts w:asciiTheme="majorBidi" w:hAnsiTheme="majorBidi" w:cstheme="majorBidi"/>
          <w:b/>
          <w:bCs/>
          <w:szCs w:val="24"/>
        </w:rPr>
      </w:pPr>
    </w:p>
    <w:p w14:paraId="1FDCC288" w14:textId="77777777" w:rsidR="003C4496" w:rsidRPr="00F37CA5" w:rsidRDefault="003C4496" w:rsidP="00F37CA5">
      <w:pPr>
        <w:spacing w:after="0" w:line="360" w:lineRule="auto"/>
        <w:rPr>
          <w:rFonts w:asciiTheme="majorBidi" w:hAnsiTheme="majorBidi" w:cstheme="majorBidi"/>
        </w:rPr>
      </w:pPr>
      <w:r w:rsidRPr="00F37CA5">
        <w:rPr>
          <w:rFonts w:asciiTheme="majorBidi" w:hAnsiTheme="majorBidi" w:cstheme="majorBidi"/>
        </w:rPr>
        <w:br/>
      </w:r>
    </w:p>
    <w:p w14:paraId="761A8665" w14:textId="77777777" w:rsidR="0027567F" w:rsidRPr="00F37CA5" w:rsidRDefault="003C4496" w:rsidP="00F37CA5">
      <w:pPr>
        <w:spacing w:after="0" w:line="360" w:lineRule="auto"/>
        <w:rPr>
          <w:rFonts w:asciiTheme="majorBidi" w:hAnsiTheme="majorBidi" w:cstheme="majorBidi"/>
        </w:rPr>
      </w:pPr>
      <w:r w:rsidRPr="00F37CA5">
        <w:rPr>
          <w:rFonts w:asciiTheme="majorBidi" w:hAnsiTheme="majorBidi" w:cstheme="majorBidi"/>
        </w:rPr>
        <w:br w:type="page"/>
      </w:r>
    </w:p>
    <w:p w14:paraId="6B48D21B" w14:textId="77777777" w:rsidR="0027567F" w:rsidRPr="00F37CA5" w:rsidRDefault="0027567F" w:rsidP="00F37CA5">
      <w:pPr>
        <w:spacing w:after="0" w:line="360" w:lineRule="auto"/>
        <w:rPr>
          <w:rFonts w:asciiTheme="majorBidi" w:hAnsiTheme="majorBidi" w:cstheme="majorBidi"/>
        </w:rPr>
      </w:pPr>
    </w:p>
    <w:p w14:paraId="060E0807" w14:textId="72A2D16A" w:rsidR="00765AE0" w:rsidRPr="00F37CA5" w:rsidRDefault="009E37EB" w:rsidP="00F37CA5">
      <w:pPr>
        <w:pStyle w:val="Heading1"/>
        <w:spacing w:before="0" w:after="0" w:line="360" w:lineRule="auto"/>
        <w:jc w:val="center"/>
        <w:rPr>
          <w:rFonts w:asciiTheme="majorBidi" w:hAnsiTheme="majorBidi"/>
        </w:rPr>
      </w:pPr>
      <w:bookmarkStart w:id="10" w:name="_Toc489998203"/>
      <w:r w:rsidRPr="00F37CA5">
        <w:rPr>
          <w:rFonts w:asciiTheme="majorBidi" w:hAnsiTheme="majorBidi"/>
          <w:b/>
          <w:bCs/>
          <w:color w:val="auto"/>
          <w:sz w:val="24"/>
          <w:szCs w:val="24"/>
        </w:rPr>
        <w:t>Chapter 1</w:t>
      </w:r>
      <w:r w:rsidR="00772F08" w:rsidRPr="00F37CA5">
        <w:rPr>
          <w:rFonts w:asciiTheme="majorBidi" w:hAnsiTheme="majorBidi"/>
          <w:b/>
          <w:bCs/>
          <w:color w:val="auto"/>
          <w:sz w:val="24"/>
          <w:szCs w:val="24"/>
        </w:rPr>
        <w:t>:</w:t>
      </w:r>
      <w:r w:rsidRPr="00F37CA5">
        <w:rPr>
          <w:rFonts w:asciiTheme="majorBidi" w:hAnsiTheme="majorBidi"/>
          <w:b/>
          <w:bCs/>
          <w:color w:val="auto"/>
          <w:sz w:val="24"/>
          <w:szCs w:val="24"/>
        </w:rPr>
        <w:t xml:space="preserve"> Introduction</w:t>
      </w:r>
      <w:bookmarkEnd w:id="10"/>
    </w:p>
    <w:p w14:paraId="6356A937" w14:textId="7FB36EFB" w:rsidR="009E37EB" w:rsidRPr="00F37CA5" w:rsidRDefault="009E37EB" w:rsidP="00F37CA5">
      <w:pPr>
        <w:autoSpaceDE w:val="0"/>
        <w:autoSpaceDN w:val="0"/>
        <w:adjustRightInd w:val="0"/>
        <w:spacing w:after="0" w:line="360" w:lineRule="auto"/>
        <w:ind w:firstLine="720"/>
        <w:jc w:val="both"/>
        <w:rPr>
          <w:rFonts w:asciiTheme="majorBidi" w:hAnsiTheme="majorBidi" w:cstheme="majorBidi"/>
          <w:szCs w:val="24"/>
        </w:rPr>
      </w:pPr>
      <w:r w:rsidRPr="00F37CA5">
        <w:rPr>
          <w:rFonts w:asciiTheme="majorBidi" w:hAnsiTheme="majorBidi" w:cstheme="majorBidi"/>
          <w:szCs w:val="24"/>
        </w:rPr>
        <w:t>Innovation is a critical enabler for firms to create value and sustain competitive advantage in</w:t>
      </w:r>
      <w:r w:rsidR="008F3066" w:rsidRPr="00F37CA5">
        <w:rPr>
          <w:rFonts w:asciiTheme="majorBidi" w:hAnsiTheme="majorBidi" w:cstheme="majorBidi"/>
          <w:szCs w:val="24"/>
        </w:rPr>
        <w:t xml:space="preserve"> </w:t>
      </w:r>
      <w:r w:rsidRPr="00F37CA5">
        <w:rPr>
          <w:rFonts w:asciiTheme="majorBidi" w:hAnsiTheme="majorBidi" w:cstheme="majorBidi"/>
          <w:szCs w:val="24"/>
        </w:rPr>
        <w:t>a sophisticated, challenging, and changing environment (Subramaniam and Youndt, 2005). Firms with innovative capabilities succeed</w:t>
      </w:r>
      <w:r w:rsidR="008F3066" w:rsidRPr="00F37CA5">
        <w:rPr>
          <w:rFonts w:asciiTheme="majorBidi" w:hAnsiTheme="majorBidi" w:cstheme="majorBidi"/>
          <w:szCs w:val="24"/>
        </w:rPr>
        <w:t xml:space="preserve"> </w:t>
      </w:r>
      <w:r w:rsidRPr="00F37CA5">
        <w:rPr>
          <w:rFonts w:asciiTheme="majorBidi" w:hAnsiTheme="majorBidi" w:cstheme="majorBidi"/>
          <w:szCs w:val="24"/>
        </w:rPr>
        <w:t>in responding to changing environment</w:t>
      </w:r>
      <w:r w:rsidR="00D92982" w:rsidRPr="00F37CA5">
        <w:rPr>
          <w:rFonts w:asciiTheme="majorBidi" w:hAnsiTheme="majorBidi" w:cstheme="majorBidi"/>
          <w:szCs w:val="24"/>
        </w:rPr>
        <w:t>s</w:t>
      </w:r>
      <w:r w:rsidRPr="00F37CA5">
        <w:rPr>
          <w:rFonts w:asciiTheme="majorBidi" w:hAnsiTheme="majorBidi" w:cstheme="majorBidi"/>
          <w:szCs w:val="24"/>
        </w:rPr>
        <w:t xml:space="preserve"> by adopting or creating new ideas (</w:t>
      </w:r>
      <w:r w:rsidR="00ED0882" w:rsidRPr="00F37CA5">
        <w:rPr>
          <w:rFonts w:asciiTheme="majorBidi" w:hAnsiTheme="majorBidi" w:cstheme="majorBidi"/>
          <w:bCs/>
          <w:sz w:val="24"/>
          <w:szCs w:val="24"/>
        </w:rPr>
        <w:t>Monette</w:t>
      </w:r>
      <w:r w:rsidR="00ED0882" w:rsidRPr="00F37CA5" w:rsidDel="00ED0882">
        <w:rPr>
          <w:rFonts w:asciiTheme="majorBidi" w:hAnsiTheme="majorBidi" w:cstheme="majorBidi"/>
          <w:szCs w:val="24"/>
        </w:rPr>
        <w:t xml:space="preserve"> </w:t>
      </w:r>
      <w:r w:rsidRPr="00F37CA5">
        <w:rPr>
          <w:rFonts w:asciiTheme="majorBidi" w:hAnsiTheme="majorBidi" w:cstheme="majorBidi"/>
          <w:szCs w:val="24"/>
        </w:rPr>
        <w:t>et al., 2004)</w:t>
      </w:r>
      <w:r w:rsidR="00D92982" w:rsidRPr="00F37CA5">
        <w:rPr>
          <w:rFonts w:asciiTheme="majorBidi" w:hAnsiTheme="majorBidi" w:cstheme="majorBidi"/>
          <w:szCs w:val="24"/>
        </w:rPr>
        <w:t>,</w:t>
      </w:r>
      <w:r w:rsidRPr="00F37CA5">
        <w:rPr>
          <w:rFonts w:asciiTheme="majorBidi" w:hAnsiTheme="majorBidi" w:cstheme="majorBidi"/>
          <w:szCs w:val="24"/>
        </w:rPr>
        <w:t xml:space="preserve"> which depend mainly on initiatives that come from employees’ expertise, knowledge, and commitment (Youndt et al., 1996). </w:t>
      </w:r>
    </w:p>
    <w:p w14:paraId="0EA6976C" w14:textId="63B766D2" w:rsidR="009E37EB" w:rsidRPr="00F37CA5" w:rsidRDefault="009E37EB" w:rsidP="00F37CA5">
      <w:pPr>
        <w:autoSpaceDE w:val="0"/>
        <w:autoSpaceDN w:val="0"/>
        <w:adjustRightInd w:val="0"/>
        <w:spacing w:after="0" w:line="360" w:lineRule="auto"/>
        <w:ind w:firstLine="720"/>
        <w:jc w:val="both"/>
        <w:rPr>
          <w:rFonts w:asciiTheme="majorBidi" w:hAnsiTheme="majorBidi" w:cstheme="majorBidi"/>
          <w:szCs w:val="24"/>
        </w:rPr>
      </w:pPr>
      <w:r w:rsidRPr="00F37CA5">
        <w:rPr>
          <w:rFonts w:asciiTheme="majorBidi" w:hAnsiTheme="majorBidi" w:cstheme="majorBidi"/>
          <w:szCs w:val="24"/>
        </w:rPr>
        <w:t xml:space="preserve">Human Resource Management </w:t>
      </w:r>
      <w:r w:rsidR="00947497" w:rsidRPr="00F37CA5">
        <w:rPr>
          <w:rFonts w:asciiTheme="majorBidi" w:hAnsiTheme="majorBidi" w:cstheme="majorBidi"/>
          <w:szCs w:val="24"/>
        </w:rPr>
        <w:t xml:space="preserve">(HRM) practices </w:t>
      </w:r>
      <w:r w:rsidRPr="00F37CA5">
        <w:rPr>
          <w:rFonts w:asciiTheme="majorBidi" w:hAnsiTheme="majorBidi" w:cstheme="majorBidi"/>
          <w:szCs w:val="24"/>
        </w:rPr>
        <w:t>are</w:t>
      </w:r>
      <w:r w:rsidR="00947497" w:rsidRPr="00F37CA5">
        <w:rPr>
          <w:rFonts w:asciiTheme="majorBidi" w:hAnsiTheme="majorBidi" w:cstheme="majorBidi"/>
          <w:szCs w:val="24"/>
        </w:rPr>
        <w:t xml:space="preserve"> </w:t>
      </w:r>
      <w:r w:rsidRPr="00F37CA5">
        <w:rPr>
          <w:rFonts w:asciiTheme="majorBidi" w:hAnsiTheme="majorBidi" w:cstheme="majorBidi"/>
          <w:szCs w:val="24"/>
        </w:rPr>
        <w:t>tool</w:t>
      </w:r>
      <w:r w:rsidR="00947497" w:rsidRPr="00F37CA5">
        <w:rPr>
          <w:rFonts w:asciiTheme="majorBidi" w:hAnsiTheme="majorBidi" w:cstheme="majorBidi"/>
          <w:szCs w:val="24"/>
        </w:rPr>
        <w:t>s</w:t>
      </w:r>
      <w:r w:rsidRPr="00F37CA5">
        <w:rPr>
          <w:rFonts w:asciiTheme="majorBidi" w:hAnsiTheme="majorBidi" w:cstheme="majorBidi"/>
          <w:szCs w:val="24"/>
        </w:rPr>
        <w:t xml:space="preserve"> used by </w:t>
      </w:r>
      <w:r w:rsidR="00947497" w:rsidRPr="00F37CA5">
        <w:rPr>
          <w:rFonts w:asciiTheme="majorBidi" w:hAnsiTheme="majorBidi" w:cstheme="majorBidi"/>
          <w:szCs w:val="24"/>
        </w:rPr>
        <w:t xml:space="preserve">a </w:t>
      </w:r>
      <w:r w:rsidRPr="00F37CA5">
        <w:rPr>
          <w:rFonts w:asciiTheme="majorBidi" w:hAnsiTheme="majorBidi" w:cstheme="majorBidi"/>
          <w:szCs w:val="24"/>
        </w:rPr>
        <w:t xml:space="preserve">firm to shape its capabilities to achieve its goals (Collins and Clark, 2003). Previous studies investigated the impact of </w:t>
      </w:r>
      <w:r w:rsidR="001266CF" w:rsidRPr="00F37CA5">
        <w:rPr>
          <w:rFonts w:asciiTheme="majorBidi" w:hAnsiTheme="majorBidi" w:cstheme="majorBidi"/>
          <w:szCs w:val="24"/>
        </w:rPr>
        <w:t>HRM practices</w:t>
      </w:r>
      <w:r w:rsidRPr="00F37CA5">
        <w:rPr>
          <w:rFonts w:asciiTheme="majorBidi" w:hAnsiTheme="majorBidi" w:cstheme="majorBidi"/>
          <w:szCs w:val="24"/>
        </w:rPr>
        <w:t xml:space="preserve"> on organizational outcomes from financial and productivity aspects (e.g.</w:t>
      </w:r>
      <w:r w:rsidR="00947497" w:rsidRPr="00F37CA5">
        <w:rPr>
          <w:rFonts w:asciiTheme="majorBidi" w:hAnsiTheme="majorBidi" w:cstheme="majorBidi"/>
          <w:szCs w:val="24"/>
        </w:rPr>
        <w:t>,</w:t>
      </w:r>
      <w:r w:rsidRPr="00F37CA5">
        <w:rPr>
          <w:rFonts w:asciiTheme="majorBidi" w:hAnsiTheme="majorBidi" w:cstheme="majorBidi"/>
          <w:szCs w:val="24"/>
        </w:rPr>
        <w:t xml:space="preserve"> Collins and Clark, 2003). While few studies examined the impact of </w:t>
      </w:r>
      <w:r w:rsidR="001266CF" w:rsidRPr="00F37CA5">
        <w:rPr>
          <w:rFonts w:asciiTheme="majorBidi" w:hAnsiTheme="majorBidi" w:cstheme="majorBidi"/>
          <w:szCs w:val="24"/>
        </w:rPr>
        <w:t>HRM practices</w:t>
      </w:r>
      <w:r w:rsidRPr="00F37CA5">
        <w:rPr>
          <w:rFonts w:asciiTheme="majorBidi" w:hAnsiTheme="majorBidi" w:cstheme="majorBidi"/>
          <w:szCs w:val="24"/>
        </w:rPr>
        <w:t xml:space="preserve"> on organizational innovation (Laursen and Foss, 2003), this study attempts to address the relationship between </w:t>
      </w:r>
      <w:r w:rsidR="001266CF" w:rsidRPr="00F37CA5">
        <w:rPr>
          <w:rFonts w:asciiTheme="majorBidi" w:hAnsiTheme="majorBidi" w:cstheme="majorBidi"/>
          <w:szCs w:val="24"/>
        </w:rPr>
        <w:t>HRM practices</w:t>
      </w:r>
      <w:r w:rsidRPr="00F37CA5">
        <w:rPr>
          <w:rFonts w:asciiTheme="majorBidi" w:hAnsiTheme="majorBidi" w:cstheme="majorBidi"/>
          <w:szCs w:val="24"/>
        </w:rPr>
        <w:t xml:space="preserve"> and innovation </w:t>
      </w:r>
      <w:r w:rsidR="008F3066" w:rsidRPr="00F37CA5">
        <w:rPr>
          <w:rFonts w:asciiTheme="majorBidi" w:hAnsiTheme="majorBidi" w:cstheme="majorBidi"/>
          <w:szCs w:val="24"/>
        </w:rPr>
        <w:t>performance</w:t>
      </w:r>
      <w:r w:rsidR="00B37D36" w:rsidRPr="00F37CA5">
        <w:rPr>
          <w:rFonts w:asciiTheme="majorBidi" w:hAnsiTheme="majorBidi" w:cstheme="majorBidi"/>
          <w:szCs w:val="24"/>
        </w:rPr>
        <w:t xml:space="preserve"> (IP)</w:t>
      </w:r>
      <w:r w:rsidRPr="00F37CA5">
        <w:rPr>
          <w:rFonts w:asciiTheme="majorBidi" w:hAnsiTheme="majorBidi" w:cstheme="majorBidi"/>
          <w:szCs w:val="24"/>
        </w:rPr>
        <w:t xml:space="preserve"> </w:t>
      </w:r>
      <w:r w:rsidR="00947497" w:rsidRPr="00F37CA5">
        <w:rPr>
          <w:rFonts w:asciiTheme="majorBidi" w:hAnsiTheme="majorBidi" w:cstheme="majorBidi"/>
          <w:szCs w:val="24"/>
        </w:rPr>
        <w:t xml:space="preserve">through an examination of </w:t>
      </w:r>
      <w:r w:rsidRPr="00F37CA5">
        <w:rPr>
          <w:rFonts w:asciiTheme="majorBidi" w:hAnsiTheme="majorBidi" w:cstheme="majorBidi"/>
          <w:szCs w:val="24"/>
        </w:rPr>
        <w:t>the mediating effects of knowledge sharing</w:t>
      </w:r>
      <w:r w:rsidR="000825EA" w:rsidRPr="00F37CA5">
        <w:rPr>
          <w:rFonts w:asciiTheme="majorBidi" w:hAnsiTheme="majorBidi" w:cstheme="majorBidi"/>
          <w:szCs w:val="24"/>
        </w:rPr>
        <w:t xml:space="preserve"> (</w:t>
      </w:r>
      <w:r w:rsidR="00027892" w:rsidRPr="00F37CA5">
        <w:rPr>
          <w:rFonts w:asciiTheme="majorBidi" w:hAnsiTheme="majorBidi" w:cstheme="majorBidi"/>
          <w:szCs w:val="24"/>
        </w:rPr>
        <w:t>KS</w:t>
      </w:r>
      <w:r w:rsidR="000825EA" w:rsidRPr="00F37CA5">
        <w:rPr>
          <w:rFonts w:asciiTheme="majorBidi" w:hAnsiTheme="majorBidi" w:cstheme="majorBidi"/>
          <w:szCs w:val="24"/>
        </w:rPr>
        <w:t>)</w:t>
      </w:r>
      <w:r w:rsidRPr="00F37CA5">
        <w:rPr>
          <w:rFonts w:asciiTheme="majorBidi" w:hAnsiTheme="majorBidi" w:cstheme="majorBidi"/>
          <w:szCs w:val="24"/>
        </w:rPr>
        <w:t xml:space="preserve"> in this relation</w:t>
      </w:r>
      <w:r w:rsidR="00947497" w:rsidRPr="00F37CA5">
        <w:rPr>
          <w:rFonts w:asciiTheme="majorBidi" w:hAnsiTheme="majorBidi" w:cstheme="majorBidi"/>
          <w:szCs w:val="24"/>
        </w:rPr>
        <w:t>ship</w:t>
      </w:r>
      <w:r w:rsidRPr="00F37CA5">
        <w:rPr>
          <w:rFonts w:asciiTheme="majorBidi" w:hAnsiTheme="majorBidi" w:cstheme="majorBidi"/>
          <w:szCs w:val="24"/>
        </w:rPr>
        <w:t>.</w:t>
      </w:r>
    </w:p>
    <w:p w14:paraId="280BC80D" w14:textId="3259E242" w:rsidR="009E37EB" w:rsidRPr="00F37CA5" w:rsidRDefault="009E37EB" w:rsidP="00F37CA5">
      <w:pPr>
        <w:autoSpaceDE w:val="0"/>
        <w:autoSpaceDN w:val="0"/>
        <w:adjustRightInd w:val="0"/>
        <w:spacing w:after="0" w:line="360" w:lineRule="auto"/>
        <w:ind w:firstLine="450"/>
        <w:jc w:val="both"/>
        <w:rPr>
          <w:rFonts w:asciiTheme="majorBidi" w:hAnsiTheme="majorBidi" w:cstheme="majorBidi"/>
          <w:szCs w:val="24"/>
        </w:rPr>
      </w:pPr>
      <w:r w:rsidRPr="00F37CA5">
        <w:rPr>
          <w:rFonts w:asciiTheme="majorBidi" w:hAnsiTheme="majorBidi" w:cstheme="majorBidi"/>
          <w:szCs w:val="24"/>
        </w:rPr>
        <w:t xml:space="preserve">Firms should develop and utilize </w:t>
      </w:r>
      <w:r w:rsidR="00947497" w:rsidRPr="00F37CA5">
        <w:rPr>
          <w:rFonts w:asciiTheme="majorBidi" w:hAnsiTheme="majorBidi" w:cstheme="majorBidi"/>
          <w:szCs w:val="24"/>
        </w:rPr>
        <w:t xml:space="preserve">their </w:t>
      </w:r>
      <w:r w:rsidRPr="00F37CA5">
        <w:rPr>
          <w:rFonts w:asciiTheme="majorBidi" w:hAnsiTheme="majorBidi" w:cstheme="majorBidi"/>
          <w:szCs w:val="24"/>
        </w:rPr>
        <w:t xml:space="preserve">human capabilities and expertise to be innovative and create new products and services. Firms </w:t>
      </w:r>
      <w:r w:rsidR="00C8065C" w:rsidRPr="00F37CA5">
        <w:rPr>
          <w:rFonts w:asciiTheme="majorBidi" w:hAnsiTheme="majorBidi" w:cstheme="majorBidi"/>
          <w:szCs w:val="24"/>
        </w:rPr>
        <w:t xml:space="preserve">have </w:t>
      </w:r>
      <w:r w:rsidRPr="00F37CA5">
        <w:rPr>
          <w:rFonts w:asciiTheme="majorBidi" w:hAnsiTheme="majorBidi" w:cstheme="majorBidi"/>
          <w:szCs w:val="24"/>
        </w:rPr>
        <w:t xml:space="preserve">used </w:t>
      </w:r>
      <w:r w:rsidR="001266CF" w:rsidRPr="00F37CA5">
        <w:rPr>
          <w:rFonts w:asciiTheme="majorBidi" w:hAnsiTheme="majorBidi" w:cstheme="majorBidi"/>
          <w:szCs w:val="24"/>
        </w:rPr>
        <w:t>HRM practices</w:t>
      </w:r>
      <w:r w:rsidRPr="00F37CA5">
        <w:rPr>
          <w:rFonts w:asciiTheme="majorBidi" w:hAnsiTheme="majorBidi" w:cstheme="majorBidi"/>
          <w:szCs w:val="24"/>
        </w:rPr>
        <w:t xml:space="preserve"> to motivate employees and engage them in developing the expertise </w:t>
      </w:r>
      <w:r w:rsidR="00C8065C" w:rsidRPr="00F37CA5">
        <w:rPr>
          <w:rFonts w:asciiTheme="majorBidi" w:hAnsiTheme="majorBidi" w:cstheme="majorBidi"/>
          <w:szCs w:val="24"/>
        </w:rPr>
        <w:t xml:space="preserve">required </w:t>
      </w:r>
      <w:r w:rsidRPr="00F37CA5">
        <w:rPr>
          <w:rFonts w:asciiTheme="majorBidi" w:hAnsiTheme="majorBidi" w:cstheme="majorBidi"/>
          <w:szCs w:val="24"/>
        </w:rPr>
        <w:t xml:space="preserve">to reach </w:t>
      </w:r>
      <w:r w:rsidR="00947497" w:rsidRPr="00F37CA5">
        <w:rPr>
          <w:rFonts w:asciiTheme="majorBidi" w:hAnsiTheme="majorBidi" w:cstheme="majorBidi"/>
          <w:szCs w:val="24"/>
        </w:rPr>
        <w:t xml:space="preserve">their </w:t>
      </w:r>
      <w:r w:rsidRPr="00F37CA5">
        <w:rPr>
          <w:rFonts w:asciiTheme="majorBidi" w:hAnsiTheme="majorBidi" w:cstheme="majorBidi"/>
          <w:szCs w:val="24"/>
        </w:rPr>
        <w:t>goals</w:t>
      </w:r>
      <w:r w:rsidR="00947497" w:rsidRPr="00F37CA5">
        <w:rPr>
          <w:rFonts w:asciiTheme="majorBidi" w:hAnsiTheme="majorBidi" w:cstheme="majorBidi"/>
          <w:szCs w:val="24"/>
        </w:rPr>
        <w:t>,</w:t>
      </w:r>
      <w:r w:rsidRPr="00F37CA5">
        <w:rPr>
          <w:rFonts w:asciiTheme="majorBidi" w:hAnsiTheme="majorBidi" w:cstheme="majorBidi"/>
          <w:szCs w:val="24"/>
        </w:rPr>
        <w:t xml:space="preserve"> such as innovation (Jacobs and Jones, 1995). </w:t>
      </w:r>
      <w:r w:rsidR="001266CF" w:rsidRPr="00F37CA5">
        <w:rPr>
          <w:rFonts w:asciiTheme="majorBidi" w:hAnsiTheme="majorBidi" w:cstheme="majorBidi"/>
          <w:szCs w:val="24"/>
        </w:rPr>
        <w:t>HRM practices</w:t>
      </w:r>
      <w:r w:rsidRPr="00F37CA5">
        <w:rPr>
          <w:rFonts w:asciiTheme="majorBidi" w:hAnsiTheme="majorBidi" w:cstheme="majorBidi"/>
          <w:szCs w:val="24"/>
        </w:rPr>
        <w:t xml:space="preserve"> may allow firms to discover </w:t>
      </w:r>
      <w:r w:rsidR="00E41655" w:rsidRPr="00F37CA5">
        <w:rPr>
          <w:rFonts w:asciiTheme="majorBidi" w:hAnsiTheme="majorBidi" w:cstheme="majorBidi"/>
          <w:szCs w:val="24"/>
        </w:rPr>
        <w:t xml:space="preserve">experts </w:t>
      </w:r>
      <w:r w:rsidRPr="00F37CA5">
        <w:rPr>
          <w:rFonts w:asciiTheme="majorBidi" w:hAnsiTheme="majorBidi" w:cstheme="majorBidi"/>
          <w:szCs w:val="24"/>
        </w:rPr>
        <w:t xml:space="preserve">and utilize </w:t>
      </w:r>
      <w:r w:rsidR="00C8065C" w:rsidRPr="00F37CA5">
        <w:rPr>
          <w:rFonts w:asciiTheme="majorBidi" w:hAnsiTheme="majorBidi" w:cstheme="majorBidi"/>
          <w:szCs w:val="24"/>
        </w:rPr>
        <w:t xml:space="preserve">this </w:t>
      </w:r>
      <w:r w:rsidRPr="00F37CA5">
        <w:rPr>
          <w:rFonts w:asciiTheme="majorBidi" w:hAnsiTheme="majorBidi" w:cstheme="majorBidi"/>
          <w:szCs w:val="24"/>
        </w:rPr>
        <w:t>knowledge in the organization (Scarbrough, 2003). However, it is difficult to transfer</w:t>
      </w:r>
      <w:r w:rsidR="008F3066" w:rsidRPr="00F37CA5">
        <w:rPr>
          <w:rFonts w:asciiTheme="majorBidi" w:hAnsiTheme="majorBidi" w:cstheme="majorBidi"/>
          <w:szCs w:val="24"/>
        </w:rPr>
        <w:t xml:space="preserve"> </w:t>
      </w:r>
      <w:r w:rsidRPr="00F37CA5">
        <w:rPr>
          <w:rFonts w:asciiTheme="majorBidi" w:hAnsiTheme="majorBidi" w:cstheme="majorBidi"/>
          <w:szCs w:val="24"/>
        </w:rPr>
        <w:t>knowledge among employees in firms</w:t>
      </w:r>
      <w:r w:rsidR="00947497" w:rsidRPr="00F37CA5">
        <w:rPr>
          <w:rFonts w:asciiTheme="majorBidi" w:hAnsiTheme="majorBidi" w:cstheme="majorBidi"/>
          <w:szCs w:val="24"/>
        </w:rPr>
        <w:t>,</w:t>
      </w:r>
      <w:r w:rsidRPr="00F37CA5">
        <w:rPr>
          <w:rFonts w:asciiTheme="majorBidi" w:hAnsiTheme="majorBidi" w:cstheme="majorBidi"/>
          <w:szCs w:val="24"/>
        </w:rPr>
        <w:t xml:space="preserve"> because it is stored in human brain</w:t>
      </w:r>
      <w:r w:rsidR="00947497" w:rsidRPr="00F37CA5">
        <w:rPr>
          <w:rFonts w:asciiTheme="majorBidi" w:hAnsiTheme="majorBidi" w:cstheme="majorBidi"/>
          <w:szCs w:val="24"/>
        </w:rPr>
        <w:t>s</w:t>
      </w:r>
      <w:r w:rsidRPr="00F37CA5">
        <w:rPr>
          <w:rFonts w:asciiTheme="majorBidi" w:hAnsiTheme="majorBidi" w:cstheme="majorBidi"/>
          <w:szCs w:val="24"/>
        </w:rPr>
        <w:t xml:space="preserve">. Firms need to employ </w:t>
      </w:r>
      <w:r w:rsidR="00027892" w:rsidRPr="00F37CA5">
        <w:rPr>
          <w:rFonts w:asciiTheme="majorBidi" w:hAnsiTheme="majorBidi" w:cstheme="majorBidi"/>
          <w:szCs w:val="24"/>
        </w:rPr>
        <w:t>KS</w:t>
      </w:r>
      <w:r w:rsidRPr="00F37CA5">
        <w:rPr>
          <w:rFonts w:asciiTheme="majorBidi" w:hAnsiTheme="majorBidi" w:cstheme="majorBidi"/>
          <w:szCs w:val="24"/>
        </w:rPr>
        <w:t xml:space="preserve"> and </w:t>
      </w:r>
      <w:r w:rsidR="001266CF" w:rsidRPr="00F37CA5">
        <w:rPr>
          <w:rFonts w:asciiTheme="majorBidi" w:hAnsiTheme="majorBidi" w:cstheme="majorBidi"/>
          <w:szCs w:val="24"/>
        </w:rPr>
        <w:t>HRM practices</w:t>
      </w:r>
      <w:r w:rsidRPr="00F37CA5">
        <w:rPr>
          <w:rFonts w:asciiTheme="majorBidi" w:hAnsiTheme="majorBidi" w:cstheme="majorBidi"/>
          <w:szCs w:val="24"/>
        </w:rPr>
        <w:t xml:space="preserve"> to build </w:t>
      </w:r>
      <w:r w:rsidR="00947497" w:rsidRPr="00F37CA5">
        <w:rPr>
          <w:rFonts w:asciiTheme="majorBidi" w:hAnsiTheme="majorBidi" w:cstheme="majorBidi"/>
          <w:szCs w:val="24"/>
        </w:rPr>
        <w:t xml:space="preserve">their </w:t>
      </w:r>
      <w:r w:rsidRPr="00F37CA5">
        <w:rPr>
          <w:rFonts w:asciiTheme="majorBidi" w:hAnsiTheme="majorBidi" w:cstheme="majorBidi"/>
          <w:szCs w:val="24"/>
        </w:rPr>
        <w:t>innovation capabilities</w:t>
      </w:r>
      <w:r w:rsidR="00947497" w:rsidRPr="00F37CA5">
        <w:rPr>
          <w:rFonts w:asciiTheme="majorBidi" w:hAnsiTheme="majorBidi" w:cstheme="majorBidi"/>
          <w:szCs w:val="24"/>
        </w:rPr>
        <w:t>,</w:t>
      </w:r>
      <w:r w:rsidRPr="00F37CA5">
        <w:rPr>
          <w:rFonts w:asciiTheme="majorBidi" w:hAnsiTheme="majorBidi" w:cstheme="majorBidi"/>
          <w:szCs w:val="24"/>
        </w:rPr>
        <w:t xml:space="preserve"> since </w:t>
      </w:r>
      <w:r w:rsidR="00027892" w:rsidRPr="00F37CA5">
        <w:rPr>
          <w:rFonts w:asciiTheme="majorBidi" w:hAnsiTheme="majorBidi" w:cstheme="majorBidi"/>
          <w:szCs w:val="24"/>
        </w:rPr>
        <w:t>KS</w:t>
      </w:r>
      <w:r w:rsidRPr="00F37CA5">
        <w:rPr>
          <w:rFonts w:asciiTheme="majorBidi" w:hAnsiTheme="majorBidi" w:cstheme="majorBidi"/>
          <w:szCs w:val="24"/>
        </w:rPr>
        <w:t xml:space="preserve"> is the best approach for collaboration among employees to share the</w:t>
      </w:r>
      <w:r w:rsidR="00947497" w:rsidRPr="00F37CA5">
        <w:rPr>
          <w:rFonts w:asciiTheme="majorBidi" w:hAnsiTheme="majorBidi" w:cstheme="majorBidi"/>
          <w:szCs w:val="24"/>
        </w:rPr>
        <w:t>ir</w:t>
      </w:r>
      <w:r w:rsidRPr="00F37CA5">
        <w:rPr>
          <w:rFonts w:asciiTheme="majorBidi" w:hAnsiTheme="majorBidi" w:cstheme="majorBidi"/>
          <w:szCs w:val="24"/>
        </w:rPr>
        <w:t xml:space="preserve"> knowhow and expertise (Scarbrough, 2003). </w:t>
      </w:r>
    </w:p>
    <w:p w14:paraId="67066EF1" w14:textId="77777777" w:rsidR="009E37EB" w:rsidRPr="00F37CA5" w:rsidRDefault="009E37EB" w:rsidP="00F37CA5">
      <w:pPr>
        <w:pStyle w:val="PlainText"/>
        <w:spacing w:after="0" w:line="360" w:lineRule="auto"/>
        <w:jc w:val="both"/>
        <w:rPr>
          <w:rFonts w:asciiTheme="majorBidi" w:hAnsiTheme="majorBidi" w:cstheme="majorBidi"/>
          <w:szCs w:val="24"/>
        </w:rPr>
      </w:pPr>
    </w:p>
    <w:p w14:paraId="7CDAF3AE" w14:textId="77777777" w:rsidR="009E37EB" w:rsidRPr="00F37CA5" w:rsidRDefault="00772F08" w:rsidP="00F37CA5">
      <w:pPr>
        <w:pStyle w:val="Heading2"/>
        <w:spacing w:before="0" w:after="0" w:line="360" w:lineRule="auto"/>
        <w:jc w:val="center"/>
        <w:rPr>
          <w:rFonts w:asciiTheme="majorBidi" w:hAnsiTheme="majorBidi" w:cstheme="majorBidi"/>
          <w:sz w:val="24"/>
          <w:szCs w:val="24"/>
        </w:rPr>
      </w:pPr>
      <w:bookmarkStart w:id="11" w:name="_Toc489998204"/>
      <w:r w:rsidRPr="00F37CA5">
        <w:rPr>
          <w:rFonts w:asciiTheme="majorBidi" w:hAnsiTheme="majorBidi" w:cstheme="majorBidi"/>
          <w:sz w:val="24"/>
          <w:szCs w:val="24"/>
        </w:rPr>
        <w:t>Research Problem</w:t>
      </w:r>
      <w:bookmarkEnd w:id="11"/>
    </w:p>
    <w:p w14:paraId="3FB2835B" w14:textId="7C28F5D3" w:rsidR="00772F08" w:rsidRPr="00F37CA5" w:rsidRDefault="00B41BE4" w:rsidP="00F37CA5">
      <w:pPr>
        <w:pStyle w:val="PlainText"/>
        <w:spacing w:after="0" w:line="360" w:lineRule="auto"/>
        <w:ind w:firstLine="720"/>
        <w:jc w:val="both"/>
        <w:rPr>
          <w:rFonts w:asciiTheme="majorBidi" w:hAnsiTheme="majorBidi" w:cstheme="majorBidi"/>
          <w:szCs w:val="24"/>
        </w:rPr>
      </w:pPr>
      <w:r w:rsidRPr="00F37CA5">
        <w:rPr>
          <w:rFonts w:asciiTheme="majorBidi" w:hAnsiTheme="majorBidi" w:cstheme="majorBidi"/>
          <w:szCs w:val="24"/>
        </w:rPr>
        <w:t xml:space="preserve">Successful </w:t>
      </w:r>
      <w:r w:rsidR="00027892" w:rsidRPr="00F37CA5">
        <w:rPr>
          <w:rFonts w:asciiTheme="majorBidi" w:hAnsiTheme="majorBidi" w:cstheme="majorBidi"/>
          <w:szCs w:val="24"/>
        </w:rPr>
        <w:t>KS</w:t>
      </w:r>
      <w:r w:rsidR="00772F08" w:rsidRPr="00F37CA5">
        <w:rPr>
          <w:rFonts w:asciiTheme="majorBidi" w:hAnsiTheme="majorBidi" w:cstheme="majorBidi"/>
          <w:szCs w:val="24"/>
        </w:rPr>
        <w:t xml:space="preserve"> is a key </w:t>
      </w:r>
      <w:r w:rsidR="00947497" w:rsidRPr="00F37CA5">
        <w:rPr>
          <w:rFonts w:asciiTheme="majorBidi" w:hAnsiTheme="majorBidi" w:cstheme="majorBidi"/>
          <w:szCs w:val="24"/>
        </w:rPr>
        <w:t xml:space="preserve">component of </w:t>
      </w:r>
      <w:r w:rsidR="00772F08" w:rsidRPr="00F37CA5">
        <w:rPr>
          <w:rFonts w:asciiTheme="majorBidi" w:hAnsiTheme="majorBidi" w:cstheme="majorBidi"/>
          <w:szCs w:val="24"/>
        </w:rPr>
        <w:t xml:space="preserve">innovation. </w:t>
      </w:r>
      <w:r w:rsidRPr="00F37CA5">
        <w:rPr>
          <w:rFonts w:asciiTheme="majorBidi" w:hAnsiTheme="majorBidi" w:cstheme="majorBidi"/>
          <w:szCs w:val="24"/>
        </w:rPr>
        <w:t>S</w:t>
      </w:r>
      <w:r w:rsidR="00772F08" w:rsidRPr="00F37CA5">
        <w:rPr>
          <w:rFonts w:asciiTheme="majorBidi" w:hAnsiTheme="majorBidi" w:cstheme="majorBidi"/>
          <w:szCs w:val="24"/>
        </w:rPr>
        <w:t xml:space="preserve">ignificant </w:t>
      </w:r>
      <w:r w:rsidRPr="00F37CA5">
        <w:rPr>
          <w:rFonts w:asciiTheme="majorBidi" w:hAnsiTheme="majorBidi" w:cstheme="majorBidi"/>
          <w:szCs w:val="24"/>
        </w:rPr>
        <w:t xml:space="preserve">experience of </w:t>
      </w:r>
      <w:r w:rsidR="00027892" w:rsidRPr="00F37CA5">
        <w:rPr>
          <w:rFonts w:asciiTheme="majorBidi" w:hAnsiTheme="majorBidi" w:cstheme="majorBidi"/>
          <w:szCs w:val="24"/>
        </w:rPr>
        <w:t>KS</w:t>
      </w:r>
      <w:r w:rsidR="00772F08" w:rsidRPr="00F37CA5">
        <w:rPr>
          <w:rFonts w:asciiTheme="majorBidi" w:hAnsiTheme="majorBidi" w:cstheme="majorBidi"/>
          <w:szCs w:val="24"/>
        </w:rPr>
        <w:t xml:space="preserve"> has evolved over many years of applying best practices. However, the </w:t>
      </w:r>
      <w:r w:rsidR="005648DB" w:rsidRPr="00F37CA5">
        <w:rPr>
          <w:rFonts w:asciiTheme="majorBidi" w:hAnsiTheme="majorBidi" w:cstheme="majorBidi"/>
          <w:szCs w:val="24"/>
        </w:rPr>
        <w:t>information and computer technology (</w:t>
      </w:r>
      <w:r w:rsidR="00772F08" w:rsidRPr="00F37CA5">
        <w:rPr>
          <w:rFonts w:asciiTheme="majorBidi" w:hAnsiTheme="majorBidi" w:cstheme="majorBidi"/>
          <w:szCs w:val="24"/>
        </w:rPr>
        <w:t>ICT</w:t>
      </w:r>
      <w:r w:rsidR="005648DB" w:rsidRPr="00F37CA5">
        <w:rPr>
          <w:rFonts w:asciiTheme="majorBidi" w:hAnsiTheme="majorBidi" w:cstheme="majorBidi"/>
          <w:szCs w:val="24"/>
        </w:rPr>
        <w:t>)</w:t>
      </w:r>
      <w:r w:rsidR="00772F08" w:rsidRPr="00F37CA5">
        <w:rPr>
          <w:rFonts w:asciiTheme="majorBidi" w:hAnsiTheme="majorBidi" w:cstheme="majorBidi"/>
          <w:szCs w:val="24"/>
        </w:rPr>
        <w:t xml:space="preserve"> industry recognizes that there is a need for continuous improvements in order to maintain a high level of </w:t>
      </w:r>
      <w:r w:rsidR="00027892" w:rsidRPr="00F37CA5">
        <w:rPr>
          <w:rFonts w:asciiTheme="majorBidi" w:hAnsiTheme="majorBidi" w:cstheme="majorBidi"/>
          <w:szCs w:val="24"/>
        </w:rPr>
        <w:t>KS</w:t>
      </w:r>
      <w:r w:rsidR="00772F08" w:rsidRPr="00F37CA5">
        <w:rPr>
          <w:rFonts w:asciiTheme="majorBidi" w:hAnsiTheme="majorBidi" w:cstheme="majorBidi"/>
          <w:szCs w:val="24"/>
        </w:rPr>
        <w:t xml:space="preserve"> in </w:t>
      </w:r>
      <w:r w:rsidRPr="00F37CA5">
        <w:rPr>
          <w:rFonts w:asciiTheme="majorBidi" w:hAnsiTheme="majorBidi" w:cstheme="majorBidi"/>
          <w:szCs w:val="24"/>
        </w:rPr>
        <w:t xml:space="preserve">its </w:t>
      </w:r>
      <w:r w:rsidR="00772F08" w:rsidRPr="00F37CA5">
        <w:rPr>
          <w:rFonts w:asciiTheme="majorBidi" w:hAnsiTheme="majorBidi" w:cstheme="majorBidi"/>
          <w:szCs w:val="24"/>
        </w:rPr>
        <w:t xml:space="preserve">rapidly changing environment. </w:t>
      </w:r>
    </w:p>
    <w:p w14:paraId="3E660F67" w14:textId="241811DD" w:rsidR="00772F08" w:rsidRPr="00F37CA5" w:rsidRDefault="00772F08" w:rsidP="00F37CA5">
      <w:pPr>
        <w:pStyle w:val="PlainText"/>
        <w:spacing w:after="0" w:line="360" w:lineRule="auto"/>
        <w:ind w:firstLine="720"/>
        <w:jc w:val="both"/>
        <w:rPr>
          <w:rFonts w:asciiTheme="majorBidi" w:hAnsiTheme="majorBidi" w:cstheme="majorBidi"/>
          <w:szCs w:val="24"/>
        </w:rPr>
      </w:pPr>
      <w:r w:rsidRPr="00F37CA5">
        <w:rPr>
          <w:rFonts w:asciiTheme="majorBidi" w:hAnsiTheme="majorBidi" w:cstheme="majorBidi"/>
          <w:szCs w:val="24"/>
        </w:rPr>
        <w:t xml:space="preserve">This study proposes a quantitative model that argues that </w:t>
      </w:r>
      <w:r w:rsidR="00131AEB" w:rsidRPr="00F37CA5">
        <w:rPr>
          <w:rFonts w:asciiTheme="majorBidi" w:hAnsiTheme="majorBidi" w:cstheme="majorBidi"/>
          <w:szCs w:val="24"/>
        </w:rPr>
        <w:t xml:space="preserve">human resource management </w:t>
      </w:r>
      <w:r w:rsidR="00B41BE4" w:rsidRPr="00F37CA5">
        <w:rPr>
          <w:rFonts w:asciiTheme="majorBidi" w:hAnsiTheme="majorBidi" w:cstheme="majorBidi"/>
          <w:szCs w:val="24"/>
        </w:rPr>
        <w:t xml:space="preserve">practices </w:t>
      </w:r>
      <w:r w:rsidRPr="00F37CA5">
        <w:rPr>
          <w:rFonts w:asciiTheme="majorBidi" w:hAnsiTheme="majorBidi" w:cstheme="majorBidi"/>
          <w:szCs w:val="24"/>
        </w:rPr>
        <w:t xml:space="preserve">enhance </w:t>
      </w:r>
      <w:r w:rsidR="00B41BE4" w:rsidRPr="00F37CA5">
        <w:rPr>
          <w:rFonts w:asciiTheme="majorBidi" w:hAnsiTheme="majorBidi" w:cstheme="majorBidi"/>
          <w:szCs w:val="24"/>
        </w:rPr>
        <w:t xml:space="preserve">innovation </w:t>
      </w:r>
      <w:r w:rsidRPr="00F37CA5">
        <w:rPr>
          <w:rFonts w:asciiTheme="majorBidi" w:hAnsiTheme="majorBidi" w:cstheme="majorBidi"/>
          <w:szCs w:val="24"/>
        </w:rPr>
        <w:t xml:space="preserve">in organizations through </w:t>
      </w:r>
      <w:r w:rsidR="00027892" w:rsidRPr="00F37CA5">
        <w:rPr>
          <w:rFonts w:asciiTheme="majorBidi" w:hAnsiTheme="majorBidi" w:cstheme="majorBidi"/>
          <w:szCs w:val="24"/>
        </w:rPr>
        <w:t>KS</w:t>
      </w:r>
      <w:r w:rsidRPr="00F37CA5">
        <w:rPr>
          <w:rFonts w:asciiTheme="majorBidi" w:hAnsiTheme="majorBidi" w:cstheme="majorBidi"/>
          <w:szCs w:val="24"/>
        </w:rPr>
        <w:t xml:space="preserve">. Previous studies on </w:t>
      </w:r>
      <w:r w:rsidR="001266CF" w:rsidRPr="00F37CA5">
        <w:rPr>
          <w:rFonts w:asciiTheme="majorBidi" w:hAnsiTheme="majorBidi" w:cstheme="majorBidi"/>
          <w:szCs w:val="24"/>
        </w:rPr>
        <w:t>HRM practices</w:t>
      </w:r>
      <w:r w:rsidRPr="00F37CA5">
        <w:rPr>
          <w:rFonts w:asciiTheme="majorBidi" w:hAnsiTheme="majorBidi" w:cstheme="majorBidi"/>
          <w:szCs w:val="24"/>
        </w:rPr>
        <w:t xml:space="preserve">, </w:t>
      </w:r>
      <w:bookmarkStart w:id="12" w:name="_Hlk486427037"/>
      <w:r w:rsidR="00B37D36" w:rsidRPr="00F37CA5">
        <w:rPr>
          <w:rFonts w:asciiTheme="majorBidi" w:hAnsiTheme="majorBidi" w:cstheme="majorBidi"/>
          <w:szCs w:val="24"/>
        </w:rPr>
        <w:t>IP</w:t>
      </w:r>
      <w:bookmarkEnd w:id="12"/>
      <w:r w:rsidRPr="00F37CA5">
        <w:rPr>
          <w:rFonts w:asciiTheme="majorBidi" w:hAnsiTheme="majorBidi" w:cstheme="majorBidi"/>
          <w:szCs w:val="24"/>
        </w:rPr>
        <w:t xml:space="preserve">, and </w:t>
      </w:r>
      <w:r w:rsidR="00027892" w:rsidRPr="00F37CA5">
        <w:rPr>
          <w:rFonts w:asciiTheme="majorBidi" w:hAnsiTheme="majorBidi" w:cstheme="majorBidi"/>
          <w:szCs w:val="24"/>
        </w:rPr>
        <w:t>KS</w:t>
      </w:r>
      <w:r w:rsidRPr="00F37CA5">
        <w:rPr>
          <w:rFonts w:asciiTheme="majorBidi" w:hAnsiTheme="majorBidi" w:cstheme="majorBidi"/>
          <w:szCs w:val="24"/>
        </w:rPr>
        <w:t xml:space="preserve"> </w:t>
      </w:r>
      <w:r w:rsidR="00344541" w:rsidRPr="00F37CA5">
        <w:rPr>
          <w:rFonts w:asciiTheme="majorBidi" w:hAnsiTheme="majorBidi" w:cstheme="majorBidi"/>
          <w:szCs w:val="24"/>
        </w:rPr>
        <w:t xml:space="preserve">have mainly </w:t>
      </w:r>
      <w:r w:rsidRPr="00F37CA5">
        <w:rPr>
          <w:rFonts w:asciiTheme="majorBidi" w:hAnsiTheme="majorBidi" w:cstheme="majorBidi"/>
          <w:szCs w:val="24"/>
        </w:rPr>
        <w:t>been performed in western countries. Furthermore</w:t>
      </w:r>
      <w:r w:rsidR="00131AEB" w:rsidRPr="00F37CA5">
        <w:rPr>
          <w:rFonts w:asciiTheme="majorBidi" w:hAnsiTheme="majorBidi" w:cstheme="majorBidi"/>
          <w:szCs w:val="24"/>
        </w:rPr>
        <w:t xml:space="preserve">, </w:t>
      </w:r>
      <w:r w:rsidR="00344541" w:rsidRPr="00F37CA5">
        <w:rPr>
          <w:rFonts w:asciiTheme="majorBidi" w:hAnsiTheme="majorBidi" w:cstheme="majorBidi"/>
          <w:szCs w:val="24"/>
        </w:rPr>
        <w:t xml:space="preserve">there </w:t>
      </w:r>
      <w:r w:rsidRPr="00F37CA5">
        <w:rPr>
          <w:rFonts w:asciiTheme="majorBidi" w:hAnsiTheme="majorBidi" w:cstheme="majorBidi"/>
          <w:szCs w:val="24"/>
        </w:rPr>
        <w:t xml:space="preserve">are few studies </w:t>
      </w:r>
      <w:r w:rsidR="00344541" w:rsidRPr="00F37CA5">
        <w:rPr>
          <w:rFonts w:asciiTheme="majorBidi" w:hAnsiTheme="majorBidi" w:cstheme="majorBidi"/>
          <w:szCs w:val="24"/>
        </w:rPr>
        <w:t xml:space="preserve">comparing </w:t>
      </w:r>
      <w:r w:rsidRPr="00F37CA5">
        <w:rPr>
          <w:rFonts w:asciiTheme="majorBidi" w:hAnsiTheme="majorBidi" w:cstheme="majorBidi"/>
          <w:szCs w:val="24"/>
        </w:rPr>
        <w:t>the role</w:t>
      </w:r>
      <w:r w:rsidR="00344541" w:rsidRPr="00F37CA5">
        <w:rPr>
          <w:rFonts w:asciiTheme="majorBidi" w:hAnsiTheme="majorBidi" w:cstheme="majorBidi"/>
          <w:szCs w:val="24"/>
        </w:rPr>
        <w:t>s</w:t>
      </w:r>
      <w:r w:rsidRPr="00F37CA5">
        <w:rPr>
          <w:rFonts w:asciiTheme="majorBidi" w:hAnsiTheme="majorBidi" w:cstheme="majorBidi"/>
          <w:szCs w:val="24"/>
        </w:rPr>
        <w:t xml:space="preserve"> of </w:t>
      </w:r>
      <w:r w:rsidR="00027892" w:rsidRPr="00F37CA5">
        <w:rPr>
          <w:rFonts w:asciiTheme="majorBidi" w:hAnsiTheme="majorBidi" w:cstheme="majorBidi"/>
          <w:szCs w:val="24"/>
        </w:rPr>
        <w:t>KS</w:t>
      </w:r>
      <w:r w:rsidRPr="00F37CA5">
        <w:rPr>
          <w:rFonts w:asciiTheme="majorBidi" w:hAnsiTheme="majorBidi" w:cstheme="majorBidi"/>
          <w:szCs w:val="24"/>
        </w:rPr>
        <w:t xml:space="preserve"> and </w:t>
      </w:r>
      <w:r w:rsidR="001266CF" w:rsidRPr="00F37CA5">
        <w:rPr>
          <w:rFonts w:asciiTheme="majorBidi" w:hAnsiTheme="majorBidi" w:cstheme="majorBidi"/>
          <w:szCs w:val="24"/>
        </w:rPr>
        <w:t>HRM practices</w:t>
      </w:r>
      <w:r w:rsidRPr="00F37CA5">
        <w:rPr>
          <w:rFonts w:asciiTheme="majorBidi" w:hAnsiTheme="majorBidi" w:cstheme="majorBidi"/>
          <w:szCs w:val="24"/>
        </w:rPr>
        <w:t xml:space="preserve"> on </w:t>
      </w:r>
      <w:r w:rsidR="00B37D36" w:rsidRPr="00F37CA5">
        <w:rPr>
          <w:rFonts w:asciiTheme="majorBidi" w:hAnsiTheme="majorBidi" w:cstheme="majorBidi"/>
          <w:szCs w:val="24"/>
        </w:rPr>
        <w:t xml:space="preserve">IP </w:t>
      </w:r>
      <w:r w:rsidRPr="00F37CA5">
        <w:rPr>
          <w:rFonts w:asciiTheme="majorBidi" w:hAnsiTheme="majorBidi" w:cstheme="majorBidi"/>
          <w:szCs w:val="24"/>
        </w:rPr>
        <w:t>in western and non-western context</w:t>
      </w:r>
      <w:r w:rsidR="00344541" w:rsidRPr="00F37CA5">
        <w:rPr>
          <w:rFonts w:asciiTheme="majorBidi" w:hAnsiTheme="majorBidi" w:cstheme="majorBidi"/>
          <w:szCs w:val="24"/>
        </w:rPr>
        <w:t>s</w:t>
      </w:r>
      <w:r w:rsidRPr="00F37CA5">
        <w:rPr>
          <w:rFonts w:asciiTheme="majorBidi" w:hAnsiTheme="majorBidi" w:cstheme="majorBidi"/>
          <w:szCs w:val="24"/>
        </w:rPr>
        <w:t>. Therefore, the relationship</w:t>
      </w:r>
      <w:r w:rsidR="00344541" w:rsidRPr="00F37CA5">
        <w:rPr>
          <w:rFonts w:asciiTheme="majorBidi" w:hAnsiTheme="majorBidi" w:cstheme="majorBidi"/>
          <w:szCs w:val="24"/>
        </w:rPr>
        <w:t>s</w:t>
      </w:r>
      <w:r w:rsidRPr="00F37CA5">
        <w:rPr>
          <w:rFonts w:asciiTheme="majorBidi" w:hAnsiTheme="majorBidi" w:cstheme="majorBidi"/>
          <w:szCs w:val="24"/>
        </w:rPr>
        <w:t xml:space="preserve"> between </w:t>
      </w:r>
      <w:r w:rsidR="001266CF" w:rsidRPr="00F37CA5">
        <w:rPr>
          <w:rFonts w:asciiTheme="majorBidi" w:hAnsiTheme="majorBidi" w:cstheme="majorBidi"/>
          <w:szCs w:val="24"/>
        </w:rPr>
        <w:t>HRM practices</w:t>
      </w:r>
      <w:r w:rsidRPr="00F37CA5">
        <w:rPr>
          <w:rFonts w:asciiTheme="majorBidi" w:hAnsiTheme="majorBidi" w:cstheme="majorBidi"/>
          <w:szCs w:val="24"/>
        </w:rPr>
        <w:t xml:space="preserve">, </w:t>
      </w:r>
      <w:r w:rsidR="00B37D36" w:rsidRPr="00F37CA5">
        <w:rPr>
          <w:rFonts w:asciiTheme="majorBidi" w:hAnsiTheme="majorBidi" w:cstheme="majorBidi"/>
          <w:szCs w:val="24"/>
        </w:rPr>
        <w:t>IP</w:t>
      </w:r>
      <w:r w:rsidRPr="00F37CA5">
        <w:rPr>
          <w:rFonts w:asciiTheme="majorBidi" w:hAnsiTheme="majorBidi" w:cstheme="majorBidi"/>
          <w:szCs w:val="24"/>
        </w:rPr>
        <w:t xml:space="preserve">, and </w:t>
      </w:r>
      <w:r w:rsidR="00027892" w:rsidRPr="00F37CA5">
        <w:rPr>
          <w:rFonts w:asciiTheme="majorBidi" w:hAnsiTheme="majorBidi" w:cstheme="majorBidi"/>
          <w:szCs w:val="24"/>
        </w:rPr>
        <w:t>KS</w:t>
      </w:r>
      <w:r w:rsidRPr="00F37CA5">
        <w:rPr>
          <w:rFonts w:asciiTheme="majorBidi" w:hAnsiTheme="majorBidi" w:cstheme="majorBidi"/>
          <w:szCs w:val="24"/>
        </w:rPr>
        <w:t xml:space="preserve"> need to be further examined in a non-</w:t>
      </w:r>
      <w:r w:rsidR="00344541" w:rsidRPr="00F37CA5">
        <w:rPr>
          <w:rFonts w:asciiTheme="majorBidi" w:hAnsiTheme="majorBidi" w:cstheme="majorBidi"/>
          <w:szCs w:val="24"/>
        </w:rPr>
        <w:t xml:space="preserve">western </w:t>
      </w:r>
      <w:r w:rsidRPr="00F37CA5">
        <w:rPr>
          <w:rFonts w:asciiTheme="majorBidi" w:hAnsiTheme="majorBidi" w:cstheme="majorBidi"/>
          <w:szCs w:val="24"/>
        </w:rPr>
        <w:t>context</w:t>
      </w:r>
      <w:r w:rsidR="00344541" w:rsidRPr="00F37CA5">
        <w:rPr>
          <w:rFonts w:asciiTheme="majorBidi" w:hAnsiTheme="majorBidi" w:cstheme="majorBidi"/>
          <w:szCs w:val="24"/>
        </w:rPr>
        <w:t>,</w:t>
      </w:r>
      <w:r w:rsidRPr="00F37CA5">
        <w:rPr>
          <w:rFonts w:asciiTheme="majorBidi" w:hAnsiTheme="majorBidi" w:cstheme="majorBidi"/>
          <w:szCs w:val="24"/>
        </w:rPr>
        <w:t xml:space="preserve"> since there are cultural differences that may impact the relation. </w:t>
      </w:r>
    </w:p>
    <w:p w14:paraId="6C69B7FC" w14:textId="4A721564" w:rsidR="00772F08" w:rsidRPr="00F37CA5" w:rsidRDefault="00772F08" w:rsidP="00F37CA5">
      <w:pPr>
        <w:pStyle w:val="PlainText"/>
        <w:spacing w:after="0" w:line="360" w:lineRule="auto"/>
        <w:ind w:firstLine="720"/>
        <w:jc w:val="both"/>
        <w:rPr>
          <w:rFonts w:asciiTheme="majorBidi" w:hAnsiTheme="majorBidi" w:cstheme="majorBidi"/>
          <w:szCs w:val="24"/>
        </w:rPr>
      </w:pPr>
      <w:r w:rsidRPr="00F37CA5">
        <w:rPr>
          <w:rFonts w:asciiTheme="majorBidi" w:hAnsiTheme="majorBidi" w:cstheme="majorBidi"/>
          <w:szCs w:val="24"/>
        </w:rPr>
        <w:t>This study is one of the first studies in the Middle East and United Arab Emirates (UAE) to investigate this relationship</w:t>
      </w:r>
      <w:r w:rsidR="00344541" w:rsidRPr="00F37CA5">
        <w:rPr>
          <w:rFonts w:asciiTheme="majorBidi" w:hAnsiTheme="majorBidi" w:cstheme="majorBidi"/>
          <w:szCs w:val="24"/>
        </w:rPr>
        <w:t>.</w:t>
      </w:r>
      <w:r w:rsidRPr="00F37CA5">
        <w:rPr>
          <w:rFonts w:asciiTheme="majorBidi" w:hAnsiTheme="majorBidi" w:cstheme="majorBidi"/>
          <w:szCs w:val="24"/>
        </w:rPr>
        <w:t xml:space="preserve"> </w:t>
      </w:r>
      <w:r w:rsidR="00344541" w:rsidRPr="00F37CA5">
        <w:rPr>
          <w:rFonts w:asciiTheme="majorBidi" w:hAnsiTheme="majorBidi" w:cstheme="majorBidi"/>
          <w:szCs w:val="24"/>
        </w:rPr>
        <w:t xml:space="preserve">This is </w:t>
      </w:r>
      <w:r w:rsidRPr="00F37CA5">
        <w:rPr>
          <w:rFonts w:asciiTheme="majorBidi" w:hAnsiTheme="majorBidi" w:cstheme="majorBidi"/>
          <w:szCs w:val="24"/>
        </w:rPr>
        <w:t>especially</w:t>
      </w:r>
      <w:r w:rsidR="00344541" w:rsidRPr="00F37CA5">
        <w:rPr>
          <w:rFonts w:asciiTheme="majorBidi" w:hAnsiTheme="majorBidi" w:cstheme="majorBidi"/>
          <w:szCs w:val="24"/>
        </w:rPr>
        <w:t xml:space="preserve"> significant in</w:t>
      </w:r>
      <w:r w:rsidRPr="00F37CA5">
        <w:rPr>
          <w:rFonts w:asciiTheme="majorBidi" w:hAnsiTheme="majorBidi" w:cstheme="majorBidi"/>
          <w:szCs w:val="24"/>
        </w:rPr>
        <w:t xml:space="preserve"> that Abu Dhabi has set the goal of </w:t>
      </w:r>
      <w:r w:rsidRPr="00F37CA5">
        <w:rPr>
          <w:rFonts w:asciiTheme="majorBidi" w:hAnsiTheme="majorBidi" w:cstheme="majorBidi"/>
          <w:szCs w:val="24"/>
        </w:rPr>
        <w:lastRenderedPageBreak/>
        <w:t xml:space="preserve">achieving a knowledge-based economy. This comes as part of the strategic vision to transform UAE from </w:t>
      </w:r>
      <w:r w:rsidR="00344541" w:rsidRPr="00F37CA5">
        <w:rPr>
          <w:rFonts w:asciiTheme="majorBidi" w:hAnsiTheme="majorBidi" w:cstheme="majorBidi"/>
          <w:szCs w:val="24"/>
        </w:rPr>
        <w:t xml:space="preserve">an </w:t>
      </w:r>
      <w:r w:rsidRPr="00F37CA5">
        <w:rPr>
          <w:rFonts w:asciiTheme="majorBidi" w:hAnsiTheme="majorBidi" w:cstheme="majorBidi"/>
          <w:szCs w:val="24"/>
        </w:rPr>
        <w:t>oil-dependent economy to a diversified economy to achieve sustainable development as well as regional competitiveness at the global level (</w:t>
      </w:r>
      <w:hyperlink r:id="rId9" w:anchor="_ENREF_7" w:tooltip="INSEAD, n.d. #18" w:history="1">
        <w:r w:rsidRPr="00F37CA5">
          <w:rPr>
            <w:rFonts w:asciiTheme="majorBidi" w:hAnsiTheme="majorBidi" w:cstheme="majorBidi"/>
            <w:szCs w:val="24"/>
          </w:rPr>
          <w:t>INSEAD, 2015</w:t>
        </w:r>
      </w:hyperlink>
      <w:r w:rsidRPr="00F37CA5">
        <w:rPr>
          <w:rFonts w:asciiTheme="majorBidi" w:hAnsiTheme="majorBidi" w:cstheme="majorBidi"/>
          <w:szCs w:val="24"/>
        </w:rPr>
        <w:t>).</w:t>
      </w:r>
    </w:p>
    <w:p w14:paraId="2EC42905" w14:textId="77777777" w:rsidR="009E37EB" w:rsidRPr="00F37CA5" w:rsidRDefault="009E37EB" w:rsidP="00F37CA5">
      <w:pPr>
        <w:pStyle w:val="PlainText"/>
        <w:spacing w:after="0" w:line="360" w:lineRule="auto"/>
        <w:jc w:val="both"/>
        <w:rPr>
          <w:rFonts w:asciiTheme="majorBidi" w:hAnsiTheme="majorBidi" w:cstheme="majorBidi"/>
          <w:szCs w:val="24"/>
        </w:rPr>
      </w:pPr>
    </w:p>
    <w:p w14:paraId="36668301" w14:textId="77777777" w:rsidR="009E37EB" w:rsidRPr="00F37CA5" w:rsidRDefault="00772F08" w:rsidP="00F37CA5">
      <w:pPr>
        <w:pStyle w:val="Heading2"/>
        <w:spacing w:before="0" w:after="0" w:line="360" w:lineRule="auto"/>
        <w:jc w:val="center"/>
        <w:rPr>
          <w:rFonts w:asciiTheme="majorBidi" w:hAnsiTheme="majorBidi" w:cstheme="majorBidi"/>
          <w:sz w:val="24"/>
          <w:szCs w:val="24"/>
        </w:rPr>
      </w:pPr>
      <w:bookmarkStart w:id="13" w:name="_Toc489998205"/>
      <w:r w:rsidRPr="00F37CA5">
        <w:rPr>
          <w:rFonts w:asciiTheme="majorBidi" w:hAnsiTheme="majorBidi" w:cstheme="majorBidi"/>
          <w:sz w:val="24"/>
          <w:szCs w:val="24"/>
        </w:rPr>
        <w:t>Purpose</w:t>
      </w:r>
      <w:r w:rsidR="009E37EB" w:rsidRPr="00F37CA5">
        <w:rPr>
          <w:rFonts w:asciiTheme="majorBidi" w:hAnsiTheme="majorBidi" w:cstheme="majorBidi"/>
          <w:sz w:val="24"/>
          <w:szCs w:val="24"/>
        </w:rPr>
        <w:t xml:space="preserve"> of the Study</w:t>
      </w:r>
      <w:bookmarkEnd w:id="13"/>
    </w:p>
    <w:p w14:paraId="7CE320A3" w14:textId="4C6B2EBF" w:rsidR="00C35662" w:rsidRPr="00F37CA5" w:rsidRDefault="00772F08" w:rsidP="00F37CA5">
      <w:pPr>
        <w:spacing w:after="0" w:line="360" w:lineRule="auto"/>
        <w:ind w:firstLine="720"/>
        <w:jc w:val="both"/>
        <w:rPr>
          <w:rFonts w:asciiTheme="majorBidi" w:hAnsiTheme="majorBidi" w:cstheme="majorBidi"/>
          <w:szCs w:val="24"/>
        </w:rPr>
      </w:pPr>
      <w:r w:rsidRPr="00F37CA5">
        <w:rPr>
          <w:rFonts w:asciiTheme="majorBidi" w:hAnsiTheme="majorBidi" w:cstheme="majorBidi"/>
          <w:szCs w:val="24"/>
        </w:rPr>
        <w:t xml:space="preserve">The </w:t>
      </w:r>
      <w:r w:rsidR="007A04CE" w:rsidRPr="00F37CA5">
        <w:rPr>
          <w:rFonts w:asciiTheme="majorBidi" w:hAnsiTheme="majorBidi" w:cstheme="majorBidi"/>
          <w:szCs w:val="24"/>
        </w:rPr>
        <w:t xml:space="preserve">main </w:t>
      </w:r>
      <w:r w:rsidRPr="00F37CA5">
        <w:rPr>
          <w:rFonts w:asciiTheme="majorBidi" w:hAnsiTheme="majorBidi" w:cstheme="majorBidi"/>
          <w:szCs w:val="24"/>
        </w:rPr>
        <w:t xml:space="preserve">purpose of this study is to examine the relationship between HRM practices and </w:t>
      </w:r>
      <w:r w:rsidR="00B37D36" w:rsidRPr="00F37CA5">
        <w:rPr>
          <w:rFonts w:asciiTheme="majorBidi" w:hAnsiTheme="majorBidi" w:cstheme="majorBidi"/>
          <w:szCs w:val="24"/>
        </w:rPr>
        <w:t>IP</w:t>
      </w:r>
      <w:r w:rsidRPr="00F37CA5">
        <w:rPr>
          <w:rFonts w:asciiTheme="majorBidi" w:hAnsiTheme="majorBidi" w:cstheme="majorBidi"/>
          <w:szCs w:val="24"/>
        </w:rPr>
        <w:t xml:space="preserve"> in </w:t>
      </w:r>
      <w:r w:rsidR="007A04CE" w:rsidRPr="00F37CA5">
        <w:rPr>
          <w:rFonts w:asciiTheme="majorBidi" w:hAnsiTheme="majorBidi" w:cstheme="majorBidi"/>
          <w:szCs w:val="24"/>
        </w:rPr>
        <w:t xml:space="preserve">private </w:t>
      </w:r>
      <w:r w:rsidRPr="00F37CA5">
        <w:rPr>
          <w:rFonts w:asciiTheme="majorBidi" w:hAnsiTheme="majorBidi" w:cstheme="majorBidi"/>
          <w:szCs w:val="24"/>
        </w:rPr>
        <w:t>ICT firms</w:t>
      </w:r>
      <w:r w:rsidR="007A04CE" w:rsidRPr="00F37CA5">
        <w:rPr>
          <w:rFonts w:asciiTheme="majorBidi" w:hAnsiTheme="majorBidi" w:cstheme="majorBidi"/>
          <w:szCs w:val="24"/>
        </w:rPr>
        <w:t xml:space="preserve"> in the UAE</w:t>
      </w:r>
      <w:r w:rsidRPr="00F37CA5">
        <w:rPr>
          <w:rFonts w:asciiTheme="majorBidi" w:hAnsiTheme="majorBidi" w:cstheme="majorBidi"/>
          <w:szCs w:val="24"/>
        </w:rPr>
        <w:t xml:space="preserve">. </w:t>
      </w:r>
      <w:r w:rsidR="007A04CE" w:rsidRPr="00F37CA5">
        <w:rPr>
          <w:rFonts w:asciiTheme="majorBidi" w:hAnsiTheme="majorBidi" w:cstheme="majorBidi"/>
          <w:szCs w:val="24"/>
        </w:rPr>
        <w:t xml:space="preserve">In other words, the research looks into the correlation between four main subconstructs of HRM practices and </w:t>
      </w:r>
      <w:r w:rsidR="00B37D36" w:rsidRPr="00F37CA5">
        <w:rPr>
          <w:rFonts w:asciiTheme="majorBidi" w:hAnsiTheme="majorBidi" w:cstheme="majorBidi"/>
          <w:szCs w:val="24"/>
        </w:rPr>
        <w:t>IP</w:t>
      </w:r>
      <w:r w:rsidR="007A04CE" w:rsidRPr="00F37CA5">
        <w:rPr>
          <w:rFonts w:asciiTheme="majorBidi" w:hAnsiTheme="majorBidi" w:cstheme="majorBidi"/>
          <w:szCs w:val="24"/>
        </w:rPr>
        <w:t xml:space="preserve"> (process innovation and product innovation)</w:t>
      </w:r>
      <w:r w:rsidR="005B31CA" w:rsidRPr="00F37CA5">
        <w:rPr>
          <w:rFonts w:asciiTheme="majorBidi" w:hAnsiTheme="majorBidi" w:cstheme="majorBidi"/>
          <w:szCs w:val="24"/>
        </w:rPr>
        <w:t xml:space="preserve"> of firms in the private ICT sector.</w:t>
      </w:r>
      <w:r w:rsidR="007A04CE" w:rsidRPr="00F37CA5">
        <w:rPr>
          <w:rFonts w:asciiTheme="majorBidi" w:hAnsiTheme="majorBidi" w:cstheme="majorBidi"/>
          <w:szCs w:val="24"/>
        </w:rPr>
        <w:t xml:space="preserve"> </w:t>
      </w:r>
      <w:r w:rsidR="005B31CA" w:rsidRPr="00F37CA5">
        <w:rPr>
          <w:rFonts w:asciiTheme="majorBidi" w:hAnsiTheme="majorBidi" w:cstheme="majorBidi"/>
          <w:szCs w:val="24"/>
        </w:rPr>
        <w:t xml:space="preserve">Moreover, the study </w:t>
      </w:r>
      <w:r w:rsidRPr="00F37CA5">
        <w:rPr>
          <w:rFonts w:asciiTheme="majorBidi" w:hAnsiTheme="majorBidi" w:cstheme="majorBidi"/>
          <w:szCs w:val="24"/>
        </w:rPr>
        <w:t xml:space="preserve">investigates the mediating effects of </w:t>
      </w:r>
      <w:r w:rsidR="00027892" w:rsidRPr="00F37CA5">
        <w:rPr>
          <w:rFonts w:asciiTheme="majorBidi" w:hAnsiTheme="majorBidi" w:cstheme="majorBidi"/>
          <w:szCs w:val="24"/>
        </w:rPr>
        <w:t>KS</w:t>
      </w:r>
      <w:r w:rsidRPr="00F37CA5">
        <w:rPr>
          <w:rFonts w:asciiTheme="majorBidi" w:hAnsiTheme="majorBidi" w:cstheme="majorBidi"/>
          <w:szCs w:val="24"/>
        </w:rPr>
        <w:t xml:space="preserve"> </w:t>
      </w:r>
      <w:r w:rsidR="002C2C27" w:rsidRPr="00F37CA5">
        <w:rPr>
          <w:rFonts w:asciiTheme="majorBidi" w:hAnsiTheme="majorBidi" w:cstheme="majorBidi"/>
          <w:szCs w:val="24"/>
        </w:rPr>
        <w:t xml:space="preserve">(explicit and implicit) </w:t>
      </w:r>
      <w:r w:rsidRPr="00F37CA5">
        <w:rPr>
          <w:rFonts w:asciiTheme="majorBidi" w:hAnsiTheme="majorBidi" w:cstheme="majorBidi"/>
          <w:szCs w:val="24"/>
        </w:rPr>
        <w:t>in the relationship between HRM</w:t>
      </w:r>
      <w:r w:rsidR="005B31CA" w:rsidRPr="00F37CA5">
        <w:rPr>
          <w:rFonts w:asciiTheme="majorBidi" w:hAnsiTheme="majorBidi" w:cstheme="majorBidi"/>
          <w:szCs w:val="24"/>
        </w:rPr>
        <w:t xml:space="preserve"> practices</w:t>
      </w:r>
      <w:r w:rsidRPr="00F37CA5">
        <w:rPr>
          <w:rFonts w:asciiTheme="majorBidi" w:hAnsiTheme="majorBidi" w:cstheme="majorBidi"/>
          <w:szCs w:val="24"/>
        </w:rPr>
        <w:t xml:space="preserve"> and </w:t>
      </w:r>
      <w:r w:rsidR="00B37D36" w:rsidRPr="00F37CA5">
        <w:rPr>
          <w:rFonts w:asciiTheme="majorBidi" w:hAnsiTheme="majorBidi" w:cstheme="majorBidi"/>
          <w:szCs w:val="24"/>
        </w:rPr>
        <w:t>IP</w:t>
      </w:r>
      <w:r w:rsidRPr="00F37CA5">
        <w:rPr>
          <w:rFonts w:asciiTheme="majorBidi" w:hAnsiTheme="majorBidi" w:cstheme="majorBidi"/>
          <w:szCs w:val="24"/>
        </w:rPr>
        <w:t xml:space="preserve">. </w:t>
      </w:r>
    </w:p>
    <w:p w14:paraId="30681968" w14:textId="77BC61FA" w:rsidR="00006120" w:rsidRPr="00F37CA5" w:rsidRDefault="00006120" w:rsidP="00F37CA5">
      <w:pPr>
        <w:spacing w:after="0" w:line="360" w:lineRule="auto"/>
        <w:ind w:firstLine="720"/>
        <w:jc w:val="both"/>
        <w:rPr>
          <w:rFonts w:asciiTheme="majorBidi" w:hAnsiTheme="majorBidi" w:cstheme="majorBidi"/>
          <w:szCs w:val="24"/>
        </w:rPr>
      </w:pPr>
      <w:r w:rsidRPr="00F37CA5">
        <w:rPr>
          <w:rFonts w:asciiTheme="majorBidi" w:hAnsiTheme="majorBidi" w:cstheme="majorBidi"/>
          <w:szCs w:val="24"/>
        </w:rPr>
        <w:t xml:space="preserve">In sum, this study attempts to fill the gap in the literature and contribute to the existing research, in the Arab context, by investigating the </w:t>
      </w:r>
      <w:r w:rsidR="00C12B9D" w:rsidRPr="00F37CA5">
        <w:rPr>
          <w:rFonts w:asciiTheme="majorBidi" w:hAnsiTheme="majorBidi" w:cstheme="majorBidi"/>
          <w:szCs w:val="24"/>
        </w:rPr>
        <w:t xml:space="preserve">factors that can </w:t>
      </w:r>
      <w:r w:rsidR="00344541" w:rsidRPr="00F37CA5">
        <w:rPr>
          <w:rFonts w:asciiTheme="majorBidi" w:hAnsiTheme="majorBidi" w:cstheme="majorBidi"/>
          <w:szCs w:val="24"/>
        </w:rPr>
        <w:t xml:space="preserve">promote </w:t>
      </w:r>
      <w:r w:rsidR="00C12B9D" w:rsidRPr="00F37CA5">
        <w:rPr>
          <w:rFonts w:asciiTheme="majorBidi" w:hAnsiTheme="majorBidi" w:cstheme="majorBidi"/>
          <w:szCs w:val="24"/>
        </w:rPr>
        <w:t>innovation in organization</w:t>
      </w:r>
      <w:r w:rsidR="00344541" w:rsidRPr="00F37CA5">
        <w:rPr>
          <w:rFonts w:asciiTheme="majorBidi" w:hAnsiTheme="majorBidi" w:cstheme="majorBidi"/>
          <w:szCs w:val="24"/>
        </w:rPr>
        <w:t>s</w:t>
      </w:r>
      <w:r w:rsidR="00C12B9D" w:rsidRPr="00F37CA5">
        <w:rPr>
          <w:rFonts w:asciiTheme="majorBidi" w:hAnsiTheme="majorBidi" w:cstheme="majorBidi"/>
          <w:szCs w:val="24"/>
        </w:rPr>
        <w:t xml:space="preserve"> and improve </w:t>
      </w:r>
      <w:r w:rsidR="00027892" w:rsidRPr="00F37CA5">
        <w:rPr>
          <w:rFonts w:asciiTheme="majorBidi" w:hAnsiTheme="majorBidi" w:cstheme="majorBidi"/>
          <w:szCs w:val="24"/>
        </w:rPr>
        <w:t>KS</w:t>
      </w:r>
      <w:r w:rsidR="00C12B9D" w:rsidRPr="00F37CA5">
        <w:rPr>
          <w:rFonts w:asciiTheme="majorBidi" w:hAnsiTheme="majorBidi" w:cstheme="majorBidi"/>
          <w:szCs w:val="24"/>
        </w:rPr>
        <w:t xml:space="preserve"> </w:t>
      </w:r>
      <w:r w:rsidR="00131AEB" w:rsidRPr="00F37CA5">
        <w:rPr>
          <w:rFonts w:asciiTheme="majorBidi" w:hAnsiTheme="majorBidi" w:cstheme="majorBidi"/>
          <w:szCs w:val="24"/>
        </w:rPr>
        <w:t xml:space="preserve">via </w:t>
      </w:r>
      <w:r w:rsidR="00C12B9D" w:rsidRPr="00F37CA5">
        <w:rPr>
          <w:rFonts w:asciiTheme="majorBidi" w:hAnsiTheme="majorBidi" w:cstheme="majorBidi"/>
          <w:szCs w:val="24"/>
        </w:rPr>
        <w:t xml:space="preserve">HRM practices to increase innovation in organizations. </w:t>
      </w:r>
    </w:p>
    <w:p w14:paraId="24A37EED" w14:textId="77777777" w:rsidR="007A04CE" w:rsidRPr="00F37CA5" w:rsidRDefault="007A04CE" w:rsidP="00F37CA5">
      <w:pPr>
        <w:spacing w:after="0" w:line="360" w:lineRule="auto"/>
        <w:jc w:val="both"/>
        <w:rPr>
          <w:rFonts w:asciiTheme="majorBidi" w:hAnsiTheme="majorBidi" w:cstheme="majorBidi"/>
          <w:color w:val="000000"/>
          <w:szCs w:val="24"/>
        </w:rPr>
      </w:pPr>
    </w:p>
    <w:p w14:paraId="2F492343" w14:textId="77777777" w:rsidR="009E37EB" w:rsidRPr="00F37CA5" w:rsidRDefault="009E37EB" w:rsidP="00F37CA5">
      <w:pPr>
        <w:pStyle w:val="Heading2"/>
        <w:spacing w:before="0" w:after="0" w:line="360" w:lineRule="auto"/>
        <w:jc w:val="center"/>
        <w:rPr>
          <w:rFonts w:asciiTheme="majorBidi" w:hAnsiTheme="majorBidi" w:cstheme="majorBidi"/>
          <w:sz w:val="24"/>
          <w:szCs w:val="24"/>
        </w:rPr>
      </w:pPr>
      <w:bookmarkStart w:id="14" w:name="_Toc489998206"/>
      <w:r w:rsidRPr="00F37CA5">
        <w:rPr>
          <w:rFonts w:asciiTheme="majorBidi" w:hAnsiTheme="majorBidi" w:cstheme="majorBidi"/>
          <w:sz w:val="24"/>
          <w:szCs w:val="24"/>
        </w:rPr>
        <w:t>Research Questions</w:t>
      </w:r>
      <w:bookmarkEnd w:id="14"/>
    </w:p>
    <w:p w14:paraId="15603B4C" w14:textId="6FE57819" w:rsidR="00006365" w:rsidRPr="00F37CA5" w:rsidRDefault="00006365" w:rsidP="00F37CA5">
      <w:pPr>
        <w:autoSpaceDE w:val="0"/>
        <w:autoSpaceDN w:val="0"/>
        <w:adjustRightInd w:val="0"/>
        <w:spacing w:after="0" w:line="360" w:lineRule="auto"/>
        <w:ind w:firstLine="720"/>
        <w:jc w:val="both"/>
        <w:rPr>
          <w:rFonts w:asciiTheme="majorBidi" w:hAnsiTheme="majorBidi" w:cstheme="majorBidi"/>
          <w:color w:val="000000"/>
          <w:szCs w:val="24"/>
        </w:rPr>
      </w:pPr>
      <w:r w:rsidRPr="00F37CA5">
        <w:rPr>
          <w:rFonts w:asciiTheme="majorBidi" w:hAnsiTheme="majorBidi" w:cstheme="majorBidi"/>
          <w:color w:val="000000"/>
          <w:szCs w:val="24"/>
        </w:rPr>
        <w:t xml:space="preserve">Based on a review of the literature, this research attempts to answer four research questions and test thirty-six hypotheses regarding the relationship between HRM practices, </w:t>
      </w:r>
      <w:r w:rsidR="00027892" w:rsidRPr="00F37CA5">
        <w:rPr>
          <w:rFonts w:asciiTheme="majorBidi" w:hAnsiTheme="majorBidi" w:cstheme="majorBidi"/>
          <w:color w:val="000000"/>
          <w:szCs w:val="24"/>
        </w:rPr>
        <w:t>KS</w:t>
      </w:r>
      <w:r w:rsidRPr="00F37CA5">
        <w:rPr>
          <w:rFonts w:asciiTheme="majorBidi" w:hAnsiTheme="majorBidi" w:cstheme="majorBidi"/>
          <w:color w:val="000000"/>
          <w:szCs w:val="24"/>
        </w:rPr>
        <w:t xml:space="preserve">, and </w:t>
      </w:r>
      <w:r w:rsidR="00B37D36" w:rsidRPr="00F37CA5">
        <w:rPr>
          <w:rFonts w:asciiTheme="majorBidi" w:hAnsiTheme="majorBidi" w:cstheme="majorBidi"/>
          <w:szCs w:val="24"/>
        </w:rPr>
        <w:t>IP</w:t>
      </w:r>
      <w:r w:rsidRPr="00F37CA5">
        <w:rPr>
          <w:rFonts w:asciiTheme="majorBidi" w:hAnsiTheme="majorBidi" w:cstheme="majorBidi"/>
          <w:color w:val="000000"/>
          <w:szCs w:val="24"/>
        </w:rPr>
        <w:t xml:space="preserve">. </w:t>
      </w:r>
    </w:p>
    <w:p w14:paraId="27CF9D77" w14:textId="77777777" w:rsidR="00006365" w:rsidRPr="00F37CA5" w:rsidRDefault="00006365" w:rsidP="00F37CA5">
      <w:pPr>
        <w:autoSpaceDE w:val="0"/>
        <w:autoSpaceDN w:val="0"/>
        <w:adjustRightInd w:val="0"/>
        <w:spacing w:after="0" w:line="360" w:lineRule="auto"/>
        <w:jc w:val="both"/>
        <w:rPr>
          <w:rFonts w:asciiTheme="majorBidi" w:hAnsiTheme="majorBidi" w:cstheme="majorBidi"/>
          <w:color w:val="000000"/>
          <w:szCs w:val="24"/>
        </w:rPr>
      </w:pPr>
      <w:r w:rsidRPr="00F37CA5">
        <w:rPr>
          <w:rFonts w:asciiTheme="majorBidi" w:hAnsiTheme="majorBidi" w:cstheme="majorBidi"/>
          <w:color w:val="000000"/>
          <w:szCs w:val="24"/>
        </w:rPr>
        <w:t>The current research attempts to answer the following questions:</w:t>
      </w:r>
    </w:p>
    <w:p w14:paraId="62D8A350" w14:textId="388F85C0" w:rsidR="009E37EB" w:rsidRPr="00F37CA5" w:rsidRDefault="00006365" w:rsidP="00F37CA5">
      <w:pPr>
        <w:pStyle w:val="ListParagraph"/>
        <w:numPr>
          <w:ilvl w:val="0"/>
          <w:numId w:val="4"/>
        </w:numPr>
        <w:autoSpaceDE w:val="0"/>
        <w:autoSpaceDN w:val="0"/>
        <w:adjustRightInd w:val="0"/>
        <w:spacing w:after="0" w:line="360" w:lineRule="auto"/>
        <w:jc w:val="both"/>
        <w:rPr>
          <w:rFonts w:asciiTheme="majorBidi" w:hAnsiTheme="majorBidi" w:cstheme="majorBidi"/>
          <w:color w:val="000000"/>
          <w:szCs w:val="24"/>
        </w:rPr>
      </w:pPr>
      <w:r w:rsidRPr="00F37CA5">
        <w:rPr>
          <w:rFonts w:asciiTheme="majorBidi" w:hAnsiTheme="majorBidi" w:cstheme="majorBidi"/>
          <w:color w:val="000000"/>
          <w:szCs w:val="24"/>
        </w:rPr>
        <w:t xml:space="preserve">RQ1. </w:t>
      </w:r>
      <w:r w:rsidR="009E37EB" w:rsidRPr="00F37CA5">
        <w:rPr>
          <w:rFonts w:asciiTheme="majorBidi" w:hAnsiTheme="majorBidi" w:cstheme="majorBidi"/>
          <w:color w:val="000000"/>
          <w:szCs w:val="24"/>
        </w:rPr>
        <w:t xml:space="preserve">Do HRM Practices have effects on </w:t>
      </w:r>
      <w:r w:rsidR="00A124A7" w:rsidRPr="00F37CA5">
        <w:rPr>
          <w:rFonts w:asciiTheme="majorBidi" w:hAnsiTheme="majorBidi" w:cstheme="majorBidi"/>
          <w:szCs w:val="24"/>
        </w:rPr>
        <w:t>IP</w:t>
      </w:r>
      <w:r w:rsidR="009E37EB" w:rsidRPr="00F37CA5">
        <w:rPr>
          <w:rFonts w:asciiTheme="majorBidi" w:hAnsiTheme="majorBidi" w:cstheme="majorBidi"/>
          <w:color w:val="000000"/>
          <w:szCs w:val="24"/>
        </w:rPr>
        <w:t>?</w:t>
      </w:r>
    </w:p>
    <w:p w14:paraId="2BFE2009" w14:textId="3BE86EA1" w:rsidR="009E37EB" w:rsidRPr="00F37CA5" w:rsidRDefault="00006365" w:rsidP="00F37CA5">
      <w:pPr>
        <w:pStyle w:val="ListParagraph"/>
        <w:numPr>
          <w:ilvl w:val="0"/>
          <w:numId w:val="4"/>
        </w:numPr>
        <w:autoSpaceDE w:val="0"/>
        <w:autoSpaceDN w:val="0"/>
        <w:adjustRightInd w:val="0"/>
        <w:spacing w:after="0" w:line="360" w:lineRule="auto"/>
        <w:jc w:val="both"/>
        <w:rPr>
          <w:rFonts w:asciiTheme="majorBidi" w:hAnsiTheme="majorBidi" w:cstheme="majorBidi"/>
          <w:b/>
          <w:bCs/>
          <w:color w:val="000000"/>
          <w:szCs w:val="24"/>
        </w:rPr>
      </w:pPr>
      <w:r w:rsidRPr="00F37CA5">
        <w:rPr>
          <w:rFonts w:asciiTheme="majorBidi" w:hAnsiTheme="majorBidi" w:cstheme="majorBidi"/>
          <w:color w:val="000000"/>
          <w:szCs w:val="24"/>
        </w:rPr>
        <w:t xml:space="preserve">RQ2. </w:t>
      </w:r>
      <w:r w:rsidR="009E37EB" w:rsidRPr="00F37CA5">
        <w:rPr>
          <w:rFonts w:asciiTheme="majorBidi" w:hAnsiTheme="majorBidi" w:cstheme="majorBidi"/>
          <w:color w:val="000000"/>
          <w:szCs w:val="24"/>
        </w:rPr>
        <w:t xml:space="preserve">Do HRM Practices have effects on </w:t>
      </w:r>
      <w:r w:rsidR="00027892" w:rsidRPr="00F37CA5">
        <w:rPr>
          <w:rFonts w:asciiTheme="majorBidi" w:hAnsiTheme="majorBidi" w:cstheme="majorBidi"/>
          <w:color w:val="000000"/>
          <w:szCs w:val="24"/>
        </w:rPr>
        <w:t>KS</w:t>
      </w:r>
      <w:r w:rsidR="009E37EB" w:rsidRPr="00F37CA5">
        <w:rPr>
          <w:rFonts w:asciiTheme="majorBidi" w:hAnsiTheme="majorBidi" w:cstheme="majorBidi"/>
          <w:color w:val="000000"/>
          <w:szCs w:val="24"/>
        </w:rPr>
        <w:t>?</w:t>
      </w:r>
    </w:p>
    <w:p w14:paraId="4F1FC94B" w14:textId="272AF147" w:rsidR="009E37EB" w:rsidRPr="00F37CA5" w:rsidRDefault="00006365" w:rsidP="00F37CA5">
      <w:pPr>
        <w:pStyle w:val="ListParagraph"/>
        <w:numPr>
          <w:ilvl w:val="0"/>
          <w:numId w:val="4"/>
        </w:numPr>
        <w:autoSpaceDE w:val="0"/>
        <w:autoSpaceDN w:val="0"/>
        <w:adjustRightInd w:val="0"/>
        <w:spacing w:after="0" w:line="360" w:lineRule="auto"/>
        <w:jc w:val="both"/>
        <w:rPr>
          <w:rFonts w:asciiTheme="majorBidi" w:hAnsiTheme="majorBidi" w:cstheme="majorBidi"/>
          <w:b/>
          <w:bCs/>
          <w:color w:val="000000"/>
          <w:szCs w:val="24"/>
        </w:rPr>
      </w:pPr>
      <w:r w:rsidRPr="00F37CA5">
        <w:rPr>
          <w:rFonts w:asciiTheme="majorBidi" w:hAnsiTheme="majorBidi" w:cstheme="majorBidi"/>
          <w:color w:val="000000"/>
          <w:szCs w:val="24"/>
        </w:rPr>
        <w:t xml:space="preserve">RQ3. </w:t>
      </w:r>
      <w:r w:rsidR="009E37EB" w:rsidRPr="00F37CA5">
        <w:rPr>
          <w:rFonts w:asciiTheme="majorBidi" w:hAnsiTheme="majorBidi" w:cstheme="majorBidi"/>
          <w:color w:val="000000"/>
          <w:szCs w:val="24"/>
        </w:rPr>
        <w:t xml:space="preserve">Does </w:t>
      </w:r>
      <w:r w:rsidR="00027892" w:rsidRPr="00F37CA5">
        <w:rPr>
          <w:rFonts w:asciiTheme="majorBidi" w:hAnsiTheme="majorBidi" w:cstheme="majorBidi"/>
          <w:color w:val="000000"/>
          <w:szCs w:val="24"/>
        </w:rPr>
        <w:t>KS</w:t>
      </w:r>
      <w:r w:rsidR="009E37EB" w:rsidRPr="00F37CA5">
        <w:rPr>
          <w:rFonts w:asciiTheme="majorBidi" w:hAnsiTheme="majorBidi" w:cstheme="majorBidi"/>
          <w:color w:val="000000"/>
          <w:szCs w:val="24"/>
        </w:rPr>
        <w:t xml:space="preserve"> have effects on </w:t>
      </w:r>
      <w:r w:rsidR="00A124A7" w:rsidRPr="00F37CA5">
        <w:rPr>
          <w:rFonts w:asciiTheme="majorBidi" w:hAnsiTheme="majorBidi" w:cstheme="majorBidi"/>
          <w:szCs w:val="24"/>
        </w:rPr>
        <w:t>IP</w:t>
      </w:r>
      <w:r w:rsidR="009E37EB" w:rsidRPr="00F37CA5">
        <w:rPr>
          <w:rFonts w:asciiTheme="majorBidi" w:hAnsiTheme="majorBidi" w:cstheme="majorBidi"/>
          <w:color w:val="000000"/>
          <w:szCs w:val="24"/>
        </w:rPr>
        <w:t>?</w:t>
      </w:r>
    </w:p>
    <w:p w14:paraId="117A1BCA" w14:textId="1B196EEC" w:rsidR="009E37EB" w:rsidRPr="00F37CA5" w:rsidRDefault="00006365" w:rsidP="00F37CA5">
      <w:pPr>
        <w:pStyle w:val="ListParagraph"/>
        <w:numPr>
          <w:ilvl w:val="0"/>
          <w:numId w:val="4"/>
        </w:numPr>
        <w:autoSpaceDE w:val="0"/>
        <w:autoSpaceDN w:val="0"/>
        <w:adjustRightInd w:val="0"/>
        <w:spacing w:after="0" w:line="360" w:lineRule="auto"/>
        <w:jc w:val="both"/>
        <w:rPr>
          <w:rFonts w:asciiTheme="majorBidi" w:hAnsiTheme="majorBidi" w:cstheme="majorBidi"/>
          <w:color w:val="000000"/>
          <w:szCs w:val="24"/>
        </w:rPr>
      </w:pPr>
      <w:r w:rsidRPr="00F37CA5">
        <w:rPr>
          <w:rFonts w:asciiTheme="majorBidi" w:hAnsiTheme="majorBidi" w:cstheme="majorBidi"/>
          <w:color w:val="000000"/>
          <w:szCs w:val="24"/>
        </w:rPr>
        <w:t xml:space="preserve">RQ4. </w:t>
      </w:r>
      <w:r w:rsidR="009E37EB" w:rsidRPr="00F37CA5">
        <w:rPr>
          <w:rFonts w:asciiTheme="majorBidi" w:hAnsiTheme="majorBidi" w:cstheme="majorBidi"/>
          <w:color w:val="000000"/>
          <w:szCs w:val="24"/>
        </w:rPr>
        <w:t xml:space="preserve">Does </w:t>
      </w:r>
      <w:r w:rsidR="00027892" w:rsidRPr="00F37CA5">
        <w:rPr>
          <w:rFonts w:asciiTheme="majorBidi" w:hAnsiTheme="majorBidi" w:cstheme="majorBidi"/>
          <w:color w:val="000000"/>
          <w:szCs w:val="24"/>
        </w:rPr>
        <w:t>KS</w:t>
      </w:r>
      <w:r w:rsidR="009E37EB" w:rsidRPr="00F37CA5">
        <w:rPr>
          <w:rFonts w:asciiTheme="majorBidi" w:hAnsiTheme="majorBidi" w:cstheme="majorBidi"/>
          <w:color w:val="000000"/>
          <w:szCs w:val="24"/>
        </w:rPr>
        <w:t xml:space="preserve"> </w:t>
      </w:r>
      <w:r w:rsidR="00772F08" w:rsidRPr="00F37CA5">
        <w:rPr>
          <w:rFonts w:asciiTheme="majorBidi" w:hAnsiTheme="majorBidi" w:cstheme="majorBidi"/>
          <w:color w:val="000000"/>
          <w:szCs w:val="24"/>
        </w:rPr>
        <w:t xml:space="preserve">mediate </w:t>
      </w:r>
      <w:r w:rsidR="009E37EB" w:rsidRPr="00F37CA5">
        <w:rPr>
          <w:rFonts w:asciiTheme="majorBidi" w:hAnsiTheme="majorBidi" w:cstheme="majorBidi"/>
          <w:color w:val="000000"/>
          <w:szCs w:val="24"/>
        </w:rPr>
        <w:t xml:space="preserve">the relationship between HRM Practices and </w:t>
      </w:r>
      <w:r w:rsidR="00A124A7" w:rsidRPr="00F37CA5">
        <w:rPr>
          <w:rFonts w:asciiTheme="majorBidi" w:hAnsiTheme="majorBidi" w:cstheme="majorBidi"/>
          <w:szCs w:val="24"/>
        </w:rPr>
        <w:t>IP</w:t>
      </w:r>
      <w:r w:rsidR="009E37EB" w:rsidRPr="00F37CA5">
        <w:rPr>
          <w:rFonts w:asciiTheme="majorBidi" w:hAnsiTheme="majorBidi" w:cstheme="majorBidi"/>
          <w:color w:val="000000"/>
          <w:szCs w:val="24"/>
        </w:rPr>
        <w:t>?</w:t>
      </w:r>
    </w:p>
    <w:p w14:paraId="1488CA2F" w14:textId="77777777" w:rsidR="00C35662" w:rsidRPr="00F37CA5" w:rsidRDefault="00C35662" w:rsidP="00F37CA5">
      <w:pPr>
        <w:pStyle w:val="ListParagraph"/>
        <w:autoSpaceDE w:val="0"/>
        <w:autoSpaceDN w:val="0"/>
        <w:adjustRightInd w:val="0"/>
        <w:spacing w:after="0" w:line="360" w:lineRule="auto"/>
        <w:jc w:val="both"/>
        <w:rPr>
          <w:rFonts w:asciiTheme="majorBidi" w:hAnsiTheme="majorBidi" w:cstheme="majorBidi"/>
          <w:color w:val="000000"/>
          <w:szCs w:val="24"/>
        </w:rPr>
      </w:pPr>
    </w:p>
    <w:p w14:paraId="5EC13095" w14:textId="6E989976" w:rsidR="00772F08" w:rsidRPr="00F37CA5" w:rsidRDefault="00006365" w:rsidP="00F37CA5">
      <w:pPr>
        <w:pStyle w:val="PlainText"/>
        <w:spacing w:after="0" w:line="360" w:lineRule="auto"/>
        <w:ind w:firstLine="360"/>
        <w:jc w:val="both"/>
        <w:rPr>
          <w:rFonts w:asciiTheme="majorBidi" w:hAnsiTheme="majorBidi" w:cstheme="majorBidi"/>
          <w:szCs w:val="24"/>
        </w:rPr>
      </w:pPr>
      <w:r w:rsidRPr="00F37CA5">
        <w:rPr>
          <w:rFonts w:asciiTheme="majorBidi" w:hAnsiTheme="majorBidi" w:cstheme="majorBidi"/>
          <w:szCs w:val="24"/>
        </w:rPr>
        <w:t>To address these questions, this research examined the direct relationship</w:t>
      </w:r>
      <w:r w:rsidR="00131AEB" w:rsidRPr="00F37CA5">
        <w:rPr>
          <w:rFonts w:asciiTheme="majorBidi" w:hAnsiTheme="majorBidi" w:cstheme="majorBidi"/>
          <w:szCs w:val="24"/>
        </w:rPr>
        <w:t>s</w:t>
      </w:r>
      <w:r w:rsidRPr="00F37CA5">
        <w:rPr>
          <w:rFonts w:asciiTheme="majorBidi" w:hAnsiTheme="majorBidi" w:cstheme="majorBidi"/>
          <w:szCs w:val="24"/>
        </w:rPr>
        <w:t xml:space="preserve"> between the four HRM practices, implicit and explicit </w:t>
      </w:r>
      <w:r w:rsidR="00027892" w:rsidRPr="00F37CA5">
        <w:rPr>
          <w:rFonts w:asciiTheme="majorBidi" w:hAnsiTheme="majorBidi" w:cstheme="majorBidi"/>
          <w:szCs w:val="24"/>
        </w:rPr>
        <w:t>KS</w:t>
      </w:r>
      <w:r w:rsidRPr="00F37CA5">
        <w:rPr>
          <w:rFonts w:asciiTheme="majorBidi" w:hAnsiTheme="majorBidi" w:cstheme="majorBidi"/>
          <w:szCs w:val="24"/>
        </w:rPr>
        <w:t xml:space="preserve">, and process and product </w:t>
      </w:r>
      <w:r w:rsidR="00A124A7" w:rsidRPr="00F37CA5">
        <w:rPr>
          <w:rFonts w:asciiTheme="majorBidi" w:hAnsiTheme="majorBidi" w:cstheme="majorBidi"/>
          <w:szCs w:val="24"/>
        </w:rPr>
        <w:t>IP</w:t>
      </w:r>
      <w:r w:rsidRPr="00F37CA5">
        <w:rPr>
          <w:rFonts w:asciiTheme="majorBidi" w:hAnsiTheme="majorBidi" w:cstheme="majorBidi"/>
          <w:szCs w:val="24"/>
        </w:rPr>
        <w:t xml:space="preserve">. Moreover, the current research aimed to investigate the indirect relationship between the four HRM practices and process and product </w:t>
      </w:r>
      <w:r w:rsidR="00A124A7" w:rsidRPr="00F37CA5">
        <w:rPr>
          <w:rFonts w:asciiTheme="majorBidi" w:hAnsiTheme="majorBidi" w:cstheme="majorBidi"/>
          <w:szCs w:val="24"/>
        </w:rPr>
        <w:t>IP</w:t>
      </w:r>
      <w:r w:rsidRPr="00F37CA5">
        <w:rPr>
          <w:rFonts w:asciiTheme="majorBidi" w:hAnsiTheme="majorBidi" w:cstheme="majorBidi"/>
          <w:szCs w:val="24"/>
        </w:rPr>
        <w:t xml:space="preserve"> through the mediating role of explicit and implicit </w:t>
      </w:r>
      <w:r w:rsidR="00027892" w:rsidRPr="00F37CA5">
        <w:rPr>
          <w:rFonts w:asciiTheme="majorBidi" w:hAnsiTheme="majorBidi" w:cstheme="majorBidi"/>
          <w:szCs w:val="24"/>
        </w:rPr>
        <w:t>KS</w:t>
      </w:r>
      <w:r w:rsidRPr="00F37CA5">
        <w:rPr>
          <w:rFonts w:asciiTheme="majorBidi" w:hAnsiTheme="majorBidi" w:cstheme="majorBidi"/>
          <w:szCs w:val="24"/>
        </w:rPr>
        <w:t xml:space="preserve">. </w:t>
      </w:r>
    </w:p>
    <w:p w14:paraId="3471B738" w14:textId="77777777" w:rsidR="00006365" w:rsidRPr="00F37CA5" w:rsidRDefault="00006365" w:rsidP="00F37CA5">
      <w:pPr>
        <w:pStyle w:val="PlainText"/>
        <w:spacing w:after="0" w:line="360" w:lineRule="auto"/>
        <w:jc w:val="both"/>
        <w:rPr>
          <w:rFonts w:asciiTheme="majorBidi" w:hAnsiTheme="majorBidi" w:cstheme="majorBidi"/>
          <w:szCs w:val="24"/>
        </w:rPr>
      </w:pPr>
    </w:p>
    <w:p w14:paraId="098EB930" w14:textId="77777777" w:rsidR="00127CAF" w:rsidRPr="00F37CA5" w:rsidRDefault="00026012" w:rsidP="00F37CA5">
      <w:pPr>
        <w:pStyle w:val="Heading2"/>
        <w:spacing w:before="0" w:after="0" w:line="360" w:lineRule="auto"/>
        <w:jc w:val="center"/>
        <w:rPr>
          <w:rFonts w:asciiTheme="majorBidi" w:hAnsiTheme="majorBidi" w:cstheme="majorBidi"/>
          <w:sz w:val="24"/>
          <w:szCs w:val="24"/>
        </w:rPr>
      </w:pPr>
      <w:bookmarkStart w:id="15" w:name="_Toc489998207"/>
      <w:r w:rsidRPr="00F37CA5">
        <w:rPr>
          <w:rFonts w:asciiTheme="majorBidi" w:hAnsiTheme="majorBidi" w:cstheme="majorBidi"/>
          <w:sz w:val="24"/>
          <w:szCs w:val="24"/>
        </w:rPr>
        <w:t xml:space="preserve">Significance </w:t>
      </w:r>
      <w:r w:rsidR="00772F08" w:rsidRPr="00F37CA5">
        <w:rPr>
          <w:rFonts w:asciiTheme="majorBidi" w:hAnsiTheme="majorBidi" w:cstheme="majorBidi"/>
          <w:sz w:val="24"/>
          <w:szCs w:val="24"/>
        </w:rPr>
        <w:t>of the Study</w:t>
      </w:r>
      <w:bookmarkEnd w:id="15"/>
    </w:p>
    <w:p w14:paraId="4AACA5C7" w14:textId="24766C05" w:rsidR="00C35662" w:rsidRPr="00F37CA5" w:rsidRDefault="00C35662" w:rsidP="00F37CA5">
      <w:pPr>
        <w:autoSpaceDE w:val="0"/>
        <w:autoSpaceDN w:val="0"/>
        <w:adjustRightInd w:val="0"/>
        <w:spacing w:after="0" w:line="360" w:lineRule="auto"/>
        <w:ind w:firstLine="720"/>
        <w:jc w:val="both"/>
        <w:rPr>
          <w:rFonts w:asciiTheme="majorBidi" w:hAnsiTheme="majorBidi" w:cstheme="majorBidi"/>
          <w:szCs w:val="24"/>
        </w:rPr>
      </w:pPr>
      <w:r w:rsidRPr="00F37CA5">
        <w:rPr>
          <w:rFonts w:asciiTheme="majorBidi" w:hAnsiTheme="majorBidi" w:cstheme="majorBidi"/>
          <w:szCs w:val="24"/>
        </w:rPr>
        <w:t xml:space="preserve">This study attempts to fill a gap in the literature and contribute to the existing research by investigating factors that could increase </w:t>
      </w:r>
      <w:r w:rsidR="00A124A7" w:rsidRPr="00F37CA5">
        <w:rPr>
          <w:rFonts w:asciiTheme="majorBidi" w:hAnsiTheme="majorBidi" w:cstheme="majorBidi"/>
          <w:szCs w:val="24"/>
        </w:rPr>
        <w:t>IP</w:t>
      </w:r>
      <w:r w:rsidRPr="00F37CA5">
        <w:rPr>
          <w:rFonts w:asciiTheme="majorBidi" w:hAnsiTheme="majorBidi" w:cstheme="majorBidi"/>
          <w:szCs w:val="24"/>
        </w:rPr>
        <w:t xml:space="preserve"> and promote </w:t>
      </w:r>
      <w:r w:rsidR="00027892" w:rsidRPr="00F37CA5">
        <w:rPr>
          <w:rFonts w:asciiTheme="majorBidi" w:hAnsiTheme="majorBidi" w:cstheme="majorBidi"/>
          <w:szCs w:val="24"/>
        </w:rPr>
        <w:t>KS</w:t>
      </w:r>
      <w:r w:rsidRPr="00F37CA5">
        <w:rPr>
          <w:rFonts w:asciiTheme="majorBidi" w:hAnsiTheme="majorBidi" w:cstheme="majorBidi"/>
          <w:szCs w:val="24"/>
        </w:rPr>
        <w:t xml:space="preserve"> in organization</w:t>
      </w:r>
      <w:r w:rsidR="00344541" w:rsidRPr="00F37CA5">
        <w:rPr>
          <w:rFonts w:asciiTheme="majorBidi" w:hAnsiTheme="majorBidi" w:cstheme="majorBidi"/>
          <w:szCs w:val="24"/>
        </w:rPr>
        <w:t>s</w:t>
      </w:r>
      <w:r w:rsidRPr="00F37CA5">
        <w:rPr>
          <w:rFonts w:asciiTheme="majorBidi" w:hAnsiTheme="majorBidi" w:cstheme="majorBidi"/>
          <w:szCs w:val="24"/>
        </w:rPr>
        <w:t xml:space="preserve"> in an Arab context.  </w:t>
      </w:r>
    </w:p>
    <w:p w14:paraId="5C609184" w14:textId="35FFB53F" w:rsidR="00552554" w:rsidRPr="00F37CA5" w:rsidRDefault="00026012" w:rsidP="00F37CA5">
      <w:pPr>
        <w:autoSpaceDE w:val="0"/>
        <w:autoSpaceDN w:val="0"/>
        <w:adjustRightInd w:val="0"/>
        <w:spacing w:after="0" w:line="360" w:lineRule="auto"/>
        <w:jc w:val="both"/>
        <w:rPr>
          <w:rFonts w:asciiTheme="majorBidi" w:hAnsiTheme="majorBidi" w:cstheme="majorBidi"/>
          <w:szCs w:val="24"/>
        </w:rPr>
      </w:pPr>
      <w:r w:rsidRPr="00F37CA5">
        <w:rPr>
          <w:rFonts w:asciiTheme="majorBidi" w:hAnsiTheme="majorBidi" w:cstheme="majorBidi"/>
          <w:szCs w:val="24"/>
        </w:rPr>
        <w:tab/>
      </w:r>
      <w:r w:rsidR="0026420E" w:rsidRPr="00F37CA5">
        <w:rPr>
          <w:rFonts w:asciiTheme="majorBidi" w:hAnsiTheme="majorBidi" w:cstheme="majorBidi"/>
          <w:szCs w:val="24"/>
        </w:rPr>
        <w:t>This research</w:t>
      </w:r>
      <w:r w:rsidRPr="00F37CA5">
        <w:rPr>
          <w:rFonts w:asciiTheme="majorBidi" w:hAnsiTheme="majorBidi" w:cstheme="majorBidi"/>
          <w:szCs w:val="24"/>
        </w:rPr>
        <w:t xml:space="preserve"> </w:t>
      </w:r>
      <w:r w:rsidR="0026420E" w:rsidRPr="00F37CA5">
        <w:rPr>
          <w:rFonts w:asciiTheme="majorBidi" w:hAnsiTheme="majorBidi" w:cstheme="majorBidi"/>
          <w:szCs w:val="24"/>
        </w:rPr>
        <w:t xml:space="preserve">also aims </w:t>
      </w:r>
      <w:r w:rsidRPr="00F37CA5">
        <w:rPr>
          <w:rFonts w:asciiTheme="majorBidi" w:hAnsiTheme="majorBidi" w:cstheme="majorBidi"/>
          <w:szCs w:val="24"/>
        </w:rPr>
        <w:t xml:space="preserve">to increase the level of understanding of the importance of influence of HRM practices on </w:t>
      </w:r>
      <w:r w:rsidR="00A124A7" w:rsidRPr="00F37CA5">
        <w:rPr>
          <w:rFonts w:asciiTheme="majorBidi" w:hAnsiTheme="majorBidi" w:cstheme="majorBidi"/>
          <w:szCs w:val="24"/>
        </w:rPr>
        <w:t>IP</w:t>
      </w:r>
      <w:r w:rsidRPr="00F37CA5">
        <w:rPr>
          <w:rFonts w:asciiTheme="majorBidi" w:hAnsiTheme="majorBidi" w:cstheme="majorBidi"/>
          <w:szCs w:val="24"/>
        </w:rPr>
        <w:t xml:space="preserve">. The current study contributes to </w:t>
      </w:r>
      <w:r w:rsidR="0026420E" w:rsidRPr="00F37CA5">
        <w:rPr>
          <w:rFonts w:asciiTheme="majorBidi" w:hAnsiTheme="majorBidi" w:cstheme="majorBidi"/>
          <w:szCs w:val="24"/>
        </w:rPr>
        <w:t xml:space="preserve">the investigation of </w:t>
      </w:r>
      <w:r w:rsidRPr="00F37CA5">
        <w:rPr>
          <w:rFonts w:asciiTheme="majorBidi" w:hAnsiTheme="majorBidi" w:cstheme="majorBidi"/>
          <w:szCs w:val="24"/>
        </w:rPr>
        <w:t xml:space="preserve">the role of </w:t>
      </w:r>
      <w:r w:rsidR="00027892" w:rsidRPr="00F37CA5">
        <w:rPr>
          <w:rFonts w:asciiTheme="majorBidi" w:hAnsiTheme="majorBidi" w:cstheme="majorBidi"/>
          <w:szCs w:val="24"/>
        </w:rPr>
        <w:t>KS</w:t>
      </w:r>
      <w:r w:rsidRPr="00F37CA5">
        <w:rPr>
          <w:rFonts w:asciiTheme="majorBidi" w:hAnsiTheme="majorBidi" w:cstheme="majorBidi"/>
          <w:szCs w:val="24"/>
        </w:rPr>
        <w:t xml:space="preserve"> in the relationship between HRM practice and </w:t>
      </w:r>
      <w:r w:rsidR="00A124A7" w:rsidRPr="00F37CA5">
        <w:rPr>
          <w:rFonts w:asciiTheme="majorBidi" w:hAnsiTheme="majorBidi" w:cstheme="majorBidi"/>
          <w:szCs w:val="24"/>
        </w:rPr>
        <w:t>IP</w:t>
      </w:r>
      <w:r w:rsidRPr="00F37CA5">
        <w:rPr>
          <w:rFonts w:asciiTheme="majorBidi" w:hAnsiTheme="majorBidi" w:cstheme="majorBidi"/>
          <w:szCs w:val="24"/>
        </w:rPr>
        <w:t xml:space="preserve">. In other words, it contributes to the literature and managerial practices in </w:t>
      </w:r>
      <w:r w:rsidR="0026420E" w:rsidRPr="00F37CA5">
        <w:rPr>
          <w:rFonts w:asciiTheme="majorBidi" w:hAnsiTheme="majorBidi" w:cstheme="majorBidi"/>
          <w:szCs w:val="24"/>
        </w:rPr>
        <w:t xml:space="preserve">the </w:t>
      </w:r>
      <w:r w:rsidRPr="00F37CA5">
        <w:rPr>
          <w:rFonts w:asciiTheme="majorBidi" w:hAnsiTheme="majorBidi" w:cstheme="majorBidi"/>
          <w:szCs w:val="24"/>
        </w:rPr>
        <w:t xml:space="preserve">ICT sector by providing empirical evidence of the impacts of </w:t>
      </w:r>
      <w:r w:rsidR="00027892" w:rsidRPr="00F37CA5">
        <w:rPr>
          <w:rFonts w:asciiTheme="majorBidi" w:hAnsiTheme="majorBidi" w:cstheme="majorBidi"/>
          <w:szCs w:val="24"/>
        </w:rPr>
        <w:t>KS</w:t>
      </w:r>
      <w:r w:rsidRPr="00F37CA5">
        <w:rPr>
          <w:rFonts w:asciiTheme="majorBidi" w:hAnsiTheme="majorBidi" w:cstheme="majorBidi"/>
          <w:szCs w:val="24"/>
        </w:rPr>
        <w:t xml:space="preserve"> </w:t>
      </w:r>
      <w:r w:rsidR="0026420E" w:rsidRPr="00F37CA5">
        <w:rPr>
          <w:rFonts w:asciiTheme="majorBidi" w:hAnsiTheme="majorBidi" w:cstheme="majorBidi"/>
          <w:szCs w:val="24"/>
        </w:rPr>
        <w:t xml:space="preserve">and HRM practices on </w:t>
      </w:r>
      <w:r w:rsidR="00A124A7" w:rsidRPr="00F37CA5">
        <w:rPr>
          <w:rFonts w:asciiTheme="majorBidi" w:hAnsiTheme="majorBidi" w:cstheme="majorBidi"/>
          <w:szCs w:val="24"/>
        </w:rPr>
        <w:t>IP</w:t>
      </w:r>
      <w:r w:rsidRPr="00F37CA5">
        <w:rPr>
          <w:rFonts w:asciiTheme="majorBidi" w:hAnsiTheme="majorBidi" w:cstheme="majorBidi"/>
          <w:szCs w:val="24"/>
        </w:rPr>
        <w:t xml:space="preserve">. </w:t>
      </w:r>
      <w:r w:rsidR="00552554" w:rsidRPr="00F37CA5">
        <w:rPr>
          <w:rFonts w:asciiTheme="majorBidi" w:hAnsiTheme="majorBidi" w:cstheme="majorBidi"/>
          <w:szCs w:val="24"/>
        </w:rPr>
        <w:t xml:space="preserve">It increases our knowledge and understanding of how </w:t>
      </w:r>
      <w:r w:rsidR="00027892" w:rsidRPr="00F37CA5">
        <w:rPr>
          <w:rFonts w:asciiTheme="majorBidi" w:hAnsiTheme="majorBidi" w:cstheme="majorBidi"/>
          <w:szCs w:val="24"/>
        </w:rPr>
        <w:t>KS</w:t>
      </w:r>
      <w:r w:rsidR="00552554" w:rsidRPr="00F37CA5">
        <w:rPr>
          <w:rFonts w:asciiTheme="majorBidi" w:hAnsiTheme="majorBidi" w:cstheme="majorBidi"/>
          <w:szCs w:val="24"/>
        </w:rPr>
        <w:t xml:space="preserve"> affects the relationship </w:t>
      </w:r>
      <w:r w:rsidR="00552554" w:rsidRPr="00F37CA5">
        <w:rPr>
          <w:rFonts w:asciiTheme="majorBidi" w:hAnsiTheme="majorBidi" w:cstheme="majorBidi"/>
          <w:szCs w:val="24"/>
        </w:rPr>
        <w:lastRenderedPageBreak/>
        <w:t xml:space="preserve">between HRM practices and </w:t>
      </w:r>
      <w:r w:rsidR="00A124A7" w:rsidRPr="00F37CA5">
        <w:rPr>
          <w:rFonts w:asciiTheme="majorBidi" w:hAnsiTheme="majorBidi" w:cstheme="majorBidi"/>
          <w:szCs w:val="24"/>
        </w:rPr>
        <w:t>IP</w:t>
      </w:r>
      <w:r w:rsidR="00552554" w:rsidRPr="00F37CA5">
        <w:rPr>
          <w:rFonts w:asciiTheme="majorBidi" w:hAnsiTheme="majorBidi" w:cstheme="majorBidi"/>
          <w:szCs w:val="24"/>
        </w:rPr>
        <w:t xml:space="preserve"> in ICT firms in </w:t>
      </w:r>
      <w:r w:rsidR="00131AEB" w:rsidRPr="00F37CA5">
        <w:rPr>
          <w:rFonts w:asciiTheme="majorBidi" w:hAnsiTheme="majorBidi" w:cstheme="majorBidi"/>
          <w:szCs w:val="24"/>
        </w:rPr>
        <w:t xml:space="preserve">the </w:t>
      </w:r>
      <w:r w:rsidR="00552554" w:rsidRPr="00F37CA5">
        <w:rPr>
          <w:rFonts w:asciiTheme="majorBidi" w:hAnsiTheme="majorBidi" w:cstheme="majorBidi"/>
          <w:szCs w:val="24"/>
        </w:rPr>
        <w:t xml:space="preserve">UAE. </w:t>
      </w:r>
      <w:r w:rsidR="0026420E" w:rsidRPr="00F37CA5">
        <w:rPr>
          <w:rFonts w:asciiTheme="majorBidi" w:hAnsiTheme="majorBidi" w:cstheme="majorBidi"/>
          <w:szCs w:val="24"/>
        </w:rPr>
        <w:t xml:space="preserve">The study </w:t>
      </w:r>
      <w:r w:rsidR="00552554" w:rsidRPr="00F37CA5">
        <w:rPr>
          <w:rFonts w:asciiTheme="majorBidi" w:hAnsiTheme="majorBidi" w:cstheme="majorBidi"/>
          <w:szCs w:val="24"/>
        </w:rPr>
        <w:t>draws a conclusion about the nature of the relationship</w:t>
      </w:r>
      <w:r w:rsidR="00C554BA" w:rsidRPr="00F37CA5">
        <w:rPr>
          <w:rFonts w:asciiTheme="majorBidi" w:hAnsiTheme="majorBidi" w:cstheme="majorBidi"/>
          <w:szCs w:val="24"/>
        </w:rPr>
        <w:t>s</w:t>
      </w:r>
      <w:r w:rsidR="00552554" w:rsidRPr="00F37CA5">
        <w:rPr>
          <w:rFonts w:asciiTheme="majorBidi" w:hAnsiTheme="majorBidi" w:cstheme="majorBidi"/>
          <w:szCs w:val="24"/>
        </w:rPr>
        <w:t xml:space="preserve"> between these variables when the</w:t>
      </w:r>
      <w:r w:rsidR="00C554BA" w:rsidRPr="00F37CA5">
        <w:rPr>
          <w:rFonts w:asciiTheme="majorBidi" w:hAnsiTheme="majorBidi" w:cstheme="majorBidi"/>
          <w:szCs w:val="24"/>
        </w:rPr>
        <w:t>se</w:t>
      </w:r>
      <w:r w:rsidR="00552554" w:rsidRPr="00F37CA5">
        <w:rPr>
          <w:rFonts w:asciiTheme="majorBidi" w:hAnsiTheme="majorBidi" w:cstheme="majorBidi"/>
          <w:szCs w:val="24"/>
        </w:rPr>
        <w:t xml:space="preserve"> relationship</w:t>
      </w:r>
      <w:r w:rsidR="00C554BA" w:rsidRPr="00F37CA5">
        <w:rPr>
          <w:rFonts w:asciiTheme="majorBidi" w:hAnsiTheme="majorBidi" w:cstheme="majorBidi"/>
          <w:szCs w:val="24"/>
        </w:rPr>
        <w:t>s</w:t>
      </w:r>
      <w:r w:rsidR="00552554" w:rsidRPr="00F37CA5">
        <w:rPr>
          <w:rFonts w:asciiTheme="majorBidi" w:hAnsiTheme="majorBidi" w:cstheme="majorBidi"/>
          <w:szCs w:val="24"/>
        </w:rPr>
        <w:t xml:space="preserve"> </w:t>
      </w:r>
      <w:r w:rsidR="00C554BA" w:rsidRPr="00F37CA5">
        <w:rPr>
          <w:rFonts w:asciiTheme="majorBidi" w:hAnsiTheme="majorBidi" w:cstheme="majorBidi"/>
          <w:szCs w:val="24"/>
        </w:rPr>
        <w:t xml:space="preserve">are </w:t>
      </w:r>
      <w:r w:rsidR="00552554" w:rsidRPr="00F37CA5">
        <w:rPr>
          <w:rFonts w:asciiTheme="majorBidi" w:hAnsiTheme="majorBidi" w:cstheme="majorBidi"/>
          <w:szCs w:val="24"/>
        </w:rPr>
        <w:t xml:space="preserve">mediated by </w:t>
      </w:r>
      <w:r w:rsidR="00027892" w:rsidRPr="00F37CA5">
        <w:rPr>
          <w:rFonts w:asciiTheme="majorBidi" w:hAnsiTheme="majorBidi" w:cstheme="majorBidi"/>
          <w:szCs w:val="24"/>
        </w:rPr>
        <w:t>KS</w:t>
      </w:r>
      <w:r w:rsidR="00552554" w:rsidRPr="00F37CA5">
        <w:rPr>
          <w:rFonts w:asciiTheme="majorBidi" w:hAnsiTheme="majorBidi" w:cstheme="majorBidi"/>
          <w:szCs w:val="24"/>
        </w:rPr>
        <w:t>, such as</w:t>
      </w:r>
      <w:r w:rsidR="0026420E" w:rsidRPr="00F37CA5">
        <w:rPr>
          <w:rFonts w:asciiTheme="majorBidi" w:hAnsiTheme="majorBidi" w:cstheme="majorBidi"/>
          <w:szCs w:val="24"/>
        </w:rPr>
        <w:t xml:space="preserve"> the influence of </w:t>
      </w:r>
      <w:r w:rsidR="00552554" w:rsidRPr="00F37CA5">
        <w:rPr>
          <w:rFonts w:asciiTheme="majorBidi" w:hAnsiTheme="majorBidi" w:cstheme="majorBidi"/>
          <w:szCs w:val="24"/>
        </w:rPr>
        <w:t xml:space="preserve">implicit knowledge. Moreover, it investigates how adopting proper </w:t>
      </w:r>
      <w:r w:rsidR="00027892" w:rsidRPr="00F37CA5">
        <w:rPr>
          <w:rFonts w:asciiTheme="majorBidi" w:hAnsiTheme="majorBidi" w:cstheme="majorBidi"/>
          <w:szCs w:val="24"/>
        </w:rPr>
        <w:t>KS</w:t>
      </w:r>
      <w:r w:rsidR="00552554" w:rsidRPr="00F37CA5">
        <w:rPr>
          <w:rFonts w:asciiTheme="majorBidi" w:hAnsiTheme="majorBidi" w:cstheme="majorBidi"/>
          <w:szCs w:val="24"/>
        </w:rPr>
        <w:t xml:space="preserve"> practices as a tool can affect and increase innovation </w:t>
      </w:r>
      <w:r w:rsidR="0026420E" w:rsidRPr="00F37CA5">
        <w:rPr>
          <w:rFonts w:asciiTheme="majorBidi" w:hAnsiTheme="majorBidi" w:cstheme="majorBidi"/>
          <w:szCs w:val="24"/>
        </w:rPr>
        <w:t>with</w:t>
      </w:r>
      <w:r w:rsidR="00552554" w:rsidRPr="00F37CA5">
        <w:rPr>
          <w:rFonts w:asciiTheme="majorBidi" w:hAnsiTheme="majorBidi" w:cstheme="majorBidi"/>
          <w:szCs w:val="24"/>
        </w:rPr>
        <w:t xml:space="preserve">in ICT firms. This study is one of the first empirical studies of its kind to demonstrate the roles of </w:t>
      </w:r>
      <w:r w:rsidR="00027892" w:rsidRPr="00F37CA5">
        <w:rPr>
          <w:rFonts w:asciiTheme="majorBidi" w:hAnsiTheme="majorBidi" w:cstheme="majorBidi"/>
          <w:szCs w:val="24"/>
        </w:rPr>
        <w:t>KS</w:t>
      </w:r>
      <w:r w:rsidR="00552554" w:rsidRPr="00F37CA5">
        <w:rPr>
          <w:rFonts w:asciiTheme="majorBidi" w:hAnsiTheme="majorBidi" w:cstheme="majorBidi"/>
          <w:szCs w:val="24"/>
        </w:rPr>
        <w:t xml:space="preserve"> as mediator between HRM practices and process and product innovation. </w:t>
      </w:r>
    </w:p>
    <w:p w14:paraId="7FBB6711" w14:textId="15A3D4F1" w:rsidR="00552554" w:rsidRDefault="00552554" w:rsidP="00F37CA5">
      <w:pPr>
        <w:autoSpaceDE w:val="0"/>
        <w:autoSpaceDN w:val="0"/>
        <w:adjustRightInd w:val="0"/>
        <w:spacing w:after="0" w:line="360" w:lineRule="auto"/>
        <w:jc w:val="both"/>
        <w:rPr>
          <w:rFonts w:asciiTheme="majorBidi" w:hAnsiTheme="majorBidi" w:cstheme="majorBidi"/>
          <w:szCs w:val="24"/>
        </w:rPr>
      </w:pPr>
    </w:p>
    <w:p w14:paraId="492CE463" w14:textId="77777777" w:rsidR="00F37CA5" w:rsidRPr="00F37CA5" w:rsidRDefault="00F37CA5" w:rsidP="00F37CA5">
      <w:pPr>
        <w:autoSpaceDE w:val="0"/>
        <w:autoSpaceDN w:val="0"/>
        <w:adjustRightInd w:val="0"/>
        <w:spacing w:after="0" w:line="360" w:lineRule="auto"/>
        <w:jc w:val="both"/>
        <w:rPr>
          <w:rFonts w:asciiTheme="majorBidi" w:hAnsiTheme="majorBidi" w:cstheme="majorBidi"/>
          <w:szCs w:val="24"/>
        </w:rPr>
      </w:pPr>
    </w:p>
    <w:p w14:paraId="536DE984" w14:textId="77777777" w:rsidR="00552554" w:rsidRPr="00F37CA5" w:rsidRDefault="00552554" w:rsidP="00F37CA5">
      <w:pPr>
        <w:pStyle w:val="Heading2"/>
        <w:spacing w:before="0" w:after="0" w:line="360" w:lineRule="auto"/>
        <w:jc w:val="center"/>
        <w:rPr>
          <w:rFonts w:asciiTheme="majorBidi" w:hAnsiTheme="majorBidi" w:cstheme="majorBidi"/>
          <w:sz w:val="24"/>
          <w:szCs w:val="24"/>
        </w:rPr>
      </w:pPr>
      <w:bookmarkStart w:id="16" w:name="_Toc489998208"/>
      <w:r w:rsidRPr="00F37CA5">
        <w:rPr>
          <w:rFonts w:asciiTheme="majorBidi" w:hAnsiTheme="majorBidi" w:cstheme="majorBidi"/>
          <w:sz w:val="24"/>
          <w:szCs w:val="24"/>
        </w:rPr>
        <w:t>Organization of the Study</w:t>
      </w:r>
      <w:bookmarkEnd w:id="16"/>
    </w:p>
    <w:p w14:paraId="2762A88F" w14:textId="2B6A10F4" w:rsidR="00E729BE" w:rsidRPr="00F37CA5" w:rsidRDefault="00552554" w:rsidP="00F37CA5">
      <w:pPr>
        <w:autoSpaceDE w:val="0"/>
        <w:autoSpaceDN w:val="0"/>
        <w:adjustRightInd w:val="0"/>
        <w:spacing w:after="0" w:line="360" w:lineRule="auto"/>
        <w:ind w:firstLine="720"/>
        <w:jc w:val="both"/>
        <w:rPr>
          <w:rFonts w:asciiTheme="majorBidi" w:hAnsiTheme="majorBidi" w:cstheme="majorBidi"/>
          <w:szCs w:val="24"/>
        </w:rPr>
      </w:pPr>
      <w:r w:rsidRPr="00F37CA5">
        <w:rPr>
          <w:rFonts w:asciiTheme="majorBidi" w:hAnsiTheme="majorBidi" w:cstheme="majorBidi"/>
          <w:szCs w:val="24"/>
        </w:rPr>
        <w:t xml:space="preserve">This </w:t>
      </w:r>
      <w:r w:rsidR="0026420E" w:rsidRPr="00F37CA5">
        <w:rPr>
          <w:rFonts w:asciiTheme="majorBidi" w:hAnsiTheme="majorBidi" w:cstheme="majorBidi"/>
          <w:szCs w:val="24"/>
        </w:rPr>
        <w:t xml:space="preserve">dissertation </w:t>
      </w:r>
      <w:r w:rsidRPr="00F37CA5">
        <w:rPr>
          <w:rFonts w:asciiTheme="majorBidi" w:hAnsiTheme="majorBidi" w:cstheme="majorBidi"/>
          <w:szCs w:val="24"/>
        </w:rPr>
        <w:t>contains seven chapters. The sequence and structure of these chapters are as follows:</w:t>
      </w:r>
    </w:p>
    <w:p w14:paraId="4216A08A" w14:textId="77777777" w:rsidR="00F37CA5" w:rsidRDefault="00F37CA5" w:rsidP="00F37CA5">
      <w:pPr>
        <w:autoSpaceDE w:val="0"/>
        <w:autoSpaceDN w:val="0"/>
        <w:adjustRightInd w:val="0"/>
        <w:spacing w:after="0" w:line="360" w:lineRule="auto"/>
        <w:jc w:val="both"/>
        <w:rPr>
          <w:rFonts w:asciiTheme="majorBidi" w:hAnsiTheme="majorBidi" w:cstheme="majorBidi"/>
          <w:b/>
          <w:bCs/>
          <w:i/>
          <w:iCs/>
          <w:szCs w:val="24"/>
        </w:rPr>
      </w:pPr>
    </w:p>
    <w:p w14:paraId="6CA04907" w14:textId="2C047559" w:rsidR="00552554" w:rsidRPr="00F37CA5" w:rsidRDefault="00552554" w:rsidP="00F37CA5">
      <w:pPr>
        <w:autoSpaceDE w:val="0"/>
        <w:autoSpaceDN w:val="0"/>
        <w:adjustRightInd w:val="0"/>
        <w:spacing w:after="0" w:line="360" w:lineRule="auto"/>
        <w:jc w:val="both"/>
        <w:rPr>
          <w:rFonts w:asciiTheme="majorBidi" w:hAnsiTheme="majorBidi" w:cstheme="majorBidi"/>
          <w:b/>
          <w:bCs/>
          <w:i/>
          <w:iCs/>
          <w:szCs w:val="24"/>
        </w:rPr>
      </w:pPr>
      <w:r w:rsidRPr="00F37CA5">
        <w:rPr>
          <w:rFonts w:asciiTheme="majorBidi" w:hAnsiTheme="majorBidi" w:cstheme="majorBidi"/>
          <w:b/>
          <w:bCs/>
          <w:i/>
          <w:iCs/>
          <w:szCs w:val="24"/>
        </w:rPr>
        <w:t>Chapter 1: Introduction</w:t>
      </w:r>
    </w:p>
    <w:p w14:paraId="1AC1AA09" w14:textId="39F776DA" w:rsidR="00552554" w:rsidRPr="00F37CA5" w:rsidRDefault="00552554" w:rsidP="00F37CA5">
      <w:pPr>
        <w:autoSpaceDE w:val="0"/>
        <w:autoSpaceDN w:val="0"/>
        <w:adjustRightInd w:val="0"/>
        <w:spacing w:after="0" w:line="360" w:lineRule="auto"/>
        <w:jc w:val="both"/>
        <w:rPr>
          <w:rFonts w:asciiTheme="majorBidi" w:hAnsiTheme="majorBidi" w:cstheme="majorBidi"/>
          <w:szCs w:val="24"/>
        </w:rPr>
      </w:pPr>
      <w:r w:rsidRPr="00F37CA5">
        <w:rPr>
          <w:rFonts w:asciiTheme="majorBidi" w:hAnsiTheme="majorBidi" w:cstheme="majorBidi"/>
          <w:szCs w:val="24"/>
        </w:rPr>
        <w:t>This chapter includes an introduction</w:t>
      </w:r>
      <w:r w:rsidR="0026420E" w:rsidRPr="00F37CA5">
        <w:rPr>
          <w:rFonts w:asciiTheme="majorBidi" w:hAnsiTheme="majorBidi" w:cstheme="majorBidi"/>
          <w:szCs w:val="24"/>
        </w:rPr>
        <w:t xml:space="preserve"> and </w:t>
      </w:r>
      <w:r w:rsidRPr="00F37CA5">
        <w:rPr>
          <w:rFonts w:asciiTheme="majorBidi" w:hAnsiTheme="majorBidi" w:cstheme="majorBidi"/>
          <w:szCs w:val="24"/>
        </w:rPr>
        <w:t>background of the problem</w:t>
      </w:r>
      <w:r w:rsidR="0026420E" w:rsidRPr="00F37CA5">
        <w:rPr>
          <w:rFonts w:asciiTheme="majorBidi" w:hAnsiTheme="majorBidi" w:cstheme="majorBidi"/>
          <w:szCs w:val="24"/>
        </w:rPr>
        <w:t xml:space="preserve">; it </w:t>
      </w:r>
      <w:r w:rsidRPr="00F37CA5">
        <w:rPr>
          <w:rFonts w:asciiTheme="majorBidi" w:hAnsiTheme="majorBidi" w:cstheme="majorBidi"/>
          <w:szCs w:val="24"/>
        </w:rPr>
        <w:t xml:space="preserve">defines the research setting, </w:t>
      </w:r>
      <w:r w:rsidR="0026420E" w:rsidRPr="00F37CA5">
        <w:rPr>
          <w:rFonts w:asciiTheme="majorBidi" w:hAnsiTheme="majorBidi" w:cstheme="majorBidi"/>
          <w:szCs w:val="24"/>
        </w:rPr>
        <w:t xml:space="preserve">discusses </w:t>
      </w:r>
      <w:r w:rsidRPr="00F37CA5">
        <w:rPr>
          <w:rFonts w:asciiTheme="majorBidi" w:hAnsiTheme="majorBidi" w:cstheme="majorBidi"/>
          <w:szCs w:val="24"/>
        </w:rPr>
        <w:t xml:space="preserve">the problem statement, the purpose of the research, research questions, research hypotheses and </w:t>
      </w:r>
      <w:r w:rsidR="0026420E" w:rsidRPr="00F37CA5">
        <w:rPr>
          <w:rFonts w:asciiTheme="majorBidi" w:hAnsiTheme="majorBidi" w:cstheme="majorBidi"/>
          <w:szCs w:val="24"/>
        </w:rPr>
        <w:t xml:space="preserve">the </w:t>
      </w:r>
      <w:r w:rsidRPr="00F37CA5">
        <w:rPr>
          <w:rFonts w:asciiTheme="majorBidi" w:hAnsiTheme="majorBidi" w:cstheme="majorBidi"/>
          <w:szCs w:val="24"/>
        </w:rPr>
        <w:t xml:space="preserve">theoretical framework, </w:t>
      </w:r>
      <w:r w:rsidR="0026420E" w:rsidRPr="00F37CA5">
        <w:rPr>
          <w:rFonts w:asciiTheme="majorBidi" w:hAnsiTheme="majorBidi" w:cstheme="majorBidi"/>
          <w:szCs w:val="24"/>
        </w:rPr>
        <w:t xml:space="preserve">the </w:t>
      </w:r>
      <w:r w:rsidRPr="00F37CA5">
        <w:rPr>
          <w:rFonts w:asciiTheme="majorBidi" w:hAnsiTheme="majorBidi" w:cstheme="majorBidi"/>
          <w:szCs w:val="24"/>
        </w:rPr>
        <w:t>importance of the study, definitions of terms, limitations, and a conclusion.</w:t>
      </w:r>
    </w:p>
    <w:p w14:paraId="6F99A9B2" w14:textId="77777777" w:rsidR="00F37CA5" w:rsidRDefault="00F37CA5" w:rsidP="00F37CA5">
      <w:pPr>
        <w:autoSpaceDE w:val="0"/>
        <w:autoSpaceDN w:val="0"/>
        <w:adjustRightInd w:val="0"/>
        <w:spacing w:after="0" w:line="360" w:lineRule="auto"/>
        <w:jc w:val="both"/>
        <w:rPr>
          <w:rFonts w:asciiTheme="majorBidi" w:hAnsiTheme="majorBidi" w:cstheme="majorBidi"/>
          <w:b/>
          <w:bCs/>
          <w:i/>
          <w:iCs/>
          <w:szCs w:val="24"/>
        </w:rPr>
      </w:pPr>
    </w:p>
    <w:p w14:paraId="12A4D0C5" w14:textId="7D1D7EE2" w:rsidR="00552554" w:rsidRPr="00F37CA5" w:rsidRDefault="00552554" w:rsidP="00F37CA5">
      <w:pPr>
        <w:autoSpaceDE w:val="0"/>
        <w:autoSpaceDN w:val="0"/>
        <w:adjustRightInd w:val="0"/>
        <w:spacing w:after="0" w:line="360" w:lineRule="auto"/>
        <w:jc w:val="both"/>
        <w:rPr>
          <w:rFonts w:asciiTheme="majorBidi" w:hAnsiTheme="majorBidi" w:cstheme="majorBidi"/>
          <w:b/>
          <w:bCs/>
          <w:i/>
          <w:iCs/>
          <w:szCs w:val="24"/>
        </w:rPr>
      </w:pPr>
      <w:r w:rsidRPr="00F37CA5">
        <w:rPr>
          <w:rFonts w:asciiTheme="majorBidi" w:hAnsiTheme="majorBidi" w:cstheme="majorBidi"/>
          <w:b/>
          <w:bCs/>
          <w:i/>
          <w:iCs/>
          <w:szCs w:val="24"/>
        </w:rPr>
        <w:t>Chapter 2: Literature Review and Research Questions</w:t>
      </w:r>
    </w:p>
    <w:p w14:paraId="42CC0EE3" w14:textId="65975133" w:rsidR="00552554" w:rsidRPr="00F37CA5" w:rsidRDefault="00552554" w:rsidP="00F37CA5">
      <w:pPr>
        <w:autoSpaceDE w:val="0"/>
        <w:autoSpaceDN w:val="0"/>
        <w:adjustRightInd w:val="0"/>
        <w:spacing w:after="0" w:line="360" w:lineRule="auto"/>
        <w:jc w:val="both"/>
        <w:rPr>
          <w:rFonts w:asciiTheme="majorBidi" w:hAnsiTheme="majorBidi" w:cstheme="majorBidi"/>
          <w:szCs w:val="24"/>
        </w:rPr>
      </w:pPr>
      <w:r w:rsidRPr="00F37CA5">
        <w:rPr>
          <w:rFonts w:asciiTheme="majorBidi" w:hAnsiTheme="majorBidi" w:cstheme="majorBidi"/>
          <w:szCs w:val="24"/>
        </w:rPr>
        <w:t xml:space="preserve">This chapter introduces the </w:t>
      </w:r>
      <w:r w:rsidR="0026420E" w:rsidRPr="00F37CA5">
        <w:rPr>
          <w:rFonts w:asciiTheme="majorBidi" w:hAnsiTheme="majorBidi" w:cstheme="majorBidi"/>
          <w:szCs w:val="24"/>
        </w:rPr>
        <w:t xml:space="preserve">research aims in </w:t>
      </w:r>
      <w:r w:rsidRPr="00F37CA5">
        <w:rPr>
          <w:rFonts w:asciiTheme="majorBidi" w:hAnsiTheme="majorBidi" w:cstheme="majorBidi"/>
          <w:szCs w:val="24"/>
        </w:rPr>
        <w:t xml:space="preserve">reviewing the literature and describes the review methodology (literature search). This is followed by </w:t>
      </w:r>
      <w:r w:rsidR="0026420E" w:rsidRPr="00F37CA5">
        <w:rPr>
          <w:rFonts w:asciiTheme="majorBidi" w:hAnsiTheme="majorBidi" w:cstheme="majorBidi"/>
          <w:szCs w:val="24"/>
        </w:rPr>
        <w:t xml:space="preserve">an examination of </w:t>
      </w:r>
      <w:r w:rsidRPr="00F37CA5">
        <w:rPr>
          <w:rFonts w:asciiTheme="majorBidi" w:hAnsiTheme="majorBidi" w:cstheme="majorBidi"/>
          <w:szCs w:val="24"/>
        </w:rPr>
        <w:t xml:space="preserve">HRM practices, </w:t>
      </w:r>
      <w:r w:rsidR="00027892" w:rsidRPr="00F37CA5">
        <w:rPr>
          <w:rFonts w:asciiTheme="majorBidi" w:hAnsiTheme="majorBidi" w:cstheme="majorBidi"/>
          <w:szCs w:val="24"/>
        </w:rPr>
        <w:t>KS</w:t>
      </w:r>
      <w:r w:rsidRPr="00F37CA5">
        <w:rPr>
          <w:rFonts w:asciiTheme="majorBidi" w:hAnsiTheme="majorBidi" w:cstheme="majorBidi"/>
          <w:szCs w:val="24"/>
        </w:rPr>
        <w:t xml:space="preserve">, </w:t>
      </w:r>
      <w:r w:rsidR="00A124A7" w:rsidRPr="00F37CA5">
        <w:rPr>
          <w:rFonts w:asciiTheme="majorBidi" w:hAnsiTheme="majorBidi" w:cstheme="majorBidi"/>
          <w:szCs w:val="24"/>
        </w:rPr>
        <w:t>IP</w:t>
      </w:r>
      <w:r w:rsidRPr="00F37CA5">
        <w:rPr>
          <w:rFonts w:asciiTheme="majorBidi" w:hAnsiTheme="majorBidi" w:cstheme="majorBidi"/>
          <w:szCs w:val="24"/>
        </w:rPr>
        <w:t>, the relation between the</w:t>
      </w:r>
      <w:r w:rsidR="0026420E" w:rsidRPr="00F37CA5">
        <w:rPr>
          <w:rFonts w:asciiTheme="majorBidi" w:hAnsiTheme="majorBidi" w:cstheme="majorBidi"/>
          <w:szCs w:val="24"/>
        </w:rPr>
        <w:t>se</w:t>
      </w:r>
      <w:r w:rsidRPr="00F37CA5">
        <w:rPr>
          <w:rFonts w:asciiTheme="majorBidi" w:hAnsiTheme="majorBidi" w:cstheme="majorBidi"/>
          <w:szCs w:val="24"/>
        </w:rPr>
        <w:t xml:space="preserve"> three constructs, and their associated empirical research. </w:t>
      </w:r>
      <w:r w:rsidR="0026420E" w:rsidRPr="00F37CA5">
        <w:rPr>
          <w:rFonts w:asciiTheme="majorBidi" w:hAnsiTheme="majorBidi" w:cstheme="majorBidi"/>
          <w:szCs w:val="24"/>
        </w:rPr>
        <w:t xml:space="preserve">A </w:t>
      </w:r>
      <w:r w:rsidRPr="00F37CA5">
        <w:rPr>
          <w:rFonts w:asciiTheme="majorBidi" w:hAnsiTheme="majorBidi" w:cstheme="majorBidi"/>
          <w:szCs w:val="24"/>
        </w:rPr>
        <w:t xml:space="preserve">review </w:t>
      </w:r>
      <w:r w:rsidR="0026420E" w:rsidRPr="00F37CA5">
        <w:rPr>
          <w:rFonts w:asciiTheme="majorBidi" w:hAnsiTheme="majorBidi" w:cstheme="majorBidi"/>
          <w:szCs w:val="24"/>
        </w:rPr>
        <w:t xml:space="preserve">is then provided </w:t>
      </w:r>
      <w:r w:rsidRPr="00F37CA5">
        <w:rPr>
          <w:rFonts w:asciiTheme="majorBidi" w:hAnsiTheme="majorBidi" w:cstheme="majorBidi"/>
          <w:szCs w:val="24"/>
        </w:rPr>
        <w:t xml:space="preserve">of the literature that supports this study. At the end of this chapter, gaps in this field, which </w:t>
      </w:r>
      <w:r w:rsidR="0026420E" w:rsidRPr="00F37CA5">
        <w:rPr>
          <w:rFonts w:asciiTheme="majorBidi" w:hAnsiTheme="majorBidi" w:cstheme="majorBidi"/>
          <w:szCs w:val="24"/>
        </w:rPr>
        <w:t xml:space="preserve">are </w:t>
      </w:r>
      <w:r w:rsidRPr="00F37CA5">
        <w:rPr>
          <w:rFonts w:asciiTheme="majorBidi" w:hAnsiTheme="majorBidi" w:cstheme="majorBidi"/>
          <w:szCs w:val="24"/>
        </w:rPr>
        <w:t xml:space="preserve">the </w:t>
      </w:r>
      <w:r w:rsidR="00C554BA" w:rsidRPr="00F37CA5">
        <w:rPr>
          <w:rFonts w:asciiTheme="majorBidi" w:hAnsiTheme="majorBidi" w:cstheme="majorBidi"/>
          <w:szCs w:val="24"/>
        </w:rPr>
        <w:t xml:space="preserve">focus </w:t>
      </w:r>
      <w:r w:rsidRPr="00F37CA5">
        <w:rPr>
          <w:rFonts w:asciiTheme="majorBidi" w:hAnsiTheme="majorBidi" w:cstheme="majorBidi"/>
          <w:szCs w:val="24"/>
        </w:rPr>
        <w:t>of this study, are highlighted, and three research questions are developed in order to enable the subsequent investigation.</w:t>
      </w:r>
    </w:p>
    <w:p w14:paraId="1F0037C8" w14:textId="77777777" w:rsidR="00F37CA5" w:rsidRDefault="00F37CA5" w:rsidP="00F37CA5">
      <w:pPr>
        <w:autoSpaceDE w:val="0"/>
        <w:autoSpaceDN w:val="0"/>
        <w:adjustRightInd w:val="0"/>
        <w:spacing w:after="0" w:line="360" w:lineRule="auto"/>
        <w:jc w:val="both"/>
        <w:rPr>
          <w:rFonts w:asciiTheme="majorBidi" w:hAnsiTheme="majorBidi" w:cstheme="majorBidi"/>
          <w:b/>
          <w:bCs/>
          <w:i/>
          <w:iCs/>
          <w:szCs w:val="24"/>
        </w:rPr>
      </w:pPr>
    </w:p>
    <w:p w14:paraId="2963F2CF" w14:textId="00357CC5" w:rsidR="00552554" w:rsidRPr="00F37CA5" w:rsidRDefault="00552554" w:rsidP="00F37CA5">
      <w:pPr>
        <w:autoSpaceDE w:val="0"/>
        <w:autoSpaceDN w:val="0"/>
        <w:adjustRightInd w:val="0"/>
        <w:spacing w:after="0" w:line="360" w:lineRule="auto"/>
        <w:jc w:val="both"/>
        <w:rPr>
          <w:rFonts w:asciiTheme="majorBidi" w:hAnsiTheme="majorBidi" w:cstheme="majorBidi"/>
          <w:b/>
          <w:bCs/>
          <w:i/>
          <w:iCs/>
          <w:szCs w:val="24"/>
        </w:rPr>
      </w:pPr>
      <w:r w:rsidRPr="00F37CA5">
        <w:rPr>
          <w:rFonts w:asciiTheme="majorBidi" w:hAnsiTheme="majorBidi" w:cstheme="majorBidi"/>
          <w:b/>
          <w:bCs/>
          <w:i/>
          <w:iCs/>
          <w:szCs w:val="24"/>
        </w:rPr>
        <w:t>Chapter 3: Theory</w:t>
      </w:r>
    </w:p>
    <w:p w14:paraId="4F5EAE4D" w14:textId="791300B8" w:rsidR="00552554" w:rsidRPr="00F37CA5" w:rsidRDefault="00552554" w:rsidP="00F37CA5">
      <w:pPr>
        <w:spacing w:after="0" w:line="360" w:lineRule="auto"/>
        <w:jc w:val="both"/>
        <w:rPr>
          <w:rFonts w:asciiTheme="majorBidi" w:hAnsiTheme="majorBidi" w:cstheme="majorBidi"/>
          <w:color w:val="000000"/>
          <w:szCs w:val="24"/>
        </w:rPr>
      </w:pPr>
      <w:r w:rsidRPr="00F37CA5">
        <w:rPr>
          <w:rFonts w:asciiTheme="majorBidi" w:hAnsiTheme="majorBidi" w:cstheme="majorBidi"/>
          <w:szCs w:val="24"/>
        </w:rPr>
        <w:t>In the theory chapter, the research arguments</w:t>
      </w:r>
      <w:r w:rsidR="0026420E" w:rsidRPr="00F37CA5">
        <w:rPr>
          <w:rFonts w:asciiTheme="majorBidi" w:hAnsiTheme="majorBidi" w:cstheme="majorBidi"/>
          <w:szCs w:val="24"/>
        </w:rPr>
        <w:t xml:space="preserve"> and the </w:t>
      </w:r>
      <w:r w:rsidRPr="00F37CA5">
        <w:rPr>
          <w:rFonts w:asciiTheme="majorBidi" w:hAnsiTheme="majorBidi" w:cstheme="majorBidi"/>
          <w:szCs w:val="24"/>
        </w:rPr>
        <w:t>conceptual framework, as well as the research hypotheses</w:t>
      </w:r>
      <w:r w:rsidR="0026420E" w:rsidRPr="00F37CA5">
        <w:rPr>
          <w:rFonts w:asciiTheme="majorBidi" w:hAnsiTheme="majorBidi" w:cstheme="majorBidi"/>
          <w:szCs w:val="24"/>
        </w:rPr>
        <w:t>,</w:t>
      </w:r>
      <w:r w:rsidRPr="00F37CA5">
        <w:rPr>
          <w:rFonts w:asciiTheme="majorBidi" w:hAnsiTheme="majorBidi" w:cstheme="majorBidi"/>
          <w:szCs w:val="24"/>
        </w:rPr>
        <w:t xml:space="preserve"> are described.</w:t>
      </w:r>
      <w:r w:rsidRPr="00F37CA5" w:rsidDel="00552554">
        <w:rPr>
          <w:rFonts w:asciiTheme="majorBidi" w:hAnsiTheme="majorBidi" w:cstheme="majorBidi"/>
          <w:color w:val="000000"/>
          <w:szCs w:val="24"/>
        </w:rPr>
        <w:t xml:space="preserve"> </w:t>
      </w:r>
    </w:p>
    <w:p w14:paraId="4A7753A1" w14:textId="77777777" w:rsidR="00F37CA5" w:rsidRDefault="00F37CA5" w:rsidP="00F37CA5">
      <w:pPr>
        <w:autoSpaceDE w:val="0"/>
        <w:autoSpaceDN w:val="0"/>
        <w:adjustRightInd w:val="0"/>
        <w:spacing w:after="0" w:line="360" w:lineRule="auto"/>
        <w:jc w:val="both"/>
        <w:rPr>
          <w:rFonts w:asciiTheme="majorBidi" w:hAnsiTheme="majorBidi" w:cstheme="majorBidi"/>
          <w:b/>
          <w:bCs/>
          <w:i/>
          <w:iCs/>
          <w:szCs w:val="24"/>
        </w:rPr>
      </w:pPr>
    </w:p>
    <w:p w14:paraId="7E51AD24" w14:textId="3C880D69" w:rsidR="00552554" w:rsidRPr="00F37CA5" w:rsidRDefault="00552554" w:rsidP="00F37CA5">
      <w:pPr>
        <w:autoSpaceDE w:val="0"/>
        <w:autoSpaceDN w:val="0"/>
        <w:adjustRightInd w:val="0"/>
        <w:spacing w:after="0" w:line="360" w:lineRule="auto"/>
        <w:jc w:val="both"/>
        <w:rPr>
          <w:rFonts w:asciiTheme="majorBidi" w:hAnsiTheme="majorBidi" w:cstheme="majorBidi"/>
          <w:b/>
          <w:bCs/>
          <w:i/>
          <w:iCs/>
          <w:szCs w:val="24"/>
        </w:rPr>
      </w:pPr>
      <w:r w:rsidRPr="00F37CA5">
        <w:rPr>
          <w:rFonts w:asciiTheme="majorBidi" w:hAnsiTheme="majorBidi" w:cstheme="majorBidi"/>
          <w:b/>
          <w:bCs/>
          <w:i/>
          <w:iCs/>
          <w:szCs w:val="24"/>
        </w:rPr>
        <w:t>Chapter 4: Data and Methodology</w:t>
      </w:r>
    </w:p>
    <w:p w14:paraId="379B98FA" w14:textId="690F81F6" w:rsidR="00552554" w:rsidRPr="00F37CA5" w:rsidRDefault="00552554" w:rsidP="00F37CA5">
      <w:pPr>
        <w:autoSpaceDE w:val="0"/>
        <w:autoSpaceDN w:val="0"/>
        <w:adjustRightInd w:val="0"/>
        <w:spacing w:after="0" w:line="360" w:lineRule="auto"/>
        <w:jc w:val="both"/>
        <w:rPr>
          <w:rFonts w:asciiTheme="majorBidi" w:hAnsiTheme="majorBidi" w:cstheme="majorBidi"/>
          <w:szCs w:val="24"/>
        </w:rPr>
      </w:pPr>
      <w:r w:rsidRPr="00F37CA5">
        <w:rPr>
          <w:rFonts w:asciiTheme="majorBidi" w:hAnsiTheme="majorBidi" w:cstheme="majorBidi"/>
          <w:szCs w:val="24"/>
        </w:rPr>
        <w:t>This chapter describes the research methodology adopted by the researcher, the research design chosen, the data collection method and sample</w:t>
      </w:r>
      <w:r w:rsidR="00606AD0" w:rsidRPr="00F37CA5">
        <w:rPr>
          <w:rFonts w:asciiTheme="majorBidi" w:hAnsiTheme="majorBidi" w:cstheme="majorBidi"/>
          <w:szCs w:val="24"/>
        </w:rPr>
        <w:t xml:space="preserve"> characteristics</w:t>
      </w:r>
      <w:r w:rsidRPr="00F37CA5">
        <w:rPr>
          <w:rFonts w:asciiTheme="majorBidi" w:hAnsiTheme="majorBidi" w:cstheme="majorBidi"/>
          <w:szCs w:val="24"/>
        </w:rPr>
        <w:t xml:space="preserve">, ethical considerations, measures, and </w:t>
      </w:r>
      <w:r w:rsidR="00606AD0" w:rsidRPr="00F37CA5">
        <w:rPr>
          <w:rFonts w:asciiTheme="majorBidi" w:hAnsiTheme="majorBidi" w:cstheme="majorBidi"/>
          <w:szCs w:val="24"/>
        </w:rPr>
        <w:t xml:space="preserve">the </w:t>
      </w:r>
      <w:r w:rsidRPr="00F37CA5">
        <w:rPr>
          <w:rFonts w:asciiTheme="majorBidi" w:hAnsiTheme="majorBidi" w:cstheme="majorBidi"/>
          <w:szCs w:val="24"/>
        </w:rPr>
        <w:t>analytical strategies</w:t>
      </w:r>
      <w:r w:rsidR="00606AD0" w:rsidRPr="00F37CA5">
        <w:rPr>
          <w:rFonts w:asciiTheme="majorBidi" w:hAnsiTheme="majorBidi" w:cstheme="majorBidi"/>
          <w:szCs w:val="24"/>
        </w:rPr>
        <w:t xml:space="preserve"> employed</w:t>
      </w:r>
      <w:r w:rsidRPr="00F37CA5">
        <w:rPr>
          <w:rFonts w:asciiTheme="majorBidi" w:hAnsiTheme="majorBidi" w:cstheme="majorBidi"/>
          <w:szCs w:val="24"/>
        </w:rPr>
        <w:t xml:space="preserve">, such as descriptive statistics, correlation analysis, factor analysis, </w:t>
      </w:r>
      <w:r w:rsidR="003C4496" w:rsidRPr="00F37CA5">
        <w:rPr>
          <w:rFonts w:asciiTheme="majorBidi" w:hAnsiTheme="majorBidi" w:cstheme="majorBidi"/>
          <w:szCs w:val="24"/>
        </w:rPr>
        <w:t xml:space="preserve">SEM, </w:t>
      </w:r>
      <w:r w:rsidRPr="00F37CA5">
        <w:rPr>
          <w:rFonts w:asciiTheme="majorBidi" w:hAnsiTheme="majorBidi" w:cstheme="majorBidi"/>
          <w:szCs w:val="24"/>
        </w:rPr>
        <w:t xml:space="preserve">and </w:t>
      </w:r>
      <w:r w:rsidR="00606AD0" w:rsidRPr="00F37CA5">
        <w:rPr>
          <w:rFonts w:asciiTheme="majorBidi" w:hAnsiTheme="majorBidi" w:cstheme="majorBidi"/>
          <w:szCs w:val="24"/>
        </w:rPr>
        <w:t xml:space="preserve">the </w:t>
      </w:r>
      <w:r w:rsidRPr="00F37CA5">
        <w:rPr>
          <w:rFonts w:asciiTheme="majorBidi" w:hAnsiTheme="majorBidi" w:cstheme="majorBidi"/>
          <w:szCs w:val="24"/>
        </w:rPr>
        <w:t>Sobel test.</w:t>
      </w:r>
    </w:p>
    <w:p w14:paraId="65CEC316" w14:textId="77777777" w:rsidR="00F37CA5" w:rsidRDefault="00F37CA5" w:rsidP="00F37CA5">
      <w:pPr>
        <w:autoSpaceDE w:val="0"/>
        <w:autoSpaceDN w:val="0"/>
        <w:adjustRightInd w:val="0"/>
        <w:spacing w:after="0" w:line="360" w:lineRule="auto"/>
        <w:jc w:val="both"/>
        <w:rPr>
          <w:rFonts w:asciiTheme="majorBidi" w:hAnsiTheme="majorBidi" w:cstheme="majorBidi"/>
          <w:b/>
          <w:bCs/>
          <w:i/>
          <w:iCs/>
          <w:szCs w:val="24"/>
        </w:rPr>
      </w:pPr>
    </w:p>
    <w:p w14:paraId="674890F9" w14:textId="021B2107" w:rsidR="00552554" w:rsidRPr="00F37CA5" w:rsidRDefault="00552554" w:rsidP="00F37CA5">
      <w:pPr>
        <w:autoSpaceDE w:val="0"/>
        <w:autoSpaceDN w:val="0"/>
        <w:adjustRightInd w:val="0"/>
        <w:spacing w:after="0" w:line="360" w:lineRule="auto"/>
        <w:jc w:val="both"/>
        <w:rPr>
          <w:rFonts w:asciiTheme="majorBidi" w:hAnsiTheme="majorBidi" w:cstheme="majorBidi"/>
          <w:i/>
          <w:iCs/>
          <w:szCs w:val="24"/>
        </w:rPr>
      </w:pPr>
      <w:r w:rsidRPr="00F37CA5">
        <w:rPr>
          <w:rFonts w:asciiTheme="majorBidi" w:hAnsiTheme="majorBidi" w:cstheme="majorBidi"/>
          <w:b/>
          <w:bCs/>
          <w:i/>
          <w:iCs/>
          <w:szCs w:val="24"/>
        </w:rPr>
        <w:lastRenderedPageBreak/>
        <w:t>Chapter 5: Results and Discussion</w:t>
      </w:r>
    </w:p>
    <w:p w14:paraId="0E4B886F" w14:textId="12F9A298" w:rsidR="003C4496" w:rsidRPr="00F37CA5" w:rsidRDefault="00552554" w:rsidP="00F37CA5">
      <w:pPr>
        <w:autoSpaceDE w:val="0"/>
        <w:autoSpaceDN w:val="0"/>
        <w:adjustRightInd w:val="0"/>
        <w:spacing w:after="0" w:line="360" w:lineRule="auto"/>
        <w:jc w:val="both"/>
        <w:rPr>
          <w:rFonts w:asciiTheme="majorBidi" w:hAnsiTheme="majorBidi" w:cstheme="majorBidi"/>
          <w:szCs w:val="24"/>
        </w:rPr>
      </w:pPr>
      <w:r w:rsidRPr="00F37CA5">
        <w:rPr>
          <w:rFonts w:asciiTheme="majorBidi" w:hAnsiTheme="majorBidi" w:cstheme="majorBidi"/>
          <w:szCs w:val="24"/>
        </w:rPr>
        <w:t xml:space="preserve">This chapter shows the findings from the analysis of the quantitative data collected through the questionnaire survey instrument. It includes </w:t>
      </w:r>
      <w:r w:rsidR="00606AD0" w:rsidRPr="00F37CA5">
        <w:rPr>
          <w:rFonts w:asciiTheme="majorBidi" w:hAnsiTheme="majorBidi" w:cstheme="majorBidi"/>
          <w:szCs w:val="24"/>
        </w:rPr>
        <w:t xml:space="preserve">findings </w:t>
      </w:r>
      <w:r w:rsidRPr="00F37CA5">
        <w:rPr>
          <w:rFonts w:asciiTheme="majorBidi" w:hAnsiTheme="majorBidi" w:cstheme="majorBidi"/>
          <w:szCs w:val="24"/>
        </w:rPr>
        <w:t xml:space="preserve">of reliability and validity and an analysis of the data presenting the relationships between study variables, regardless </w:t>
      </w:r>
      <w:r w:rsidR="00606AD0" w:rsidRPr="00F37CA5">
        <w:rPr>
          <w:rFonts w:asciiTheme="majorBidi" w:hAnsiTheme="majorBidi" w:cstheme="majorBidi"/>
          <w:szCs w:val="24"/>
        </w:rPr>
        <w:t xml:space="preserve">of whether </w:t>
      </w:r>
      <w:r w:rsidRPr="00F37CA5">
        <w:rPr>
          <w:rFonts w:asciiTheme="majorBidi" w:hAnsiTheme="majorBidi" w:cstheme="majorBidi"/>
          <w:szCs w:val="24"/>
        </w:rPr>
        <w:t xml:space="preserve">they are direct or indirect relationships. This is followed by a discussion of the findings of the study in order to </w:t>
      </w:r>
      <w:r w:rsidR="00C554BA" w:rsidRPr="00F37CA5">
        <w:rPr>
          <w:rFonts w:asciiTheme="majorBidi" w:hAnsiTheme="majorBidi" w:cstheme="majorBidi"/>
          <w:szCs w:val="24"/>
        </w:rPr>
        <w:t xml:space="preserve">compare </w:t>
      </w:r>
      <w:r w:rsidRPr="00F37CA5">
        <w:rPr>
          <w:rFonts w:asciiTheme="majorBidi" w:hAnsiTheme="majorBidi" w:cstheme="majorBidi"/>
          <w:szCs w:val="24"/>
        </w:rPr>
        <w:t>the results with previous research in the field.</w:t>
      </w:r>
    </w:p>
    <w:p w14:paraId="0A4910D5" w14:textId="77777777" w:rsidR="00F37CA5" w:rsidRDefault="00F37CA5" w:rsidP="00F37CA5">
      <w:pPr>
        <w:autoSpaceDE w:val="0"/>
        <w:autoSpaceDN w:val="0"/>
        <w:adjustRightInd w:val="0"/>
        <w:spacing w:after="0" w:line="360" w:lineRule="auto"/>
        <w:jc w:val="both"/>
        <w:rPr>
          <w:rFonts w:asciiTheme="majorBidi" w:hAnsiTheme="majorBidi" w:cstheme="majorBidi"/>
          <w:b/>
          <w:bCs/>
          <w:i/>
          <w:iCs/>
          <w:szCs w:val="24"/>
        </w:rPr>
      </w:pPr>
    </w:p>
    <w:p w14:paraId="02BDB569" w14:textId="606E809E" w:rsidR="00552554" w:rsidRPr="00F37CA5" w:rsidRDefault="00552554" w:rsidP="00F37CA5">
      <w:pPr>
        <w:autoSpaceDE w:val="0"/>
        <w:autoSpaceDN w:val="0"/>
        <w:adjustRightInd w:val="0"/>
        <w:spacing w:after="0" w:line="360" w:lineRule="auto"/>
        <w:jc w:val="both"/>
        <w:rPr>
          <w:rFonts w:asciiTheme="majorBidi" w:hAnsiTheme="majorBidi" w:cstheme="majorBidi"/>
          <w:b/>
          <w:bCs/>
          <w:i/>
          <w:iCs/>
          <w:szCs w:val="24"/>
        </w:rPr>
      </w:pPr>
      <w:r w:rsidRPr="00F37CA5">
        <w:rPr>
          <w:rFonts w:asciiTheme="majorBidi" w:hAnsiTheme="majorBidi" w:cstheme="majorBidi"/>
          <w:b/>
          <w:bCs/>
          <w:i/>
          <w:iCs/>
          <w:szCs w:val="24"/>
        </w:rPr>
        <w:t>Chapter 6: Implications and Suggestions for Future Research.</w:t>
      </w:r>
    </w:p>
    <w:p w14:paraId="0EE94D52" w14:textId="5E63168E" w:rsidR="00E729BE" w:rsidRPr="00F37CA5" w:rsidRDefault="003C4496" w:rsidP="00F37CA5">
      <w:pPr>
        <w:autoSpaceDE w:val="0"/>
        <w:autoSpaceDN w:val="0"/>
        <w:adjustRightInd w:val="0"/>
        <w:spacing w:after="0" w:line="360" w:lineRule="auto"/>
        <w:jc w:val="both"/>
        <w:rPr>
          <w:rFonts w:asciiTheme="majorBidi" w:hAnsiTheme="majorBidi" w:cstheme="majorBidi"/>
          <w:szCs w:val="24"/>
        </w:rPr>
      </w:pPr>
      <w:r w:rsidRPr="00F37CA5">
        <w:rPr>
          <w:rFonts w:asciiTheme="majorBidi" w:hAnsiTheme="majorBidi" w:cstheme="majorBidi"/>
          <w:sz w:val="23"/>
          <w:szCs w:val="23"/>
        </w:rPr>
        <w:t xml:space="preserve">This chapter discusses the implications of the study’s findings for both theoretical and practical application. It also presents the limitations of the current research and provides some suggestions for future </w:t>
      </w:r>
      <w:r w:rsidR="00C554BA" w:rsidRPr="00F37CA5">
        <w:rPr>
          <w:rFonts w:asciiTheme="majorBidi" w:hAnsiTheme="majorBidi" w:cstheme="majorBidi"/>
          <w:sz w:val="23"/>
          <w:szCs w:val="23"/>
        </w:rPr>
        <w:t>studies</w:t>
      </w:r>
      <w:r w:rsidRPr="00F37CA5">
        <w:rPr>
          <w:rFonts w:asciiTheme="majorBidi" w:hAnsiTheme="majorBidi" w:cstheme="majorBidi"/>
          <w:sz w:val="23"/>
          <w:szCs w:val="23"/>
        </w:rPr>
        <w:t xml:space="preserve">. </w:t>
      </w:r>
    </w:p>
    <w:p w14:paraId="0AA933B1" w14:textId="77777777" w:rsidR="00F37CA5" w:rsidRDefault="00F37CA5" w:rsidP="00F37CA5">
      <w:pPr>
        <w:autoSpaceDE w:val="0"/>
        <w:autoSpaceDN w:val="0"/>
        <w:adjustRightInd w:val="0"/>
        <w:spacing w:after="0" w:line="360" w:lineRule="auto"/>
        <w:jc w:val="both"/>
        <w:rPr>
          <w:rFonts w:asciiTheme="majorBidi" w:hAnsiTheme="majorBidi" w:cstheme="majorBidi"/>
          <w:b/>
          <w:bCs/>
          <w:i/>
          <w:iCs/>
          <w:szCs w:val="24"/>
        </w:rPr>
      </w:pPr>
    </w:p>
    <w:p w14:paraId="3ABE18E6" w14:textId="46C4E59B" w:rsidR="00552554" w:rsidRPr="00F37CA5" w:rsidRDefault="00552554" w:rsidP="00F37CA5">
      <w:pPr>
        <w:autoSpaceDE w:val="0"/>
        <w:autoSpaceDN w:val="0"/>
        <w:adjustRightInd w:val="0"/>
        <w:spacing w:after="0" w:line="360" w:lineRule="auto"/>
        <w:jc w:val="both"/>
        <w:rPr>
          <w:rFonts w:asciiTheme="majorBidi" w:hAnsiTheme="majorBidi" w:cstheme="majorBidi"/>
          <w:b/>
          <w:bCs/>
          <w:i/>
          <w:iCs/>
          <w:szCs w:val="24"/>
        </w:rPr>
      </w:pPr>
      <w:r w:rsidRPr="00F37CA5">
        <w:rPr>
          <w:rFonts w:asciiTheme="majorBidi" w:hAnsiTheme="majorBidi" w:cstheme="majorBidi"/>
          <w:b/>
          <w:bCs/>
          <w:i/>
          <w:iCs/>
          <w:szCs w:val="24"/>
        </w:rPr>
        <w:t>Chapter 7: Conclusion</w:t>
      </w:r>
    </w:p>
    <w:p w14:paraId="29CDFD1B" w14:textId="2FACCB43" w:rsidR="009E37EB" w:rsidRPr="00F37CA5" w:rsidRDefault="00552554" w:rsidP="00F37CA5">
      <w:pPr>
        <w:spacing w:after="0" w:line="360" w:lineRule="auto"/>
        <w:jc w:val="both"/>
        <w:rPr>
          <w:rFonts w:asciiTheme="majorBidi" w:hAnsiTheme="majorBidi" w:cstheme="majorBidi"/>
          <w:szCs w:val="24"/>
        </w:rPr>
      </w:pPr>
      <w:r w:rsidRPr="00F37CA5">
        <w:rPr>
          <w:rFonts w:asciiTheme="majorBidi" w:hAnsiTheme="majorBidi" w:cstheme="majorBidi"/>
          <w:szCs w:val="24"/>
        </w:rPr>
        <w:t xml:space="preserve">This chapter offers a brief summary of the current research and discusses the useful lessons that might help managers in the </w:t>
      </w:r>
      <w:r w:rsidR="003C4496" w:rsidRPr="00F37CA5">
        <w:rPr>
          <w:rFonts w:asciiTheme="majorBidi" w:hAnsiTheme="majorBidi" w:cstheme="majorBidi"/>
          <w:szCs w:val="24"/>
        </w:rPr>
        <w:t>ICT</w:t>
      </w:r>
      <w:r w:rsidRPr="00F37CA5">
        <w:rPr>
          <w:rFonts w:asciiTheme="majorBidi" w:hAnsiTheme="majorBidi" w:cstheme="majorBidi"/>
          <w:szCs w:val="24"/>
        </w:rPr>
        <w:t xml:space="preserve"> sector </w:t>
      </w:r>
      <w:r w:rsidR="003C4496" w:rsidRPr="00F37CA5">
        <w:rPr>
          <w:rFonts w:asciiTheme="majorBidi" w:hAnsiTheme="majorBidi" w:cstheme="majorBidi"/>
          <w:szCs w:val="24"/>
        </w:rPr>
        <w:t xml:space="preserve">to increase innovation in their firms and promote </w:t>
      </w:r>
      <w:r w:rsidR="00027892" w:rsidRPr="00F37CA5">
        <w:rPr>
          <w:rFonts w:asciiTheme="majorBidi" w:hAnsiTheme="majorBidi" w:cstheme="majorBidi"/>
          <w:szCs w:val="24"/>
        </w:rPr>
        <w:t>KS</w:t>
      </w:r>
      <w:r w:rsidR="003C4496" w:rsidRPr="00F37CA5">
        <w:rPr>
          <w:rFonts w:asciiTheme="majorBidi" w:hAnsiTheme="majorBidi" w:cstheme="majorBidi"/>
          <w:szCs w:val="24"/>
        </w:rPr>
        <w:t xml:space="preserve"> across their teams</w:t>
      </w:r>
      <w:r w:rsidRPr="00F37CA5">
        <w:rPr>
          <w:rFonts w:asciiTheme="majorBidi" w:hAnsiTheme="majorBidi" w:cstheme="majorBidi"/>
          <w:szCs w:val="24"/>
        </w:rPr>
        <w:t>.</w:t>
      </w:r>
      <w:r w:rsidRPr="00F37CA5" w:rsidDel="00552554">
        <w:rPr>
          <w:rFonts w:asciiTheme="majorBidi" w:hAnsiTheme="majorBidi" w:cstheme="majorBidi"/>
          <w:color w:val="000000"/>
          <w:szCs w:val="24"/>
        </w:rPr>
        <w:t xml:space="preserve"> </w:t>
      </w:r>
      <w:r w:rsidR="009E37EB" w:rsidRPr="00F37CA5">
        <w:rPr>
          <w:rFonts w:asciiTheme="majorBidi" w:hAnsiTheme="majorBidi" w:cstheme="majorBidi"/>
          <w:szCs w:val="24"/>
        </w:rPr>
        <w:br w:type="page"/>
      </w:r>
    </w:p>
    <w:p w14:paraId="5E73CE92" w14:textId="49FE38F7" w:rsidR="009E37EB" w:rsidRPr="00F37CA5" w:rsidRDefault="005677CA" w:rsidP="00F37CA5">
      <w:pPr>
        <w:pStyle w:val="Heading1"/>
        <w:spacing w:before="0" w:after="0" w:line="360" w:lineRule="auto"/>
        <w:jc w:val="center"/>
        <w:rPr>
          <w:rFonts w:asciiTheme="majorBidi" w:hAnsiTheme="majorBidi"/>
          <w:b/>
          <w:bCs/>
          <w:color w:val="auto"/>
          <w:sz w:val="24"/>
          <w:szCs w:val="24"/>
        </w:rPr>
      </w:pPr>
      <w:bookmarkStart w:id="17" w:name="_Toc489998209"/>
      <w:r w:rsidRPr="00F37CA5">
        <w:rPr>
          <w:rFonts w:asciiTheme="majorBidi" w:hAnsiTheme="majorBidi"/>
          <w:b/>
          <w:bCs/>
          <w:color w:val="auto"/>
          <w:sz w:val="24"/>
          <w:szCs w:val="24"/>
        </w:rPr>
        <w:lastRenderedPageBreak/>
        <w:t>Chapter 2: Literature Review, and Research Questions</w:t>
      </w:r>
      <w:bookmarkEnd w:id="17"/>
    </w:p>
    <w:p w14:paraId="7BE5F151" w14:textId="25949ABA" w:rsidR="009E37EB" w:rsidRPr="00F37CA5" w:rsidRDefault="009E37EB" w:rsidP="00F37CA5">
      <w:pPr>
        <w:pStyle w:val="BodyA"/>
        <w:spacing w:line="360" w:lineRule="auto"/>
        <w:ind w:firstLine="450"/>
        <w:jc w:val="both"/>
        <w:rPr>
          <w:rFonts w:asciiTheme="majorBidi" w:eastAsia="Arial Unicode MS" w:hAnsiTheme="majorBidi" w:cstheme="majorBidi"/>
          <w:sz w:val="24"/>
          <w:szCs w:val="24"/>
        </w:rPr>
      </w:pPr>
      <w:r w:rsidRPr="00F37CA5">
        <w:rPr>
          <w:rFonts w:asciiTheme="majorBidi" w:eastAsia="Arial Unicode MS" w:hAnsiTheme="majorBidi" w:cstheme="majorBidi"/>
          <w:sz w:val="24"/>
          <w:szCs w:val="24"/>
        </w:rPr>
        <w:t xml:space="preserve">This </w:t>
      </w:r>
      <w:r w:rsidR="00CB7F88" w:rsidRPr="00F37CA5">
        <w:rPr>
          <w:rFonts w:asciiTheme="majorBidi" w:eastAsia="Arial Unicode MS" w:hAnsiTheme="majorBidi" w:cstheme="majorBidi"/>
          <w:sz w:val="24"/>
          <w:szCs w:val="24"/>
        </w:rPr>
        <w:t xml:space="preserve">chapter seeks to provide a </w:t>
      </w:r>
      <w:r w:rsidRPr="00F37CA5">
        <w:rPr>
          <w:rFonts w:asciiTheme="majorBidi" w:eastAsia="Arial Unicode MS" w:hAnsiTheme="majorBidi" w:cstheme="majorBidi"/>
          <w:sz w:val="24"/>
          <w:szCs w:val="24"/>
        </w:rPr>
        <w:t xml:space="preserve">review of </w:t>
      </w:r>
      <w:r w:rsidR="00CB7F88" w:rsidRPr="00F37CA5">
        <w:rPr>
          <w:rFonts w:asciiTheme="majorBidi" w:eastAsia="Arial Unicode MS" w:hAnsiTheme="majorBidi" w:cstheme="majorBidi"/>
          <w:sz w:val="24"/>
          <w:szCs w:val="24"/>
        </w:rPr>
        <w:t xml:space="preserve">the </w:t>
      </w:r>
      <w:r w:rsidRPr="00F37CA5">
        <w:rPr>
          <w:rFonts w:asciiTheme="majorBidi" w:eastAsia="Arial Unicode MS" w:hAnsiTheme="majorBidi" w:cstheme="majorBidi"/>
          <w:sz w:val="24"/>
          <w:szCs w:val="24"/>
        </w:rPr>
        <w:t xml:space="preserve">literature </w:t>
      </w:r>
      <w:r w:rsidR="00CB7F88" w:rsidRPr="00F37CA5">
        <w:rPr>
          <w:rFonts w:asciiTheme="majorBidi" w:eastAsia="Arial Unicode MS" w:hAnsiTheme="majorBidi" w:cstheme="majorBidi"/>
          <w:sz w:val="24"/>
          <w:szCs w:val="24"/>
        </w:rPr>
        <w:t xml:space="preserve">in order to help contextualize and define the relationship between HRM practices, </w:t>
      </w:r>
      <w:r w:rsidR="00027892" w:rsidRPr="00F37CA5">
        <w:rPr>
          <w:rFonts w:asciiTheme="majorBidi" w:eastAsia="Arial Unicode MS" w:hAnsiTheme="majorBidi" w:cstheme="majorBidi"/>
          <w:sz w:val="24"/>
          <w:szCs w:val="24"/>
        </w:rPr>
        <w:t>KS</w:t>
      </w:r>
      <w:r w:rsidR="00CB7F88" w:rsidRPr="00F37CA5">
        <w:rPr>
          <w:rFonts w:asciiTheme="majorBidi" w:eastAsia="Arial Unicode MS" w:hAnsiTheme="majorBidi" w:cstheme="majorBidi"/>
          <w:sz w:val="24"/>
          <w:szCs w:val="24"/>
        </w:rPr>
        <w:t xml:space="preserve">, and </w:t>
      </w:r>
      <w:r w:rsidR="00A124A7" w:rsidRPr="00F37CA5">
        <w:rPr>
          <w:rFonts w:asciiTheme="majorBidi" w:hAnsiTheme="majorBidi" w:cstheme="majorBidi"/>
          <w:szCs w:val="24"/>
        </w:rPr>
        <w:t>IP</w:t>
      </w:r>
      <w:r w:rsidR="00CB7F88" w:rsidRPr="00F37CA5">
        <w:rPr>
          <w:rFonts w:asciiTheme="majorBidi" w:eastAsia="Arial Unicode MS" w:hAnsiTheme="majorBidi" w:cstheme="majorBidi"/>
          <w:sz w:val="24"/>
          <w:szCs w:val="24"/>
        </w:rPr>
        <w:t xml:space="preserve">. By reviewing the literature </w:t>
      </w:r>
      <w:r w:rsidR="00C554BA" w:rsidRPr="00F37CA5">
        <w:rPr>
          <w:rFonts w:asciiTheme="majorBidi" w:eastAsia="Arial Unicode MS" w:hAnsiTheme="majorBidi" w:cstheme="majorBidi"/>
          <w:sz w:val="24"/>
          <w:szCs w:val="24"/>
        </w:rPr>
        <w:t xml:space="preserve">around </w:t>
      </w:r>
      <w:r w:rsidR="00CB7F88" w:rsidRPr="00F37CA5">
        <w:rPr>
          <w:rFonts w:asciiTheme="majorBidi" w:eastAsia="Arial Unicode MS" w:hAnsiTheme="majorBidi" w:cstheme="majorBidi"/>
          <w:sz w:val="24"/>
          <w:szCs w:val="24"/>
        </w:rPr>
        <w:t xml:space="preserve">these constructs, a </w:t>
      </w:r>
      <w:r w:rsidR="001E13F9" w:rsidRPr="00F37CA5">
        <w:rPr>
          <w:rFonts w:asciiTheme="majorBidi" w:eastAsia="Arial Unicode MS" w:hAnsiTheme="majorBidi" w:cstheme="majorBidi"/>
          <w:sz w:val="24"/>
          <w:szCs w:val="24"/>
        </w:rPr>
        <w:t xml:space="preserve">theoretical </w:t>
      </w:r>
      <w:r w:rsidR="00CB7F88" w:rsidRPr="00F37CA5">
        <w:rPr>
          <w:rFonts w:asciiTheme="majorBidi" w:eastAsia="Arial Unicode MS" w:hAnsiTheme="majorBidi" w:cstheme="majorBidi"/>
          <w:sz w:val="24"/>
          <w:szCs w:val="24"/>
        </w:rPr>
        <w:t xml:space="preserve">framework </w:t>
      </w:r>
      <w:r w:rsidR="001E13F9" w:rsidRPr="00F37CA5">
        <w:rPr>
          <w:rFonts w:asciiTheme="majorBidi" w:eastAsia="Arial Unicode MS" w:hAnsiTheme="majorBidi" w:cstheme="majorBidi"/>
          <w:sz w:val="24"/>
          <w:szCs w:val="24"/>
        </w:rPr>
        <w:t xml:space="preserve">is </w:t>
      </w:r>
      <w:r w:rsidR="00CB7F88" w:rsidRPr="00F37CA5">
        <w:rPr>
          <w:rFonts w:asciiTheme="majorBidi" w:eastAsia="Arial Unicode MS" w:hAnsiTheme="majorBidi" w:cstheme="majorBidi"/>
          <w:sz w:val="24"/>
          <w:szCs w:val="24"/>
        </w:rPr>
        <w:t xml:space="preserve">built, which is used later in the study to </w:t>
      </w:r>
      <w:r w:rsidR="001E13F9" w:rsidRPr="00F37CA5">
        <w:rPr>
          <w:rFonts w:asciiTheme="majorBidi" w:eastAsia="Arial Unicode MS" w:hAnsiTheme="majorBidi" w:cstheme="majorBidi"/>
          <w:sz w:val="24"/>
          <w:szCs w:val="24"/>
        </w:rPr>
        <w:t xml:space="preserve">assess </w:t>
      </w:r>
      <w:r w:rsidR="00CB7F88" w:rsidRPr="00F37CA5">
        <w:rPr>
          <w:rFonts w:asciiTheme="majorBidi" w:eastAsia="Arial Unicode MS" w:hAnsiTheme="majorBidi" w:cstheme="majorBidi"/>
          <w:sz w:val="24"/>
          <w:szCs w:val="24"/>
        </w:rPr>
        <w:t xml:space="preserve">the findings from the primary data collection. The review comprises </w:t>
      </w:r>
      <w:r w:rsidR="00D57C1F" w:rsidRPr="00F37CA5">
        <w:rPr>
          <w:rFonts w:asciiTheme="majorBidi" w:eastAsia="Arial Unicode MS" w:hAnsiTheme="majorBidi" w:cstheme="majorBidi"/>
          <w:sz w:val="24"/>
          <w:szCs w:val="24"/>
        </w:rPr>
        <w:t>seven</w:t>
      </w:r>
      <w:r w:rsidR="00CB7F88" w:rsidRPr="00F37CA5">
        <w:rPr>
          <w:rFonts w:asciiTheme="majorBidi" w:eastAsia="Arial Unicode MS" w:hAnsiTheme="majorBidi" w:cstheme="majorBidi"/>
          <w:sz w:val="24"/>
          <w:szCs w:val="24"/>
        </w:rPr>
        <w:t xml:space="preserve"> main sections. The first </w:t>
      </w:r>
      <w:r w:rsidR="00FE4293" w:rsidRPr="00F37CA5">
        <w:rPr>
          <w:rFonts w:asciiTheme="majorBidi" w:eastAsia="Arial Unicode MS" w:hAnsiTheme="majorBidi" w:cstheme="majorBidi"/>
          <w:sz w:val="24"/>
          <w:szCs w:val="24"/>
        </w:rPr>
        <w:t xml:space="preserve">three </w:t>
      </w:r>
      <w:r w:rsidR="00CB7F88" w:rsidRPr="00F37CA5">
        <w:rPr>
          <w:rFonts w:asciiTheme="majorBidi" w:eastAsia="Arial Unicode MS" w:hAnsiTheme="majorBidi" w:cstheme="majorBidi"/>
          <w:sz w:val="24"/>
          <w:szCs w:val="24"/>
        </w:rPr>
        <w:t xml:space="preserve">sections provide an overview of the literature on HRM practices, </w:t>
      </w:r>
      <w:r w:rsidR="00027892" w:rsidRPr="00F37CA5">
        <w:rPr>
          <w:rFonts w:asciiTheme="majorBidi" w:eastAsia="Arial Unicode MS" w:hAnsiTheme="majorBidi" w:cstheme="majorBidi"/>
          <w:sz w:val="24"/>
          <w:szCs w:val="24"/>
        </w:rPr>
        <w:t>KS</w:t>
      </w:r>
      <w:r w:rsidR="00CB7F88" w:rsidRPr="00F37CA5">
        <w:rPr>
          <w:rFonts w:asciiTheme="majorBidi" w:eastAsia="Arial Unicode MS" w:hAnsiTheme="majorBidi" w:cstheme="majorBidi"/>
          <w:sz w:val="24"/>
          <w:szCs w:val="24"/>
        </w:rPr>
        <w:t xml:space="preserve">, and </w:t>
      </w:r>
      <w:r w:rsidR="00A124A7" w:rsidRPr="00F37CA5">
        <w:rPr>
          <w:rFonts w:asciiTheme="majorBidi" w:hAnsiTheme="majorBidi" w:cstheme="majorBidi"/>
          <w:szCs w:val="24"/>
        </w:rPr>
        <w:t>IP</w:t>
      </w:r>
      <w:r w:rsidR="00CB7F88" w:rsidRPr="00F37CA5">
        <w:rPr>
          <w:rFonts w:asciiTheme="majorBidi" w:eastAsia="Arial Unicode MS" w:hAnsiTheme="majorBidi" w:cstheme="majorBidi"/>
          <w:sz w:val="24"/>
          <w:szCs w:val="24"/>
        </w:rPr>
        <w:t>. Section four</w:t>
      </w:r>
      <w:r w:rsidR="00550147" w:rsidRPr="00F37CA5">
        <w:rPr>
          <w:rFonts w:asciiTheme="majorBidi" w:eastAsia="Arial Unicode MS" w:hAnsiTheme="majorBidi" w:cstheme="majorBidi"/>
          <w:sz w:val="24"/>
          <w:szCs w:val="24"/>
        </w:rPr>
        <w:t xml:space="preserve"> review</w:t>
      </w:r>
      <w:r w:rsidR="00FE4293" w:rsidRPr="00F37CA5">
        <w:rPr>
          <w:rFonts w:asciiTheme="majorBidi" w:eastAsia="Arial Unicode MS" w:hAnsiTheme="majorBidi" w:cstheme="majorBidi"/>
          <w:sz w:val="24"/>
          <w:szCs w:val="24"/>
        </w:rPr>
        <w:t>s</w:t>
      </w:r>
      <w:r w:rsidR="00550147" w:rsidRPr="00F37CA5">
        <w:rPr>
          <w:rFonts w:asciiTheme="majorBidi" w:eastAsia="Arial Unicode MS" w:hAnsiTheme="majorBidi" w:cstheme="majorBidi"/>
          <w:sz w:val="24"/>
          <w:szCs w:val="24"/>
        </w:rPr>
        <w:t xml:space="preserve"> the relationship between HRM practices and </w:t>
      </w:r>
      <w:r w:rsidR="00027892" w:rsidRPr="00F37CA5">
        <w:rPr>
          <w:rFonts w:asciiTheme="majorBidi" w:eastAsia="Arial Unicode MS" w:hAnsiTheme="majorBidi" w:cstheme="majorBidi"/>
          <w:sz w:val="24"/>
          <w:szCs w:val="24"/>
        </w:rPr>
        <w:t>KS</w:t>
      </w:r>
      <w:r w:rsidR="00550147" w:rsidRPr="00F37CA5">
        <w:rPr>
          <w:rFonts w:asciiTheme="majorBidi" w:eastAsia="Arial Unicode MS" w:hAnsiTheme="majorBidi" w:cstheme="majorBidi"/>
          <w:sz w:val="24"/>
          <w:szCs w:val="24"/>
        </w:rPr>
        <w:t xml:space="preserve">, section five reviews the relationship between </w:t>
      </w:r>
      <w:r w:rsidR="00027892" w:rsidRPr="00F37CA5">
        <w:rPr>
          <w:rFonts w:asciiTheme="majorBidi" w:eastAsia="Arial Unicode MS" w:hAnsiTheme="majorBidi" w:cstheme="majorBidi"/>
          <w:sz w:val="24"/>
          <w:szCs w:val="24"/>
        </w:rPr>
        <w:t>KS</w:t>
      </w:r>
      <w:r w:rsidR="00550147" w:rsidRPr="00F37CA5">
        <w:rPr>
          <w:rFonts w:asciiTheme="majorBidi" w:eastAsia="Arial Unicode MS" w:hAnsiTheme="majorBidi" w:cstheme="majorBidi"/>
          <w:sz w:val="24"/>
          <w:szCs w:val="24"/>
        </w:rPr>
        <w:t xml:space="preserve"> and </w:t>
      </w:r>
      <w:r w:rsidR="00A124A7" w:rsidRPr="00F37CA5">
        <w:rPr>
          <w:rFonts w:asciiTheme="majorBidi" w:hAnsiTheme="majorBidi" w:cstheme="majorBidi"/>
          <w:szCs w:val="24"/>
        </w:rPr>
        <w:t>IP</w:t>
      </w:r>
      <w:r w:rsidR="00550147" w:rsidRPr="00F37CA5">
        <w:rPr>
          <w:rFonts w:asciiTheme="majorBidi" w:eastAsia="Arial Unicode MS" w:hAnsiTheme="majorBidi" w:cstheme="majorBidi"/>
          <w:sz w:val="24"/>
          <w:szCs w:val="24"/>
        </w:rPr>
        <w:t xml:space="preserve">, and section six </w:t>
      </w:r>
      <w:r w:rsidR="00D57C1F" w:rsidRPr="00F37CA5">
        <w:rPr>
          <w:rFonts w:asciiTheme="majorBidi" w:eastAsia="Arial Unicode MS" w:hAnsiTheme="majorBidi" w:cstheme="majorBidi"/>
          <w:sz w:val="24"/>
          <w:szCs w:val="24"/>
        </w:rPr>
        <w:t xml:space="preserve">review the relationship between HRM practices and </w:t>
      </w:r>
      <w:r w:rsidR="00027892" w:rsidRPr="00F37CA5">
        <w:rPr>
          <w:rFonts w:asciiTheme="majorBidi" w:eastAsia="Arial Unicode MS" w:hAnsiTheme="majorBidi" w:cstheme="majorBidi"/>
          <w:sz w:val="24"/>
          <w:szCs w:val="24"/>
        </w:rPr>
        <w:t>KS</w:t>
      </w:r>
      <w:r w:rsidR="00D57C1F" w:rsidRPr="00F37CA5">
        <w:rPr>
          <w:rFonts w:asciiTheme="majorBidi" w:eastAsia="Arial Unicode MS" w:hAnsiTheme="majorBidi" w:cstheme="majorBidi"/>
          <w:sz w:val="24"/>
          <w:szCs w:val="24"/>
        </w:rPr>
        <w:t xml:space="preserve">. Finally, section seven illustrates the relationship between the three previous mentioned constructs and the moderating effects of </w:t>
      </w:r>
      <w:r w:rsidR="00027892" w:rsidRPr="00F37CA5">
        <w:rPr>
          <w:rFonts w:asciiTheme="majorBidi" w:eastAsia="Arial Unicode MS" w:hAnsiTheme="majorBidi" w:cstheme="majorBidi"/>
          <w:sz w:val="24"/>
          <w:szCs w:val="24"/>
        </w:rPr>
        <w:t>KS</w:t>
      </w:r>
      <w:r w:rsidR="00D57C1F" w:rsidRPr="00F37CA5">
        <w:rPr>
          <w:rFonts w:asciiTheme="majorBidi" w:eastAsia="Arial Unicode MS" w:hAnsiTheme="majorBidi" w:cstheme="majorBidi"/>
          <w:sz w:val="24"/>
          <w:szCs w:val="24"/>
        </w:rPr>
        <w:t xml:space="preserve"> in the relationship between HRM practices and </w:t>
      </w:r>
      <w:r w:rsidR="00A124A7" w:rsidRPr="00F37CA5">
        <w:rPr>
          <w:rFonts w:asciiTheme="majorBidi" w:hAnsiTheme="majorBidi" w:cstheme="majorBidi"/>
          <w:szCs w:val="24"/>
        </w:rPr>
        <w:t>IP</w:t>
      </w:r>
      <w:r w:rsidR="00D57C1F" w:rsidRPr="00F37CA5">
        <w:rPr>
          <w:rFonts w:asciiTheme="majorBidi" w:eastAsia="Arial Unicode MS" w:hAnsiTheme="majorBidi" w:cstheme="majorBidi"/>
          <w:sz w:val="24"/>
          <w:szCs w:val="24"/>
        </w:rPr>
        <w:t xml:space="preserve">. </w:t>
      </w:r>
    </w:p>
    <w:p w14:paraId="3F67A4A4" w14:textId="77777777" w:rsidR="009E37EB" w:rsidRPr="00F37CA5" w:rsidRDefault="009E37EB" w:rsidP="00F37CA5">
      <w:pPr>
        <w:spacing w:after="0" w:line="360" w:lineRule="auto"/>
        <w:contextualSpacing/>
        <w:jc w:val="both"/>
        <w:rPr>
          <w:rFonts w:asciiTheme="majorBidi" w:hAnsiTheme="majorBidi" w:cstheme="majorBidi"/>
          <w:szCs w:val="24"/>
        </w:rPr>
      </w:pPr>
    </w:p>
    <w:p w14:paraId="0623F6EE" w14:textId="77777777" w:rsidR="009E37EB" w:rsidRPr="00F37CA5" w:rsidRDefault="00FE4293" w:rsidP="00F37CA5">
      <w:pPr>
        <w:pStyle w:val="Heading2"/>
        <w:spacing w:before="0" w:after="0" w:line="360" w:lineRule="auto"/>
        <w:ind w:left="450"/>
        <w:jc w:val="center"/>
        <w:rPr>
          <w:rFonts w:asciiTheme="majorBidi" w:hAnsiTheme="majorBidi" w:cstheme="majorBidi"/>
          <w:sz w:val="24"/>
          <w:szCs w:val="24"/>
        </w:rPr>
      </w:pPr>
      <w:bookmarkStart w:id="18" w:name="_Toc470783475"/>
      <w:bookmarkStart w:id="19" w:name="_Toc489998210"/>
      <w:r w:rsidRPr="00F37CA5">
        <w:rPr>
          <w:rFonts w:asciiTheme="majorBidi" w:hAnsiTheme="majorBidi" w:cstheme="majorBidi"/>
          <w:sz w:val="24"/>
          <w:szCs w:val="24"/>
        </w:rPr>
        <w:t xml:space="preserve">The </w:t>
      </w:r>
      <w:r w:rsidR="009E37EB" w:rsidRPr="00F37CA5">
        <w:rPr>
          <w:rFonts w:asciiTheme="majorBidi" w:hAnsiTheme="majorBidi" w:cstheme="majorBidi"/>
          <w:sz w:val="24"/>
          <w:szCs w:val="24"/>
        </w:rPr>
        <w:t>ICT Industry in UAE</w:t>
      </w:r>
      <w:bookmarkStart w:id="20" w:name="_Toc470783476"/>
      <w:bookmarkEnd w:id="18"/>
      <w:bookmarkEnd w:id="19"/>
    </w:p>
    <w:bookmarkEnd w:id="20"/>
    <w:p w14:paraId="1478C032" w14:textId="12772BD4" w:rsidR="009E37EB" w:rsidRPr="00F37CA5" w:rsidRDefault="009E37EB" w:rsidP="00F37CA5">
      <w:pPr>
        <w:spacing w:after="0" w:line="360" w:lineRule="auto"/>
        <w:ind w:firstLine="450"/>
        <w:contextualSpacing/>
        <w:jc w:val="both"/>
        <w:rPr>
          <w:rFonts w:asciiTheme="majorBidi" w:hAnsiTheme="majorBidi" w:cstheme="majorBidi"/>
          <w:szCs w:val="24"/>
        </w:rPr>
      </w:pPr>
      <w:r w:rsidRPr="00F37CA5">
        <w:rPr>
          <w:rFonts w:asciiTheme="majorBidi" w:hAnsiTheme="majorBidi" w:cstheme="majorBidi"/>
          <w:szCs w:val="24"/>
        </w:rPr>
        <w:t xml:space="preserve">Most of the UAE countries have realized the importance of human resource management practices in ensuring the success of any project, whether </w:t>
      </w:r>
      <w:r w:rsidR="00FE4293" w:rsidRPr="00F37CA5">
        <w:rPr>
          <w:rFonts w:asciiTheme="majorBidi" w:hAnsiTheme="majorBidi" w:cstheme="majorBidi"/>
          <w:szCs w:val="24"/>
        </w:rPr>
        <w:t xml:space="preserve">at </w:t>
      </w:r>
      <w:r w:rsidRPr="00F37CA5">
        <w:rPr>
          <w:rFonts w:asciiTheme="majorBidi" w:hAnsiTheme="majorBidi" w:cstheme="majorBidi"/>
          <w:szCs w:val="24"/>
        </w:rPr>
        <w:t>organizational or international levels. Khan and Rasheed (2014) evaluated the relationship between HRM practices and project success in Pakistan. The study found that the major HRM practices that influence a project’s success are staffing, training and development, compensation system</w:t>
      </w:r>
      <w:r w:rsidR="00C554BA" w:rsidRPr="00F37CA5">
        <w:rPr>
          <w:rFonts w:asciiTheme="majorBidi" w:hAnsiTheme="majorBidi" w:cstheme="majorBidi"/>
          <w:szCs w:val="24"/>
        </w:rPr>
        <w:t>s</w:t>
      </w:r>
      <w:r w:rsidRPr="00F37CA5">
        <w:rPr>
          <w:rFonts w:asciiTheme="majorBidi" w:hAnsiTheme="majorBidi" w:cstheme="majorBidi"/>
          <w:szCs w:val="24"/>
        </w:rPr>
        <w:t xml:space="preserve">, and performance appraisals. Moreover, the HRM must adhere to Islamic Work Ethics (IWE). </w:t>
      </w:r>
      <w:r w:rsidR="00FE4293" w:rsidRPr="00F37CA5">
        <w:rPr>
          <w:rFonts w:asciiTheme="majorBidi" w:hAnsiTheme="majorBidi" w:cstheme="majorBidi"/>
          <w:szCs w:val="24"/>
        </w:rPr>
        <w:t>T</w:t>
      </w:r>
      <w:r w:rsidRPr="00F37CA5">
        <w:rPr>
          <w:rFonts w:asciiTheme="majorBidi" w:hAnsiTheme="majorBidi" w:cstheme="majorBidi"/>
          <w:szCs w:val="24"/>
        </w:rPr>
        <w:t xml:space="preserve">he study </w:t>
      </w:r>
      <w:r w:rsidR="00FE4293" w:rsidRPr="00F37CA5">
        <w:rPr>
          <w:rFonts w:asciiTheme="majorBidi" w:hAnsiTheme="majorBidi" w:cstheme="majorBidi"/>
          <w:szCs w:val="24"/>
        </w:rPr>
        <w:t xml:space="preserve">also </w:t>
      </w:r>
      <w:r w:rsidRPr="00F37CA5">
        <w:rPr>
          <w:rFonts w:asciiTheme="majorBidi" w:hAnsiTheme="majorBidi" w:cstheme="majorBidi"/>
          <w:szCs w:val="24"/>
        </w:rPr>
        <w:t xml:space="preserve">found that IWE influence the </w:t>
      </w:r>
      <w:r w:rsidR="00FE4293" w:rsidRPr="00F37CA5">
        <w:rPr>
          <w:rFonts w:asciiTheme="majorBidi" w:hAnsiTheme="majorBidi" w:cstheme="majorBidi"/>
          <w:szCs w:val="24"/>
        </w:rPr>
        <w:t xml:space="preserve">HRM practices of </w:t>
      </w:r>
      <w:r w:rsidRPr="00F37CA5">
        <w:rPr>
          <w:rFonts w:asciiTheme="majorBidi" w:hAnsiTheme="majorBidi" w:cstheme="majorBidi"/>
          <w:szCs w:val="24"/>
        </w:rPr>
        <w:t xml:space="preserve">recruitment and selection (Khan &amp; Rasheed, 2014). Similarly, </w:t>
      </w:r>
      <w:r w:rsidR="00C757A3" w:rsidRPr="00F37CA5">
        <w:rPr>
          <w:rFonts w:asciiTheme="majorBidi" w:hAnsiTheme="majorBidi" w:cstheme="majorBidi"/>
          <w:szCs w:val="24"/>
          <w:shd w:val="clear" w:color="auto" w:fill="FFFFFF"/>
        </w:rPr>
        <w:t>Parakandi</w:t>
      </w:r>
      <w:r w:rsidR="00C757A3" w:rsidRPr="00F37CA5" w:rsidDel="00C757A3">
        <w:rPr>
          <w:rFonts w:asciiTheme="majorBidi" w:hAnsiTheme="majorBidi" w:cstheme="majorBidi"/>
          <w:szCs w:val="24"/>
        </w:rPr>
        <w:t xml:space="preserve"> </w:t>
      </w:r>
      <w:r w:rsidRPr="00F37CA5">
        <w:rPr>
          <w:rFonts w:asciiTheme="majorBidi" w:hAnsiTheme="majorBidi" w:cstheme="majorBidi"/>
          <w:szCs w:val="24"/>
        </w:rPr>
        <w:t xml:space="preserve">and Behery (2016) </w:t>
      </w:r>
      <w:r w:rsidR="00FE4293" w:rsidRPr="00F37CA5">
        <w:rPr>
          <w:rFonts w:asciiTheme="majorBidi" w:hAnsiTheme="majorBidi" w:cstheme="majorBidi"/>
          <w:szCs w:val="24"/>
        </w:rPr>
        <w:t xml:space="preserve">argued </w:t>
      </w:r>
      <w:r w:rsidRPr="00F37CA5">
        <w:rPr>
          <w:rFonts w:asciiTheme="majorBidi" w:hAnsiTheme="majorBidi" w:cstheme="majorBidi"/>
          <w:szCs w:val="24"/>
        </w:rPr>
        <w:t xml:space="preserve">that the human resources in the UAE have a crucial role in establishing sustainable organizations by being socially responsible to their society. </w:t>
      </w:r>
      <w:r w:rsidR="00FE4293" w:rsidRPr="00F37CA5">
        <w:rPr>
          <w:rFonts w:asciiTheme="majorBidi" w:hAnsiTheme="majorBidi" w:cstheme="majorBidi"/>
          <w:szCs w:val="24"/>
        </w:rPr>
        <w:t>These researchers</w:t>
      </w:r>
      <w:r w:rsidRPr="00F37CA5">
        <w:rPr>
          <w:rFonts w:asciiTheme="majorBidi" w:hAnsiTheme="majorBidi" w:cstheme="majorBidi"/>
          <w:szCs w:val="24"/>
        </w:rPr>
        <w:t xml:space="preserve"> further claim that sustainability relates to the balance between the employee</w:t>
      </w:r>
      <w:r w:rsidR="00FE4293" w:rsidRPr="00F37CA5">
        <w:rPr>
          <w:rFonts w:asciiTheme="majorBidi" w:hAnsiTheme="majorBidi" w:cstheme="majorBidi"/>
          <w:szCs w:val="24"/>
        </w:rPr>
        <w:t>s’</w:t>
      </w:r>
      <w:r w:rsidRPr="00F37CA5">
        <w:rPr>
          <w:rFonts w:asciiTheme="majorBidi" w:hAnsiTheme="majorBidi" w:cstheme="majorBidi"/>
          <w:szCs w:val="24"/>
        </w:rPr>
        <w:t xml:space="preserve"> life and work roles, despite the increased </w:t>
      </w:r>
      <w:r w:rsidR="00C554BA" w:rsidRPr="00F37CA5">
        <w:rPr>
          <w:rFonts w:asciiTheme="majorBidi" w:hAnsiTheme="majorBidi" w:cstheme="majorBidi"/>
          <w:szCs w:val="24"/>
        </w:rPr>
        <w:t xml:space="preserve">need </w:t>
      </w:r>
      <w:r w:rsidR="00FE4293" w:rsidRPr="00F37CA5">
        <w:rPr>
          <w:rFonts w:asciiTheme="majorBidi" w:hAnsiTheme="majorBidi" w:cstheme="majorBidi"/>
          <w:szCs w:val="24"/>
        </w:rPr>
        <w:t xml:space="preserve">to </w:t>
      </w:r>
      <w:r w:rsidRPr="00F37CA5">
        <w:rPr>
          <w:rFonts w:asciiTheme="majorBidi" w:hAnsiTheme="majorBidi" w:cstheme="majorBidi"/>
          <w:szCs w:val="24"/>
        </w:rPr>
        <w:t xml:space="preserve">establish a competitive advantage. The resultant effect of these HRM practices is the increased ability to attract and retain a highly talented workforce. Therefore, Parakhandi and Behery (2016) note that most of the UAE organizations use </w:t>
      </w:r>
      <w:r w:rsidR="00FE4293" w:rsidRPr="00F37CA5">
        <w:rPr>
          <w:rFonts w:asciiTheme="majorBidi" w:hAnsiTheme="majorBidi" w:cstheme="majorBidi"/>
          <w:szCs w:val="24"/>
        </w:rPr>
        <w:t xml:space="preserve">a </w:t>
      </w:r>
      <w:r w:rsidRPr="00F37CA5">
        <w:rPr>
          <w:rFonts w:asciiTheme="majorBidi" w:hAnsiTheme="majorBidi" w:cstheme="majorBidi"/>
          <w:szCs w:val="24"/>
        </w:rPr>
        <w:t xml:space="preserve">work-life balance (WLB) program to strike this balance and eliminate the challenges associated with work and life </w:t>
      </w:r>
      <w:r w:rsidR="00FE4293" w:rsidRPr="00F37CA5">
        <w:rPr>
          <w:rFonts w:asciiTheme="majorBidi" w:hAnsiTheme="majorBidi" w:cstheme="majorBidi"/>
          <w:szCs w:val="24"/>
        </w:rPr>
        <w:t>incompatibilities</w:t>
      </w:r>
      <w:r w:rsidRPr="00F37CA5">
        <w:rPr>
          <w:rFonts w:asciiTheme="majorBidi" w:hAnsiTheme="majorBidi" w:cstheme="majorBidi"/>
          <w:szCs w:val="24"/>
        </w:rPr>
        <w:t>. WLB program</w:t>
      </w:r>
      <w:r w:rsidR="00FE4293" w:rsidRPr="00F37CA5">
        <w:rPr>
          <w:rFonts w:asciiTheme="majorBidi" w:hAnsiTheme="majorBidi" w:cstheme="majorBidi"/>
          <w:szCs w:val="24"/>
        </w:rPr>
        <w:t>s</w:t>
      </w:r>
      <w:r w:rsidRPr="00F37CA5">
        <w:rPr>
          <w:rFonts w:asciiTheme="majorBidi" w:hAnsiTheme="majorBidi" w:cstheme="majorBidi"/>
          <w:szCs w:val="24"/>
        </w:rPr>
        <w:t xml:space="preserve"> </w:t>
      </w:r>
      <w:r w:rsidR="00FE4293" w:rsidRPr="00F37CA5">
        <w:rPr>
          <w:rFonts w:asciiTheme="majorBidi" w:hAnsiTheme="majorBidi" w:cstheme="majorBidi"/>
          <w:szCs w:val="24"/>
        </w:rPr>
        <w:t xml:space="preserve">are </w:t>
      </w:r>
      <w:r w:rsidRPr="00F37CA5">
        <w:rPr>
          <w:rFonts w:asciiTheme="majorBidi" w:hAnsiTheme="majorBidi" w:cstheme="majorBidi"/>
          <w:szCs w:val="24"/>
        </w:rPr>
        <w:t xml:space="preserve">important in allowing workers in this region to abide by their culture without being </w:t>
      </w:r>
      <w:r w:rsidR="00FE4293" w:rsidRPr="00F37CA5">
        <w:rPr>
          <w:rFonts w:asciiTheme="majorBidi" w:hAnsiTheme="majorBidi" w:cstheme="majorBidi"/>
          <w:szCs w:val="24"/>
        </w:rPr>
        <w:t xml:space="preserve">interrupted </w:t>
      </w:r>
      <w:r w:rsidRPr="00F37CA5">
        <w:rPr>
          <w:rFonts w:asciiTheme="majorBidi" w:hAnsiTheme="majorBidi" w:cstheme="majorBidi"/>
          <w:szCs w:val="24"/>
        </w:rPr>
        <w:t xml:space="preserve">by the working schedule. Parakhandi and Behery (2016) further illustrate the urge of using WLB </w:t>
      </w:r>
      <w:r w:rsidR="00FE4293" w:rsidRPr="00F37CA5">
        <w:rPr>
          <w:rFonts w:asciiTheme="majorBidi" w:hAnsiTheme="majorBidi" w:cstheme="majorBidi"/>
          <w:szCs w:val="24"/>
        </w:rPr>
        <w:t>within</w:t>
      </w:r>
      <w:r w:rsidRPr="00F37CA5">
        <w:rPr>
          <w:rFonts w:asciiTheme="majorBidi" w:hAnsiTheme="majorBidi" w:cstheme="majorBidi"/>
          <w:szCs w:val="24"/>
        </w:rPr>
        <w:t xml:space="preserve"> HRM practices in overcoming the notion of </w:t>
      </w:r>
      <w:r w:rsidR="00365FE5" w:rsidRPr="00F37CA5">
        <w:rPr>
          <w:rFonts w:asciiTheme="majorBidi" w:hAnsiTheme="majorBidi" w:cstheme="majorBidi"/>
          <w:i/>
          <w:szCs w:val="24"/>
        </w:rPr>
        <w:t>wasta</w:t>
      </w:r>
      <w:r w:rsidRPr="00F37CA5">
        <w:rPr>
          <w:rFonts w:asciiTheme="majorBidi" w:hAnsiTheme="majorBidi" w:cstheme="majorBidi"/>
          <w:szCs w:val="24"/>
        </w:rPr>
        <w:t xml:space="preserve"> in this region. Therefore, there is a need for HRM </w:t>
      </w:r>
      <w:r w:rsidR="00FE4293" w:rsidRPr="00F37CA5">
        <w:rPr>
          <w:rFonts w:asciiTheme="majorBidi" w:hAnsiTheme="majorBidi" w:cstheme="majorBidi"/>
          <w:szCs w:val="24"/>
        </w:rPr>
        <w:t xml:space="preserve">practices </w:t>
      </w:r>
      <w:r w:rsidRPr="00F37CA5">
        <w:rPr>
          <w:rFonts w:asciiTheme="majorBidi" w:hAnsiTheme="majorBidi" w:cstheme="majorBidi"/>
          <w:szCs w:val="24"/>
        </w:rPr>
        <w:t>to account for sustainability</w:t>
      </w:r>
      <w:r w:rsidR="00FE4293" w:rsidRPr="00F37CA5">
        <w:rPr>
          <w:rFonts w:asciiTheme="majorBidi" w:hAnsiTheme="majorBidi" w:cstheme="majorBidi"/>
          <w:szCs w:val="24"/>
        </w:rPr>
        <w:t>,</w:t>
      </w:r>
      <w:r w:rsidRPr="00F37CA5">
        <w:rPr>
          <w:rFonts w:asciiTheme="majorBidi" w:hAnsiTheme="majorBidi" w:cstheme="majorBidi"/>
          <w:szCs w:val="24"/>
        </w:rPr>
        <w:t xml:space="preserve"> especially </w:t>
      </w:r>
      <w:r w:rsidR="00FE4293" w:rsidRPr="00F37CA5">
        <w:rPr>
          <w:rFonts w:asciiTheme="majorBidi" w:hAnsiTheme="majorBidi" w:cstheme="majorBidi"/>
          <w:szCs w:val="24"/>
        </w:rPr>
        <w:t>those practices</w:t>
      </w:r>
      <w:r w:rsidRPr="00F37CA5">
        <w:rPr>
          <w:rFonts w:asciiTheme="majorBidi" w:hAnsiTheme="majorBidi" w:cstheme="majorBidi"/>
          <w:szCs w:val="24"/>
        </w:rPr>
        <w:t xml:space="preserve"> related to innovation. </w:t>
      </w:r>
    </w:p>
    <w:p w14:paraId="7771FE4D" w14:textId="67A056BC" w:rsidR="009E37EB" w:rsidRPr="00F37CA5" w:rsidRDefault="009E37EB" w:rsidP="00F37CA5">
      <w:pPr>
        <w:spacing w:after="0" w:line="360" w:lineRule="auto"/>
        <w:ind w:firstLine="720"/>
        <w:contextualSpacing/>
        <w:jc w:val="both"/>
        <w:rPr>
          <w:rFonts w:asciiTheme="majorBidi" w:hAnsiTheme="majorBidi" w:cstheme="majorBidi"/>
          <w:szCs w:val="24"/>
        </w:rPr>
      </w:pPr>
      <w:r w:rsidRPr="00F37CA5">
        <w:rPr>
          <w:rFonts w:asciiTheme="majorBidi" w:hAnsiTheme="majorBidi" w:cstheme="majorBidi"/>
          <w:szCs w:val="24"/>
        </w:rPr>
        <w:t>Hameed et al. (2016) emphasize the need for nations to remain competitive in the international market. The study affirms that most countries and organizations have achieved this goal by investing in science, technology, and innovation (STI). Their findings are in line with the findings of Za</w:t>
      </w:r>
      <w:r w:rsidR="00C757A3" w:rsidRPr="00F37CA5">
        <w:rPr>
          <w:rFonts w:asciiTheme="majorBidi" w:hAnsiTheme="majorBidi" w:cstheme="majorBidi"/>
          <w:szCs w:val="24"/>
        </w:rPr>
        <w:t>i</w:t>
      </w:r>
      <w:r w:rsidRPr="00F37CA5">
        <w:rPr>
          <w:rFonts w:asciiTheme="majorBidi" w:hAnsiTheme="majorBidi" w:cstheme="majorBidi"/>
          <w:szCs w:val="24"/>
        </w:rPr>
        <w:t>dan (2016)</w:t>
      </w:r>
      <w:r w:rsidR="00FE4293" w:rsidRPr="00F37CA5">
        <w:rPr>
          <w:rFonts w:asciiTheme="majorBidi" w:hAnsiTheme="majorBidi" w:cstheme="majorBidi"/>
          <w:szCs w:val="24"/>
        </w:rPr>
        <w:t>,</w:t>
      </w:r>
      <w:r w:rsidRPr="00F37CA5">
        <w:rPr>
          <w:rFonts w:asciiTheme="majorBidi" w:hAnsiTheme="majorBidi" w:cstheme="majorBidi"/>
          <w:szCs w:val="24"/>
        </w:rPr>
        <w:t xml:space="preserve"> </w:t>
      </w:r>
      <w:r w:rsidR="00FE4293" w:rsidRPr="00F37CA5">
        <w:rPr>
          <w:rFonts w:asciiTheme="majorBidi" w:hAnsiTheme="majorBidi" w:cstheme="majorBidi"/>
          <w:szCs w:val="24"/>
        </w:rPr>
        <w:t xml:space="preserve">which </w:t>
      </w:r>
      <w:r w:rsidRPr="00F37CA5">
        <w:rPr>
          <w:rFonts w:asciiTheme="majorBidi" w:hAnsiTheme="majorBidi" w:cstheme="majorBidi"/>
          <w:szCs w:val="24"/>
        </w:rPr>
        <w:t xml:space="preserve">suggested that </w:t>
      </w:r>
      <w:r w:rsidR="00FE4293" w:rsidRPr="00F37CA5">
        <w:rPr>
          <w:rFonts w:asciiTheme="majorBidi" w:hAnsiTheme="majorBidi" w:cstheme="majorBidi"/>
          <w:szCs w:val="24"/>
        </w:rPr>
        <w:t xml:space="preserve">the </w:t>
      </w:r>
      <w:r w:rsidRPr="00F37CA5">
        <w:rPr>
          <w:rFonts w:asciiTheme="majorBidi" w:hAnsiTheme="majorBidi" w:cstheme="majorBidi"/>
          <w:szCs w:val="24"/>
        </w:rPr>
        <w:t xml:space="preserve">explosion of the </w:t>
      </w:r>
      <w:r w:rsidR="00FE4293" w:rsidRPr="00F37CA5">
        <w:rPr>
          <w:rFonts w:asciiTheme="majorBidi" w:hAnsiTheme="majorBidi" w:cstheme="majorBidi"/>
          <w:szCs w:val="24"/>
        </w:rPr>
        <w:t xml:space="preserve">Internet </w:t>
      </w:r>
      <w:r w:rsidRPr="00F37CA5">
        <w:rPr>
          <w:rFonts w:asciiTheme="majorBidi" w:hAnsiTheme="majorBidi" w:cstheme="majorBidi"/>
          <w:szCs w:val="24"/>
        </w:rPr>
        <w:t xml:space="preserve">had supported </w:t>
      </w:r>
      <w:r w:rsidR="002E3CC5" w:rsidRPr="00F37CA5">
        <w:rPr>
          <w:rFonts w:asciiTheme="majorBidi" w:hAnsiTheme="majorBidi" w:cstheme="majorBidi"/>
          <w:szCs w:val="24"/>
        </w:rPr>
        <w:t xml:space="preserve">virtually </w:t>
      </w:r>
      <w:r w:rsidRPr="00F37CA5">
        <w:rPr>
          <w:rFonts w:asciiTheme="majorBidi" w:hAnsiTheme="majorBidi" w:cstheme="majorBidi"/>
          <w:szCs w:val="24"/>
        </w:rPr>
        <w:t xml:space="preserve">all aspects of life. </w:t>
      </w:r>
      <w:r w:rsidRPr="00F37CA5">
        <w:rPr>
          <w:rFonts w:asciiTheme="majorBidi" w:hAnsiTheme="majorBidi" w:cstheme="majorBidi"/>
          <w:szCs w:val="24"/>
        </w:rPr>
        <w:lastRenderedPageBreak/>
        <w:t xml:space="preserve">Hameed et al. (2016) and Zadian (2016) </w:t>
      </w:r>
      <w:r w:rsidR="002E3CC5" w:rsidRPr="00F37CA5">
        <w:rPr>
          <w:rFonts w:asciiTheme="majorBidi" w:hAnsiTheme="majorBidi" w:cstheme="majorBidi"/>
          <w:szCs w:val="24"/>
        </w:rPr>
        <w:t xml:space="preserve">both </w:t>
      </w:r>
      <w:r w:rsidRPr="00F37CA5">
        <w:rPr>
          <w:rFonts w:asciiTheme="majorBidi" w:hAnsiTheme="majorBidi" w:cstheme="majorBidi"/>
          <w:szCs w:val="24"/>
        </w:rPr>
        <w:t xml:space="preserve">argue that STI and the </w:t>
      </w:r>
      <w:r w:rsidR="002E3CC5" w:rsidRPr="00F37CA5">
        <w:rPr>
          <w:rFonts w:asciiTheme="majorBidi" w:hAnsiTheme="majorBidi" w:cstheme="majorBidi"/>
          <w:szCs w:val="24"/>
        </w:rPr>
        <w:t xml:space="preserve">Internet </w:t>
      </w:r>
      <w:r w:rsidRPr="00F37CA5">
        <w:rPr>
          <w:rFonts w:asciiTheme="majorBidi" w:hAnsiTheme="majorBidi" w:cstheme="majorBidi"/>
          <w:szCs w:val="24"/>
        </w:rPr>
        <w:t xml:space="preserve">are the new drivers of economic change in the UAE. </w:t>
      </w:r>
      <w:bookmarkStart w:id="21" w:name="OLE_LINK1"/>
      <w:bookmarkStart w:id="22" w:name="OLE_LINK2"/>
      <w:bookmarkStart w:id="23" w:name="OLE_LINK3"/>
      <w:r w:rsidRPr="00F37CA5">
        <w:rPr>
          <w:rFonts w:asciiTheme="majorBidi" w:hAnsiTheme="majorBidi" w:cstheme="majorBidi"/>
          <w:szCs w:val="24"/>
        </w:rPr>
        <w:t xml:space="preserve">Alfaki and Ahmed (2015) claim that </w:t>
      </w:r>
      <w:r w:rsidR="00C554BA" w:rsidRPr="00F37CA5">
        <w:rPr>
          <w:rFonts w:asciiTheme="majorBidi" w:hAnsiTheme="majorBidi" w:cstheme="majorBidi"/>
          <w:szCs w:val="24"/>
        </w:rPr>
        <w:t xml:space="preserve">the </w:t>
      </w:r>
      <w:r w:rsidRPr="00F37CA5">
        <w:rPr>
          <w:rFonts w:asciiTheme="majorBidi" w:hAnsiTheme="majorBidi" w:cstheme="majorBidi"/>
          <w:szCs w:val="24"/>
        </w:rPr>
        <w:t xml:space="preserve">UAE has </w:t>
      </w:r>
      <w:r w:rsidR="002E3CC5" w:rsidRPr="00F37CA5">
        <w:rPr>
          <w:rFonts w:asciiTheme="majorBidi" w:hAnsiTheme="majorBidi" w:cstheme="majorBidi"/>
          <w:szCs w:val="24"/>
        </w:rPr>
        <w:t xml:space="preserve">enjoyed </w:t>
      </w:r>
      <w:r w:rsidRPr="00F37CA5">
        <w:rPr>
          <w:rFonts w:asciiTheme="majorBidi" w:hAnsiTheme="majorBidi" w:cstheme="majorBidi"/>
          <w:szCs w:val="24"/>
        </w:rPr>
        <w:t>impressive economic progress</w:t>
      </w:r>
      <w:r w:rsidR="002E3CC5" w:rsidRPr="00F37CA5">
        <w:rPr>
          <w:rFonts w:asciiTheme="majorBidi" w:hAnsiTheme="majorBidi" w:cstheme="majorBidi"/>
          <w:szCs w:val="24"/>
        </w:rPr>
        <w:t>,</w:t>
      </w:r>
      <w:r w:rsidRPr="00F37CA5">
        <w:rPr>
          <w:rFonts w:asciiTheme="majorBidi" w:hAnsiTheme="majorBidi" w:cstheme="majorBidi"/>
          <w:szCs w:val="24"/>
        </w:rPr>
        <w:t xml:space="preserve"> with its growth domestic product (GDP) increasing exponentially</w:t>
      </w:r>
      <w:r w:rsidR="002E3CC5" w:rsidRPr="00F37CA5">
        <w:rPr>
          <w:rFonts w:asciiTheme="majorBidi" w:hAnsiTheme="majorBidi" w:cstheme="majorBidi"/>
          <w:szCs w:val="24"/>
        </w:rPr>
        <w:t>. These authors argue</w:t>
      </w:r>
      <w:r w:rsidRPr="00F37CA5">
        <w:rPr>
          <w:rFonts w:asciiTheme="majorBidi" w:hAnsiTheme="majorBidi" w:cstheme="majorBidi"/>
          <w:szCs w:val="24"/>
        </w:rPr>
        <w:t xml:space="preserve"> that the UAE Vision 2021 is </w:t>
      </w:r>
      <w:r w:rsidR="002E3CC5" w:rsidRPr="00F37CA5">
        <w:rPr>
          <w:rFonts w:asciiTheme="majorBidi" w:hAnsiTheme="majorBidi" w:cstheme="majorBidi"/>
          <w:szCs w:val="24"/>
        </w:rPr>
        <w:t xml:space="preserve">essentially an </w:t>
      </w:r>
      <w:r w:rsidRPr="00F37CA5">
        <w:rPr>
          <w:rFonts w:asciiTheme="majorBidi" w:hAnsiTheme="majorBidi" w:cstheme="majorBidi"/>
          <w:szCs w:val="24"/>
        </w:rPr>
        <w:t>investment in STI and research and development (R&amp;D)</w:t>
      </w:r>
      <w:bookmarkEnd w:id="21"/>
      <w:bookmarkEnd w:id="22"/>
      <w:bookmarkEnd w:id="23"/>
      <w:r w:rsidRPr="00F37CA5">
        <w:rPr>
          <w:rFonts w:asciiTheme="majorBidi" w:hAnsiTheme="majorBidi" w:cstheme="majorBidi"/>
          <w:szCs w:val="24"/>
        </w:rPr>
        <w:t xml:space="preserve">. UAE </w:t>
      </w:r>
      <w:r w:rsidR="002E3CC5" w:rsidRPr="00F37CA5">
        <w:rPr>
          <w:rFonts w:asciiTheme="majorBidi" w:hAnsiTheme="majorBidi" w:cstheme="majorBidi"/>
          <w:szCs w:val="24"/>
        </w:rPr>
        <w:t xml:space="preserve">is attempting </w:t>
      </w:r>
      <w:r w:rsidRPr="00F37CA5">
        <w:rPr>
          <w:rFonts w:asciiTheme="majorBidi" w:hAnsiTheme="majorBidi" w:cstheme="majorBidi"/>
          <w:szCs w:val="24"/>
        </w:rPr>
        <w:t xml:space="preserve">to achieve this vision by collaborating with Asia and the </w:t>
      </w:r>
      <w:r w:rsidR="00C554BA" w:rsidRPr="00F37CA5">
        <w:rPr>
          <w:rFonts w:asciiTheme="majorBidi" w:hAnsiTheme="majorBidi" w:cstheme="majorBidi"/>
          <w:szCs w:val="24"/>
        </w:rPr>
        <w:t xml:space="preserve">west </w:t>
      </w:r>
      <w:r w:rsidRPr="00F37CA5">
        <w:rPr>
          <w:rFonts w:asciiTheme="majorBidi" w:hAnsiTheme="majorBidi" w:cstheme="majorBidi"/>
          <w:szCs w:val="24"/>
        </w:rPr>
        <w:t xml:space="preserve">as a way of diversifying their economy </w:t>
      </w:r>
      <w:r w:rsidR="002E3CC5" w:rsidRPr="00F37CA5">
        <w:rPr>
          <w:rFonts w:asciiTheme="majorBidi" w:hAnsiTheme="majorBidi" w:cstheme="majorBidi"/>
          <w:szCs w:val="24"/>
        </w:rPr>
        <w:t xml:space="preserve">through </w:t>
      </w:r>
      <w:r w:rsidRPr="00F37CA5">
        <w:rPr>
          <w:rFonts w:asciiTheme="majorBidi" w:hAnsiTheme="majorBidi" w:cstheme="majorBidi"/>
          <w:szCs w:val="24"/>
        </w:rPr>
        <w:t xml:space="preserve">STI (Hameed et al., 2016). Hameed et al. (2016) further claim that the aim of encouraging global interaction is to attract foreign </w:t>
      </w:r>
      <w:r w:rsidR="00C554BA" w:rsidRPr="00F37CA5">
        <w:rPr>
          <w:rFonts w:asciiTheme="majorBidi" w:hAnsiTheme="majorBidi" w:cstheme="majorBidi"/>
          <w:szCs w:val="24"/>
        </w:rPr>
        <w:t xml:space="preserve">expertise </w:t>
      </w:r>
      <w:r w:rsidRPr="00F37CA5">
        <w:rPr>
          <w:rFonts w:asciiTheme="majorBidi" w:hAnsiTheme="majorBidi" w:cstheme="majorBidi"/>
          <w:szCs w:val="24"/>
        </w:rPr>
        <w:t xml:space="preserve">in research and innovation. This </w:t>
      </w:r>
      <w:r w:rsidR="002E3CC5" w:rsidRPr="00F37CA5">
        <w:rPr>
          <w:rFonts w:asciiTheme="majorBidi" w:hAnsiTheme="majorBidi" w:cstheme="majorBidi"/>
          <w:szCs w:val="24"/>
        </w:rPr>
        <w:t xml:space="preserve">comes </w:t>
      </w:r>
      <w:r w:rsidRPr="00F37CA5">
        <w:rPr>
          <w:rFonts w:asciiTheme="majorBidi" w:hAnsiTheme="majorBidi" w:cstheme="majorBidi"/>
          <w:szCs w:val="24"/>
        </w:rPr>
        <w:t xml:space="preserve">after the Minister of Education and Scientific Research </w:t>
      </w:r>
      <w:r w:rsidR="002E3CC5" w:rsidRPr="00F37CA5">
        <w:rPr>
          <w:rFonts w:asciiTheme="majorBidi" w:hAnsiTheme="majorBidi" w:cstheme="majorBidi"/>
          <w:szCs w:val="24"/>
        </w:rPr>
        <w:t xml:space="preserve">noted </w:t>
      </w:r>
      <w:r w:rsidRPr="00F37CA5">
        <w:rPr>
          <w:rFonts w:asciiTheme="majorBidi" w:hAnsiTheme="majorBidi" w:cstheme="majorBidi"/>
          <w:szCs w:val="24"/>
        </w:rPr>
        <w:t xml:space="preserve">that scientific research in UAE is weak (Hameed et al., 2016). Therefore, UAE </w:t>
      </w:r>
      <w:r w:rsidR="002E3CC5" w:rsidRPr="00F37CA5">
        <w:rPr>
          <w:rFonts w:asciiTheme="majorBidi" w:hAnsiTheme="majorBidi" w:cstheme="majorBidi"/>
          <w:szCs w:val="24"/>
        </w:rPr>
        <w:t xml:space="preserve">has </w:t>
      </w:r>
      <w:r w:rsidRPr="00F37CA5">
        <w:rPr>
          <w:rFonts w:asciiTheme="majorBidi" w:hAnsiTheme="majorBidi" w:cstheme="majorBidi"/>
          <w:szCs w:val="24"/>
        </w:rPr>
        <w:t xml:space="preserve">substantially invested in STI to </w:t>
      </w:r>
      <w:r w:rsidR="002E3CC5" w:rsidRPr="00F37CA5">
        <w:rPr>
          <w:rFonts w:asciiTheme="majorBidi" w:hAnsiTheme="majorBidi" w:cstheme="majorBidi"/>
          <w:szCs w:val="24"/>
        </w:rPr>
        <w:t xml:space="preserve">meet </w:t>
      </w:r>
      <w:r w:rsidRPr="00F37CA5">
        <w:rPr>
          <w:rFonts w:asciiTheme="majorBidi" w:hAnsiTheme="majorBidi" w:cstheme="majorBidi"/>
          <w:szCs w:val="24"/>
        </w:rPr>
        <w:t xml:space="preserve">this challenge. In this case, therefore, it is </w:t>
      </w:r>
      <w:r w:rsidR="002E3CC5" w:rsidRPr="00F37CA5">
        <w:rPr>
          <w:rFonts w:asciiTheme="majorBidi" w:hAnsiTheme="majorBidi" w:cstheme="majorBidi"/>
          <w:szCs w:val="24"/>
        </w:rPr>
        <w:t xml:space="preserve">clear </w:t>
      </w:r>
      <w:r w:rsidRPr="00F37CA5">
        <w:rPr>
          <w:rFonts w:asciiTheme="majorBidi" w:hAnsiTheme="majorBidi" w:cstheme="majorBidi"/>
          <w:szCs w:val="24"/>
        </w:rPr>
        <w:t xml:space="preserve">that there is a need </w:t>
      </w:r>
      <w:r w:rsidR="002E3CC5" w:rsidRPr="00F37CA5">
        <w:rPr>
          <w:rFonts w:asciiTheme="majorBidi" w:hAnsiTheme="majorBidi" w:cstheme="majorBidi"/>
          <w:szCs w:val="24"/>
        </w:rPr>
        <w:t xml:space="preserve">to coordinate the targeting of </w:t>
      </w:r>
      <w:r w:rsidRPr="00F37CA5">
        <w:rPr>
          <w:rFonts w:asciiTheme="majorBidi" w:hAnsiTheme="majorBidi" w:cstheme="majorBidi"/>
          <w:szCs w:val="24"/>
        </w:rPr>
        <w:t xml:space="preserve">these investment decisions to enhance the STI capabilities of UAE nations. This </w:t>
      </w:r>
      <w:r w:rsidR="00B52FF5" w:rsidRPr="00F37CA5">
        <w:rPr>
          <w:rFonts w:asciiTheme="majorBidi" w:hAnsiTheme="majorBidi" w:cstheme="majorBidi"/>
          <w:szCs w:val="24"/>
        </w:rPr>
        <w:t>highlights the</w:t>
      </w:r>
      <w:r w:rsidRPr="00F37CA5">
        <w:rPr>
          <w:rFonts w:asciiTheme="majorBidi" w:hAnsiTheme="majorBidi" w:cstheme="majorBidi"/>
          <w:szCs w:val="24"/>
        </w:rPr>
        <w:t xml:space="preserve"> clear role that HRM has </w:t>
      </w:r>
      <w:r w:rsidR="00B52FF5" w:rsidRPr="00F37CA5">
        <w:rPr>
          <w:rFonts w:asciiTheme="majorBidi" w:hAnsiTheme="majorBidi" w:cstheme="majorBidi"/>
          <w:szCs w:val="24"/>
        </w:rPr>
        <w:t xml:space="preserve">in </w:t>
      </w:r>
      <w:r w:rsidRPr="00F37CA5">
        <w:rPr>
          <w:rFonts w:asciiTheme="majorBidi" w:hAnsiTheme="majorBidi" w:cstheme="majorBidi"/>
          <w:szCs w:val="24"/>
        </w:rPr>
        <w:t>facilitating this process</w:t>
      </w:r>
      <w:r w:rsidR="00B52FF5" w:rsidRPr="00F37CA5">
        <w:rPr>
          <w:rFonts w:asciiTheme="majorBidi" w:hAnsiTheme="majorBidi" w:cstheme="majorBidi"/>
          <w:szCs w:val="24"/>
        </w:rPr>
        <w:t>,</w:t>
      </w:r>
      <w:r w:rsidRPr="00F37CA5">
        <w:rPr>
          <w:rFonts w:asciiTheme="majorBidi" w:hAnsiTheme="majorBidi" w:cstheme="majorBidi"/>
          <w:szCs w:val="24"/>
        </w:rPr>
        <w:t xml:space="preserve"> </w:t>
      </w:r>
      <w:r w:rsidR="00B52FF5" w:rsidRPr="00F37CA5">
        <w:rPr>
          <w:rFonts w:asciiTheme="majorBidi" w:hAnsiTheme="majorBidi" w:cstheme="majorBidi"/>
          <w:szCs w:val="24"/>
        </w:rPr>
        <w:t xml:space="preserve">ultimately </w:t>
      </w:r>
      <w:r w:rsidRPr="00F37CA5">
        <w:rPr>
          <w:rFonts w:asciiTheme="majorBidi" w:hAnsiTheme="majorBidi" w:cstheme="majorBidi"/>
          <w:szCs w:val="24"/>
        </w:rPr>
        <w:t>help</w:t>
      </w:r>
      <w:r w:rsidR="00B52FF5" w:rsidRPr="00F37CA5">
        <w:rPr>
          <w:rFonts w:asciiTheme="majorBidi" w:hAnsiTheme="majorBidi" w:cstheme="majorBidi"/>
          <w:szCs w:val="24"/>
        </w:rPr>
        <w:t>ing</w:t>
      </w:r>
      <w:r w:rsidRPr="00F37CA5">
        <w:rPr>
          <w:rFonts w:asciiTheme="majorBidi" w:hAnsiTheme="majorBidi" w:cstheme="majorBidi"/>
          <w:szCs w:val="24"/>
        </w:rPr>
        <w:t xml:space="preserve"> </w:t>
      </w:r>
      <w:r w:rsidR="00B52FF5" w:rsidRPr="00F37CA5">
        <w:rPr>
          <w:rFonts w:asciiTheme="majorBidi" w:hAnsiTheme="majorBidi" w:cstheme="majorBidi"/>
          <w:szCs w:val="24"/>
        </w:rPr>
        <w:t xml:space="preserve">to </w:t>
      </w:r>
      <w:r w:rsidRPr="00F37CA5">
        <w:rPr>
          <w:rFonts w:asciiTheme="majorBidi" w:hAnsiTheme="majorBidi" w:cstheme="majorBidi"/>
          <w:szCs w:val="24"/>
        </w:rPr>
        <w:t>develop</w:t>
      </w:r>
      <w:r w:rsidR="00B52FF5" w:rsidRPr="00F37CA5">
        <w:rPr>
          <w:rFonts w:asciiTheme="majorBidi" w:hAnsiTheme="majorBidi" w:cstheme="majorBidi"/>
          <w:szCs w:val="24"/>
        </w:rPr>
        <w:t xml:space="preserve"> </w:t>
      </w:r>
      <w:r w:rsidRPr="00F37CA5">
        <w:rPr>
          <w:rFonts w:asciiTheme="majorBidi" w:hAnsiTheme="majorBidi" w:cstheme="majorBidi"/>
          <w:szCs w:val="24"/>
        </w:rPr>
        <w:t xml:space="preserve">STI and R&amp;D </w:t>
      </w:r>
      <w:r w:rsidR="00B52FF5" w:rsidRPr="00F37CA5">
        <w:rPr>
          <w:rFonts w:asciiTheme="majorBidi" w:hAnsiTheme="majorBidi" w:cstheme="majorBidi"/>
          <w:szCs w:val="24"/>
        </w:rPr>
        <w:t xml:space="preserve">within </w:t>
      </w:r>
      <w:r w:rsidRPr="00F37CA5">
        <w:rPr>
          <w:rFonts w:asciiTheme="majorBidi" w:hAnsiTheme="majorBidi" w:cstheme="majorBidi"/>
          <w:szCs w:val="24"/>
        </w:rPr>
        <w:t xml:space="preserve">UAE organizations. </w:t>
      </w:r>
    </w:p>
    <w:p w14:paraId="6B35BC64" w14:textId="6259A2A0" w:rsidR="009E37EB" w:rsidRPr="00F37CA5" w:rsidRDefault="009E37EB" w:rsidP="00F37CA5">
      <w:pPr>
        <w:spacing w:after="0" w:line="360" w:lineRule="auto"/>
        <w:ind w:firstLine="720"/>
        <w:contextualSpacing/>
        <w:jc w:val="both"/>
        <w:rPr>
          <w:rFonts w:asciiTheme="majorBidi" w:hAnsiTheme="majorBidi" w:cstheme="majorBidi"/>
          <w:szCs w:val="24"/>
        </w:rPr>
      </w:pPr>
      <w:r w:rsidRPr="00F37CA5">
        <w:rPr>
          <w:rFonts w:asciiTheme="majorBidi" w:hAnsiTheme="majorBidi" w:cstheme="majorBidi"/>
          <w:szCs w:val="24"/>
        </w:rPr>
        <w:t xml:space="preserve">An effective way of facilitating </w:t>
      </w:r>
      <w:r w:rsidR="00A124A7" w:rsidRPr="00F37CA5">
        <w:rPr>
          <w:rFonts w:asciiTheme="majorBidi" w:hAnsiTheme="majorBidi" w:cstheme="majorBidi"/>
          <w:szCs w:val="24"/>
        </w:rPr>
        <w:t>IP</w:t>
      </w:r>
      <w:r w:rsidRPr="00F37CA5">
        <w:rPr>
          <w:rFonts w:asciiTheme="majorBidi" w:hAnsiTheme="majorBidi" w:cstheme="majorBidi"/>
          <w:szCs w:val="24"/>
        </w:rPr>
        <w:t xml:space="preserve"> and knowledge management is </w:t>
      </w:r>
      <w:r w:rsidR="00B52FF5" w:rsidRPr="00F37CA5">
        <w:rPr>
          <w:rFonts w:asciiTheme="majorBidi" w:hAnsiTheme="majorBidi" w:cstheme="majorBidi"/>
          <w:szCs w:val="24"/>
        </w:rPr>
        <w:t xml:space="preserve">to improve </w:t>
      </w:r>
      <w:r w:rsidRPr="00F37CA5">
        <w:rPr>
          <w:rFonts w:asciiTheme="majorBidi" w:hAnsiTheme="majorBidi" w:cstheme="majorBidi"/>
          <w:szCs w:val="24"/>
        </w:rPr>
        <w:t xml:space="preserve">the information </w:t>
      </w:r>
      <w:r w:rsidR="00C554BA" w:rsidRPr="00F37CA5">
        <w:rPr>
          <w:rFonts w:asciiTheme="majorBidi" w:hAnsiTheme="majorBidi" w:cstheme="majorBidi"/>
          <w:szCs w:val="24"/>
        </w:rPr>
        <w:t xml:space="preserve">and </w:t>
      </w:r>
      <w:r w:rsidRPr="00F37CA5">
        <w:rPr>
          <w:rFonts w:asciiTheme="majorBidi" w:hAnsiTheme="majorBidi" w:cstheme="majorBidi"/>
          <w:szCs w:val="24"/>
        </w:rPr>
        <w:t xml:space="preserve">communication technology (ICT) </w:t>
      </w:r>
      <w:r w:rsidR="00F217DA" w:rsidRPr="00F37CA5">
        <w:rPr>
          <w:rFonts w:asciiTheme="majorBidi" w:hAnsiTheme="majorBidi" w:cstheme="majorBidi"/>
          <w:szCs w:val="24"/>
        </w:rPr>
        <w:t>in organizations</w:t>
      </w:r>
      <w:r w:rsidRPr="00F37CA5">
        <w:rPr>
          <w:rFonts w:asciiTheme="majorBidi" w:hAnsiTheme="majorBidi" w:cstheme="majorBidi"/>
          <w:szCs w:val="24"/>
        </w:rPr>
        <w:t xml:space="preserve">. Zadian (2016) and Alfaki and Ahmed (2015) argue that the UAE leads in adopting and implementing ICT in the Middle East and North Africa (MENA) region. Zadian (2016) records that the </w:t>
      </w:r>
      <w:r w:rsidR="00B52FF5" w:rsidRPr="00F37CA5">
        <w:rPr>
          <w:rFonts w:asciiTheme="majorBidi" w:hAnsiTheme="majorBidi" w:cstheme="majorBidi"/>
          <w:szCs w:val="24"/>
        </w:rPr>
        <w:t xml:space="preserve">Internet </w:t>
      </w:r>
      <w:r w:rsidRPr="00F37CA5">
        <w:rPr>
          <w:rFonts w:asciiTheme="majorBidi" w:hAnsiTheme="majorBidi" w:cstheme="majorBidi"/>
          <w:szCs w:val="24"/>
        </w:rPr>
        <w:t>has been a major factor in</w:t>
      </w:r>
      <w:r w:rsidR="00B52FF5" w:rsidRPr="00F37CA5">
        <w:rPr>
          <w:rFonts w:asciiTheme="majorBidi" w:hAnsiTheme="majorBidi" w:cstheme="majorBidi"/>
          <w:szCs w:val="24"/>
        </w:rPr>
        <w:t xml:space="preserve"> </w:t>
      </w:r>
      <w:r w:rsidRPr="00F37CA5">
        <w:rPr>
          <w:rFonts w:asciiTheme="majorBidi" w:hAnsiTheme="majorBidi" w:cstheme="majorBidi"/>
          <w:szCs w:val="24"/>
        </w:rPr>
        <w:t>supporting the tourism and the e-commerce industries. Nevertheless, Hameed et al. (2016) emphasize that technological advancement in UAE is still low. The authors support their claims using the global entrepreneurship monitor (GEM) 2011</w:t>
      </w:r>
      <w:r w:rsidR="00B52FF5" w:rsidRPr="00F37CA5">
        <w:rPr>
          <w:rFonts w:asciiTheme="majorBidi" w:hAnsiTheme="majorBidi" w:cstheme="majorBidi"/>
          <w:szCs w:val="24"/>
        </w:rPr>
        <w:t xml:space="preserve"> </w:t>
      </w:r>
      <w:r w:rsidRPr="00F37CA5">
        <w:rPr>
          <w:rFonts w:asciiTheme="majorBidi" w:hAnsiTheme="majorBidi" w:cstheme="majorBidi"/>
          <w:szCs w:val="24"/>
        </w:rPr>
        <w:t>report data</w:t>
      </w:r>
      <w:r w:rsidR="00B52FF5" w:rsidRPr="00F37CA5">
        <w:rPr>
          <w:rFonts w:asciiTheme="majorBidi" w:hAnsiTheme="majorBidi" w:cstheme="majorBidi"/>
          <w:szCs w:val="24"/>
        </w:rPr>
        <w:t>,</w:t>
      </w:r>
      <w:r w:rsidRPr="00F37CA5">
        <w:rPr>
          <w:rFonts w:asciiTheme="majorBidi" w:hAnsiTheme="majorBidi" w:cstheme="majorBidi"/>
          <w:szCs w:val="24"/>
        </w:rPr>
        <w:t xml:space="preserve"> </w:t>
      </w:r>
      <w:r w:rsidR="00B52FF5" w:rsidRPr="00F37CA5">
        <w:rPr>
          <w:rFonts w:asciiTheme="majorBidi" w:hAnsiTheme="majorBidi" w:cstheme="majorBidi"/>
          <w:szCs w:val="24"/>
        </w:rPr>
        <w:t xml:space="preserve">which </w:t>
      </w:r>
      <w:r w:rsidRPr="00F37CA5">
        <w:rPr>
          <w:rFonts w:asciiTheme="majorBidi" w:hAnsiTheme="majorBidi" w:cstheme="majorBidi"/>
          <w:szCs w:val="24"/>
        </w:rPr>
        <w:t xml:space="preserve">show that only 2.3% </w:t>
      </w:r>
      <w:r w:rsidR="00B52FF5" w:rsidRPr="00F37CA5">
        <w:rPr>
          <w:rFonts w:asciiTheme="majorBidi" w:hAnsiTheme="majorBidi" w:cstheme="majorBidi"/>
          <w:szCs w:val="24"/>
        </w:rPr>
        <w:t xml:space="preserve">of firms in this region </w:t>
      </w:r>
      <w:r w:rsidRPr="00F37CA5">
        <w:rPr>
          <w:rFonts w:asciiTheme="majorBidi" w:hAnsiTheme="majorBidi" w:cstheme="majorBidi"/>
          <w:szCs w:val="24"/>
        </w:rPr>
        <w:t xml:space="preserve">are high-tech or medium-tech ventures. Moreover, the report reveals that there has been a slight reduction </w:t>
      </w:r>
      <w:r w:rsidR="00B52FF5" w:rsidRPr="00F37CA5">
        <w:rPr>
          <w:rFonts w:asciiTheme="majorBidi" w:hAnsiTheme="majorBidi" w:cstheme="majorBidi"/>
          <w:szCs w:val="24"/>
        </w:rPr>
        <w:t xml:space="preserve">in </w:t>
      </w:r>
      <w:r w:rsidRPr="00F37CA5">
        <w:rPr>
          <w:rFonts w:asciiTheme="majorBidi" w:hAnsiTheme="majorBidi" w:cstheme="majorBidi"/>
          <w:szCs w:val="24"/>
        </w:rPr>
        <w:t xml:space="preserve">the </w:t>
      </w:r>
      <w:r w:rsidR="00B52FF5" w:rsidRPr="00F37CA5">
        <w:rPr>
          <w:rFonts w:asciiTheme="majorBidi" w:hAnsiTheme="majorBidi" w:cstheme="majorBidi"/>
          <w:szCs w:val="24"/>
        </w:rPr>
        <w:t xml:space="preserve">number of </w:t>
      </w:r>
      <w:r w:rsidRPr="00F37CA5">
        <w:rPr>
          <w:rFonts w:asciiTheme="majorBidi" w:hAnsiTheme="majorBidi" w:cstheme="majorBidi"/>
          <w:szCs w:val="24"/>
        </w:rPr>
        <w:t xml:space="preserve">technological ventures made since 2006 (3%) to 2011 (2.3%) (Hameed et al., 2016). Additionally, with </w:t>
      </w:r>
      <w:r w:rsidR="00B52FF5" w:rsidRPr="00F37CA5">
        <w:rPr>
          <w:rFonts w:asciiTheme="majorBidi" w:hAnsiTheme="majorBidi" w:cstheme="majorBidi"/>
          <w:szCs w:val="24"/>
        </w:rPr>
        <w:t xml:space="preserve">its </w:t>
      </w:r>
      <w:r w:rsidRPr="00F37CA5">
        <w:rPr>
          <w:rFonts w:asciiTheme="majorBidi" w:hAnsiTheme="majorBidi" w:cstheme="majorBidi"/>
          <w:szCs w:val="24"/>
        </w:rPr>
        <w:t xml:space="preserve">insufficiency in technological and innovation tools and facilities, the competitiveness of UAE </w:t>
      </w:r>
      <w:r w:rsidR="00B52FF5" w:rsidRPr="00F37CA5">
        <w:rPr>
          <w:rFonts w:asciiTheme="majorBidi" w:hAnsiTheme="majorBidi" w:cstheme="majorBidi"/>
          <w:szCs w:val="24"/>
        </w:rPr>
        <w:t xml:space="preserve">in the global market </w:t>
      </w:r>
      <w:r w:rsidRPr="00F37CA5">
        <w:rPr>
          <w:rFonts w:asciiTheme="majorBidi" w:hAnsiTheme="majorBidi" w:cstheme="majorBidi"/>
          <w:szCs w:val="24"/>
        </w:rPr>
        <w:t xml:space="preserve">has </w:t>
      </w:r>
      <w:r w:rsidR="00B52FF5" w:rsidRPr="00F37CA5">
        <w:rPr>
          <w:rFonts w:asciiTheme="majorBidi" w:hAnsiTheme="majorBidi" w:cstheme="majorBidi"/>
          <w:szCs w:val="24"/>
        </w:rPr>
        <w:t xml:space="preserve">fallen </w:t>
      </w:r>
      <w:r w:rsidRPr="00F37CA5">
        <w:rPr>
          <w:rFonts w:asciiTheme="majorBidi" w:hAnsiTheme="majorBidi" w:cstheme="majorBidi"/>
          <w:szCs w:val="24"/>
        </w:rPr>
        <w:t xml:space="preserve">(Alfaki &amp; Ahmed, 2015). Alfaki and Ahmed (2015) further claim that UAE has continued </w:t>
      </w:r>
      <w:r w:rsidR="00B52FF5" w:rsidRPr="00F37CA5">
        <w:rPr>
          <w:rFonts w:asciiTheme="majorBidi" w:hAnsiTheme="majorBidi" w:cstheme="majorBidi"/>
          <w:szCs w:val="24"/>
        </w:rPr>
        <w:t xml:space="preserve">to </w:t>
      </w:r>
      <w:r w:rsidRPr="00F37CA5">
        <w:rPr>
          <w:rFonts w:asciiTheme="majorBidi" w:hAnsiTheme="majorBidi" w:cstheme="majorBidi"/>
          <w:szCs w:val="24"/>
        </w:rPr>
        <w:t xml:space="preserve">depend on foreign technology imports since there is </w:t>
      </w:r>
      <w:r w:rsidR="00C554BA" w:rsidRPr="00F37CA5">
        <w:rPr>
          <w:rFonts w:asciiTheme="majorBidi" w:hAnsiTheme="majorBidi" w:cstheme="majorBidi"/>
          <w:szCs w:val="24"/>
        </w:rPr>
        <w:t xml:space="preserve">an </w:t>
      </w:r>
      <w:r w:rsidRPr="00F37CA5">
        <w:rPr>
          <w:rFonts w:asciiTheme="majorBidi" w:hAnsiTheme="majorBidi" w:cstheme="majorBidi"/>
          <w:szCs w:val="24"/>
        </w:rPr>
        <w:t xml:space="preserve">insufficiency of </w:t>
      </w:r>
      <w:r w:rsidR="00C554BA" w:rsidRPr="00F37CA5">
        <w:rPr>
          <w:rFonts w:asciiTheme="majorBidi" w:hAnsiTheme="majorBidi" w:cstheme="majorBidi"/>
          <w:szCs w:val="24"/>
        </w:rPr>
        <w:t xml:space="preserve">technological </w:t>
      </w:r>
      <w:r w:rsidRPr="00F37CA5">
        <w:rPr>
          <w:rFonts w:asciiTheme="majorBidi" w:hAnsiTheme="majorBidi" w:cstheme="majorBidi"/>
          <w:szCs w:val="24"/>
        </w:rPr>
        <w:t xml:space="preserve">equipment and products. In effect, HRM has a key role </w:t>
      </w:r>
      <w:r w:rsidR="00B52FF5" w:rsidRPr="00F37CA5">
        <w:rPr>
          <w:rFonts w:asciiTheme="majorBidi" w:hAnsiTheme="majorBidi" w:cstheme="majorBidi"/>
          <w:szCs w:val="24"/>
        </w:rPr>
        <w:t xml:space="preserve">in </w:t>
      </w:r>
      <w:r w:rsidRPr="00F37CA5">
        <w:rPr>
          <w:rFonts w:asciiTheme="majorBidi" w:hAnsiTheme="majorBidi" w:cstheme="majorBidi"/>
          <w:szCs w:val="24"/>
        </w:rPr>
        <w:t>sourcing the right persons and strategies that will be used to enhance the ICT power of the UAE</w:t>
      </w:r>
      <w:r w:rsidR="00B52FF5" w:rsidRPr="00F37CA5">
        <w:rPr>
          <w:rFonts w:asciiTheme="majorBidi" w:hAnsiTheme="majorBidi" w:cstheme="majorBidi"/>
          <w:szCs w:val="24"/>
        </w:rPr>
        <w:t>’s</w:t>
      </w:r>
      <w:r w:rsidRPr="00F37CA5">
        <w:rPr>
          <w:rFonts w:asciiTheme="majorBidi" w:hAnsiTheme="majorBidi" w:cstheme="majorBidi"/>
          <w:szCs w:val="24"/>
        </w:rPr>
        <w:t xml:space="preserve"> </w:t>
      </w:r>
      <w:r w:rsidR="00B52FF5" w:rsidRPr="00F37CA5">
        <w:rPr>
          <w:rFonts w:asciiTheme="majorBidi" w:hAnsiTheme="majorBidi" w:cstheme="majorBidi"/>
          <w:szCs w:val="24"/>
        </w:rPr>
        <w:t>enterprises</w:t>
      </w:r>
      <w:r w:rsidRPr="00F37CA5">
        <w:rPr>
          <w:rFonts w:asciiTheme="majorBidi" w:hAnsiTheme="majorBidi" w:cstheme="majorBidi"/>
          <w:szCs w:val="24"/>
        </w:rPr>
        <w:t xml:space="preserve">.  </w:t>
      </w:r>
    </w:p>
    <w:p w14:paraId="0789423D" w14:textId="31163F27" w:rsidR="00F83877" w:rsidRPr="00F37CA5" w:rsidRDefault="009E37EB" w:rsidP="00F37CA5">
      <w:pPr>
        <w:spacing w:after="0" w:line="360" w:lineRule="auto"/>
        <w:ind w:firstLine="720"/>
        <w:contextualSpacing/>
        <w:jc w:val="both"/>
        <w:rPr>
          <w:rFonts w:asciiTheme="majorBidi" w:hAnsiTheme="majorBidi" w:cstheme="majorBidi"/>
          <w:szCs w:val="24"/>
        </w:rPr>
      </w:pPr>
      <w:r w:rsidRPr="00F37CA5">
        <w:rPr>
          <w:rFonts w:asciiTheme="majorBidi" w:hAnsiTheme="majorBidi" w:cstheme="majorBidi"/>
          <w:szCs w:val="24"/>
        </w:rPr>
        <w:t xml:space="preserve">Alfaki and Ahmed (2015) urge the development of an innovation system network of rules, procedures, and institutions that facilitate the identification, creation, dissemination, and use of technology and knowledge in creating sustainable economic growth. Moreover, an effective way of enhancing the innovation levels is to use effective R&amp;D activities and </w:t>
      </w:r>
      <w:r w:rsidR="00B52FF5" w:rsidRPr="00F37CA5">
        <w:rPr>
          <w:rFonts w:asciiTheme="majorBidi" w:hAnsiTheme="majorBidi" w:cstheme="majorBidi"/>
          <w:szCs w:val="24"/>
        </w:rPr>
        <w:t xml:space="preserve">establish </w:t>
      </w:r>
      <w:r w:rsidRPr="00F37CA5">
        <w:rPr>
          <w:rFonts w:asciiTheme="majorBidi" w:hAnsiTheme="majorBidi" w:cstheme="majorBidi"/>
          <w:szCs w:val="24"/>
        </w:rPr>
        <w:t>a robust education system (Alfaki &amp; Ahmed, 2015; Hameed et al., 2016). Ewers (2013) claims that the wealthy state of the UAE nations has enabled them to import, buy, and rent diversified development capacity. Consequently, UAE nations face a serious problem of having insufficient knowledge and innovation capabilities</w:t>
      </w:r>
      <w:r w:rsidR="00B52FF5" w:rsidRPr="00F37CA5">
        <w:rPr>
          <w:rFonts w:asciiTheme="majorBidi" w:hAnsiTheme="majorBidi" w:cstheme="majorBidi"/>
          <w:szCs w:val="24"/>
        </w:rPr>
        <w:t>,</w:t>
      </w:r>
      <w:r w:rsidRPr="00F37CA5">
        <w:rPr>
          <w:rFonts w:asciiTheme="majorBidi" w:hAnsiTheme="majorBidi" w:cstheme="majorBidi"/>
          <w:szCs w:val="24"/>
        </w:rPr>
        <w:t xml:space="preserve"> </w:t>
      </w:r>
      <w:r w:rsidR="00B52FF5" w:rsidRPr="00F37CA5">
        <w:rPr>
          <w:rFonts w:asciiTheme="majorBidi" w:hAnsiTheme="majorBidi" w:cstheme="majorBidi"/>
          <w:szCs w:val="24"/>
        </w:rPr>
        <w:t xml:space="preserve">which has </w:t>
      </w:r>
      <w:r w:rsidRPr="00F37CA5">
        <w:rPr>
          <w:rFonts w:asciiTheme="majorBidi" w:hAnsiTheme="majorBidi" w:cstheme="majorBidi"/>
          <w:szCs w:val="24"/>
        </w:rPr>
        <w:t>led them to depend on foreign proficiency in exploiting their capabilities</w:t>
      </w:r>
      <w:r w:rsidR="00B52FF5" w:rsidRPr="00F37CA5">
        <w:rPr>
          <w:rFonts w:asciiTheme="majorBidi" w:hAnsiTheme="majorBidi" w:cstheme="majorBidi"/>
          <w:szCs w:val="24"/>
        </w:rPr>
        <w:t xml:space="preserve"> and resources</w:t>
      </w:r>
      <w:r w:rsidRPr="00F37CA5">
        <w:rPr>
          <w:rFonts w:asciiTheme="majorBidi" w:hAnsiTheme="majorBidi" w:cstheme="majorBidi"/>
          <w:szCs w:val="24"/>
        </w:rPr>
        <w:t xml:space="preserve">. Ewers (2013) points that UAE nations face </w:t>
      </w:r>
      <w:r w:rsidR="00B52FF5" w:rsidRPr="00F37CA5">
        <w:rPr>
          <w:rFonts w:asciiTheme="majorBidi" w:hAnsiTheme="majorBidi" w:cstheme="majorBidi"/>
          <w:szCs w:val="24"/>
        </w:rPr>
        <w:t xml:space="preserve">an </w:t>
      </w:r>
      <w:r w:rsidRPr="00F37CA5">
        <w:rPr>
          <w:rFonts w:asciiTheme="majorBidi" w:hAnsiTheme="majorBidi" w:cstheme="majorBidi"/>
          <w:szCs w:val="24"/>
        </w:rPr>
        <w:t xml:space="preserve">insufficiency of human capital that has acted as a barrier to economic progress; </w:t>
      </w:r>
      <w:r w:rsidR="00C554BA" w:rsidRPr="00F37CA5">
        <w:rPr>
          <w:rFonts w:asciiTheme="majorBidi" w:hAnsiTheme="majorBidi" w:cstheme="majorBidi"/>
          <w:szCs w:val="24"/>
        </w:rPr>
        <w:t xml:space="preserve">and </w:t>
      </w:r>
      <w:r w:rsidRPr="00F37CA5">
        <w:rPr>
          <w:rFonts w:asciiTheme="majorBidi" w:hAnsiTheme="majorBidi" w:cstheme="majorBidi"/>
          <w:szCs w:val="24"/>
        </w:rPr>
        <w:t xml:space="preserve">hence, </w:t>
      </w:r>
      <w:r w:rsidR="00C554BA" w:rsidRPr="00F37CA5">
        <w:rPr>
          <w:rFonts w:asciiTheme="majorBidi" w:hAnsiTheme="majorBidi" w:cstheme="majorBidi"/>
          <w:szCs w:val="24"/>
        </w:rPr>
        <w:t xml:space="preserve">an </w:t>
      </w:r>
      <w:r w:rsidRPr="00F37CA5">
        <w:rPr>
          <w:rFonts w:asciiTheme="majorBidi" w:hAnsiTheme="majorBidi" w:cstheme="majorBidi"/>
          <w:szCs w:val="24"/>
        </w:rPr>
        <w:t>over</w:t>
      </w:r>
      <w:r w:rsidR="00B52FF5" w:rsidRPr="00F37CA5">
        <w:rPr>
          <w:rFonts w:asciiTheme="majorBidi" w:hAnsiTheme="majorBidi" w:cstheme="majorBidi"/>
          <w:szCs w:val="24"/>
        </w:rPr>
        <w:t>-</w:t>
      </w:r>
      <w:r w:rsidR="00C554BA" w:rsidRPr="00F37CA5">
        <w:rPr>
          <w:rFonts w:asciiTheme="majorBidi" w:hAnsiTheme="majorBidi" w:cstheme="majorBidi"/>
          <w:szCs w:val="24"/>
        </w:rPr>
        <w:t xml:space="preserve">reliance </w:t>
      </w:r>
      <w:r w:rsidRPr="00F37CA5">
        <w:rPr>
          <w:rFonts w:asciiTheme="majorBidi" w:hAnsiTheme="majorBidi" w:cstheme="majorBidi"/>
          <w:szCs w:val="24"/>
        </w:rPr>
        <w:t xml:space="preserve">on foreign knowledge. Therefore, it is </w:t>
      </w:r>
      <w:r w:rsidRPr="00F37CA5">
        <w:rPr>
          <w:rFonts w:asciiTheme="majorBidi" w:hAnsiTheme="majorBidi" w:cstheme="majorBidi"/>
          <w:szCs w:val="24"/>
        </w:rPr>
        <w:lastRenderedPageBreak/>
        <w:t>important to evaluate HRM</w:t>
      </w:r>
      <w:r w:rsidR="00B52FF5" w:rsidRPr="00F37CA5">
        <w:rPr>
          <w:rFonts w:asciiTheme="majorBidi" w:hAnsiTheme="majorBidi" w:cstheme="majorBidi"/>
          <w:szCs w:val="24"/>
        </w:rPr>
        <w:t>’s</w:t>
      </w:r>
      <w:r w:rsidRPr="00F37CA5">
        <w:rPr>
          <w:rFonts w:asciiTheme="majorBidi" w:hAnsiTheme="majorBidi" w:cstheme="majorBidi"/>
          <w:szCs w:val="24"/>
        </w:rPr>
        <w:t xml:space="preserve"> role in promoting knowledge management and </w:t>
      </w:r>
      <w:r w:rsidR="00A124A7" w:rsidRPr="00F37CA5">
        <w:rPr>
          <w:rFonts w:asciiTheme="majorBidi" w:hAnsiTheme="majorBidi" w:cstheme="majorBidi"/>
          <w:szCs w:val="24"/>
        </w:rPr>
        <w:t>IP</w:t>
      </w:r>
      <w:r w:rsidRPr="00F37CA5">
        <w:rPr>
          <w:rFonts w:asciiTheme="majorBidi" w:hAnsiTheme="majorBidi" w:cstheme="majorBidi"/>
          <w:szCs w:val="24"/>
        </w:rPr>
        <w:t xml:space="preserve"> </w:t>
      </w:r>
      <w:r w:rsidR="00E94D92" w:rsidRPr="00F37CA5">
        <w:rPr>
          <w:rFonts w:asciiTheme="majorBidi" w:hAnsiTheme="majorBidi" w:cstheme="majorBidi"/>
          <w:szCs w:val="24"/>
        </w:rPr>
        <w:t xml:space="preserve">to enable </w:t>
      </w:r>
      <w:r w:rsidRPr="00F37CA5">
        <w:rPr>
          <w:rFonts w:asciiTheme="majorBidi" w:hAnsiTheme="majorBidi" w:cstheme="majorBidi"/>
          <w:szCs w:val="24"/>
        </w:rPr>
        <w:t xml:space="preserve">the UAE nations to be independent </w:t>
      </w:r>
      <w:r w:rsidR="00E94D92" w:rsidRPr="00F37CA5">
        <w:rPr>
          <w:rFonts w:asciiTheme="majorBidi" w:hAnsiTheme="majorBidi" w:cstheme="majorBidi"/>
          <w:szCs w:val="24"/>
        </w:rPr>
        <w:t xml:space="preserve">in </w:t>
      </w:r>
      <w:r w:rsidRPr="00F37CA5">
        <w:rPr>
          <w:rFonts w:asciiTheme="majorBidi" w:hAnsiTheme="majorBidi" w:cstheme="majorBidi"/>
          <w:szCs w:val="24"/>
        </w:rPr>
        <w:t>themselves</w:t>
      </w:r>
      <w:r w:rsidR="00E94D92" w:rsidRPr="00F37CA5">
        <w:rPr>
          <w:rFonts w:asciiTheme="majorBidi" w:hAnsiTheme="majorBidi" w:cstheme="majorBidi"/>
          <w:szCs w:val="24"/>
        </w:rPr>
        <w:t>,</w:t>
      </w:r>
      <w:r w:rsidRPr="00F37CA5">
        <w:rPr>
          <w:rFonts w:asciiTheme="majorBidi" w:hAnsiTheme="majorBidi" w:cstheme="majorBidi"/>
          <w:szCs w:val="24"/>
        </w:rPr>
        <w:t xml:space="preserve"> unlike the current state of relying on foreign assistance. </w:t>
      </w:r>
    </w:p>
    <w:p w14:paraId="37BEE604" w14:textId="03A9F74E" w:rsidR="009E37EB" w:rsidRPr="00F37CA5" w:rsidRDefault="009E37EB" w:rsidP="00F37CA5">
      <w:pPr>
        <w:spacing w:after="0" w:line="360" w:lineRule="auto"/>
        <w:ind w:firstLine="720"/>
        <w:contextualSpacing/>
        <w:jc w:val="both"/>
        <w:rPr>
          <w:rFonts w:asciiTheme="majorBidi" w:hAnsiTheme="majorBidi" w:cstheme="majorBidi"/>
          <w:szCs w:val="24"/>
        </w:rPr>
      </w:pPr>
      <w:r w:rsidRPr="00F37CA5">
        <w:rPr>
          <w:rFonts w:asciiTheme="majorBidi" w:hAnsiTheme="majorBidi" w:cstheme="majorBidi"/>
          <w:szCs w:val="24"/>
        </w:rPr>
        <w:t xml:space="preserve">Nevertheless, Pervan, Al-Ansaari, and Xu (2015) </w:t>
      </w:r>
      <w:r w:rsidR="00E94D92" w:rsidRPr="00F37CA5">
        <w:rPr>
          <w:rFonts w:asciiTheme="majorBidi" w:hAnsiTheme="majorBidi" w:cstheme="majorBidi"/>
          <w:szCs w:val="24"/>
        </w:rPr>
        <w:t xml:space="preserve">argue </w:t>
      </w:r>
      <w:r w:rsidRPr="00F37CA5">
        <w:rPr>
          <w:rFonts w:asciiTheme="majorBidi" w:hAnsiTheme="majorBidi" w:cstheme="majorBidi"/>
          <w:szCs w:val="24"/>
        </w:rPr>
        <w:t xml:space="preserve">that Dubai is one UAE nation attempting to position itself in a better position in the global </w:t>
      </w:r>
      <w:r w:rsidR="00E94D92" w:rsidRPr="00F37CA5">
        <w:rPr>
          <w:rFonts w:asciiTheme="majorBidi" w:hAnsiTheme="majorBidi" w:cstheme="majorBidi"/>
          <w:szCs w:val="24"/>
        </w:rPr>
        <w:t xml:space="preserve">market </w:t>
      </w:r>
      <w:r w:rsidRPr="00F37CA5">
        <w:rPr>
          <w:rFonts w:asciiTheme="majorBidi" w:hAnsiTheme="majorBidi" w:cstheme="majorBidi"/>
          <w:szCs w:val="24"/>
        </w:rPr>
        <w:t xml:space="preserve">by transitioning its economic growth from hard to soft products and services, </w:t>
      </w:r>
      <w:r w:rsidR="00E94D92" w:rsidRPr="00F37CA5">
        <w:rPr>
          <w:rFonts w:asciiTheme="majorBidi" w:hAnsiTheme="majorBidi" w:cstheme="majorBidi"/>
          <w:szCs w:val="24"/>
        </w:rPr>
        <w:t xml:space="preserve">and </w:t>
      </w:r>
      <w:r w:rsidRPr="00F37CA5">
        <w:rPr>
          <w:rFonts w:asciiTheme="majorBidi" w:hAnsiTheme="majorBidi" w:cstheme="majorBidi"/>
          <w:szCs w:val="24"/>
        </w:rPr>
        <w:t xml:space="preserve">especially from oil infrastructure to knowledge infrastructure. According to Pervan, Al-Ansaari, and Xu (2015), 90% of the </w:t>
      </w:r>
      <w:r w:rsidR="00E94D92" w:rsidRPr="00F37CA5">
        <w:rPr>
          <w:rFonts w:asciiTheme="majorBidi" w:hAnsiTheme="majorBidi" w:cstheme="majorBidi"/>
          <w:szCs w:val="24"/>
        </w:rPr>
        <w:t xml:space="preserve">nation’s </w:t>
      </w:r>
      <w:r w:rsidRPr="00F37CA5">
        <w:rPr>
          <w:rFonts w:asciiTheme="majorBidi" w:hAnsiTheme="majorBidi" w:cstheme="majorBidi"/>
          <w:szCs w:val="24"/>
        </w:rPr>
        <w:t>small and medium-sized enterprises (SMEs) compete locally with a minimal level of innovation, since this competition is based on traditional practices. The limited</w:t>
      </w:r>
      <w:r w:rsidR="00E94D92" w:rsidRPr="00F37CA5">
        <w:rPr>
          <w:rFonts w:asciiTheme="majorBidi" w:hAnsiTheme="majorBidi" w:cstheme="majorBidi"/>
          <w:szCs w:val="24"/>
        </w:rPr>
        <w:t xml:space="preserve"> level of</w:t>
      </w:r>
      <w:r w:rsidRPr="00F37CA5">
        <w:rPr>
          <w:rFonts w:asciiTheme="majorBidi" w:hAnsiTheme="majorBidi" w:cstheme="majorBidi"/>
          <w:szCs w:val="24"/>
        </w:rPr>
        <w:t xml:space="preserve"> innovation has made these nations compete </w:t>
      </w:r>
      <w:r w:rsidR="00E94D92" w:rsidRPr="00F37CA5">
        <w:rPr>
          <w:rFonts w:asciiTheme="majorBidi" w:hAnsiTheme="majorBidi" w:cstheme="majorBidi"/>
          <w:szCs w:val="24"/>
        </w:rPr>
        <w:t xml:space="preserve">poorly </w:t>
      </w:r>
      <w:r w:rsidRPr="00F37CA5">
        <w:rPr>
          <w:rFonts w:asciiTheme="majorBidi" w:hAnsiTheme="majorBidi" w:cstheme="majorBidi"/>
          <w:szCs w:val="24"/>
        </w:rPr>
        <w:t xml:space="preserve">in the global market (Pervan, Al-Ansaari, &amp; Xu, 2015; Ewers, 2013). Being conscious of this fact, Dubai moved to the extent of making major importations and re-exportations </w:t>
      </w:r>
      <w:r w:rsidR="00E94D92" w:rsidRPr="00F37CA5">
        <w:rPr>
          <w:rFonts w:asciiTheme="majorBidi" w:hAnsiTheme="majorBidi" w:cstheme="majorBidi"/>
          <w:szCs w:val="24"/>
        </w:rPr>
        <w:t xml:space="preserve">via </w:t>
      </w:r>
      <w:r w:rsidRPr="00F37CA5">
        <w:rPr>
          <w:rFonts w:asciiTheme="majorBidi" w:hAnsiTheme="majorBidi" w:cstheme="majorBidi"/>
          <w:szCs w:val="24"/>
        </w:rPr>
        <w:t>its airport and ports</w:t>
      </w:r>
      <w:r w:rsidR="00C554BA" w:rsidRPr="00F37CA5">
        <w:rPr>
          <w:rFonts w:asciiTheme="majorBidi" w:hAnsiTheme="majorBidi" w:cstheme="majorBidi"/>
          <w:szCs w:val="24"/>
        </w:rPr>
        <w:t>,</w:t>
      </w:r>
      <w:r w:rsidRPr="00F37CA5">
        <w:rPr>
          <w:rFonts w:asciiTheme="majorBidi" w:hAnsiTheme="majorBidi" w:cstheme="majorBidi"/>
          <w:szCs w:val="24"/>
        </w:rPr>
        <w:t xml:space="preserve"> thus emerging as a global destination (Pervan, Al-Ansaari, &amp; Xu, 2015). Ewers (2013) also notes that the UAE countries have encouraged foreign firms to invest in their local </w:t>
      </w:r>
      <w:r w:rsidR="00C554BA" w:rsidRPr="00F37CA5">
        <w:rPr>
          <w:rFonts w:asciiTheme="majorBidi" w:hAnsiTheme="majorBidi" w:cstheme="majorBidi"/>
          <w:szCs w:val="24"/>
        </w:rPr>
        <w:t xml:space="preserve">economies </w:t>
      </w:r>
      <w:r w:rsidRPr="00F37CA5">
        <w:rPr>
          <w:rFonts w:asciiTheme="majorBidi" w:hAnsiTheme="majorBidi" w:cstheme="majorBidi"/>
          <w:szCs w:val="24"/>
        </w:rPr>
        <w:t>by maintaining an open local market</w:t>
      </w:r>
      <w:r w:rsidR="00E94D92" w:rsidRPr="00F37CA5">
        <w:rPr>
          <w:rFonts w:asciiTheme="majorBidi" w:hAnsiTheme="majorBidi" w:cstheme="majorBidi"/>
          <w:szCs w:val="24"/>
        </w:rPr>
        <w:t>,</w:t>
      </w:r>
      <w:r w:rsidRPr="00F37CA5">
        <w:rPr>
          <w:rFonts w:asciiTheme="majorBidi" w:hAnsiTheme="majorBidi" w:cstheme="majorBidi"/>
          <w:szCs w:val="24"/>
        </w:rPr>
        <w:t xml:space="preserve"> while at the same time tightening the </w:t>
      </w:r>
      <w:r w:rsidR="00E94D92" w:rsidRPr="00F37CA5">
        <w:rPr>
          <w:rFonts w:asciiTheme="majorBidi" w:hAnsiTheme="majorBidi" w:cstheme="majorBidi"/>
          <w:szCs w:val="24"/>
        </w:rPr>
        <w:t xml:space="preserve">intellectual </w:t>
      </w:r>
      <w:r w:rsidRPr="00F37CA5">
        <w:rPr>
          <w:rFonts w:asciiTheme="majorBidi" w:hAnsiTheme="majorBidi" w:cstheme="majorBidi"/>
          <w:szCs w:val="24"/>
        </w:rPr>
        <w:t>property law</w:t>
      </w:r>
      <w:r w:rsidR="00E94D92" w:rsidRPr="00F37CA5">
        <w:rPr>
          <w:rFonts w:asciiTheme="majorBidi" w:hAnsiTheme="majorBidi" w:cstheme="majorBidi"/>
          <w:szCs w:val="24"/>
        </w:rPr>
        <w:t>s</w:t>
      </w:r>
      <w:r w:rsidRPr="00F37CA5">
        <w:rPr>
          <w:rFonts w:asciiTheme="majorBidi" w:hAnsiTheme="majorBidi" w:cstheme="majorBidi"/>
          <w:szCs w:val="24"/>
        </w:rPr>
        <w:t xml:space="preserve">. Furthermore, Pervan, Al-Ansaari, and Xu (2015) assert that the move by Dubai of inviting foreign investors has enhanced </w:t>
      </w:r>
      <w:r w:rsidR="00E94D92" w:rsidRPr="00F37CA5">
        <w:rPr>
          <w:rFonts w:asciiTheme="majorBidi" w:hAnsiTheme="majorBidi" w:cstheme="majorBidi"/>
          <w:szCs w:val="24"/>
        </w:rPr>
        <w:t xml:space="preserve">its </w:t>
      </w:r>
      <w:r w:rsidRPr="00F37CA5">
        <w:rPr>
          <w:rFonts w:asciiTheme="majorBidi" w:hAnsiTheme="majorBidi" w:cstheme="majorBidi"/>
          <w:szCs w:val="24"/>
        </w:rPr>
        <w:t>innovation capability and capacity, where this innovation is now regarded as the key drive</w:t>
      </w:r>
      <w:r w:rsidR="00E94D92" w:rsidRPr="00F37CA5">
        <w:rPr>
          <w:rFonts w:asciiTheme="majorBidi" w:hAnsiTheme="majorBidi" w:cstheme="majorBidi"/>
          <w:szCs w:val="24"/>
        </w:rPr>
        <w:t>r</w:t>
      </w:r>
      <w:r w:rsidRPr="00F37CA5">
        <w:rPr>
          <w:rFonts w:asciiTheme="majorBidi" w:hAnsiTheme="majorBidi" w:cstheme="majorBidi"/>
          <w:szCs w:val="24"/>
        </w:rPr>
        <w:t xml:space="preserve"> </w:t>
      </w:r>
      <w:r w:rsidR="00E94D92" w:rsidRPr="00F37CA5">
        <w:rPr>
          <w:rFonts w:asciiTheme="majorBidi" w:hAnsiTheme="majorBidi" w:cstheme="majorBidi"/>
          <w:szCs w:val="24"/>
        </w:rPr>
        <w:t xml:space="preserve">for </w:t>
      </w:r>
      <w:r w:rsidRPr="00F37CA5">
        <w:rPr>
          <w:rFonts w:asciiTheme="majorBidi" w:hAnsiTheme="majorBidi" w:cstheme="majorBidi"/>
          <w:szCs w:val="24"/>
        </w:rPr>
        <w:t>improved performance as well as competitive advantage. While encouraging foreigners to move in</w:t>
      </w:r>
      <w:r w:rsidR="00E94D92" w:rsidRPr="00F37CA5">
        <w:rPr>
          <w:rFonts w:asciiTheme="majorBidi" w:hAnsiTheme="majorBidi" w:cstheme="majorBidi"/>
          <w:szCs w:val="24"/>
        </w:rPr>
        <w:t>to</w:t>
      </w:r>
      <w:r w:rsidRPr="00F37CA5">
        <w:rPr>
          <w:rFonts w:asciiTheme="majorBidi" w:hAnsiTheme="majorBidi" w:cstheme="majorBidi"/>
          <w:szCs w:val="24"/>
        </w:rPr>
        <w:t xml:space="preserve"> the country and support their knowledge and innovation developments, UAE countries encourage them to use open innovation models. According to Pervan, Al-Ansaari, and Xu (2015), open innovation facilitates the growth of innovation following the use of purposive inflow and outflow meant to accelerate internal innovation</w:t>
      </w:r>
      <w:r w:rsidR="00E94D92" w:rsidRPr="00F37CA5">
        <w:rPr>
          <w:rFonts w:asciiTheme="majorBidi" w:hAnsiTheme="majorBidi" w:cstheme="majorBidi"/>
          <w:szCs w:val="24"/>
        </w:rPr>
        <w:t>,</w:t>
      </w:r>
      <w:r w:rsidRPr="00F37CA5">
        <w:rPr>
          <w:rFonts w:asciiTheme="majorBidi" w:hAnsiTheme="majorBidi" w:cstheme="majorBidi"/>
          <w:szCs w:val="24"/>
        </w:rPr>
        <w:t xml:space="preserve"> while expanding the firm’s external boundaries. Consequently, Dubai aims </w:t>
      </w:r>
      <w:r w:rsidR="00E94D92" w:rsidRPr="00F37CA5">
        <w:rPr>
          <w:rFonts w:asciiTheme="majorBidi" w:hAnsiTheme="majorBidi" w:cstheme="majorBidi"/>
          <w:szCs w:val="24"/>
        </w:rPr>
        <w:t xml:space="preserve">to use </w:t>
      </w:r>
      <w:r w:rsidRPr="00F37CA5">
        <w:rPr>
          <w:rFonts w:asciiTheme="majorBidi" w:hAnsiTheme="majorBidi" w:cstheme="majorBidi"/>
          <w:szCs w:val="24"/>
        </w:rPr>
        <w:t xml:space="preserve">open innovation in promoting the growth of its SMEs, described by Pervan, Al-Ansaari, and Xu (2015) as </w:t>
      </w:r>
      <w:r w:rsidR="00E94D92" w:rsidRPr="00F37CA5">
        <w:rPr>
          <w:rFonts w:asciiTheme="majorBidi" w:hAnsiTheme="majorBidi" w:cstheme="majorBidi"/>
          <w:szCs w:val="24"/>
        </w:rPr>
        <w:t xml:space="preserve">an </w:t>
      </w:r>
      <w:r w:rsidRPr="00F37CA5">
        <w:rPr>
          <w:rFonts w:asciiTheme="majorBidi" w:hAnsiTheme="majorBidi" w:cstheme="majorBidi"/>
          <w:szCs w:val="24"/>
        </w:rPr>
        <w:t xml:space="preserve">effective move </w:t>
      </w:r>
      <w:r w:rsidR="00E94D92" w:rsidRPr="00F37CA5">
        <w:rPr>
          <w:rFonts w:asciiTheme="majorBidi" w:hAnsiTheme="majorBidi" w:cstheme="majorBidi"/>
          <w:szCs w:val="24"/>
        </w:rPr>
        <w:t xml:space="preserve">in </w:t>
      </w:r>
      <w:r w:rsidRPr="00F37CA5">
        <w:rPr>
          <w:rFonts w:asciiTheme="majorBidi" w:hAnsiTheme="majorBidi" w:cstheme="majorBidi"/>
          <w:szCs w:val="24"/>
        </w:rPr>
        <w:t xml:space="preserve">reducing the operating costs of these firms towards innovation. </w:t>
      </w:r>
      <w:r w:rsidR="00E94D92" w:rsidRPr="00F37CA5">
        <w:rPr>
          <w:rFonts w:asciiTheme="majorBidi" w:hAnsiTheme="majorBidi" w:cstheme="majorBidi"/>
          <w:szCs w:val="24"/>
        </w:rPr>
        <w:t>T</w:t>
      </w:r>
      <w:r w:rsidRPr="00F37CA5">
        <w:rPr>
          <w:rFonts w:asciiTheme="majorBidi" w:hAnsiTheme="majorBidi" w:cstheme="majorBidi"/>
          <w:szCs w:val="24"/>
        </w:rPr>
        <w:t xml:space="preserve">he role of HRM </w:t>
      </w:r>
      <w:r w:rsidR="00E94D92" w:rsidRPr="00F37CA5">
        <w:rPr>
          <w:rFonts w:asciiTheme="majorBidi" w:hAnsiTheme="majorBidi" w:cstheme="majorBidi"/>
          <w:szCs w:val="24"/>
        </w:rPr>
        <w:t xml:space="preserve">is </w:t>
      </w:r>
      <w:r w:rsidRPr="00F37CA5">
        <w:rPr>
          <w:rFonts w:asciiTheme="majorBidi" w:hAnsiTheme="majorBidi" w:cstheme="majorBidi"/>
          <w:szCs w:val="24"/>
        </w:rPr>
        <w:t xml:space="preserve">to identify the inadequacy of skills in these organizations and determine the skills </w:t>
      </w:r>
      <w:r w:rsidR="00E94D92" w:rsidRPr="00F37CA5">
        <w:rPr>
          <w:rFonts w:asciiTheme="majorBidi" w:hAnsiTheme="majorBidi" w:cstheme="majorBidi"/>
          <w:szCs w:val="24"/>
        </w:rPr>
        <w:t xml:space="preserve">that </w:t>
      </w:r>
      <w:r w:rsidRPr="00F37CA5">
        <w:rPr>
          <w:rFonts w:asciiTheme="majorBidi" w:hAnsiTheme="majorBidi" w:cstheme="majorBidi"/>
          <w:szCs w:val="24"/>
        </w:rPr>
        <w:t>need to be imported.</w:t>
      </w:r>
    </w:p>
    <w:p w14:paraId="3DD9FF1D" w14:textId="432E37B7" w:rsidR="009E37EB" w:rsidRPr="00F37CA5" w:rsidRDefault="00D0384E" w:rsidP="00F37CA5">
      <w:pPr>
        <w:spacing w:after="0" w:line="360" w:lineRule="auto"/>
        <w:ind w:firstLine="450"/>
        <w:contextualSpacing/>
        <w:jc w:val="both"/>
        <w:rPr>
          <w:rFonts w:asciiTheme="majorBidi" w:hAnsiTheme="majorBidi" w:cstheme="majorBidi"/>
          <w:szCs w:val="24"/>
        </w:rPr>
      </w:pPr>
      <w:r w:rsidRPr="00F37CA5">
        <w:rPr>
          <w:rFonts w:asciiTheme="majorBidi" w:hAnsiTheme="majorBidi" w:cstheme="majorBidi"/>
          <w:szCs w:val="24"/>
        </w:rPr>
        <w:t>F</w:t>
      </w:r>
      <w:r w:rsidR="009E37EB" w:rsidRPr="00F37CA5">
        <w:rPr>
          <w:rFonts w:asciiTheme="majorBidi" w:hAnsiTheme="majorBidi" w:cstheme="majorBidi"/>
          <w:szCs w:val="24"/>
        </w:rPr>
        <w:t xml:space="preserve">oreigners have </w:t>
      </w:r>
      <w:r w:rsidRPr="00F37CA5">
        <w:rPr>
          <w:rFonts w:asciiTheme="majorBidi" w:hAnsiTheme="majorBidi" w:cstheme="majorBidi"/>
          <w:szCs w:val="24"/>
        </w:rPr>
        <w:t xml:space="preserve">thus </w:t>
      </w:r>
      <w:r w:rsidR="009E37EB" w:rsidRPr="00F37CA5">
        <w:rPr>
          <w:rFonts w:asciiTheme="majorBidi" w:hAnsiTheme="majorBidi" w:cstheme="majorBidi"/>
          <w:szCs w:val="24"/>
        </w:rPr>
        <w:t xml:space="preserve">played a substantial role in promoting the growth of innovation in the UAE countries by sharing knowledge with the locals. Ewers (2013) argues that the UAE nations have insufficient knowledge </w:t>
      </w:r>
      <w:r w:rsidR="003E7AB7" w:rsidRPr="00F37CA5">
        <w:rPr>
          <w:rFonts w:asciiTheme="majorBidi" w:hAnsiTheme="majorBidi" w:cstheme="majorBidi"/>
          <w:szCs w:val="24"/>
        </w:rPr>
        <w:t>required to</w:t>
      </w:r>
      <w:r w:rsidR="009E37EB" w:rsidRPr="00F37CA5">
        <w:rPr>
          <w:rFonts w:asciiTheme="majorBidi" w:hAnsiTheme="majorBidi" w:cstheme="majorBidi"/>
          <w:szCs w:val="24"/>
        </w:rPr>
        <w:t xml:space="preserve"> lead these countries to develop sustainable competitive advantage</w:t>
      </w:r>
      <w:r w:rsidR="003E7AB7" w:rsidRPr="00F37CA5">
        <w:rPr>
          <w:rFonts w:asciiTheme="majorBidi" w:hAnsiTheme="majorBidi" w:cstheme="majorBidi"/>
          <w:szCs w:val="24"/>
        </w:rPr>
        <w:t>s</w:t>
      </w:r>
      <w:r w:rsidR="009E37EB" w:rsidRPr="00F37CA5">
        <w:rPr>
          <w:rFonts w:asciiTheme="majorBidi" w:hAnsiTheme="majorBidi" w:cstheme="majorBidi"/>
          <w:szCs w:val="24"/>
        </w:rPr>
        <w:t xml:space="preserve"> in the global </w:t>
      </w:r>
      <w:r w:rsidR="003E7AB7" w:rsidRPr="00F37CA5">
        <w:rPr>
          <w:rFonts w:asciiTheme="majorBidi" w:hAnsiTheme="majorBidi" w:cstheme="majorBidi"/>
          <w:szCs w:val="24"/>
        </w:rPr>
        <w:t>context</w:t>
      </w:r>
      <w:r w:rsidR="009E37EB" w:rsidRPr="00F37CA5">
        <w:rPr>
          <w:rFonts w:asciiTheme="majorBidi" w:hAnsiTheme="majorBidi" w:cstheme="majorBidi"/>
          <w:szCs w:val="24"/>
        </w:rPr>
        <w:t xml:space="preserve">. As a result, these nations are </w:t>
      </w:r>
      <w:r w:rsidR="003E7AB7" w:rsidRPr="00F37CA5">
        <w:rPr>
          <w:rFonts w:asciiTheme="majorBidi" w:hAnsiTheme="majorBidi" w:cstheme="majorBidi"/>
          <w:szCs w:val="24"/>
        </w:rPr>
        <w:t xml:space="preserve">collaborating with </w:t>
      </w:r>
      <w:r w:rsidR="009E37EB" w:rsidRPr="00F37CA5">
        <w:rPr>
          <w:rFonts w:asciiTheme="majorBidi" w:hAnsiTheme="majorBidi" w:cstheme="majorBidi"/>
          <w:szCs w:val="24"/>
        </w:rPr>
        <w:t>foreign universities as a way of promoting learning</w:t>
      </w:r>
      <w:r w:rsidR="003E7AB7" w:rsidRPr="00F37CA5">
        <w:rPr>
          <w:rFonts w:asciiTheme="majorBidi" w:hAnsiTheme="majorBidi" w:cstheme="majorBidi"/>
          <w:szCs w:val="24"/>
        </w:rPr>
        <w:t xml:space="preserve"> through </w:t>
      </w:r>
      <w:r w:rsidR="00027892" w:rsidRPr="00F37CA5">
        <w:rPr>
          <w:rFonts w:asciiTheme="majorBidi" w:hAnsiTheme="majorBidi" w:cstheme="majorBidi"/>
          <w:szCs w:val="24"/>
        </w:rPr>
        <w:t>KS</w:t>
      </w:r>
      <w:r w:rsidR="009E37EB" w:rsidRPr="00F37CA5">
        <w:rPr>
          <w:rFonts w:asciiTheme="majorBidi" w:hAnsiTheme="majorBidi" w:cstheme="majorBidi"/>
          <w:szCs w:val="24"/>
        </w:rPr>
        <w:t xml:space="preserve">. Alfaki and Ahmed (2015) suggest that the education system in UAE is a major factor </w:t>
      </w:r>
      <w:r w:rsidR="003E7AB7" w:rsidRPr="00F37CA5">
        <w:rPr>
          <w:rFonts w:asciiTheme="majorBidi" w:hAnsiTheme="majorBidi" w:cstheme="majorBidi"/>
          <w:szCs w:val="24"/>
        </w:rPr>
        <w:t xml:space="preserve">impeding the spread of effective </w:t>
      </w:r>
      <w:r w:rsidR="009E37EB" w:rsidRPr="00F37CA5">
        <w:rPr>
          <w:rFonts w:asciiTheme="majorBidi" w:hAnsiTheme="majorBidi" w:cstheme="majorBidi"/>
          <w:szCs w:val="24"/>
        </w:rPr>
        <w:t xml:space="preserve">innovation and </w:t>
      </w:r>
      <w:r w:rsidR="00027892" w:rsidRPr="00F37CA5">
        <w:rPr>
          <w:rFonts w:asciiTheme="majorBidi" w:hAnsiTheme="majorBidi" w:cstheme="majorBidi"/>
          <w:szCs w:val="24"/>
        </w:rPr>
        <w:t>KS</w:t>
      </w:r>
      <w:r w:rsidR="009E37EB" w:rsidRPr="00F37CA5">
        <w:rPr>
          <w:rFonts w:asciiTheme="majorBidi" w:hAnsiTheme="majorBidi" w:cstheme="majorBidi"/>
          <w:szCs w:val="24"/>
        </w:rPr>
        <w:t xml:space="preserve"> practices</w:t>
      </w:r>
      <w:r w:rsidR="003E7AB7" w:rsidRPr="00F37CA5">
        <w:rPr>
          <w:rFonts w:asciiTheme="majorBidi" w:hAnsiTheme="majorBidi" w:cstheme="majorBidi"/>
          <w:szCs w:val="24"/>
        </w:rPr>
        <w:t xml:space="preserve">, as there is a </w:t>
      </w:r>
      <w:r w:rsidR="009E37EB" w:rsidRPr="00F37CA5">
        <w:rPr>
          <w:rFonts w:asciiTheme="majorBidi" w:hAnsiTheme="majorBidi" w:cstheme="majorBidi"/>
          <w:szCs w:val="24"/>
        </w:rPr>
        <w:t xml:space="preserve">lack of </w:t>
      </w:r>
      <w:r w:rsidR="003E7AB7" w:rsidRPr="00F37CA5">
        <w:rPr>
          <w:rFonts w:asciiTheme="majorBidi" w:hAnsiTheme="majorBidi" w:cstheme="majorBidi"/>
          <w:szCs w:val="24"/>
        </w:rPr>
        <w:t xml:space="preserve">the </w:t>
      </w:r>
      <w:r w:rsidR="009E37EB" w:rsidRPr="00F37CA5">
        <w:rPr>
          <w:rFonts w:asciiTheme="majorBidi" w:hAnsiTheme="majorBidi" w:cstheme="majorBidi"/>
          <w:szCs w:val="24"/>
        </w:rPr>
        <w:t xml:space="preserve">appropriate skills and </w:t>
      </w:r>
      <w:r w:rsidR="003E7AB7" w:rsidRPr="00F37CA5">
        <w:rPr>
          <w:rFonts w:asciiTheme="majorBidi" w:hAnsiTheme="majorBidi" w:cstheme="majorBidi"/>
          <w:szCs w:val="24"/>
        </w:rPr>
        <w:t xml:space="preserve">abilities </w:t>
      </w:r>
      <w:r w:rsidR="009E37EB" w:rsidRPr="00F37CA5">
        <w:rPr>
          <w:rFonts w:asciiTheme="majorBidi" w:hAnsiTheme="majorBidi" w:cstheme="majorBidi"/>
          <w:szCs w:val="24"/>
        </w:rPr>
        <w:t xml:space="preserve">to absorb new technology and process </w:t>
      </w:r>
      <w:r w:rsidR="00C554BA" w:rsidRPr="00F37CA5">
        <w:rPr>
          <w:rFonts w:asciiTheme="majorBidi" w:hAnsiTheme="majorBidi" w:cstheme="majorBidi"/>
          <w:szCs w:val="24"/>
        </w:rPr>
        <w:t xml:space="preserve">the </w:t>
      </w:r>
      <w:r w:rsidR="009E37EB" w:rsidRPr="00F37CA5">
        <w:rPr>
          <w:rFonts w:asciiTheme="majorBidi" w:hAnsiTheme="majorBidi" w:cstheme="majorBidi"/>
          <w:szCs w:val="24"/>
        </w:rPr>
        <w:t xml:space="preserve">new ideas that are </w:t>
      </w:r>
      <w:r w:rsidR="003E7AB7" w:rsidRPr="00F37CA5">
        <w:rPr>
          <w:rFonts w:asciiTheme="majorBidi" w:hAnsiTheme="majorBidi" w:cstheme="majorBidi"/>
          <w:szCs w:val="24"/>
        </w:rPr>
        <w:t xml:space="preserve">a </w:t>
      </w:r>
      <w:r w:rsidR="009E37EB" w:rsidRPr="00F37CA5">
        <w:rPr>
          <w:rFonts w:asciiTheme="majorBidi" w:hAnsiTheme="majorBidi" w:cstheme="majorBidi"/>
          <w:szCs w:val="24"/>
        </w:rPr>
        <w:t>prerequisite for improved innovation. Ewers (2013) comment</w:t>
      </w:r>
      <w:r w:rsidR="003E7AB7" w:rsidRPr="00F37CA5">
        <w:rPr>
          <w:rFonts w:asciiTheme="majorBidi" w:hAnsiTheme="majorBidi" w:cstheme="majorBidi"/>
          <w:szCs w:val="24"/>
        </w:rPr>
        <w:t>s</w:t>
      </w:r>
      <w:r w:rsidR="004C7FC0" w:rsidRPr="00F37CA5">
        <w:rPr>
          <w:rFonts w:asciiTheme="majorBidi" w:hAnsiTheme="majorBidi" w:cstheme="majorBidi"/>
          <w:szCs w:val="24"/>
        </w:rPr>
        <w:t>, however,</w:t>
      </w:r>
      <w:r w:rsidR="009E37EB" w:rsidRPr="00F37CA5">
        <w:rPr>
          <w:rFonts w:asciiTheme="majorBidi" w:hAnsiTheme="majorBidi" w:cstheme="majorBidi"/>
          <w:szCs w:val="24"/>
        </w:rPr>
        <w:t xml:space="preserve"> that </w:t>
      </w:r>
      <w:r w:rsidR="004C7FC0" w:rsidRPr="00F37CA5">
        <w:rPr>
          <w:rFonts w:asciiTheme="majorBidi" w:hAnsiTheme="majorBidi" w:cstheme="majorBidi"/>
          <w:szCs w:val="24"/>
        </w:rPr>
        <w:t xml:space="preserve">aspects of the </w:t>
      </w:r>
      <w:r w:rsidR="009E37EB" w:rsidRPr="00F37CA5">
        <w:rPr>
          <w:rFonts w:asciiTheme="majorBidi" w:hAnsiTheme="majorBidi" w:cstheme="majorBidi"/>
          <w:szCs w:val="24"/>
        </w:rPr>
        <w:t xml:space="preserve">local knowledge capacity of the UAE </w:t>
      </w:r>
      <w:r w:rsidR="004C7FC0" w:rsidRPr="00F37CA5">
        <w:rPr>
          <w:rFonts w:asciiTheme="majorBidi" w:hAnsiTheme="majorBidi" w:cstheme="majorBidi"/>
          <w:szCs w:val="24"/>
        </w:rPr>
        <w:t xml:space="preserve">are well </w:t>
      </w:r>
      <w:r w:rsidR="009E37EB" w:rsidRPr="00F37CA5">
        <w:rPr>
          <w:rFonts w:asciiTheme="majorBidi" w:hAnsiTheme="majorBidi" w:cstheme="majorBidi"/>
          <w:szCs w:val="24"/>
        </w:rPr>
        <w:t xml:space="preserve">grounded </w:t>
      </w:r>
      <w:r w:rsidR="003E7AB7" w:rsidRPr="00F37CA5">
        <w:rPr>
          <w:rFonts w:asciiTheme="majorBidi" w:hAnsiTheme="majorBidi" w:cstheme="majorBidi"/>
          <w:szCs w:val="24"/>
        </w:rPr>
        <w:t xml:space="preserve">in terms of </w:t>
      </w:r>
      <w:r w:rsidR="009E37EB" w:rsidRPr="00F37CA5">
        <w:rPr>
          <w:rFonts w:asciiTheme="majorBidi" w:hAnsiTheme="majorBidi" w:cstheme="majorBidi"/>
          <w:szCs w:val="24"/>
        </w:rPr>
        <w:t>competence, knowledge, skill</w:t>
      </w:r>
      <w:r w:rsidR="003E7AB7" w:rsidRPr="00F37CA5">
        <w:rPr>
          <w:rFonts w:asciiTheme="majorBidi" w:hAnsiTheme="majorBidi" w:cstheme="majorBidi"/>
          <w:szCs w:val="24"/>
        </w:rPr>
        <w:t>s</w:t>
      </w:r>
      <w:r w:rsidR="009E37EB" w:rsidRPr="00F37CA5">
        <w:rPr>
          <w:rFonts w:asciiTheme="majorBidi" w:hAnsiTheme="majorBidi" w:cstheme="majorBidi"/>
          <w:szCs w:val="24"/>
        </w:rPr>
        <w:t xml:space="preserve">, and organizational culture. Therefore, Pervan, Al-Ansaari, and Xu (2015) and Ewers (2013) believe that integrating local knowledge with </w:t>
      </w:r>
      <w:r w:rsidR="004C7FC0" w:rsidRPr="00F37CA5">
        <w:rPr>
          <w:rFonts w:asciiTheme="majorBidi" w:hAnsiTheme="majorBidi" w:cstheme="majorBidi"/>
          <w:szCs w:val="24"/>
        </w:rPr>
        <w:t xml:space="preserve">new </w:t>
      </w:r>
      <w:r w:rsidR="009E37EB" w:rsidRPr="00F37CA5">
        <w:rPr>
          <w:rFonts w:asciiTheme="majorBidi" w:hAnsiTheme="majorBidi" w:cstheme="majorBidi"/>
          <w:szCs w:val="24"/>
        </w:rPr>
        <w:t xml:space="preserve">technology and foreign knowledge will leverage the skills and knowledge </w:t>
      </w:r>
      <w:r w:rsidR="004C7FC0" w:rsidRPr="00F37CA5">
        <w:rPr>
          <w:rFonts w:asciiTheme="majorBidi" w:hAnsiTheme="majorBidi" w:cstheme="majorBidi"/>
          <w:szCs w:val="24"/>
        </w:rPr>
        <w:t xml:space="preserve">of UAE’s </w:t>
      </w:r>
      <w:r w:rsidR="009E37EB" w:rsidRPr="00F37CA5">
        <w:rPr>
          <w:rFonts w:asciiTheme="majorBidi" w:hAnsiTheme="majorBidi" w:cstheme="majorBidi"/>
          <w:szCs w:val="24"/>
        </w:rPr>
        <w:t xml:space="preserve">citizens. Zadian (2016) </w:t>
      </w:r>
      <w:r w:rsidR="004C7FC0" w:rsidRPr="00F37CA5">
        <w:rPr>
          <w:rFonts w:asciiTheme="majorBidi" w:hAnsiTheme="majorBidi" w:cstheme="majorBidi"/>
          <w:szCs w:val="24"/>
        </w:rPr>
        <w:t xml:space="preserve">maintains </w:t>
      </w:r>
      <w:r w:rsidR="009E37EB" w:rsidRPr="00F37CA5">
        <w:rPr>
          <w:rFonts w:asciiTheme="majorBidi" w:hAnsiTheme="majorBidi" w:cstheme="majorBidi"/>
          <w:szCs w:val="24"/>
        </w:rPr>
        <w:t xml:space="preserve">that the use of the </w:t>
      </w:r>
      <w:r w:rsidR="004C7FC0" w:rsidRPr="00F37CA5">
        <w:rPr>
          <w:rFonts w:asciiTheme="majorBidi" w:hAnsiTheme="majorBidi" w:cstheme="majorBidi"/>
          <w:szCs w:val="24"/>
        </w:rPr>
        <w:t xml:space="preserve">Internet </w:t>
      </w:r>
      <w:r w:rsidR="009E37EB" w:rsidRPr="00F37CA5">
        <w:rPr>
          <w:rFonts w:asciiTheme="majorBidi" w:hAnsiTheme="majorBidi" w:cstheme="majorBidi"/>
          <w:szCs w:val="24"/>
        </w:rPr>
        <w:t xml:space="preserve">is one of the </w:t>
      </w:r>
      <w:r w:rsidR="004C7FC0" w:rsidRPr="00F37CA5">
        <w:rPr>
          <w:rFonts w:asciiTheme="majorBidi" w:hAnsiTheme="majorBidi" w:cstheme="majorBidi"/>
          <w:szCs w:val="24"/>
        </w:rPr>
        <w:t xml:space="preserve">most </w:t>
      </w:r>
      <w:r w:rsidR="009E37EB" w:rsidRPr="00F37CA5">
        <w:rPr>
          <w:rFonts w:asciiTheme="majorBidi" w:hAnsiTheme="majorBidi" w:cstheme="majorBidi"/>
          <w:szCs w:val="24"/>
        </w:rPr>
        <w:lastRenderedPageBreak/>
        <w:t>effective move</w:t>
      </w:r>
      <w:r w:rsidR="004C7FC0" w:rsidRPr="00F37CA5">
        <w:rPr>
          <w:rFonts w:asciiTheme="majorBidi" w:hAnsiTheme="majorBidi" w:cstheme="majorBidi"/>
          <w:szCs w:val="24"/>
        </w:rPr>
        <w:t>s</w:t>
      </w:r>
      <w:r w:rsidR="009E37EB" w:rsidRPr="00F37CA5">
        <w:rPr>
          <w:rFonts w:asciiTheme="majorBidi" w:hAnsiTheme="majorBidi" w:cstheme="majorBidi"/>
          <w:szCs w:val="24"/>
        </w:rPr>
        <w:t xml:space="preserve"> made by the SMEs in this region </w:t>
      </w:r>
      <w:r w:rsidR="004C7FC0" w:rsidRPr="00F37CA5">
        <w:rPr>
          <w:rFonts w:asciiTheme="majorBidi" w:hAnsiTheme="majorBidi" w:cstheme="majorBidi"/>
          <w:szCs w:val="24"/>
        </w:rPr>
        <w:t>to</w:t>
      </w:r>
      <w:r w:rsidR="009E37EB" w:rsidRPr="00F37CA5">
        <w:rPr>
          <w:rFonts w:asciiTheme="majorBidi" w:hAnsiTheme="majorBidi" w:cstheme="majorBidi"/>
          <w:szCs w:val="24"/>
        </w:rPr>
        <w:t xml:space="preserve"> </w:t>
      </w:r>
      <w:r w:rsidR="004C7FC0" w:rsidRPr="00F37CA5">
        <w:rPr>
          <w:rFonts w:asciiTheme="majorBidi" w:hAnsiTheme="majorBidi" w:cstheme="majorBidi"/>
          <w:szCs w:val="24"/>
        </w:rPr>
        <w:t xml:space="preserve">enhance </w:t>
      </w:r>
      <w:r w:rsidR="009E37EB" w:rsidRPr="00F37CA5">
        <w:rPr>
          <w:rFonts w:asciiTheme="majorBidi" w:hAnsiTheme="majorBidi" w:cstheme="majorBidi"/>
          <w:szCs w:val="24"/>
        </w:rPr>
        <w:t xml:space="preserve">their innovation and </w:t>
      </w:r>
      <w:r w:rsidR="00027892" w:rsidRPr="00F37CA5">
        <w:rPr>
          <w:rFonts w:asciiTheme="majorBidi" w:hAnsiTheme="majorBidi" w:cstheme="majorBidi"/>
          <w:szCs w:val="24"/>
        </w:rPr>
        <w:t>KS</w:t>
      </w:r>
      <w:r w:rsidR="009E37EB" w:rsidRPr="00F37CA5">
        <w:rPr>
          <w:rFonts w:asciiTheme="majorBidi" w:hAnsiTheme="majorBidi" w:cstheme="majorBidi"/>
          <w:szCs w:val="24"/>
        </w:rPr>
        <w:t xml:space="preserve">. The integration of foreign </w:t>
      </w:r>
      <w:r w:rsidR="004C7FC0" w:rsidRPr="00F37CA5">
        <w:rPr>
          <w:rFonts w:asciiTheme="majorBidi" w:hAnsiTheme="majorBidi" w:cstheme="majorBidi"/>
          <w:szCs w:val="24"/>
        </w:rPr>
        <w:t>influences with</w:t>
      </w:r>
      <w:r w:rsidR="009E37EB" w:rsidRPr="00F37CA5">
        <w:rPr>
          <w:rFonts w:asciiTheme="majorBidi" w:hAnsiTheme="majorBidi" w:cstheme="majorBidi"/>
          <w:szCs w:val="24"/>
        </w:rPr>
        <w:t xml:space="preserve">in the economic sector of </w:t>
      </w:r>
      <w:r w:rsidR="004C7FC0" w:rsidRPr="00F37CA5">
        <w:rPr>
          <w:rFonts w:asciiTheme="majorBidi" w:hAnsiTheme="majorBidi" w:cstheme="majorBidi"/>
          <w:szCs w:val="24"/>
        </w:rPr>
        <w:t xml:space="preserve">the </w:t>
      </w:r>
      <w:r w:rsidR="009E37EB" w:rsidRPr="00F37CA5">
        <w:rPr>
          <w:rFonts w:asciiTheme="majorBidi" w:hAnsiTheme="majorBidi" w:cstheme="majorBidi"/>
          <w:szCs w:val="24"/>
        </w:rPr>
        <w:t xml:space="preserve">region has </w:t>
      </w:r>
      <w:r w:rsidR="004C7FC0" w:rsidRPr="00F37CA5">
        <w:rPr>
          <w:rFonts w:asciiTheme="majorBidi" w:hAnsiTheme="majorBidi" w:cstheme="majorBidi"/>
          <w:szCs w:val="24"/>
        </w:rPr>
        <w:t>also</w:t>
      </w:r>
      <w:r w:rsidR="009E37EB" w:rsidRPr="00F37CA5">
        <w:rPr>
          <w:rFonts w:asciiTheme="majorBidi" w:hAnsiTheme="majorBidi" w:cstheme="majorBidi"/>
          <w:szCs w:val="24"/>
        </w:rPr>
        <w:t xml:space="preserve"> assisted in meeting the UAE</w:t>
      </w:r>
      <w:r w:rsidR="004C7FC0" w:rsidRPr="00F37CA5">
        <w:rPr>
          <w:rFonts w:asciiTheme="majorBidi" w:hAnsiTheme="majorBidi" w:cstheme="majorBidi"/>
          <w:szCs w:val="24"/>
        </w:rPr>
        <w:t>’s</w:t>
      </w:r>
      <w:r w:rsidR="009E37EB" w:rsidRPr="00F37CA5">
        <w:rPr>
          <w:rFonts w:asciiTheme="majorBidi" w:hAnsiTheme="majorBidi" w:cstheme="majorBidi"/>
          <w:szCs w:val="24"/>
        </w:rPr>
        <w:t xml:space="preserve"> vision of increasing its R&amp;D</w:t>
      </w:r>
      <w:r w:rsidR="004C7FC0" w:rsidRPr="00F37CA5">
        <w:rPr>
          <w:rFonts w:asciiTheme="majorBidi" w:hAnsiTheme="majorBidi" w:cstheme="majorBidi"/>
          <w:szCs w:val="24"/>
        </w:rPr>
        <w:t xml:space="preserve"> efforts</w:t>
      </w:r>
      <w:r w:rsidR="009E37EB" w:rsidRPr="00F37CA5">
        <w:rPr>
          <w:rFonts w:asciiTheme="majorBidi" w:hAnsiTheme="majorBidi" w:cstheme="majorBidi"/>
          <w:szCs w:val="24"/>
        </w:rPr>
        <w:t xml:space="preserve">, technology use, and innovation. Alfaki and Ahmed (2015) also comment on this move by asserting that welcoming foreigner investors </w:t>
      </w:r>
      <w:r w:rsidR="004C7FC0" w:rsidRPr="00F37CA5">
        <w:rPr>
          <w:rFonts w:asciiTheme="majorBidi" w:hAnsiTheme="majorBidi" w:cstheme="majorBidi"/>
          <w:szCs w:val="24"/>
        </w:rPr>
        <w:t xml:space="preserve">has </w:t>
      </w:r>
      <w:r w:rsidR="009E37EB" w:rsidRPr="00F37CA5">
        <w:rPr>
          <w:rFonts w:asciiTheme="majorBidi" w:hAnsiTheme="majorBidi" w:cstheme="majorBidi"/>
          <w:szCs w:val="24"/>
        </w:rPr>
        <w:t>prepared the UAE nations for the future expansion of the area</w:t>
      </w:r>
      <w:r w:rsidR="004C7FC0" w:rsidRPr="00F37CA5">
        <w:rPr>
          <w:rFonts w:asciiTheme="majorBidi" w:hAnsiTheme="majorBidi" w:cstheme="majorBidi"/>
          <w:szCs w:val="24"/>
        </w:rPr>
        <w:t>s</w:t>
      </w:r>
      <w:r w:rsidR="009E37EB" w:rsidRPr="00F37CA5">
        <w:rPr>
          <w:rFonts w:asciiTheme="majorBidi" w:hAnsiTheme="majorBidi" w:cstheme="majorBidi"/>
          <w:szCs w:val="24"/>
        </w:rPr>
        <w:t xml:space="preserve"> of research, technology, and innovation. Therefore, the UAE nations </w:t>
      </w:r>
      <w:r w:rsidR="00C554BA" w:rsidRPr="00F37CA5">
        <w:rPr>
          <w:rFonts w:asciiTheme="majorBidi" w:hAnsiTheme="majorBidi" w:cstheme="majorBidi"/>
          <w:szCs w:val="24"/>
        </w:rPr>
        <w:t xml:space="preserve">now </w:t>
      </w:r>
      <w:r w:rsidR="004C7FC0" w:rsidRPr="00F37CA5">
        <w:rPr>
          <w:rFonts w:asciiTheme="majorBidi" w:hAnsiTheme="majorBidi" w:cstheme="majorBidi"/>
          <w:szCs w:val="24"/>
        </w:rPr>
        <w:t xml:space="preserve">need to address </w:t>
      </w:r>
      <w:r w:rsidR="009E37EB" w:rsidRPr="00F37CA5">
        <w:rPr>
          <w:rFonts w:asciiTheme="majorBidi" w:hAnsiTheme="majorBidi" w:cstheme="majorBidi"/>
          <w:szCs w:val="24"/>
        </w:rPr>
        <w:t xml:space="preserve">insufficient HRM practices </w:t>
      </w:r>
      <w:r w:rsidR="004C7FC0" w:rsidRPr="00F37CA5">
        <w:rPr>
          <w:rFonts w:asciiTheme="majorBidi" w:hAnsiTheme="majorBidi" w:cstheme="majorBidi"/>
          <w:szCs w:val="24"/>
        </w:rPr>
        <w:t xml:space="preserve">in order to </w:t>
      </w:r>
      <w:r w:rsidR="009E37EB" w:rsidRPr="00F37CA5">
        <w:rPr>
          <w:rFonts w:asciiTheme="majorBidi" w:hAnsiTheme="majorBidi" w:cstheme="majorBidi"/>
          <w:szCs w:val="24"/>
        </w:rPr>
        <w:t xml:space="preserve">overcome the cultural </w:t>
      </w:r>
      <w:r w:rsidR="004E5CAE" w:rsidRPr="00F37CA5">
        <w:rPr>
          <w:rFonts w:asciiTheme="majorBidi" w:hAnsiTheme="majorBidi" w:cstheme="majorBidi"/>
          <w:szCs w:val="24"/>
        </w:rPr>
        <w:t xml:space="preserve">impediments </w:t>
      </w:r>
      <w:r w:rsidR="009E37EB" w:rsidRPr="00F37CA5">
        <w:rPr>
          <w:rFonts w:asciiTheme="majorBidi" w:hAnsiTheme="majorBidi" w:cstheme="majorBidi"/>
          <w:szCs w:val="24"/>
        </w:rPr>
        <w:t xml:space="preserve">of the region (Khan &amp; Rasheed, 2014). Moreover, the UAE </w:t>
      </w:r>
      <w:r w:rsidR="004E5CAE" w:rsidRPr="00F37CA5">
        <w:rPr>
          <w:rFonts w:asciiTheme="majorBidi" w:hAnsiTheme="majorBidi" w:cstheme="majorBidi"/>
          <w:szCs w:val="24"/>
        </w:rPr>
        <w:t xml:space="preserve">nations have made a </w:t>
      </w:r>
      <w:r w:rsidR="009E37EB" w:rsidRPr="00F37CA5">
        <w:rPr>
          <w:rFonts w:asciiTheme="majorBidi" w:hAnsiTheme="majorBidi" w:cstheme="majorBidi"/>
          <w:szCs w:val="24"/>
        </w:rPr>
        <w:t xml:space="preserve">call for foreign intervention to enhance their skills, knowledge, and idea generation </w:t>
      </w:r>
      <w:r w:rsidR="004E5CAE" w:rsidRPr="00F37CA5">
        <w:rPr>
          <w:rFonts w:asciiTheme="majorBidi" w:hAnsiTheme="majorBidi" w:cstheme="majorBidi"/>
          <w:szCs w:val="24"/>
        </w:rPr>
        <w:t xml:space="preserve">in order </w:t>
      </w:r>
      <w:r w:rsidR="009E37EB" w:rsidRPr="00F37CA5">
        <w:rPr>
          <w:rFonts w:asciiTheme="majorBidi" w:hAnsiTheme="majorBidi" w:cstheme="majorBidi"/>
          <w:szCs w:val="24"/>
        </w:rPr>
        <w:t xml:space="preserve">to better their </w:t>
      </w:r>
      <w:r w:rsidR="00027892" w:rsidRPr="00F37CA5">
        <w:rPr>
          <w:rFonts w:asciiTheme="majorBidi" w:hAnsiTheme="majorBidi" w:cstheme="majorBidi"/>
          <w:szCs w:val="24"/>
        </w:rPr>
        <w:t>KS</w:t>
      </w:r>
      <w:r w:rsidR="009E37EB" w:rsidRPr="00F37CA5">
        <w:rPr>
          <w:rFonts w:asciiTheme="majorBidi" w:hAnsiTheme="majorBidi" w:cstheme="majorBidi"/>
          <w:szCs w:val="24"/>
        </w:rPr>
        <w:t xml:space="preserve"> and innovative practices (Zadian, 2016; Pervan, Al-Ansaari, &amp; Xu, 2015; Ewers, 2013). HRM has a key responsibility in promoting R&amp;D as well </w:t>
      </w:r>
      <w:r w:rsidR="004E5CAE" w:rsidRPr="00F37CA5">
        <w:rPr>
          <w:rFonts w:asciiTheme="majorBidi" w:hAnsiTheme="majorBidi" w:cstheme="majorBidi"/>
          <w:szCs w:val="24"/>
        </w:rPr>
        <w:t xml:space="preserve">as </w:t>
      </w:r>
      <w:r w:rsidR="009E37EB" w:rsidRPr="00F37CA5">
        <w:rPr>
          <w:rFonts w:asciiTheme="majorBidi" w:hAnsiTheme="majorBidi" w:cstheme="majorBidi"/>
          <w:szCs w:val="24"/>
        </w:rPr>
        <w:t xml:space="preserve">technology use in SMEs and </w:t>
      </w:r>
      <w:r w:rsidR="004E5CAE" w:rsidRPr="00F37CA5">
        <w:rPr>
          <w:rFonts w:asciiTheme="majorBidi" w:hAnsiTheme="majorBidi" w:cstheme="majorBidi"/>
          <w:szCs w:val="24"/>
        </w:rPr>
        <w:t xml:space="preserve">promoting </w:t>
      </w:r>
      <w:r w:rsidR="00027892" w:rsidRPr="00F37CA5">
        <w:rPr>
          <w:rFonts w:asciiTheme="majorBidi" w:hAnsiTheme="majorBidi" w:cstheme="majorBidi"/>
          <w:szCs w:val="24"/>
        </w:rPr>
        <w:t>KS</w:t>
      </w:r>
      <w:r w:rsidR="009E37EB" w:rsidRPr="00F37CA5">
        <w:rPr>
          <w:rFonts w:asciiTheme="majorBidi" w:hAnsiTheme="majorBidi" w:cstheme="majorBidi"/>
          <w:szCs w:val="24"/>
        </w:rPr>
        <w:t xml:space="preserve"> </w:t>
      </w:r>
      <w:r w:rsidR="004E5CAE" w:rsidRPr="00F37CA5">
        <w:rPr>
          <w:rFonts w:asciiTheme="majorBidi" w:hAnsiTheme="majorBidi" w:cstheme="majorBidi"/>
          <w:szCs w:val="24"/>
        </w:rPr>
        <w:t xml:space="preserve">in </w:t>
      </w:r>
      <w:r w:rsidR="009E37EB" w:rsidRPr="00F37CA5">
        <w:rPr>
          <w:rFonts w:asciiTheme="majorBidi" w:hAnsiTheme="majorBidi" w:cstheme="majorBidi"/>
          <w:szCs w:val="24"/>
        </w:rPr>
        <w:t xml:space="preserve">local </w:t>
      </w:r>
      <w:r w:rsidR="004E5CAE" w:rsidRPr="00F37CA5">
        <w:rPr>
          <w:rFonts w:asciiTheme="majorBidi" w:hAnsiTheme="majorBidi" w:cstheme="majorBidi"/>
          <w:szCs w:val="24"/>
        </w:rPr>
        <w:t xml:space="preserve">settings </w:t>
      </w:r>
      <w:r w:rsidR="009E37EB" w:rsidRPr="00F37CA5">
        <w:rPr>
          <w:rFonts w:asciiTheme="majorBidi" w:hAnsiTheme="majorBidi" w:cstheme="majorBidi"/>
          <w:szCs w:val="24"/>
        </w:rPr>
        <w:t xml:space="preserve">that will later progress to national and international levels. </w:t>
      </w:r>
    </w:p>
    <w:p w14:paraId="6F1CE2EF" w14:textId="77777777" w:rsidR="009E37EB" w:rsidRPr="00F37CA5" w:rsidRDefault="009E37EB" w:rsidP="00F37CA5">
      <w:pPr>
        <w:spacing w:after="0" w:line="360" w:lineRule="auto"/>
        <w:contextualSpacing/>
        <w:jc w:val="both"/>
        <w:rPr>
          <w:rFonts w:asciiTheme="majorBidi" w:hAnsiTheme="majorBidi" w:cstheme="majorBidi"/>
          <w:szCs w:val="24"/>
        </w:rPr>
      </w:pPr>
    </w:p>
    <w:p w14:paraId="423ADE24" w14:textId="77777777" w:rsidR="009E37EB" w:rsidRPr="00F37CA5" w:rsidRDefault="009E37EB" w:rsidP="00F37CA5">
      <w:pPr>
        <w:pStyle w:val="Heading2"/>
        <w:spacing w:before="0" w:after="0" w:line="360" w:lineRule="auto"/>
        <w:jc w:val="center"/>
        <w:rPr>
          <w:rFonts w:asciiTheme="majorBidi" w:hAnsiTheme="majorBidi" w:cstheme="majorBidi"/>
          <w:sz w:val="24"/>
          <w:szCs w:val="24"/>
        </w:rPr>
      </w:pPr>
      <w:bookmarkStart w:id="24" w:name="_Toc470783477"/>
      <w:bookmarkStart w:id="25" w:name="_Toc489998211"/>
      <w:r w:rsidRPr="00F37CA5">
        <w:rPr>
          <w:rFonts w:asciiTheme="majorBidi" w:hAnsiTheme="majorBidi" w:cstheme="majorBidi"/>
          <w:sz w:val="24"/>
          <w:szCs w:val="24"/>
        </w:rPr>
        <w:t xml:space="preserve">Human </w:t>
      </w:r>
      <w:r w:rsidR="00765AE0" w:rsidRPr="00F37CA5">
        <w:rPr>
          <w:rFonts w:asciiTheme="majorBidi" w:hAnsiTheme="majorBidi" w:cstheme="majorBidi"/>
          <w:sz w:val="24"/>
          <w:szCs w:val="24"/>
        </w:rPr>
        <w:t>R</w:t>
      </w:r>
      <w:r w:rsidRPr="00F37CA5">
        <w:rPr>
          <w:rFonts w:asciiTheme="majorBidi" w:hAnsiTheme="majorBidi" w:cstheme="majorBidi"/>
          <w:sz w:val="24"/>
          <w:szCs w:val="24"/>
        </w:rPr>
        <w:t xml:space="preserve">esources </w:t>
      </w:r>
      <w:r w:rsidR="00765AE0" w:rsidRPr="00F37CA5">
        <w:rPr>
          <w:rFonts w:asciiTheme="majorBidi" w:hAnsiTheme="majorBidi" w:cstheme="majorBidi"/>
          <w:sz w:val="24"/>
          <w:szCs w:val="24"/>
        </w:rPr>
        <w:t>M</w:t>
      </w:r>
      <w:r w:rsidRPr="00F37CA5">
        <w:rPr>
          <w:rFonts w:asciiTheme="majorBidi" w:hAnsiTheme="majorBidi" w:cstheme="majorBidi"/>
          <w:sz w:val="24"/>
          <w:szCs w:val="24"/>
        </w:rPr>
        <w:t xml:space="preserve">anagement </w:t>
      </w:r>
      <w:r w:rsidR="00765AE0" w:rsidRPr="00F37CA5">
        <w:rPr>
          <w:rFonts w:asciiTheme="majorBidi" w:hAnsiTheme="majorBidi" w:cstheme="majorBidi"/>
          <w:sz w:val="24"/>
          <w:szCs w:val="24"/>
        </w:rPr>
        <w:t>P</w:t>
      </w:r>
      <w:r w:rsidRPr="00F37CA5">
        <w:rPr>
          <w:rFonts w:asciiTheme="majorBidi" w:hAnsiTheme="majorBidi" w:cstheme="majorBidi"/>
          <w:sz w:val="24"/>
          <w:szCs w:val="24"/>
        </w:rPr>
        <w:t>ractices</w:t>
      </w:r>
      <w:bookmarkEnd w:id="24"/>
      <w:bookmarkEnd w:id="25"/>
    </w:p>
    <w:p w14:paraId="3B87FB0C" w14:textId="5F1C36D4" w:rsidR="009E37EB" w:rsidRPr="00F37CA5" w:rsidRDefault="009E37EB" w:rsidP="00F37CA5">
      <w:pPr>
        <w:spacing w:after="0" w:line="360" w:lineRule="auto"/>
        <w:ind w:firstLine="720"/>
        <w:contextualSpacing/>
        <w:jc w:val="both"/>
        <w:rPr>
          <w:rFonts w:asciiTheme="majorBidi" w:hAnsiTheme="majorBidi" w:cstheme="majorBidi"/>
          <w:szCs w:val="24"/>
        </w:rPr>
      </w:pPr>
      <w:r w:rsidRPr="00F37CA5">
        <w:rPr>
          <w:rFonts w:asciiTheme="majorBidi" w:hAnsiTheme="majorBidi" w:cstheme="majorBidi"/>
          <w:szCs w:val="24"/>
        </w:rPr>
        <w:t>Human resources management (HRM) practices refer to the</w:t>
      </w:r>
      <w:r w:rsidR="004E5CAE" w:rsidRPr="00F37CA5">
        <w:rPr>
          <w:rFonts w:asciiTheme="majorBidi" w:hAnsiTheme="majorBidi" w:cstheme="majorBidi"/>
          <w:szCs w:val="24"/>
        </w:rPr>
        <w:t xml:space="preserve"> activities of the</w:t>
      </w:r>
      <w:r w:rsidRPr="00F37CA5">
        <w:rPr>
          <w:rFonts w:asciiTheme="majorBidi" w:hAnsiTheme="majorBidi" w:cstheme="majorBidi"/>
          <w:szCs w:val="24"/>
        </w:rPr>
        <w:t xml:space="preserve"> department mandated to translate </w:t>
      </w:r>
      <w:r w:rsidR="004E5CAE" w:rsidRPr="00F37CA5">
        <w:rPr>
          <w:rFonts w:asciiTheme="majorBidi" w:hAnsiTheme="majorBidi" w:cstheme="majorBidi"/>
          <w:szCs w:val="24"/>
        </w:rPr>
        <w:t xml:space="preserve">an organization’s </w:t>
      </w:r>
      <w:r w:rsidRPr="00F37CA5">
        <w:rPr>
          <w:rFonts w:asciiTheme="majorBidi" w:hAnsiTheme="majorBidi" w:cstheme="majorBidi"/>
          <w:szCs w:val="24"/>
        </w:rPr>
        <w:t xml:space="preserve">strategic rhetoric </w:t>
      </w:r>
      <w:r w:rsidR="004E5CAE" w:rsidRPr="00F37CA5">
        <w:rPr>
          <w:rFonts w:asciiTheme="majorBidi" w:hAnsiTheme="majorBidi" w:cstheme="majorBidi"/>
          <w:szCs w:val="24"/>
        </w:rPr>
        <w:t>in</w:t>
      </w:r>
      <w:r w:rsidRPr="00F37CA5">
        <w:rPr>
          <w:rFonts w:asciiTheme="majorBidi" w:hAnsiTheme="majorBidi" w:cstheme="majorBidi"/>
          <w:szCs w:val="24"/>
        </w:rPr>
        <w:t xml:space="preserve">to workplace reality (Marchington, 2015). According to Marchington (2015), the roots of HRM practices </w:t>
      </w:r>
      <w:r w:rsidR="004E5CAE" w:rsidRPr="00F37CA5">
        <w:rPr>
          <w:rFonts w:asciiTheme="majorBidi" w:hAnsiTheme="majorBidi" w:cstheme="majorBidi"/>
          <w:szCs w:val="24"/>
        </w:rPr>
        <w:t>lie in</w:t>
      </w:r>
      <w:r w:rsidRPr="00F37CA5">
        <w:rPr>
          <w:rFonts w:asciiTheme="majorBidi" w:hAnsiTheme="majorBidi" w:cstheme="majorBidi"/>
          <w:szCs w:val="24"/>
        </w:rPr>
        <w:t xml:space="preserve"> welfare and personnel management in </w:t>
      </w:r>
      <w:r w:rsidR="004E5CAE" w:rsidRPr="00F37CA5">
        <w:rPr>
          <w:rFonts w:asciiTheme="majorBidi" w:hAnsiTheme="majorBidi" w:cstheme="majorBidi"/>
          <w:szCs w:val="24"/>
        </w:rPr>
        <w:t>firms,</w:t>
      </w:r>
      <w:r w:rsidRPr="00F37CA5">
        <w:rPr>
          <w:rFonts w:asciiTheme="majorBidi" w:hAnsiTheme="majorBidi" w:cstheme="majorBidi"/>
          <w:szCs w:val="24"/>
        </w:rPr>
        <w:t xml:space="preserve"> mandated to ensure </w:t>
      </w:r>
      <w:r w:rsidR="006F4511" w:rsidRPr="00F37CA5">
        <w:rPr>
          <w:rFonts w:asciiTheme="majorBidi" w:hAnsiTheme="majorBidi" w:cstheme="majorBidi"/>
          <w:szCs w:val="24"/>
        </w:rPr>
        <w:t xml:space="preserve">that </w:t>
      </w:r>
      <w:r w:rsidR="004E5CAE" w:rsidRPr="00F37CA5">
        <w:rPr>
          <w:rFonts w:asciiTheme="majorBidi" w:hAnsiTheme="majorBidi" w:cstheme="majorBidi"/>
          <w:szCs w:val="24"/>
        </w:rPr>
        <w:t xml:space="preserve">appropriate </w:t>
      </w:r>
      <w:r w:rsidRPr="00F37CA5">
        <w:rPr>
          <w:rFonts w:asciiTheme="majorBidi" w:hAnsiTheme="majorBidi" w:cstheme="majorBidi"/>
          <w:szCs w:val="24"/>
        </w:rPr>
        <w:t>employment relations</w:t>
      </w:r>
      <w:r w:rsidR="004E5CAE" w:rsidRPr="00F37CA5">
        <w:rPr>
          <w:rFonts w:asciiTheme="majorBidi" w:hAnsiTheme="majorBidi" w:cstheme="majorBidi"/>
          <w:szCs w:val="24"/>
        </w:rPr>
        <w:t>hips</w:t>
      </w:r>
      <w:r w:rsidRPr="00F37CA5">
        <w:rPr>
          <w:rFonts w:asciiTheme="majorBidi" w:hAnsiTheme="majorBidi" w:cstheme="majorBidi"/>
          <w:szCs w:val="24"/>
        </w:rPr>
        <w:t xml:space="preserve"> </w:t>
      </w:r>
      <w:r w:rsidR="006F4511" w:rsidRPr="00F37CA5">
        <w:rPr>
          <w:rFonts w:asciiTheme="majorBidi" w:hAnsiTheme="majorBidi" w:cstheme="majorBidi"/>
          <w:szCs w:val="24"/>
        </w:rPr>
        <w:t xml:space="preserve">exist in the workplace and that </w:t>
      </w:r>
      <w:r w:rsidRPr="00F37CA5">
        <w:rPr>
          <w:rFonts w:asciiTheme="majorBidi" w:hAnsiTheme="majorBidi" w:cstheme="majorBidi"/>
          <w:szCs w:val="24"/>
        </w:rPr>
        <w:t xml:space="preserve">legal regulations </w:t>
      </w:r>
      <w:r w:rsidR="00C554BA" w:rsidRPr="00F37CA5">
        <w:rPr>
          <w:rFonts w:asciiTheme="majorBidi" w:hAnsiTheme="majorBidi" w:cstheme="majorBidi"/>
          <w:szCs w:val="24"/>
        </w:rPr>
        <w:t xml:space="preserve">in this regard </w:t>
      </w:r>
      <w:r w:rsidRPr="00F37CA5">
        <w:rPr>
          <w:rFonts w:asciiTheme="majorBidi" w:hAnsiTheme="majorBidi" w:cstheme="majorBidi"/>
          <w:szCs w:val="24"/>
        </w:rPr>
        <w:t xml:space="preserve">have been </w:t>
      </w:r>
      <w:r w:rsidR="004E5CAE" w:rsidRPr="00F37CA5">
        <w:rPr>
          <w:rFonts w:asciiTheme="majorBidi" w:hAnsiTheme="majorBidi" w:cstheme="majorBidi"/>
          <w:szCs w:val="24"/>
        </w:rPr>
        <w:t>followed</w:t>
      </w:r>
      <w:r w:rsidRPr="00F37CA5">
        <w:rPr>
          <w:rFonts w:asciiTheme="majorBidi" w:hAnsiTheme="majorBidi" w:cstheme="majorBidi"/>
          <w:szCs w:val="24"/>
        </w:rPr>
        <w:t xml:space="preserve">. Martin, Farndale, Paauwe, and Stiles (2016) add that HRM practices </w:t>
      </w:r>
      <w:r w:rsidR="004E5CAE" w:rsidRPr="00F37CA5">
        <w:rPr>
          <w:rFonts w:asciiTheme="majorBidi" w:hAnsiTheme="majorBidi" w:cstheme="majorBidi"/>
          <w:szCs w:val="24"/>
        </w:rPr>
        <w:t xml:space="preserve">play a </w:t>
      </w:r>
      <w:r w:rsidRPr="00F37CA5">
        <w:rPr>
          <w:rFonts w:asciiTheme="majorBidi" w:hAnsiTheme="majorBidi" w:cstheme="majorBidi"/>
          <w:szCs w:val="24"/>
        </w:rPr>
        <w:t xml:space="preserve">major </w:t>
      </w:r>
      <w:r w:rsidR="004E5CAE" w:rsidRPr="00F37CA5">
        <w:rPr>
          <w:rFonts w:asciiTheme="majorBidi" w:hAnsiTheme="majorBidi" w:cstheme="majorBidi"/>
          <w:szCs w:val="24"/>
        </w:rPr>
        <w:t xml:space="preserve">role in </w:t>
      </w:r>
      <w:r w:rsidRPr="00F37CA5">
        <w:rPr>
          <w:rFonts w:asciiTheme="majorBidi" w:hAnsiTheme="majorBidi" w:cstheme="majorBidi"/>
          <w:szCs w:val="24"/>
        </w:rPr>
        <w:t xml:space="preserve">establishing a relationship between the people management practices and policies </w:t>
      </w:r>
      <w:r w:rsidR="004E5CAE" w:rsidRPr="00F37CA5">
        <w:rPr>
          <w:rFonts w:asciiTheme="majorBidi" w:hAnsiTheme="majorBidi" w:cstheme="majorBidi"/>
          <w:szCs w:val="24"/>
        </w:rPr>
        <w:t>of an organization</w:t>
      </w:r>
      <w:r w:rsidR="00C554BA" w:rsidRPr="00F37CA5">
        <w:rPr>
          <w:rFonts w:asciiTheme="majorBidi" w:hAnsiTheme="majorBidi" w:cstheme="majorBidi"/>
          <w:szCs w:val="24"/>
        </w:rPr>
        <w:t>,</w:t>
      </w:r>
      <w:r w:rsidR="004E5CAE" w:rsidRPr="00F37CA5">
        <w:rPr>
          <w:rFonts w:asciiTheme="majorBidi" w:hAnsiTheme="majorBidi" w:cstheme="majorBidi"/>
          <w:szCs w:val="24"/>
        </w:rPr>
        <w:t xml:space="preserve"> and its </w:t>
      </w:r>
      <w:r w:rsidRPr="00F37CA5">
        <w:rPr>
          <w:rFonts w:asciiTheme="majorBidi" w:hAnsiTheme="majorBidi" w:cstheme="majorBidi"/>
          <w:szCs w:val="24"/>
        </w:rPr>
        <w:t xml:space="preserve">business </w:t>
      </w:r>
      <w:r w:rsidR="004E5CAE" w:rsidRPr="00F37CA5">
        <w:rPr>
          <w:rFonts w:asciiTheme="majorBidi" w:hAnsiTheme="majorBidi" w:cstheme="majorBidi"/>
          <w:szCs w:val="24"/>
        </w:rPr>
        <w:t>strategies</w:t>
      </w:r>
      <w:r w:rsidR="00C554BA" w:rsidRPr="00F37CA5">
        <w:rPr>
          <w:rFonts w:asciiTheme="majorBidi" w:hAnsiTheme="majorBidi" w:cstheme="majorBidi"/>
          <w:szCs w:val="24"/>
        </w:rPr>
        <w:t xml:space="preserve"> and practices</w:t>
      </w:r>
      <w:r w:rsidRPr="00F37CA5">
        <w:rPr>
          <w:rFonts w:asciiTheme="majorBidi" w:hAnsiTheme="majorBidi" w:cstheme="majorBidi"/>
          <w:szCs w:val="24"/>
        </w:rPr>
        <w:t xml:space="preserve">. Hoch and Delubohn (2013) also </w:t>
      </w:r>
      <w:r w:rsidR="006F4511" w:rsidRPr="00F37CA5">
        <w:rPr>
          <w:rFonts w:asciiTheme="majorBidi" w:hAnsiTheme="majorBidi" w:cstheme="majorBidi"/>
          <w:szCs w:val="24"/>
        </w:rPr>
        <w:t xml:space="preserve">point out </w:t>
      </w:r>
      <w:r w:rsidRPr="00F37CA5">
        <w:rPr>
          <w:rFonts w:asciiTheme="majorBidi" w:hAnsiTheme="majorBidi" w:cstheme="majorBidi"/>
          <w:szCs w:val="24"/>
        </w:rPr>
        <w:t xml:space="preserve">that HRM plays a key role in integrating the human resource process with the information system of </w:t>
      </w:r>
      <w:r w:rsidR="006F4511" w:rsidRPr="00F37CA5">
        <w:rPr>
          <w:rFonts w:asciiTheme="majorBidi" w:hAnsiTheme="majorBidi" w:cstheme="majorBidi"/>
          <w:szCs w:val="24"/>
        </w:rPr>
        <w:t xml:space="preserve">an </w:t>
      </w:r>
      <w:r w:rsidRPr="00F37CA5">
        <w:rPr>
          <w:rFonts w:asciiTheme="majorBidi" w:hAnsiTheme="majorBidi" w:cstheme="majorBidi"/>
          <w:szCs w:val="24"/>
        </w:rPr>
        <w:t xml:space="preserve">organization. </w:t>
      </w:r>
      <w:r w:rsidR="006F4511" w:rsidRPr="00F37CA5">
        <w:rPr>
          <w:rFonts w:asciiTheme="majorBidi" w:hAnsiTheme="majorBidi" w:cstheme="majorBidi"/>
          <w:szCs w:val="24"/>
        </w:rPr>
        <w:t>T</w:t>
      </w:r>
      <w:r w:rsidRPr="00F37CA5">
        <w:rPr>
          <w:rFonts w:asciiTheme="majorBidi" w:hAnsiTheme="majorBidi" w:cstheme="majorBidi"/>
          <w:szCs w:val="24"/>
        </w:rPr>
        <w:t xml:space="preserve">he HRM </w:t>
      </w:r>
      <w:r w:rsidR="006F4511" w:rsidRPr="00F37CA5">
        <w:rPr>
          <w:rFonts w:asciiTheme="majorBidi" w:hAnsiTheme="majorBidi" w:cstheme="majorBidi"/>
          <w:szCs w:val="24"/>
        </w:rPr>
        <w:t xml:space="preserve">thus </w:t>
      </w:r>
      <w:r w:rsidRPr="00F37CA5">
        <w:rPr>
          <w:rFonts w:asciiTheme="majorBidi" w:hAnsiTheme="majorBidi" w:cstheme="majorBidi"/>
          <w:szCs w:val="24"/>
        </w:rPr>
        <w:t xml:space="preserve">becomes </w:t>
      </w:r>
      <w:r w:rsidR="006F4511" w:rsidRPr="00F37CA5">
        <w:rPr>
          <w:rFonts w:asciiTheme="majorBidi" w:hAnsiTheme="majorBidi" w:cstheme="majorBidi"/>
          <w:szCs w:val="24"/>
        </w:rPr>
        <w:t xml:space="preserve">the </w:t>
      </w:r>
      <w:r w:rsidRPr="00F37CA5">
        <w:rPr>
          <w:rFonts w:asciiTheme="majorBidi" w:hAnsiTheme="majorBidi" w:cstheme="majorBidi"/>
          <w:szCs w:val="24"/>
        </w:rPr>
        <w:t xml:space="preserve">center of operations of every organization in managing </w:t>
      </w:r>
      <w:r w:rsidR="006F4511" w:rsidRPr="00F37CA5">
        <w:rPr>
          <w:rFonts w:asciiTheme="majorBidi" w:hAnsiTheme="majorBidi" w:cstheme="majorBidi"/>
          <w:szCs w:val="24"/>
        </w:rPr>
        <w:t xml:space="preserve">its </w:t>
      </w:r>
      <w:r w:rsidRPr="00F37CA5">
        <w:rPr>
          <w:rFonts w:asciiTheme="majorBidi" w:hAnsiTheme="majorBidi" w:cstheme="majorBidi"/>
          <w:szCs w:val="24"/>
        </w:rPr>
        <w:t xml:space="preserve">workforce and leading the </w:t>
      </w:r>
      <w:r w:rsidR="006F4511" w:rsidRPr="00F37CA5">
        <w:rPr>
          <w:rFonts w:asciiTheme="majorBidi" w:hAnsiTheme="majorBidi" w:cstheme="majorBidi"/>
          <w:szCs w:val="24"/>
        </w:rPr>
        <w:t xml:space="preserve">enterprise </w:t>
      </w:r>
      <w:r w:rsidRPr="00F37CA5">
        <w:rPr>
          <w:rFonts w:asciiTheme="majorBidi" w:hAnsiTheme="majorBidi" w:cstheme="majorBidi"/>
          <w:szCs w:val="24"/>
        </w:rPr>
        <w:t>to success (Hoch &amp; Delubohn, 2013; Marchington, 2015).</w:t>
      </w:r>
    </w:p>
    <w:p w14:paraId="6AB6D1C0" w14:textId="5D6AC46C" w:rsidR="009E37EB" w:rsidRPr="00F37CA5" w:rsidRDefault="009E37EB" w:rsidP="00F37CA5">
      <w:pPr>
        <w:spacing w:after="0" w:line="360" w:lineRule="auto"/>
        <w:contextualSpacing/>
        <w:jc w:val="both"/>
        <w:rPr>
          <w:rFonts w:asciiTheme="majorBidi" w:hAnsiTheme="majorBidi" w:cstheme="majorBidi"/>
          <w:szCs w:val="24"/>
        </w:rPr>
      </w:pPr>
      <w:r w:rsidRPr="00F37CA5">
        <w:rPr>
          <w:rFonts w:asciiTheme="majorBidi" w:hAnsiTheme="majorBidi" w:cstheme="majorBidi"/>
          <w:szCs w:val="24"/>
        </w:rPr>
        <w:tab/>
        <w:t xml:space="preserve">Marchington (2015) asserts that the term </w:t>
      </w:r>
      <w:r w:rsidR="00394A5F" w:rsidRPr="00F37CA5">
        <w:rPr>
          <w:rFonts w:asciiTheme="majorBidi" w:hAnsiTheme="majorBidi" w:cstheme="majorBidi"/>
          <w:szCs w:val="24"/>
        </w:rPr>
        <w:t xml:space="preserve">“human resources management” </w:t>
      </w:r>
      <w:r w:rsidRPr="00F37CA5">
        <w:rPr>
          <w:rFonts w:asciiTheme="majorBidi" w:hAnsiTheme="majorBidi" w:cstheme="majorBidi"/>
          <w:szCs w:val="24"/>
        </w:rPr>
        <w:t xml:space="preserve">originated </w:t>
      </w:r>
      <w:r w:rsidR="00394A5F" w:rsidRPr="00F37CA5">
        <w:rPr>
          <w:rFonts w:asciiTheme="majorBidi" w:hAnsiTheme="majorBidi" w:cstheme="majorBidi"/>
          <w:szCs w:val="24"/>
        </w:rPr>
        <w:t xml:space="preserve">in </w:t>
      </w:r>
      <w:r w:rsidRPr="00F37CA5">
        <w:rPr>
          <w:rFonts w:asciiTheme="majorBidi" w:hAnsiTheme="majorBidi" w:cstheme="majorBidi"/>
          <w:szCs w:val="24"/>
        </w:rPr>
        <w:t>the USA</w:t>
      </w:r>
      <w:r w:rsidR="00394A5F" w:rsidRPr="00F37CA5">
        <w:rPr>
          <w:rFonts w:asciiTheme="majorBidi" w:hAnsiTheme="majorBidi" w:cstheme="majorBidi"/>
          <w:szCs w:val="24"/>
        </w:rPr>
        <w:t>,</w:t>
      </w:r>
      <w:r w:rsidRPr="00F37CA5">
        <w:rPr>
          <w:rFonts w:asciiTheme="majorBidi" w:hAnsiTheme="majorBidi" w:cstheme="majorBidi"/>
          <w:szCs w:val="24"/>
        </w:rPr>
        <w:t xml:space="preserve"> </w:t>
      </w:r>
      <w:r w:rsidR="00394A5F" w:rsidRPr="00F37CA5">
        <w:rPr>
          <w:rFonts w:asciiTheme="majorBidi" w:hAnsiTheme="majorBidi" w:cstheme="majorBidi"/>
          <w:szCs w:val="24"/>
        </w:rPr>
        <w:t xml:space="preserve">paving </w:t>
      </w:r>
      <w:r w:rsidRPr="00F37CA5">
        <w:rPr>
          <w:rFonts w:asciiTheme="majorBidi" w:hAnsiTheme="majorBidi" w:cstheme="majorBidi"/>
          <w:szCs w:val="24"/>
        </w:rPr>
        <w:t xml:space="preserve">the way for the inclusion of this term in </w:t>
      </w:r>
      <w:r w:rsidR="00394A5F" w:rsidRPr="00F37CA5">
        <w:rPr>
          <w:rFonts w:asciiTheme="majorBidi" w:hAnsiTheme="majorBidi" w:cstheme="majorBidi"/>
          <w:szCs w:val="24"/>
        </w:rPr>
        <w:t xml:space="preserve">the </w:t>
      </w:r>
      <w:r w:rsidRPr="00F37CA5">
        <w:rPr>
          <w:rFonts w:asciiTheme="majorBidi" w:hAnsiTheme="majorBidi" w:cstheme="majorBidi"/>
          <w:szCs w:val="24"/>
        </w:rPr>
        <w:t xml:space="preserve">literature in the mid-1960s. </w:t>
      </w:r>
      <w:r w:rsidR="00394A5F" w:rsidRPr="00F37CA5">
        <w:rPr>
          <w:rFonts w:asciiTheme="majorBidi" w:hAnsiTheme="majorBidi" w:cstheme="majorBidi"/>
          <w:szCs w:val="24"/>
        </w:rPr>
        <w:t>HRM</w:t>
      </w:r>
      <w:r w:rsidRPr="00F37CA5">
        <w:rPr>
          <w:rFonts w:asciiTheme="majorBidi" w:hAnsiTheme="majorBidi" w:cstheme="majorBidi"/>
          <w:szCs w:val="24"/>
        </w:rPr>
        <w:t xml:space="preserve"> at </w:t>
      </w:r>
      <w:r w:rsidR="00394A5F" w:rsidRPr="00F37CA5">
        <w:rPr>
          <w:rFonts w:asciiTheme="majorBidi" w:hAnsiTheme="majorBidi" w:cstheme="majorBidi"/>
          <w:szCs w:val="24"/>
        </w:rPr>
        <w:t>the outset</w:t>
      </w:r>
      <w:r w:rsidRPr="00F37CA5">
        <w:rPr>
          <w:rFonts w:asciiTheme="majorBidi" w:hAnsiTheme="majorBidi" w:cstheme="majorBidi"/>
          <w:szCs w:val="24"/>
        </w:rPr>
        <w:t xml:space="preserve"> was regarded as an integrative, proactive</w:t>
      </w:r>
      <w:r w:rsidR="00394A5F" w:rsidRPr="00F37CA5">
        <w:rPr>
          <w:rFonts w:asciiTheme="majorBidi" w:hAnsiTheme="majorBidi" w:cstheme="majorBidi"/>
          <w:szCs w:val="24"/>
        </w:rPr>
        <w:t xml:space="preserve"> process</w:t>
      </w:r>
      <w:r w:rsidRPr="00F37CA5">
        <w:rPr>
          <w:rFonts w:asciiTheme="majorBidi" w:hAnsiTheme="majorBidi" w:cstheme="majorBidi"/>
          <w:szCs w:val="24"/>
        </w:rPr>
        <w:t xml:space="preserve"> and a</w:t>
      </w:r>
      <w:r w:rsidR="00394A5F" w:rsidRPr="00F37CA5">
        <w:rPr>
          <w:rFonts w:asciiTheme="majorBidi" w:hAnsiTheme="majorBidi" w:cstheme="majorBidi"/>
          <w:szCs w:val="24"/>
        </w:rPr>
        <w:t>n important</w:t>
      </w:r>
      <w:r w:rsidRPr="00F37CA5">
        <w:rPr>
          <w:rFonts w:asciiTheme="majorBidi" w:hAnsiTheme="majorBidi" w:cstheme="majorBidi"/>
          <w:szCs w:val="24"/>
        </w:rPr>
        <w:t xml:space="preserve"> </w:t>
      </w:r>
      <w:r w:rsidR="00394A5F" w:rsidRPr="00F37CA5">
        <w:rPr>
          <w:rFonts w:asciiTheme="majorBidi" w:hAnsiTheme="majorBidi" w:cstheme="majorBidi"/>
          <w:szCs w:val="24"/>
        </w:rPr>
        <w:t xml:space="preserve">component </w:t>
      </w:r>
      <w:r w:rsidRPr="00F37CA5">
        <w:rPr>
          <w:rFonts w:asciiTheme="majorBidi" w:hAnsiTheme="majorBidi" w:cstheme="majorBidi"/>
          <w:szCs w:val="24"/>
        </w:rPr>
        <w:t xml:space="preserve">of </w:t>
      </w:r>
      <w:r w:rsidR="00394A5F" w:rsidRPr="00F37CA5">
        <w:rPr>
          <w:rFonts w:asciiTheme="majorBidi" w:hAnsiTheme="majorBidi" w:cstheme="majorBidi"/>
          <w:szCs w:val="24"/>
        </w:rPr>
        <w:t xml:space="preserve">employer </w:t>
      </w:r>
      <w:r w:rsidRPr="00F37CA5">
        <w:rPr>
          <w:rFonts w:asciiTheme="majorBidi" w:hAnsiTheme="majorBidi" w:cstheme="majorBidi"/>
          <w:szCs w:val="24"/>
        </w:rPr>
        <w:t xml:space="preserve">commitment </w:t>
      </w:r>
      <w:r w:rsidR="00394A5F" w:rsidRPr="00F37CA5">
        <w:rPr>
          <w:rFonts w:asciiTheme="majorBidi" w:hAnsiTheme="majorBidi" w:cstheme="majorBidi"/>
          <w:szCs w:val="24"/>
        </w:rPr>
        <w:t xml:space="preserve">to </w:t>
      </w:r>
      <w:r w:rsidRPr="00F37CA5">
        <w:rPr>
          <w:rFonts w:asciiTheme="majorBidi" w:hAnsiTheme="majorBidi" w:cstheme="majorBidi"/>
          <w:szCs w:val="24"/>
        </w:rPr>
        <w:t>long-term engagement</w:t>
      </w:r>
      <w:r w:rsidR="00394A5F" w:rsidRPr="00F37CA5">
        <w:rPr>
          <w:rFonts w:asciiTheme="majorBidi" w:hAnsiTheme="majorBidi" w:cstheme="majorBidi"/>
          <w:szCs w:val="24"/>
        </w:rPr>
        <w:t>s</w:t>
      </w:r>
      <w:r w:rsidRPr="00F37CA5">
        <w:rPr>
          <w:rFonts w:asciiTheme="majorBidi" w:hAnsiTheme="majorBidi" w:cstheme="majorBidi"/>
          <w:szCs w:val="24"/>
        </w:rPr>
        <w:t xml:space="preserve"> (Marchington, 2015). Therefore, HRM was perceived as an asset and not a cost</w:t>
      </w:r>
      <w:r w:rsidR="00394A5F" w:rsidRPr="00F37CA5">
        <w:rPr>
          <w:rFonts w:asciiTheme="majorBidi" w:hAnsiTheme="majorBidi" w:cstheme="majorBidi"/>
          <w:szCs w:val="24"/>
        </w:rPr>
        <w:t>;</w:t>
      </w:r>
      <w:r w:rsidRPr="00F37CA5">
        <w:rPr>
          <w:rFonts w:asciiTheme="majorBidi" w:hAnsiTheme="majorBidi" w:cstheme="majorBidi"/>
          <w:szCs w:val="24"/>
        </w:rPr>
        <w:t xml:space="preserve"> Marchington (2015) adds that the Harvard framework appreciated HRM practices</w:t>
      </w:r>
      <w:r w:rsidR="00394A5F" w:rsidRPr="00F37CA5">
        <w:rPr>
          <w:rFonts w:asciiTheme="majorBidi" w:hAnsiTheme="majorBidi" w:cstheme="majorBidi"/>
          <w:szCs w:val="24"/>
        </w:rPr>
        <w:t>,</w:t>
      </w:r>
      <w:r w:rsidRPr="00F37CA5">
        <w:rPr>
          <w:rFonts w:asciiTheme="majorBidi" w:hAnsiTheme="majorBidi" w:cstheme="majorBidi"/>
          <w:szCs w:val="24"/>
        </w:rPr>
        <w:t xml:space="preserve"> as they not only focused on </w:t>
      </w:r>
      <w:r w:rsidR="00394A5F" w:rsidRPr="00F37CA5">
        <w:rPr>
          <w:rFonts w:asciiTheme="majorBidi" w:hAnsiTheme="majorBidi" w:cstheme="majorBidi"/>
          <w:szCs w:val="24"/>
        </w:rPr>
        <w:t>management</w:t>
      </w:r>
      <w:r w:rsidR="00394A5F" w:rsidRPr="00F37CA5" w:rsidDel="00394A5F">
        <w:rPr>
          <w:rFonts w:asciiTheme="majorBidi" w:hAnsiTheme="majorBidi" w:cstheme="majorBidi"/>
          <w:szCs w:val="24"/>
        </w:rPr>
        <w:t xml:space="preserve"> </w:t>
      </w:r>
      <w:r w:rsidR="00394A5F" w:rsidRPr="00F37CA5">
        <w:rPr>
          <w:rFonts w:asciiTheme="majorBidi" w:hAnsiTheme="majorBidi" w:cstheme="majorBidi"/>
          <w:szCs w:val="24"/>
        </w:rPr>
        <w:t xml:space="preserve">and </w:t>
      </w:r>
      <w:r w:rsidRPr="00F37CA5">
        <w:rPr>
          <w:rFonts w:asciiTheme="majorBidi" w:hAnsiTheme="majorBidi" w:cstheme="majorBidi"/>
          <w:szCs w:val="24"/>
        </w:rPr>
        <w:t>shareholder interests, but also took into account the key role of the employees in an organization. Marchington (2015) argue</w:t>
      </w:r>
      <w:r w:rsidR="00394A5F" w:rsidRPr="00F37CA5">
        <w:rPr>
          <w:rFonts w:asciiTheme="majorBidi" w:hAnsiTheme="majorBidi" w:cstheme="majorBidi"/>
          <w:szCs w:val="24"/>
        </w:rPr>
        <w:t>s further</w:t>
      </w:r>
      <w:r w:rsidRPr="00F37CA5">
        <w:rPr>
          <w:rFonts w:asciiTheme="majorBidi" w:hAnsiTheme="majorBidi" w:cstheme="majorBidi"/>
          <w:szCs w:val="24"/>
        </w:rPr>
        <w:t xml:space="preserve"> that HRM in the UK was </w:t>
      </w:r>
      <w:r w:rsidR="00394A5F" w:rsidRPr="00F37CA5">
        <w:rPr>
          <w:rFonts w:asciiTheme="majorBidi" w:hAnsiTheme="majorBidi" w:cstheme="majorBidi"/>
          <w:szCs w:val="24"/>
        </w:rPr>
        <w:t xml:space="preserve">implemented </w:t>
      </w:r>
      <w:r w:rsidRPr="00F37CA5">
        <w:rPr>
          <w:rFonts w:asciiTheme="majorBidi" w:hAnsiTheme="majorBidi" w:cstheme="majorBidi"/>
          <w:szCs w:val="24"/>
        </w:rPr>
        <w:t>in the late 1980s</w:t>
      </w:r>
      <w:r w:rsidR="00394A5F" w:rsidRPr="00F37CA5">
        <w:rPr>
          <w:rFonts w:asciiTheme="majorBidi" w:hAnsiTheme="majorBidi" w:cstheme="majorBidi"/>
          <w:szCs w:val="24"/>
        </w:rPr>
        <w:t>,</w:t>
      </w:r>
      <w:r w:rsidRPr="00F37CA5">
        <w:rPr>
          <w:rFonts w:asciiTheme="majorBidi" w:hAnsiTheme="majorBidi" w:cstheme="majorBidi"/>
          <w:szCs w:val="24"/>
        </w:rPr>
        <w:t xml:space="preserve"> where it was utilized in various fields such as psychology, personnel management, sociology, economics, and industrial relations. HRM </w:t>
      </w:r>
      <w:r w:rsidR="00394A5F" w:rsidRPr="00F37CA5">
        <w:rPr>
          <w:rFonts w:asciiTheme="majorBidi" w:hAnsiTheme="majorBidi" w:cstheme="majorBidi"/>
          <w:szCs w:val="24"/>
        </w:rPr>
        <w:t xml:space="preserve">concepts </w:t>
      </w:r>
      <w:r w:rsidRPr="00F37CA5">
        <w:rPr>
          <w:rFonts w:asciiTheme="majorBidi" w:hAnsiTheme="majorBidi" w:cstheme="majorBidi"/>
          <w:szCs w:val="24"/>
        </w:rPr>
        <w:t xml:space="preserve">were underpinned </w:t>
      </w:r>
      <w:r w:rsidR="00394A5F" w:rsidRPr="00F37CA5">
        <w:rPr>
          <w:rFonts w:asciiTheme="majorBidi" w:hAnsiTheme="majorBidi" w:cstheme="majorBidi"/>
          <w:szCs w:val="24"/>
        </w:rPr>
        <w:t xml:space="preserve">by </w:t>
      </w:r>
      <w:r w:rsidRPr="00F37CA5">
        <w:rPr>
          <w:rFonts w:asciiTheme="majorBidi" w:hAnsiTheme="majorBidi" w:cstheme="majorBidi"/>
          <w:szCs w:val="24"/>
        </w:rPr>
        <w:t xml:space="preserve">the notion that the employment </w:t>
      </w:r>
      <w:r w:rsidR="00394A5F" w:rsidRPr="00F37CA5">
        <w:rPr>
          <w:rFonts w:asciiTheme="majorBidi" w:hAnsiTheme="majorBidi" w:cstheme="majorBidi"/>
          <w:szCs w:val="24"/>
        </w:rPr>
        <w:t xml:space="preserve">relationship </w:t>
      </w:r>
      <w:r w:rsidRPr="00F37CA5">
        <w:rPr>
          <w:rFonts w:asciiTheme="majorBidi" w:hAnsiTheme="majorBidi" w:cstheme="majorBidi"/>
          <w:szCs w:val="24"/>
        </w:rPr>
        <w:t>was uneven and contested; thus, if employers wanted the</w:t>
      </w:r>
      <w:r w:rsidR="00394A5F" w:rsidRPr="00F37CA5">
        <w:rPr>
          <w:rFonts w:asciiTheme="majorBidi" w:hAnsiTheme="majorBidi" w:cstheme="majorBidi"/>
          <w:szCs w:val="24"/>
        </w:rPr>
        <w:t>ir</w:t>
      </w:r>
      <w:r w:rsidRPr="00F37CA5">
        <w:rPr>
          <w:rFonts w:asciiTheme="majorBidi" w:hAnsiTheme="majorBidi" w:cstheme="majorBidi"/>
          <w:szCs w:val="24"/>
        </w:rPr>
        <w:t xml:space="preserve"> organizational goals to be in line with </w:t>
      </w:r>
      <w:r w:rsidR="00394A5F" w:rsidRPr="00F37CA5">
        <w:rPr>
          <w:rFonts w:asciiTheme="majorBidi" w:hAnsiTheme="majorBidi" w:cstheme="majorBidi"/>
          <w:szCs w:val="24"/>
        </w:rPr>
        <w:t xml:space="preserve">those of their </w:t>
      </w:r>
      <w:r w:rsidRPr="00F37CA5">
        <w:rPr>
          <w:rFonts w:asciiTheme="majorBidi" w:hAnsiTheme="majorBidi" w:cstheme="majorBidi"/>
          <w:szCs w:val="24"/>
        </w:rPr>
        <w:t xml:space="preserve">employees, they needed </w:t>
      </w:r>
      <w:r w:rsidR="00394A5F" w:rsidRPr="00F37CA5">
        <w:rPr>
          <w:rFonts w:asciiTheme="majorBidi" w:hAnsiTheme="majorBidi" w:cstheme="majorBidi"/>
          <w:szCs w:val="24"/>
        </w:rPr>
        <w:t xml:space="preserve">to make </w:t>
      </w:r>
      <w:r w:rsidRPr="00F37CA5">
        <w:rPr>
          <w:rFonts w:asciiTheme="majorBidi" w:hAnsiTheme="majorBidi" w:cstheme="majorBidi"/>
          <w:szCs w:val="24"/>
        </w:rPr>
        <w:t xml:space="preserve">extra efforts that were facilitated by </w:t>
      </w:r>
      <w:r w:rsidR="00394A5F" w:rsidRPr="00F37CA5">
        <w:rPr>
          <w:rFonts w:asciiTheme="majorBidi" w:hAnsiTheme="majorBidi" w:cstheme="majorBidi"/>
          <w:szCs w:val="24"/>
        </w:rPr>
        <w:t xml:space="preserve">appropriate </w:t>
      </w:r>
      <w:r w:rsidRPr="00F37CA5">
        <w:rPr>
          <w:rFonts w:asciiTheme="majorBidi" w:hAnsiTheme="majorBidi" w:cstheme="majorBidi"/>
          <w:szCs w:val="24"/>
        </w:rPr>
        <w:t xml:space="preserve">HRM practices (Hoch &amp; Delubohn, 2013). Marchington (2015) </w:t>
      </w:r>
      <w:r w:rsidRPr="00F37CA5">
        <w:rPr>
          <w:rFonts w:asciiTheme="majorBidi" w:hAnsiTheme="majorBidi" w:cstheme="majorBidi"/>
          <w:szCs w:val="24"/>
        </w:rPr>
        <w:lastRenderedPageBreak/>
        <w:t xml:space="preserve">concludes that the </w:t>
      </w:r>
      <w:r w:rsidR="00C554BA" w:rsidRPr="00F37CA5">
        <w:rPr>
          <w:rFonts w:asciiTheme="majorBidi" w:hAnsiTheme="majorBidi" w:cstheme="majorBidi"/>
          <w:szCs w:val="24"/>
        </w:rPr>
        <w:t xml:space="preserve">need </w:t>
      </w:r>
      <w:r w:rsidR="00394A5F" w:rsidRPr="00F37CA5">
        <w:rPr>
          <w:rFonts w:asciiTheme="majorBidi" w:hAnsiTheme="majorBidi" w:cstheme="majorBidi"/>
          <w:szCs w:val="24"/>
        </w:rPr>
        <w:t xml:space="preserve">to engage </w:t>
      </w:r>
      <w:r w:rsidRPr="00F37CA5">
        <w:rPr>
          <w:rFonts w:asciiTheme="majorBidi" w:hAnsiTheme="majorBidi" w:cstheme="majorBidi"/>
          <w:szCs w:val="24"/>
        </w:rPr>
        <w:t xml:space="preserve">workers and </w:t>
      </w:r>
      <w:r w:rsidR="00394A5F" w:rsidRPr="00F37CA5">
        <w:rPr>
          <w:rFonts w:asciiTheme="majorBidi" w:hAnsiTheme="majorBidi" w:cstheme="majorBidi"/>
          <w:szCs w:val="24"/>
        </w:rPr>
        <w:t xml:space="preserve">make </w:t>
      </w:r>
      <w:r w:rsidRPr="00F37CA5">
        <w:rPr>
          <w:rFonts w:asciiTheme="majorBidi" w:hAnsiTheme="majorBidi" w:cstheme="majorBidi"/>
          <w:szCs w:val="24"/>
        </w:rPr>
        <w:t xml:space="preserve">them committed supported the establishment of HRM practices. </w:t>
      </w:r>
    </w:p>
    <w:p w14:paraId="5A2E91F2" w14:textId="1026A437" w:rsidR="009E37EB" w:rsidRPr="00F37CA5" w:rsidRDefault="009E37EB" w:rsidP="00F37CA5">
      <w:pPr>
        <w:spacing w:after="0" w:line="360" w:lineRule="auto"/>
        <w:ind w:firstLine="720"/>
        <w:contextualSpacing/>
        <w:jc w:val="both"/>
        <w:rPr>
          <w:rFonts w:asciiTheme="majorBidi" w:hAnsiTheme="majorBidi" w:cstheme="majorBidi"/>
          <w:szCs w:val="24"/>
        </w:rPr>
      </w:pPr>
      <w:r w:rsidRPr="00F37CA5">
        <w:rPr>
          <w:rFonts w:asciiTheme="majorBidi" w:hAnsiTheme="majorBidi" w:cstheme="majorBidi"/>
          <w:szCs w:val="24"/>
        </w:rPr>
        <w:t xml:space="preserve">According to Stone, Deadrick, Lukaszewski, and Johnson (2015), the importance of HRM </w:t>
      </w:r>
      <w:r w:rsidR="00D410E0" w:rsidRPr="00F37CA5">
        <w:rPr>
          <w:rFonts w:asciiTheme="majorBidi" w:hAnsiTheme="majorBidi" w:cstheme="majorBidi"/>
          <w:szCs w:val="24"/>
        </w:rPr>
        <w:t xml:space="preserve">lies in </w:t>
      </w:r>
      <w:r w:rsidRPr="00F37CA5">
        <w:rPr>
          <w:rFonts w:asciiTheme="majorBidi" w:hAnsiTheme="majorBidi" w:cstheme="majorBidi"/>
          <w:szCs w:val="24"/>
        </w:rPr>
        <w:t>attract</w:t>
      </w:r>
      <w:r w:rsidR="00D410E0" w:rsidRPr="00F37CA5">
        <w:rPr>
          <w:rFonts w:asciiTheme="majorBidi" w:hAnsiTheme="majorBidi" w:cstheme="majorBidi"/>
          <w:szCs w:val="24"/>
        </w:rPr>
        <w:t>ing</w:t>
      </w:r>
      <w:r w:rsidRPr="00F37CA5">
        <w:rPr>
          <w:rFonts w:asciiTheme="majorBidi" w:hAnsiTheme="majorBidi" w:cstheme="majorBidi"/>
          <w:szCs w:val="24"/>
        </w:rPr>
        <w:t xml:space="preserve"> and retain</w:t>
      </w:r>
      <w:r w:rsidR="00D410E0" w:rsidRPr="00F37CA5">
        <w:rPr>
          <w:rFonts w:asciiTheme="majorBidi" w:hAnsiTheme="majorBidi" w:cstheme="majorBidi"/>
          <w:szCs w:val="24"/>
        </w:rPr>
        <w:t>ing</w:t>
      </w:r>
      <w:r w:rsidRPr="00F37CA5">
        <w:rPr>
          <w:rFonts w:asciiTheme="majorBidi" w:hAnsiTheme="majorBidi" w:cstheme="majorBidi"/>
          <w:szCs w:val="24"/>
        </w:rPr>
        <w:t xml:space="preserve"> a talented workforce. HRM identifies and selects a qualified, motivated, and diversified workforce that foster</w:t>
      </w:r>
      <w:r w:rsidR="00D410E0" w:rsidRPr="00F37CA5">
        <w:rPr>
          <w:rFonts w:asciiTheme="majorBidi" w:hAnsiTheme="majorBidi" w:cstheme="majorBidi"/>
          <w:szCs w:val="24"/>
        </w:rPr>
        <w:t>s</w:t>
      </w:r>
      <w:r w:rsidRPr="00F37CA5">
        <w:rPr>
          <w:rFonts w:asciiTheme="majorBidi" w:hAnsiTheme="majorBidi" w:cstheme="majorBidi"/>
          <w:szCs w:val="24"/>
        </w:rPr>
        <w:t xml:space="preserve"> innovation, enhance</w:t>
      </w:r>
      <w:r w:rsidR="00D410E0" w:rsidRPr="00F37CA5">
        <w:rPr>
          <w:rFonts w:asciiTheme="majorBidi" w:hAnsiTheme="majorBidi" w:cstheme="majorBidi"/>
          <w:szCs w:val="24"/>
        </w:rPr>
        <w:t>s</w:t>
      </w:r>
      <w:r w:rsidRPr="00F37CA5">
        <w:rPr>
          <w:rFonts w:asciiTheme="majorBidi" w:hAnsiTheme="majorBidi" w:cstheme="majorBidi"/>
          <w:szCs w:val="24"/>
        </w:rPr>
        <w:t xml:space="preserve"> creativity, and assist</w:t>
      </w:r>
      <w:r w:rsidR="00D410E0" w:rsidRPr="00F37CA5">
        <w:rPr>
          <w:rFonts w:asciiTheme="majorBidi" w:hAnsiTheme="majorBidi" w:cstheme="majorBidi"/>
          <w:szCs w:val="24"/>
        </w:rPr>
        <w:t>s</w:t>
      </w:r>
      <w:r w:rsidRPr="00F37CA5">
        <w:rPr>
          <w:rFonts w:asciiTheme="majorBidi" w:hAnsiTheme="majorBidi" w:cstheme="majorBidi"/>
          <w:szCs w:val="24"/>
        </w:rPr>
        <w:t xml:space="preserve"> in satisfying the organization’s customers (Stone et al., 2015). Marchington (2015) </w:t>
      </w:r>
      <w:r w:rsidR="00D410E0" w:rsidRPr="00F37CA5">
        <w:rPr>
          <w:rFonts w:asciiTheme="majorBidi" w:hAnsiTheme="majorBidi" w:cstheme="majorBidi"/>
          <w:szCs w:val="24"/>
        </w:rPr>
        <w:t>concurs</w:t>
      </w:r>
      <w:r w:rsidRPr="00F37CA5">
        <w:rPr>
          <w:rFonts w:asciiTheme="majorBidi" w:hAnsiTheme="majorBidi" w:cstheme="majorBidi"/>
          <w:szCs w:val="24"/>
        </w:rPr>
        <w:t xml:space="preserve"> that HRM has a </w:t>
      </w:r>
      <w:r w:rsidR="00D410E0" w:rsidRPr="00F37CA5">
        <w:rPr>
          <w:rFonts w:asciiTheme="majorBidi" w:hAnsiTheme="majorBidi" w:cstheme="majorBidi"/>
          <w:szCs w:val="24"/>
        </w:rPr>
        <w:t xml:space="preserve">central </w:t>
      </w:r>
      <w:r w:rsidRPr="00F37CA5">
        <w:rPr>
          <w:rFonts w:asciiTheme="majorBidi" w:hAnsiTheme="majorBidi" w:cstheme="majorBidi"/>
          <w:szCs w:val="24"/>
        </w:rPr>
        <w:t xml:space="preserve">role in recruiting and selecting a talented workforce </w:t>
      </w:r>
      <w:r w:rsidR="00D410E0" w:rsidRPr="00F37CA5">
        <w:rPr>
          <w:rFonts w:asciiTheme="majorBidi" w:hAnsiTheme="majorBidi" w:cstheme="majorBidi"/>
          <w:szCs w:val="24"/>
        </w:rPr>
        <w:t xml:space="preserve">and identifies this as a </w:t>
      </w:r>
      <w:r w:rsidRPr="00F37CA5">
        <w:rPr>
          <w:rFonts w:asciiTheme="majorBidi" w:hAnsiTheme="majorBidi" w:cstheme="majorBidi"/>
          <w:szCs w:val="24"/>
        </w:rPr>
        <w:t xml:space="preserve">key feature of </w:t>
      </w:r>
      <w:r w:rsidR="00D410E0" w:rsidRPr="00F37CA5">
        <w:rPr>
          <w:rFonts w:asciiTheme="majorBidi" w:hAnsiTheme="majorBidi" w:cstheme="majorBidi"/>
          <w:szCs w:val="24"/>
        </w:rPr>
        <w:t>“</w:t>
      </w:r>
      <w:r w:rsidR="00286A78" w:rsidRPr="00F37CA5">
        <w:rPr>
          <w:rFonts w:asciiTheme="majorBidi" w:hAnsiTheme="majorBidi" w:cstheme="majorBidi"/>
          <w:szCs w:val="24"/>
        </w:rPr>
        <w:t xml:space="preserve">Soft </w:t>
      </w:r>
      <w:r w:rsidRPr="00F37CA5">
        <w:rPr>
          <w:rFonts w:asciiTheme="majorBidi" w:hAnsiTheme="majorBidi" w:cstheme="majorBidi"/>
          <w:szCs w:val="24"/>
        </w:rPr>
        <w:t>HRM.</w:t>
      </w:r>
      <w:r w:rsidR="00D410E0" w:rsidRPr="00F37CA5">
        <w:rPr>
          <w:rFonts w:asciiTheme="majorBidi" w:hAnsiTheme="majorBidi" w:cstheme="majorBidi"/>
          <w:szCs w:val="24"/>
        </w:rPr>
        <w:t>”</w:t>
      </w:r>
      <w:r w:rsidRPr="00F37CA5">
        <w:rPr>
          <w:rFonts w:asciiTheme="majorBidi" w:hAnsiTheme="majorBidi" w:cstheme="majorBidi"/>
          <w:szCs w:val="24"/>
        </w:rPr>
        <w:t xml:space="preserve"> Stone and Deadrick (2015) expand </w:t>
      </w:r>
      <w:r w:rsidR="00D410E0" w:rsidRPr="00F37CA5">
        <w:rPr>
          <w:rFonts w:asciiTheme="majorBidi" w:hAnsiTheme="majorBidi" w:cstheme="majorBidi"/>
          <w:szCs w:val="24"/>
        </w:rPr>
        <w:t xml:space="preserve">on </w:t>
      </w:r>
      <w:r w:rsidRPr="00F37CA5">
        <w:rPr>
          <w:rFonts w:asciiTheme="majorBidi" w:hAnsiTheme="majorBidi" w:cstheme="majorBidi"/>
          <w:szCs w:val="24"/>
        </w:rPr>
        <w:t xml:space="preserve">this by </w:t>
      </w:r>
      <w:r w:rsidR="00D410E0" w:rsidRPr="00F37CA5">
        <w:rPr>
          <w:rFonts w:asciiTheme="majorBidi" w:hAnsiTheme="majorBidi" w:cstheme="majorBidi"/>
          <w:szCs w:val="24"/>
        </w:rPr>
        <w:t xml:space="preserve">pointing out </w:t>
      </w:r>
      <w:r w:rsidRPr="00F37CA5">
        <w:rPr>
          <w:rFonts w:asciiTheme="majorBidi" w:hAnsiTheme="majorBidi" w:cstheme="majorBidi"/>
          <w:szCs w:val="24"/>
        </w:rPr>
        <w:t xml:space="preserve">that HRM designs the recruitment requirements that uncover the skilled applicants. Along with this </w:t>
      </w:r>
      <w:r w:rsidR="00D410E0" w:rsidRPr="00F37CA5">
        <w:rPr>
          <w:rFonts w:asciiTheme="majorBidi" w:hAnsiTheme="majorBidi" w:cstheme="majorBidi"/>
          <w:szCs w:val="24"/>
        </w:rPr>
        <w:t>important role</w:t>
      </w:r>
      <w:r w:rsidRPr="00F37CA5">
        <w:rPr>
          <w:rFonts w:asciiTheme="majorBidi" w:hAnsiTheme="majorBidi" w:cstheme="majorBidi"/>
          <w:szCs w:val="24"/>
        </w:rPr>
        <w:t>, HRM designs job</w:t>
      </w:r>
      <w:r w:rsidR="00D410E0" w:rsidRPr="00F37CA5">
        <w:rPr>
          <w:rFonts w:asciiTheme="majorBidi" w:hAnsiTheme="majorBidi" w:cstheme="majorBidi"/>
          <w:szCs w:val="24"/>
        </w:rPr>
        <w:t xml:space="preserve"> descriptions,</w:t>
      </w:r>
      <w:r w:rsidRPr="00F37CA5">
        <w:rPr>
          <w:rFonts w:asciiTheme="majorBidi" w:hAnsiTheme="majorBidi" w:cstheme="majorBidi"/>
          <w:szCs w:val="24"/>
        </w:rPr>
        <w:t xml:space="preserve"> thus facilitating the autonomy of employees and their participation in the decision-making process (Stone &amp; Deadrick, 2015). </w:t>
      </w:r>
      <w:r w:rsidR="006E36C7" w:rsidRPr="00F37CA5">
        <w:rPr>
          <w:rFonts w:asciiTheme="majorBidi" w:hAnsiTheme="majorBidi" w:cstheme="majorBidi"/>
          <w:szCs w:val="24"/>
        </w:rPr>
        <w:t>T</w:t>
      </w:r>
      <w:r w:rsidRPr="00F37CA5">
        <w:rPr>
          <w:rFonts w:asciiTheme="majorBidi" w:hAnsiTheme="majorBidi" w:cstheme="majorBidi"/>
          <w:szCs w:val="24"/>
        </w:rPr>
        <w:t xml:space="preserve">hese authors </w:t>
      </w:r>
      <w:r w:rsidR="006E36C7" w:rsidRPr="00F37CA5">
        <w:rPr>
          <w:rFonts w:asciiTheme="majorBidi" w:hAnsiTheme="majorBidi" w:cstheme="majorBidi"/>
          <w:szCs w:val="24"/>
        </w:rPr>
        <w:t xml:space="preserve">maintain </w:t>
      </w:r>
      <w:r w:rsidRPr="00F37CA5">
        <w:rPr>
          <w:rFonts w:asciiTheme="majorBidi" w:hAnsiTheme="majorBidi" w:cstheme="majorBidi"/>
          <w:szCs w:val="24"/>
        </w:rPr>
        <w:t xml:space="preserve">that such </w:t>
      </w:r>
      <w:r w:rsidR="006E36C7" w:rsidRPr="00F37CA5">
        <w:rPr>
          <w:rFonts w:asciiTheme="majorBidi" w:hAnsiTheme="majorBidi" w:cstheme="majorBidi"/>
          <w:szCs w:val="24"/>
        </w:rPr>
        <w:t xml:space="preserve">career </w:t>
      </w:r>
      <w:r w:rsidRPr="00F37CA5">
        <w:rPr>
          <w:rFonts w:asciiTheme="majorBidi" w:hAnsiTheme="majorBidi" w:cstheme="majorBidi"/>
          <w:szCs w:val="24"/>
        </w:rPr>
        <w:t xml:space="preserve">designs enhance the innovation and collaboration of the team members. </w:t>
      </w:r>
    </w:p>
    <w:p w14:paraId="47A1D445" w14:textId="666E8865" w:rsidR="009E37EB" w:rsidRPr="00F37CA5" w:rsidRDefault="009E37EB" w:rsidP="00F37CA5">
      <w:pPr>
        <w:spacing w:after="0" w:line="360" w:lineRule="auto"/>
        <w:contextualSpacing/>
        <w:jc w:val="both"/>
        <w:rPr>
          <w:rFonts w:asciiTheme="majorBidi" w:hAnsiTheme="majorBidi" w:cstheme="majorBidi"/>
          <w:szCs w:val="24"/>
        </w:rPr>
      </w:pPr>
      <w:r w:rsidRPr="00F37CA5">
        <w:rPr>
          <w:rFonts w:asciiTheme="majorBidi" w:hAnsiTheme="majorBidi" w:cstheme="majorBidi"/>
          <w:szCs w:val="24"/>
        </w:rPr>
        <w:tab/>
        <w:t xml:space="preserve">Stone et al. (2015) suggest that HRM is important in every organization in enhancing the skills, knowledge, and abilities of the employees through training and development. Stone and Deadrick (2015) support the same idea </w:t>
      </w:r>
      <w:r w:rsidR="006E36C7" w:rsidRPr="00F37CA5">
        <w:rPr>
          <w:rFonts w:asciiTheme="majorBidi" w:hAnsiTheme="majorBidi" w:cstheme="majorBidi"/>
          <w:szCs w:val="24"/>
        </w:rPr>
        <w:t>in that</w:t>
      </w:r>
      <w:r w:rsidRPr="00F37CA5">
        <w:rPr>
          <w:rFonts w:asciiTheme="majorBidi" w:hAnsiTheme="majorBidi" w:cstheme="majorBidi"/>
          <w:szCs w:val="24"/>
        </w:rPr>
        <w:t xml:space="preserve"> </w:t>
      </w:r>
      <w:r w:rsidR="006E36C7" w:rsidRPr="00F37CA5">
        <w:rPr>
          <w:rFonts w:asciiTheme="majorBidi" w:hAnsiTheme="majorBidi" w:cstheme="majorBidi"/>
          <w:szCs w:val="24"/>
        </w:rPr>
        <w:t xml:space="preserve">effective </w:t>
      </w:r>
      <w:r w:rsidRPr="00F37CA5">
        <w:rPr>
          <w:rFonts w:asciiTheme="majorBidi" w:hAnsiTheme="majorBidi" w:cstheme="majorBidi"/>
          <w:szCs w:val="24"/>
        </w:rPr>
        <w:t xml:space="preserve">HRM stresses the training and </w:t>
      </w:r>
      <w:r w:rsidR="006E36C7" w:rsidRPr="00F37CA5">
        <w:rPr>
          <w:rFonts w:asciiTheme="majorBidi" w:hAnsiTheme="majorBidi" w:cstheme="majorBidi"/>
          <w:szCs w:val="24"/>
        </w:rPr>
        <w:t xml:space="preserve">development of appropriate </w:t>
      </w:r>
      <w:r w:rsidRPr="00F37CA5">
        <w:rPr>
          <w:rFonts w:asciiTheme="majorBidi" w:hAnsiTheme="majorBidi" w:cstheme="majorBidi"/>
          <w:szCs w:val="24"/>
        </w:rPr>
        <w:t>skills. In support of these findings, Tzabbar, Tzafrir, and Baruch (2016) suggest that enhancing the skills of the employees contribute</w:t>
      </w:r>
      <w:r w:rsidR="006E36C7" w:rsidRPr="00F37CA5">
        <w:rPr>
          <w:rFonts w:asciiTheme="majorBidi" w:hAnsiTheme="majorBidi" w:cstheme="majorBidi"/>
          <w:szCs w:val="24"/>
        </w:rPr>
        <w:t>s</w:t>
      </w:r>
      <w:r w:rsidRPr="00F37CA5">
        <w:rPr>
          <w:rFonts w:asciiTheme="majorBidi" w:hAnsiTheme="majorBidi" w:cstheme="majorBidi"/>
          <w:szCs w:val="24"/>
        </w:rPr>
        <w:t xml:space="preserve"> </w:t>
      </w:r>
      <w:r w:rsidR="006E36C7" w:rsidRPr="00F37CA5">
        <w:rPr>
          <w:rFonts w:asciiTheme="majorBidi" w:hAnsiTheme="majorBidi" w:cstheme="majorBidi"/>
          <w:szCs w:val="24"/>
        </w:rPr>
        <w:t xml:space="preserve">positively </w:t>
      </w:r>
      <w:r w:rsidRPr="00F37CA5">
        <w:rPr>
          <w:rFonts w:asciiTheme="majorBidi" w:hAnsiTheme="majorBidi" w:cstheme="majorBidi"/>
          <w:szCs w:val="24"/>
        </w:rPr>
        <w:t xml:space="preserve">to operational and financial performance. Depending on the desired skills, abilities, and knowledge, HRM designs the training and development programs that embed the employees with these skills. Marchington (2015) </w:t>
      </w:r>
      <w:r w:rsidR="00CD60EF" w:rsidRPr="00F37CA5">
        <w:rPr>
          <w:rFonts w:asciiTheme="majorBidi" w:hAnsiTheme="majorBidi" w:cstheme="majorBidi"/>
          <w:szCs w:val="24"/>
        </w:rPr>
        <w:t>agrees</w:t>
      </w:r>
      <w:r w:rsidRPr="00F37CA5">
        <w:rPr>
          <w:rFonts w:asciiTheme="majorBidi" w:hAnsiTheme="majorBidi" w:cstheme="majorBidi"/>
          <w:szCs w:val="24"/>
        </w:rPr>
        <w:t xml:space="preserve"> that soft HRM practices are important in </w:t>
      </w:r>
      <w:r w:rsidR="00CD60EF" w:rsidRPr="00F37CA5">
        <w:rPr>
          <w:rFonts w:asciiTheme="majorBidi" w:hAnsiTheme="majorBidi" w:cstheme="majorBidi"/>
          <w:szCs w:val="24"/>
        </w:rPr>
        <w:t xml:space="preserve">providing </w:t>
      </w:r>
      <w:r w:rsidRPr="00F37CA5">
        <w:rPr>
          <w:rFonts w:asciiTheme="majorBidi" w:hAnsiTheme="majorBidi" w:cstheme="majorBidi"/>
          <w:szCs w:val="24"/>
        </w:rPr>
        <w:t xml:space="preserve">employees </w:t>
      </w:r>
      <w:r w:rsidR="00CD60EF" w:rsidRPr="00F37CA5">
        <w:rPr>
          <w:rFonts w:asciiTheme="majorBidi" w:hAnsiTheme="majorBidi" w:cstheme="majorBidi"/>
          <w:szCs w:val="24"/>
        </w:rPr>
        <w:t xml:space="preserve">with </w:t>
      </w:r>
      <w:r w:rsidRPr="00F37CA5">
        <w:rPr>
          <w:rFonts w:asciiTheme="majorBidi" w:hAnsiTheme="majorBidi" w:cstheme="majorBidi"/>
          <w:szCs w:val="24"/>
        </w:rPr>
        <w:t>extensive training and development that help</w:t>
      </w:r>
      <w:r w:rsidR="00CD60EF" w:rsidRPr="00F37CA5">
        <w:rPr>
          <w:rFonts w:asciiTheme="majorBidi" w:hAnsiTheme="majorBidi" w:cstheme="majorBidi"/>
          <w:szCs w:val="24"/>
        </w:rPr>
        <w:t>s</w:t>
      </w:r>
      <w:r w:rsidRPr="00F37CA5">
        <w:rPr>
          <w:rFonts w:asciiTheme="majorBidi" w:hAnsiTheme="majorBidi" w:cstheme="majorBidi"/>
          <w:szCs w:val="24"/>
        </w:rPr>
        <w:t xml:space="preserve"> in developing their skills. </w:t>
      </w:r>
      <w:r w:rsidR="00CD60EF" w:rsidRPr="00F37CA5">
        <w:rPr>
          <w:rFonts w:asciiTheme="majorBidi" w:hAnsiTheme="majorBidi" w:cstheme="majorBidi"/>
          <w:szCs w:val="24"/>
        </w:rPr>
        <w:t>E</w:t>
      </w:r>
      <w:r w:rsidRPr="00F37CA5">
        <w:rPr>
          <w:rFonts w:asciiTheme="majorBidi" w:hAnsiTheme="majorBidi" w:cstheme="majorBidi"/>
          <w:szCs w:val="24"/>
        </w:rPr>
        <w:t xml:space="preserve">ffective training helps </w:t>
      </w:r>
      <w:r w:rsidR="00CD60EF" w:rsidRPr="00F37CA5">
        <w:rPr>
          <w:rFonts w:asciiTheme="majorBidi" w:hAnsiTheme="majorBidi" w:cstheme="majorBidi"/>
          <w:szCs w:val="24"/>
        </w:rPr>
        <w:t xml:space="preserve">in the transfer of </w:t>
      </w:r>
      <w:r w:rsidRPr="00F37CA5">
        <w:rPr>
          <w:rFonts w:asciiTheme="majorBidi" w:hAnsiTheme="majorBidi" w:cstheme="majorBidi"/>
          <w:szCs w:val="24"/>
        </w:rPr>
        <w:t xml:space="preserve">knowledge and </w:t>
      </w:r>
      <w:r w:rsidR="00F00C43" w:rsidRPr="00F37CA5">
        <w:rPr>
          <w:rFonts w:asciiTheme="majorBidi" w:hAnsiTheme="majorBidi" w:cstheme="majorBidi"/>
          <w:szCs w:val="24"/>
        </w:rPr>
        <w:t xml:space="preserve">in </w:t>
      </w:r>
      <w:r w:rsidR="00CD60EF" w:rsidRPr="00F37CA5">
        <w:rPr>
          <w:rFonts w:asciiTheme="majorBidi" w:hAnsiTheme="majorBidi" w:cstheme="majorBidi"/>
          <w:szCs w:val="24"/>
        </w:rPr>
        <w:t xml:space="preserve">the acquisition of </w:t>
      </w:r>
      <w:r w:rsidRPr="00F37CA5">
        <w:rPr>
          <w:rFonts w:asciiTheme="majorBidi" w:hAnsiTheme="majorBidi" w:cstheme="majorBidi"/>
          <w:szCs w:val="24"/>
        </w:rPr>
        <w:t xml:space="preserve">new skills that are important in improving the innovation capabilities and performance of the organization (Stone et al., 2015). Stone and Deadrick (2015) suggest that training is </w:t>
      </w:r>
      <w:r w:rsidR="00CD60EF" w:rsidRPr="00F37CA5">
        <w:rPr>
          <w:rFonts w:asciiTheme="majorBidi" w:hAnsiTheme="majorBidi" w:cstheme="majorBidi"/>
          <w:szCs w:val="24"/>
        </w:rPr>
        <w:t xml:space="preserve">also </w:t>
      </w:r>
      <w:r w:rsidRPr="00F37CA5">
        <w:rPr>
          <w:rFonts w:asciiTheme="majorBidi" w:hAnsiTheme="majorBidi" w:cstheme="majorBidi"/>
          <w:szCs w:val="24"/>
        </w:rPr>
        <w:t>an effective mode of embracing workplace diversity that enables organizations to serve a diversified society.</w:t>
      </w:r>
    </w:p>
    <w:p w14:paraId="2659465E" w14:textId="79D50959" w:rsidR="009E37EB" w:rsidRPr="00F37CA5" w:rsidRDefault="009E37EB" w:rsidP="00F37CA5">
      <w:pPr>
        <w:spacing w:after="0" w:line="360" w:lineRule="auto"/>
        <w:contextualSpacing/>
        <w:jc w:val="both"/>
        <w:rPr>
          <w:rFonts w:asciiTheme="majorBidi" w:hAnsiTheme="majorBidi" w:cstheme="majorBidi"/>
          <w:szCs w:val="24"/>
        </w:rPr>
      </w:pPr>
      <w:r w:rsidRPr="00F37CA5">
        <w:rPr>
          <w:rFonts w:asciiTheme="majorBidi" w:hAnsiTheme="majorBidi" w:cstheme="majorBidi"/>
          <w:szCs w:val="24"/>
        </w:rPr>
        <w:tab/>
        <w:t>Stone and Deadrick (2015) add that HRM identifies the appropriate work environment</w:t>
      </w:r>
      <w:r w:rsidR="00CD60EF" w:rsidRPr="00F37CA5">
        <w:rPr>
          <w:rFonts w:asciiTheme="majorBidi" w:hAnsiTheme="majorBidi" w:cstheme="majorBidi"/>
          <w:szCs w:val="24"/>
        </w:rPr>
        <w:t>s</w:t>
      </w:r>
      <w:r w:rsidRPr="00F37CA5">
        <w:rPr>
          <w:rFonts w:asciiTheme="majorBidi" w:hAnsiTheme="majorBidi" w:cstheme="majorBidi"/>
          <w:szCs w:val="24"/>
        </w:rPr>
        <w:t xml:space="preserve"> </w:t>
      </w:r>
      <w:r w:rsidR="00CD60EF" w:rsidRPr="00F37CA5">
        <w:rPr>
          <w:rFonts w:asciiTheme="majorBidi" w:hAnsiTheme="majorBidi" w:cstheme="majorBidi"/>
          <w:szCs w:val="24"/>
        </w:rPr>
        <w:t xml:space="preserve">to facilitate </w:t>
      </w:r>
      <w:r w:rsidRPr="00F37CA5">
        <w:rPr>
          <w:rFonts w:asciiTheme="majorBidi" w:hAnsiTheme="majorBidi" w:cstheme="majorBidi"/>
          <w:szCs w:val="24"/>
        </w:rPr>
        <w:t xml:space="preserve">increased performance from employees. These authors add that HRM establishes a working culture and </w:t>
      </w:r>
      <w:r w:rsidR="00CD60EF" w:rsidRPr="00F37CA5">
        <w:rPr>
          <w:rFonts w:asciiTheme="majorBidi" w:hAnsiTheme="majorBidi" w:cstheme="majorBidi"/>
          <w:szCs w:val="24"/>
        </w:rPr>
        <w:t xml:space="preserve">creates </w:t>
      </w:r>
      <w:r w:rsidRPr="00F37CA5">
        <w:rPr>
          <w:rFonts w:asciiTheme="majorBidi" w:hAnsiTheme="majorBidi" w:cstheme="majorBidi"/>
          <w:szCs w:val="24"/>
        </w:rPr>
        <w:t xml:space="preserve">an effective working atmosphere that supports the </w:t>
      </w:r>
      <w:r w:rsidR="00CD60EF" w:rsidRPr="00F37CA5">
        <w:rPr>
          <w:rFonts w:asciiTheme="majorBidi" w:hAnsiTheme="majorBidi" w:cstheme="majorBidi"/>
          <w:szCs w:val="24"/>
        </w:rPr>
        <w:t xml:space="preserve">activities </w:t>
      </w:r>
      <w:r w:rsidRPr="00F37CA5">
        <w:rPr>
          <w:rFonts w:asciiTheme="majorBidi" w:hAnsiTheme="majorBidi" w:cstheme="majorBidi"/>
          <w:szCs w:val="24"/>
        </w:rPr>
        <w:t>of employees (Stone &amp; Deadrick, 2015; Stone et al., 2015). Marchington (2015) affirm</w:t>
      </w:r>
      <w:r w:rsidR="00CD60EF" w:rsidRPr="00F37CA5">
        <w:rPr>
          <w:rFonts w:asciiTheme="majorBidi" w:hAnsiTheme="majorBidi" w:cstheme="majorBidi"/>
          <w:szCs w:val="24"/>
        </w:rPr>
        <w:t>s</w:t>
      </w:r>
      <w:r w:rsidRPr="00F37CA5">
        <w:rPr>
          <w:rFonts w:asciiTheme="majorBidi" w:hAnsiTheme="majorBidi" w:cstheme="majorBidi"/>
          <w:szCs w:val="24"/>
        </w:rPr>
        <w:t xml:space="preserve"> these claims</w:t>
      </w:r>
      <w:r w:rsidR="00CD60EF" w:rsidRPr="00F37CA5">
        <w:rPr>
          <w:rFonts w:asciiTheme="majorBidi" w:hAnsiTheme="majorBidi" w:cstheme="majorBidi"/>
          <w:szCs w:val="24"/>
        </w:rPr>
        <w:t>,</w:t>
      </w:r>
      <w:r w:rsidRPr="00F37CA5">
        <w:rPr>
          <w:rFonts w:asciiTheme="majorBidi" w:hAnsiTheme="majorBidi" w:cstheme="majorBidi"/>
          <w:szCs w:val="24"/>
        </w:rPr>
        <w:t xml:space="preserve"> pointing </w:t>
      </w:r>
      <w:r w:rsidR="00CD60EF" w:rsidRPr="00F37CA5">
        <w:rPr>
          <w:rFonts w:asciiTheme="majorBidi" w:hAnsiTheme="majorBidi" w:cstheme="majorBidi"/>
          <w:szCs w:val="24"/>
        </w:rPr>
        <w:t xml:space="preserve">out </w:t>
      </w:r>
      <w:r w:rsidRPr="00F37CA5">
        <w:rPr>
          <w:rFonts w:asciiTheme="majorBidi" w:hAnsiTheme="majorBidi" w:cstheme="majorBidi"/>
          <w:szCs w:val="24"/>
        </w:rPr>
        <w:t xml:space="preserve">that HRM has </w:t>
      </w:r>
      <w:r w:rsidR="00CD60EF" w:rsidRPr="00F37CA5">
        <w:rPr>
          <w:rFonts w:asciiTheme="majorBidi" w:hAnsiTheme="majorBidi" w:cstheme="majorBidi"/>
          <w:szCs w:val="24"/>
        </w:rPr>
        <w:t xml:space="preserve">the </w:t>
      </w:r>
      <w:r w:rsidRPr="00F37CA5">
        <w:rPr>
          <w:rFonts w:asciiTheme="majorBidi" w:hAnsiTheme="majorBidi" w:cstheme="majorBidi"/>
          <w:szCs w:val="24"/>
        </w:rPr>
        <w:t xml:space="preserve">role of </w:t>
      </w:r>
      <w:r w:rsidR="00CD60EF" w:rsidRPr="00F37CA5">
        <w:rPr>
          <w:rFonts w:asciiTheme="majorBidi" w:hAnsiTheme="majorBidi" w:cstheme="majorBidi"/>
          <w:szCs w:val="24"/>
        </w:rPr>
        <w:t xml:space="preserve">arranging liaisons </w:t>
      </w:r>
      <w:r w:rsidRPr="00F37CA5">
        <w:rPr>
          <w:rFonts w:asciiTheme="majorBidi" w:hAnsiTheme="majorBidi" w:cstheme="majorBidi"/>
          <w:szCs w:val="24"/>
        </w:rPr>
        <w:t xml:space="preserve">and </w:t>
      </w:r>
      <w:r w:rsidR="00CD60EF" w:rsidRPr="00F37CA5">
        <w:rPr>
          <w:rFonts w:asciiTheme="majorBidi" w:hAnsiTheme="majorBidi" w:cstheme="majorBidi"/>
          <w:szCs w:val="24"/>
        </w:rPr>
        <w:t xml:space="preserve">designing </w:t>
      </w:r>
      <w:r w:rsidRPr="00F37CA5">
        <w:rPr>
          <w:rFonts w:asciiTheme="majorBidi" w:hAnsiTheme="majorBidi" w:cstheme="majorBidi"/>
          <w:szCs w:val="24"/>
        </w:rPr>
        <w:t xml:space="preserve">procedures with senior management </w:t>
      </w:r>
      <w:r w:rsidR="00CD60EF" w:rsidRPr="00F37CA5">
        <w:rPr>
          <w:rFonts w:asciiTheme="majorBidi" w:hAnsiTheme="majorBidi" w:cstheme="majorBidi"/>
          <w:szCs w:val="24"/>
        </w:rPr>
        <w:t xml:space="preserve">with regard to </w:t>
      </w:r>
      <w:r w:rsidRPr="00F37CA5">
        <w:rPr>
          <w:rFonts w:asciiTheme="majorBidi" w:hAnsiTheme="majorBidi" w:cstheme="majorBidi"/>
          <w:szCs w:val="24"/>
        </w:rPr>
        <w:t xml:space="preserve">organizational culture. Gallardo-Gallardo, Dries, and Gonzalez-Cruz (2013) add that HRM practices are important in fostering talent by defining the organizational culture and the environment </w:t>
      </w:r>
      <w:r w:rsidR="00CD60EF" w:rsidRPr="00F37CA5">
        <w:rPr>
          <w:rFonts w:asciiTheme="majorBidi" w:hAnsiTheme="majorBidi" w:cstheme="majorBidi"/>
          <w:szCs w:val="24"/>
        </w:rPr>
        <w:t xml:space="preserve">in which </w:t>
      </w:r>
      <w:r w:rsidRPr="00F37CA5">
        <w:rPr>
          <w:rFonts w:asciiTheme="majorBidi" w:hAnsiTheme="majorBidi" w:cstheme="majorBidi"/>
          <w:szCs w:val="24"/>
        </w:rPr>
        <w:t xml:space="preserve">employees work. </w:t>
      </w:r>
      <w:r w:rsidR="00CD60EF" w:rsidRPr="00F37CA5">
        <w:rPr>
          <w:rFonts w:asciiTheme="majorBidi" w:hAnsiTheme="majorBidi" w:cstheme="majorBidi"/>
          <w:szCs w:val="24"/>
        </w:rPr>
        <w:t>T</w:t>
      </w:r>
      <w:r w:rsidRPr="00F37CA5">
        <w:rPr>
          <w:rFonts w:asciiTheme="majorBidi" w:hAnsiTheme="majorBidi" w:cstheme="majorBidi"/>
          <w:szCs w:val="24"/>
        </w:rPr>
        <w:t xml:space="preserve">he environment and organizational culture set by HRM determines the productivity of employees. The HRM should </w:t>
      </w:r>
      <w:r w:rsidR="005A58DC" w:rsidRPr="00F37CA5">
        <w:rPr>
          <w:rFonts w:asciiTheme="majorBidi" w:hAnsiTheme="majorBidi" w:cstheme="majorBidi"/>
          <w:szCs w:val="24"/>
        </w:rPr>
        <w:t xml:space="preserve">maximize </w:t>
      </w:r>
      <w:r w:rsidRPr="00F37CA5">
        <w:rPr>
          <w:rFonts w:asciiTheme="majorBidi" w:hAnsiTheme="majorBidi" w:cstheme="majorBidi"/>
          <w:szCs w:val="24"/>
        </w:rPr>
        <w:t xml:space="preserve">this </w:t>
      </w:r>
      <w:r w:rsidR="00C554BA" w:rsidRPr="00F37CA5">
        <w:rPr>
          <w:rFonts w:asciiTheme="majorBidi" w:hAnsiTheme="majorBidi" w:cstheme="majorBidi"/>
          <w:szCs w:val="24"/>
        </w:rPr>
        <w:t xml:space="preserve">productivity </w:t>
      </w:r>
      <w:r w:rsidRPr="00F37CA5">
        <w:rPr>
          <w:rFonts w:asciiTheme="majorBidi" w:hAnsiTheme="majorBidi" w:cstheme="majorBidi"/>
          <w:szCs w:val="24"/>
        </w:rPr>
        <w:t xml:space="preserve">by establishing an innovative culture that </w:t>
      </w:r>
      <w:r w:rsidR="005A58DC" w:rsidRPr="00F37CA5">
        <w:rPr>
          <w:rFonts w:asciiTheme="majorBidi" w:hAnsiTheme="majorBidi" w:cstheme="majorBidi"/>
          <w:szCs w:val="24"/>
        </w:rPr>
        <w:t xml:space="preserve">also </w:t>
      </w:r>
      <w:r w:rsidRPr="00F37CA5">
        <w:rPr>
          <w:rFonts w:asciiTheme="majorBidi" w:hAnsiTheme="majorBidi" w:cstheme="majorBidi"/>
          <w:szCs w:val="24"/>
        </w:rPr>
        <w:t xml:space="preserve">promotes </w:t>
      </w:r>
      <w:r w:rsidR="00027892" w:rsidRPr="00F37CA5">
        <w:rPr>
          <w:rFonts w:asciiTheme="majorBidi" w:hAnsiTheme="majorBidi" w:cstheme="majorBidi"/>
          <w:szCs w:val="24"/>
        </w:rPr>
        <w:t>KS</w:t>
      </w:r>
      <w:r w:rsidRPr="00F37CA5">
        <w:rPr>
          <w:rFonts w:asciiTheme="majorBidi" w:hAnsiTheme="majorBidi" w:cstheme="majorBidi"/>
          <w:szCs w:val="24"/>
        </w:rPr>
        <w:t xml:space="preserve"> among employees. </w:t>
      </w:r>
    </w:p>
    <w:p w14:paraId="49ED3BD2" w14:textId="4A262E32" w:rsidR="009E37EB" w:rsidRPr="00F37CA5" w:rsidRDefault="009E37EB" w:rsidP="00F37CA5">
      <w:pPr>
        <w:spacing w:after="0" w:line="360" w:lineRule="auto"/>
        <w:contextualSpacing/>
        <w:jc w:val="both"/>
        <w:rPr>
          <w:rFonts w:asciiTheme="majorBidi" w:hAnsiTheme="majorBidi" w:cstheme="majorBidi"/>
          <w:szCs w:val="24"/>
        </w:rPr>
      </w:pPr>
      <w:r w:rsidRPr="00F37CA5">
        <w:rPr>
          <w:rFonts w:asciiTheme="majorBidi" w:hAnsiTheme="majorBidi" w:cstheme="majorBidi"/>
          <w:szCs w:val="24"/>
        </w:rPr>
        <w:tab/>
        <w:t>Stone and Deadrick (2015) comment that HRM is important in designing the reward</w:t>
      </w:r>
      <w:r w:rsidR="005A58DC" w:rsidRPr="00F37CA5">
        <w:rPr>
          <w:rFonts w:asciiTheme="majorBidi" w:hAnsiTheme="majorBidi" w:cstheme="majorBidi"/>
          <w:szCs w:val="24"/>
        </w:rPr>
        <w:t>s</w:t>
      </w:r>
      <w:r w:rsidRPr="00F37CA5">
        <w:rPr>
          <w:rFonts w:asciiTheme="majorBidi" w:hAnsiTheme="majorBidi" w:cstheme="majorBidi"/>
          <w:szCs w:val="24"/>
        </w:rPr>
        <w:t xml:space="preserve"> and compensation</w:t>
      </w:r>
      <w:r w:rsidR="005A58DC" w:rsidRPr="00F37CA5">
        <w:rPr>
          <w:rFonts w:asciiTheme="majorBidi" w:hAnsiTheme="majorBidi" w:cstheme="majorBidi"/>
          <w:szCs w:val="24"/>
        </w:rPr>
        <w:t>s</w:t>
      </w:r>
      <w:r w:rsidRPr="00F37CA5">
        <w:rPr>
          <w:rFonts w:asciiTheme="majorBidi" w:hAnsiTheme="majorBidi" w:cstheme="majorBidi"/>
          <w:szCs w:val="24"/>
        </w:rPr>
        <w:t xml:space="preserve"> offered to the workforce. This recogniz</w:t>
      </w:r>
      <w:r w:rsidR="005A58DC" w:rsidRPr="00F37CA5">
        <w:rPr>
          <w:rFonts w:asciiTheme="majorBidi" w:hAnsiTheme="majorBidi" w:cstheme="majorBidi"/>
          <w:szCs w:val="24"/>
        </w:rPr>
        <w:t>es</w:t>
      </w:r>
      <w:r w:rsidRPr="00F37CA5">
        <w:rPr>
          <w:rFonts w:asciiTheme="majorBidi" w:hAnsiTheme="majorBidi" w:cstheme="majorBidi"/>
          <w:szCs w:val="24"/>
        </w:rPr>
        <w:t xml:space="preserve"> the fact that </w:t>
      </w:r>
      <w:r w:rsidR="005A58DC" w:rsidRPr="00F37CA5">
        <w:rPr>
          <w:rFonts w:asciiTheme="majorBidi" w:hAnsiTheme="majorBidi" w:cstheme="majorBidi"/>
          <w:szCs w:val="24"/>
        </w:rPr>
        <w:t xml:space="preserve">the </w:t>
      </w:r>
      <w:r w:rsidRPr="00F37CA5">
        <w:rPr>
          <w:rFonts w:asciiTheme="majorBidi" w:hAnsiTheme="majorBidi" w:cstheme="majorBidi"/>
          <w:szCs w:val="24"/>
        </w:rPr>
        <w:t xml:space="preserve">compensation and reward </w:t>
      </w:r>
      <w:r w:rsidRPr="00F37CA5">
        <w:rPr>
          <w:rFonts w:asciiTheme="majorBidi" w:hAnsiTheme="majorBidi" w:cstheme="majorBidi"/>
          <w:szCs w:val="24"/>
        </w:rPr>
        <w:lastRenderedPageBreak/>
        <w:t xml:space="preserve">system is a complex and challenging aspect of organizational management (Stone &amp; Deadrick, 2015). As a result, HRM is crucial in designing </w:t>
      </w:r>
      <w:r w:rsidR="005A58DC" w:rsidRPr="00F37CA5">
        <w:rPr>
          <w:rFonts w:asciiTheme="majorBidi" w:hAnsiTheme="majorBidi" w:cstheme="majorBidi"/>
          <w:szCs w:val="24"/>
        </w:rPr>
        <w:t xml:space="preserve">a </w:t>
      </w:r>
      <w:r w:rsidRPr="00F37CA5">
        <w:rPr>
          <w:rFonts w:asciiTheme="majorBidi" w:hAnsiTheme="majorBidi" w:cstheme="majorBidi"/>
          <w:szCs w:val="24"/>
        </w:rPr>
        <w:t xml:space="preserve">reward system </w:t>
      </w:r>
      <w:r w:rsidR="005A58DC" w:rsidRPr="00F37CA5">
        <w:rPr>
          <w:rFonts w:asciiTheme="majorBidi" w:hAnsiTheme="majorBidi" w:cstheme="majorBidi"/>
          <w:szCs w:val="24"/>
        </w:rPr>
        <w:t xml:space="preserve">that allows </w:t>
      </w:r>
      <w:r w:rsidRPr="00F37CA5">
        <w:rPr>
          <w:rFonts w:asciiTheme="majorBidi" w:hAnsiTheme="majorBidi" w:cstheme="majorBidi"/>
          <w:szCs w:val="24"/>
        </w:rPr>
        <w:t xml:space="preserve">the employees to have a fair compensation </w:t>
      </w:r>
      <w:r w:rsidR="005A58DC" w:rsidRPr="00F37CA5">
        <w:rPr>
          <w:rFonts w:asciiTheme="majorBidi" w:hAnsiTheme="majorBidi" w:cstheme="majorBidi"/>
          <w:szCs w:val="24"/>
        </w:rPr>
        <w:t xml:space="preserve">profile </w:t>
      </w:r>
      <w:r w:rsidRPr="00F37CA5">
        <w:rPr>
          <w:rFonts w:asciiTheme="majorBidi" w:hAnsiTheme="majorBidi" w:cstheme="majorBidi"/>
          <w:szCs w:val="24"/>
        </w:rPr>
        <w:t>that is in line with their experience and contribution</w:t>
      </w:r>
      <w:r w:rsidR="005A58DC" w:rsidRPr="00F37CA5">
        <w:rPr>
          <w:rFonts w:asciiTheme="majorBidi" w:hAnsiTheme="majorBidi" w:cstheme="majorBidi"/>
          <w:szCs w:val="24"/>
        </w:rPr>
        <w:t>s</w:t>
      </w:r>
      <w:r w:rsidRPr="00F37CA5">
        <w:rPr>
          <w:rFonts w:asciiTheme="majorBidi" w:hAnsiTheme="majorBidi" w:cstheme="majorBidi"/>
          <w:szCs w:val="24"/>
        </w:rPr>
        <w:t xml:space="preserve">. Stone et al. (2015) </w:t>
      </w:r>
      <w:r w:rsidR="005A58DC" w:rsidRPr="00F37CA5">
        <w:rPr>
          <w:rFonts w:asciiTheme="majorBidi" w:hAnsiTheme="majorBidi" w:cstheme="majorBidi"/>
          <w:szCs w:val="24"/>
        </w:rPr>
        <w:t xml:space="preserve">note </w:t>
      </w:r>
      <w:r w:rsidRPr="00F37CA5">
        <w:rPr>
          <w:rFonts w:asciiTheme="majorBidi" w:hAnsiTheme="majorBidi" w:cstheme="majorBidi"/>
          <w:szCs w:val="24"/>
        </w:rPr>
        <w:t>that HRM uses effective compensation system</w:t>
      </w:r>
      <w:r w:rsidR="005A58DC" w:rsidRPr="00F37CA5">
        <w:rPr>
          <w:rFonts w:asciiTheme="majorBidi" w:hAnsiTheme="majorBidi" w:cstheme="majorBidi"/>
          <w:szCs w:val="24"/>
        </w:rPr>
        <w:t>s</w:t>
      </w:r>
      <w:r w:rsidRPr="00F37CA5">
        <w:rPr>
          <w:rFonts w:asciiTheme="majorBidi" w:hAnsiTheme="majorBidi" w:cstheme="majorBidi"/>
          <w:szCs w:val="24"/>
        </w:rPr>
        <w:t xml:space="preserve"> </w:t>
      </w:r>
      <w:r w:rsidR="005A58DC" w:rsidRPr="00F37CA5">
        <w:rPr>
          <w:rFonts w:asciiTheme="majorBidi" w:hAnsiTheme="majorBidi" w:cstheme="majorBidi"/>
          <w:szCs w:val="24"/>
        </w:rPr>
        <w:t>to</w:t>
      </w:r>
      <w:r w:rsidRPr="00F37CA5">
        <w:rPr>
          <w:rFonts w:asciiTheme="majorBidi" w:hAnsiTheme="majorBidi" w:cstheme="majorBidi"/>
          <w:szCs w:val="24"/>
        </w:rPr>
        <w:t xml:space="preserve"> retain a talented workforce</w:t>
      </w:r>
      <w:r w:rsidR="005A58DC" w:rsidRPr="00F37CA5">
        <w:rPr>
          <w:rFonts w:asciiTheme="majorBidi" w:hAnsiTheme="majorBidi" w:cstheme="majorBidi"/>
          <w:szCs w:val="24"/>
        </w:rPr>
        <w:t xml:space="preserve">; </w:t>
      </w:r>
      <w:r w:rsidRPr="00F37CA5">
        <w:rPr>
          <w:rFonts w:asciiTheme="majorBidi" w:hAnsiTheme="majorBidi" w:cstheme="majorBidi"/>
          <w:szCs w:val="24"/>
        </w:rPr>
        <w:t xml:space="preserve">the authors suggest that effective use of the reward system by HRM allows </w:t>
      </w:r>
      <w:r w:rsidR="005A58DC" w:rsidRPr="00F37CA5">
        <w:rPr>
          <w:rFonts w:asciiTheme="majorBidi" w:hAnsiTheme="majorBidi" w:cstheme="majorBidi"/>
          <w:szCs w:val="24"/>
        </w:rPr>
        <w:t xml:space="preserve">the organization </w:t>
      </w:r>
      <w:r w:rsidRPr="00F37CA5">
        <w:rPr>
          <w:rFonts w:asciiTheme="majorBidi" w:hAnsiTheme="majorBidi" w:cstheme="majorBidi"/>
          <w:szCs w:val="24"/>
        </w:rPr>
        <w:t xml:space="preserve">to motivate and retain </w:t>
      </w:r>
      <w:r w:rsidR="005A58DC" w:rsidRPr="00F37CA5">
        <w:rPr>
          <w:rFonts w:asciiTheme="majorBidi" w:hAnsiTheme="majorBidi" w:cstheme="majorBidi"/>
          <w:szCs w:val="24"/>
        </w:rPr>
        <w:t xml:space="preserve">its </w:t>
      </w:r>
      <w:r w:rsidRPr="00F37CA5">
        <w:rPr>
          <w:rFonts w:asciiTheme="majorBidi" w:hAnsiTheme="majorBidi" w:cstheme="majorBidi"/>
          <w:szCs w:val="24"/>
        </w:rPr>
        <w:t xml:space="preserve">skilled employees. Hoch and Dulebohn (2013) </w:t>
      </w:r>
      <w:r w:rsidR="005A58DC" w:rsidRPr="00F37CA5">
        <w:rPr>
          <w:rFonts w:asciiTheme="majorBidi" w:hAnsiTheme="majorBidi" w:cstheme="majorBidi"/>
          <w:szCs w:val="24"/>
        </w:rPr>
        <w:t xml:space="preserve">argue </w:t>
      </w:r>
      <w:r w:rsidRPr="00F37CA5">
        <w:rPr>
          <w:rFonts w:asciiTheme="majorBidi" w:hAnsiTheme="majorBidi" w:cstheme="majorBidi"/>
          <w:szCs w:val="24"/>
        </w:rPr>
        <w:t xml:space="preserve">that the reward system in </w:t>
      </w:r>
      <w:r w:rsidR="005A58DC" w:rsidRPr="00F37CA5">
        <w:rPr>
          <w:rFonts w:asciiTheme="majorBidi" w:hAnsiTheme="majorBidi" w:cstheme="majorBidi"/>
          <w:szCs w:val="24"/>
        </w:rPr>
        <w:t xml:space="preserve">an </w:t>
      </w:r>
      <w:r w:rsidRPr="00F37CA5">
        <w:rPr>
          <w:rFonts w:asciiTheme="majorBidi" w:hAnsiTheme="majorBidi" w:cstheme="majorBidi"/>
          <w:szCs w:val="24"/>
        </w:rPr>
        <w:t xml:space="preserve">organization should be fair in distributive and procedural </w:t>
      </w:r>
      <w:r w:rsidR="005A58DC" w:rsidRPr="00F37CA5">
        <w:rPr>
          <w:rFonts w:asciiTheme="majorBidi" w:hAnsiTheme="majorBidi" w:cstheme="majorBidi"/>
          <w:szCs w:val="24"/>
        </w:rPr>
        <w:t>terms,</w:t>
      </w:r>
      <w:r w:rsidRPr="00F37CA5">
        <w:rPr>
          <w:rFonts w:asciiTheme="majorBidi" w:hAnsiTheme="majorBidi" w:cstheme="majorBidi"/>
          <w:szCs w:val="24"/>
        </w:rPr>
        <w:t xml:space="preserve"> </w:t>
      </w:r>
      <w:r w:rsidR="005A58DC" w:rsidRPr="00F37CA5">
        <w:rPr>
          <w:rFonts w:asciiTheme="majorBidi" w:hAnsiTheme="majorBidi" w:cstheme="majorBidi"/>
          <w:szCs w:val="24"/>
        </w:rPr>
        <w:t xml:space="preserve">and </w:t>
      </w:r>
      <w:r w:rsidRPr="00F37CA5">
        <w:rPr>
          <w:rFonts w:asciiTheme="majorBidi" w:hAnsiTheme="majorBidi" w:cstheme="majorBidi"/>
          <w:szCs w:val="24"/>
        </w:rPr>
        <w:t xml:space="preserve">should aim at enhancing the performance of teams as well as promoting positive attitudes </w:t>
      </w:r>
      <w:r w:rsidR="005A58DC" w:rsidRPr="00F37CA5">
        <w:rPr>
          <w:rFonts w:asciiTheme="majorBidi" w:hAnsiTheme="majorBidi" w:cstheme="majorBidi"/>
          <w:szCs w:val="24"/>
        </w:rPr>
        <w:t>among</w:t>
      </w:r>
      <w:r w:rsidRPr="00F37CA5">
        <w:rPr>
          <w:rFonts w:asciiTheme="majorBidi" w:hAnsiTheme="majorBidi" w:cstheme="majorBidi"/>
          <w:szCs w:val="24"/>
        </w:rPr>
        <w:t xml:space="preserve"> employees; </w:t>
      </w:r>
      <w:r w:rsidR="005A58DC" w:rsidRPr="00F37CA5">
        <w:rPr>
          <w:rFonts w:asciiTheme="majorBidi" w:hAnsiTheme="majorBidi" w:cstheme="majorBidi"/>
          <w:szCs w:val="24"/>
        </w:rPr>
        <w:t xml:space="preserve">this will promote </w:t>
      </w:r>
      <w:r w:rsidRPr="00F37CA5">
        <w:rPr>
          <w:rFonts w:asciiTheme="majorBidi" w:hAnsiTheme="majorBidi" w:cstheme="majorBidi"/>
          <w:szCs w:val="24"/>
        </w:rPr>
        <w:t xml:space="preserve">innovation and </w:t>
      </w:r>
      <w:r w:rsidR="00027892" w:rsidRPr="00F37CA5">
        <w:rPr>
          <w:rFonts w:asciiTheme="majorBidi" w:hAnsiTheme="majorBidi" w:cstheme="majorBidi"/>
          <w:szCs w:val="24"/>
        </w:rPr>
        <w:t>KS</w:t>
      </w:r>
      <w:r w:rsidRPr="00F37CA5">
        <w:rPr>
          <w:rFonts w:asciiTheme="majorBidi" w:hAnsiTheme="majorBidi" w:cstheme="majorBidi"/>
          <w:szCs w:val="24"/>
        </w:rPr>
        <w:t xml:space="preserve"> practices. HRM</w:t>
      </w:r>
      <w:r w:rsidR="005A58DC" w:rsidRPr="00F37CA5">
        <w:rPr>
          <w:rFonts w:asciiTheme="majorBidi" w:hAnsiTheme="majorBidi" w:cstheme="majorBidi"/>
          <w:szCs w:val="24"/>
        </w:rPr>
        <w:t xml:space="preserve"> is </w:t>
      </w:r>
      <w:r w:rsidR="0033158E" w:rsidRPr="00F37CA5">
        <w:rPr>
          <w:rFonts w:asciiTheme="majorBidi" w:hAnsiTheme="majorBidi" w:cstheme="majorBidi"/>
          <w:szCs w:val="24"/>
        </w:rPr>
        <w:t>thus</w:t>
      </w:r>
      <w:r w:rsidR="005A58DC" w:rsidRPr="00F37CA5">
        <w:rPr>
          <w:rFonts w:asciiTheme="majorBidi" w:hAnsiTheme="majorBidi" w:cstheme="majorBidi"/>
          <w:szCs w:val="24"/>
        </w:rPr>
        <w:t xml:space="preserve"> important</w:t>
      </w:r>
      <w:r w:rsidRPr="00F37CA5">
        <w:rPr>
          <w:rFonts w:asciiTheme="majorBidi" w:hAnsiTheme="majorBidi" w:cstheme="majorBidi"/>
          <w:szCs w:val="24"/>
        </w:rPr>
        <w:t xml:space="preserve"> in ensuring that the employees are effectively rewarded for being the members of a team as well as </w:t>
      </w:r>
      <w:r w:rsidR="005A58DC" w:rsidRPr="00F37CA5">
        <w:rPr>
          <w:rFonts w:asciiTheme="majorBidi" w:hAnsiTheme="majorBidi" w:cstheme="majorBidi"/>
          <w:szCs w:val="24"/>
        </w:rPr>
        <w:t xml:space="preserve">for </w:t>
      </w:r>
      <w:r w:rsidRPr="00F37CA5">
        <w:rPr>
          <w:rFonts w:asciiTheme="majorBidi" w:hAnsiTheme="majorBidi" w:cstheme="majorBidi"/>
          <w:szCs w:val="24"/>
        </w:rPr>
        <w:t>their personal performance</w:t>
      </w:r>
      <w:r w:rsidR="0093307C" w:rsidRPr="00F37CA5">
        <w:rPr>
          <w:rFonts w:asciiTheme="majorBidi" w:hAnsiTheme="majorBidi" w:cstheme="majorBidi"/>
          <w:szCs w:val="24"/>
        </w:rPr>
        <w:t>s</w:t>
      </w:r>
      <w:r w:rsidRPr="00F37CA5">
        <w:rPr>
          <w:rFonts w:asciiTheme="majorBidi" w:hAnsiTheme="majorBidi" w:cstheme="majorBidi"/>
          <w:szCs w:val="24"/>
        </w:rPr>
        <w:t xml:space="preserve"> (Hoch &amp; Dulebohn, 2013; Stone et al., 2015). </w:t>
      </w:r>
    </w:p>
    <w:p w14:paraId="2D1CBF8E" w14:textId="77777777" w:rsidR="009E37EB" w:rsidRPr="00F37CA5" w:rsidRDefault="009E37EB" w:rsidP="00F37CA5">
      <w:pPr>
        <w:spacing w:after="0" w:line="360" w:lineRule="auto"/>
        <w:contextualSpacing/>
        <w:jc w:val="both"/>
        <w:rPr>
          <w:rFonts w:asciiTheme="majorBidi" w:hAnsiTheme="majorBidi" w:cstheme="majorBidi"/>
          <w:szCs w:val="24"/>
        </w:rPr>
      </w:pPr>
    </w:p>
    <w:p w14:paraId="42ED8360" w14:textId="77777777" w:rsidR="00127CAF" w:rsidRPr="00F37CA5" w:rsidRDefault="009E37EB" w:rsidP="00F37CA5">
      <w:pPr>
        <w:pStyle w:val="Heading2"/>
        <w:spacing w:before="0" w:after="0" w:line="360" w:lineRule="auto"/>
        <w:rPr>
          <w:rFonts w:asciiTheme="majorBidi" w:hAnsiTheme="majorBidi" w:cstheme="majorBidi"/>
          <w:sz w:val="24"/>
          <w:szCs w:val="24"/>
        </w:rPr>
      </w:pPr>
      <w:bookmarkStart w:id="26" w:name="_Toc489998212"/>
      <w:r w:rsidRPr="00F37CA5">
        <w:rPr>
          <w:rFonts w:asciiTheme="majorBidi" w:hAnsiTheme="majorBidi" w:cstheme="majorBidi"/>
          <w:sz w:val="24"/>
          <w:szCs w:val="24"/>
        </w:rPr>
        <w:t xml:space="preserve">Recruitment and </w:t>
      </w:r>
      <w:r w:rsidR="00765AE0" w:rsidRPr="00F37CA5">
        <w:rPr>
          <w:rFonts w:asciiTheme="majorBidi" w:hAnsiTheme="majorBidi" w:cstheme="majorBidi"/>
          <w:sz w:val="24"/>
          <w:szCs w:val="24"/>
        </w:rPr>
        <w:t>S</w:t>
      </w:r>
      <w:r w:rsidRPr="00F37CA5">
        <w:rPr>
          <w:rFonts w:asciiTheme="majorBidi" w:hAnsiTheme="majorBidi" w:cstheme="majorBidi"/>
          <w:sz w:val="24"/>
          <w:szCs w:val="24"/>
        </w:rPr>
        <w:t>election</w:t>
      </w:r>
      <w:bookmarkEnd w:id="26"/>
    </w:p>
    <w:p w14:paraId="238F34FD" w14:textId="47CF2472" w:rsidR="009E37EB" w:rsidRPr="00F37CA5" w:rsidRDefault="009E37EB" w:rsidP="00F37CA5">
      <w:pPr>
        <w:spacing w:after="0" w:line="360" w:lineRule="auto"/>
        <w:ind w:firstLine="720"/>
        <w:contextualSpacing/>
        <w:jc w:val="both"/>
        <w:rPr>
          <w:rFonts w:asciiTheme="majorBidi" w:hAnsiTheme="majorBidi" w:cstheme="majorBidi"/>
          <w:szCs w:val="24"/>
        </w:rPr>
      </w:pPr>
      <w:r w:rsidRPr="00F37CA5">
        <w:rPr>
          <w:rFonts w:asciiTheme="majorBidi" w:hAnsiTheme="majorBidi" w:cstheme="majorBidi"/>
          <w:szCs w:val="24"/>
        </w:rPr>
        <w:t xml:space="preserve">Marler and Fisher (2013) </w:t>
      </w:r>
      <w:r w:rsidR="00F00C43" w:rsidRPr="00F37CA5">
        <w:rPr>
          <w:rFonts w:asciiTheme="majorBidi" w:hAnsiTheme="majorBidi" w:cstheme="majorBidi"/>
          <w:szCs w:val="24"/>
        </w:rPr>
        <w:t xml:space="preserve">note </w:t>
      </w:r>
      <w:r w:rsidRPr="00F37CA5">
        <w:rPr>
          <w:rFonts w:asciiTheme="majorBidi" w:hAnsiTheme="majorBidi" w:cstheme="majorBidi"/>
          <w:szCs w:val="24"/>
        </w:rPr>
        <w:t>that a major HRM practice is the recruitment and selection of a skilled and a talented workforce. According to this study, the integration of technology in HRM practices has yielded e-recruiting system</w:t>
      </w:r>
      <w:r w:rsidR="00F00C43" w:rsidRPr="00F37CA5">
        <w:rPr>
          <w:rFonts w:asciiTheme="majorBidi" w:hAnsiTheme="majorBidi" w:cstheme="majorBidi"/>
          <w:szCs w:val="24"/>
        </w:rPr>
        <w:t>s</w:t>
      </w:r>
      <w:r w:rsidRPr="00F37CA5">
        <w:rPr>
          <w:rFonts w:asciiTheme="majorBidi" w:hAnsiTheme="majorBidi" w:cstheme="majorBidi"/>
          <w:szCs w:val="24"/>
        </w:rPr>
        <w:t xml:space="preserve"> that enhance the </w:t>
      </w:r>
      <w:r w:rsidR="00F00C43" w:rsidRPr="00F37CA5">
        <w:rPr>
          <w:rFonts w:asciiTheme="majorBidi" w:hAnsiTheme="majorBidi" w:cstheme="majorBidi"/>
          <w:szCs w:val="24"/>
        </w:rPr>
        <w:t xml:space="preserve">employment </w:t>
      </w:r>
      <w:r w:rsidRPr="00F37CA5">
        <w:rPr>
          <w:rFonts w:asciiTheme="majorBidi" w:hAnsiTheme="majorBidi" w:cstheme="majorBidi"/>
          <w:szCs w:val="24"/>
        </w:rPr>
        <w:t xml:space="preserve">process. </w:t>
      </w:r>
      <w:r w:rsidR="00F00C43" w:rsidRPr="00F37CA5">
        <w:rPr>
          <w:rFonts w:asciiTheme="majorBidi" w:hAnsiTheme="majorBidi" w:cstheme="majorBidi"/>
          <w:szCs w:val="24"/>
        </w:rPr>
        <w:t>A</w:t>
      </w:r>
      <w:r w:rsidRPr="00F37CA5">
        <w:rPr>
          <w:rFonts w:asciiTheme="majorBidi" w:hAnsiTheme="majorBidi" w:cstheme="majorBidi"/>
          <w:szCs w:val="24"/>
        </w:rPr>
        <w:t>ccording to Marler and Fisher (2013)</w:t>
      </w:r>
      <w:r w:rsidR="00F00C43" w:rsidRPr="00F37CA5">
        <w:rPr>
          <w:rFonts w:asciiTheme="majorBidi" w:hAnsiTheme="majorBidi" w:cstheme="majorBidi"/>
          <w:szCs w:val="24"/>
        </w:rPr>
        <w:t>,</w:t>
      </w:r>
      <w:r w:rsidRPr="00F37CA5">
        <w:rPr>
          <w:rFonts w:asciiTheme="majorBidi" w:hAnsiTheme="majorBidi" w:cstheme="majorBidi"/>
          <w:szCs w:val="24"/>
        </w:rPr>
        <w:t xml:space="preserve"> </w:t>
      </w:r>
      <w:r w:rsidR="00F00C43" w:rsidRPr="00F37CA5">
        <w:rPr>
          <w:rFonts w:asciiTheme="majorBidi" w:hAnsiTheme="majorBidi" w:cstheme="majorBidi"/>
          <w:szCs w:val="24"/>
        </w:rPr>
        <w:t xml:space="preserve">the use of such systems </w:t>
      </w:r>
      <w:r w:rsidRPr="00F37CA5">
        <w:rPr>
          <w:rFonts w:asciiTheme="majorBidi" w:hAnsiTheme="majorBidi" w:cstheme="majorBidi"/>
          <w:szCs w:val="24"/>
        </w:rPr>
        <w:t>is effective and efficient in providing feedback to the applicants as well as preventing overload</w:t>
      </w:r>
      <w:r w:rsidR="00F00C43" w:rsidRPr="00F37CA5">
        <w:rPr>
          <w:rFonts w:asciiTheme="majorBidi" w:hAnsiTheme="majorBidi" w:cstheme="majorBidi"/>
          <w:szCs w:val="24"/>
        </w:rPr>
        <w:t xml:space="preserve">s from </w:t>
      </w:r>
      <w:r w:rsidRPr="00F37CA5">
        <w:rPr>
          <w:rFonts w:asciiTheme="majorBidi" w:hAnsiTheme="majorBidi" w:cstheme="majorBidi"/>
          <w:szCs w:val="24"/>
        </w:rPr>
        <w:t xml:space="preserve">unqualified candidates. </w:t>
      </w:r>
      <w:r w:rsidR="00F00C43" w:rsidRPr="00F37CA5">
        <w:rPr>
          <w:rFonts w:asciiTheme="majorBidi" w:hAnsiTheme="majorBidi" w:cstheme="majorBidi"/>
          <w:szCs w:val="24"/>
        </w:rPr>
        <w:t>However</w:t>
      </w:r>
      <w:r w:rsidRPr="00F37CA5">
        <w:rPr>
          <w:rFonts w:asciiTheme="majorBidi" w:hAnsiTheme="majorBidi" w:cstheme="majorBidi"/>
          <w:szCs w:val="24"/>
        </w:rPr>
        <w:t xml:space="preserve">, Stone et al. (2015) suggest that e-recruitment methods </w:t>
      </w:r>
      <w:r w:rsidR="00F00C43" w:rsidRPr="00F37CA5">
        <w:rPr>
          <w:rFonts w:asciiTheme="majorBidi" w:hAnsiTheme="majorBidi" w:cstheme="majorBidi"/>
          <w:szCs w:val="24"/>
        </w:rPr>
        <w:t xml:space="preserve">are </w:t>
      </w:r>
      <w:r w:rsidRPr="00F37CA5">
        <w:rPr>
          <w:rFonts w:asciiTheme="majorBidi" w:hAnsiTheme="majorBidi" w:cstheme="majorBidi"/>
          <w:szCs w:val="24"/>
        </w:rPr>
        <w:t xml:space="preserve">inappropriate in enhancing the selection of a diversified workforce. </w:t>
      </w:r>
      <w:r w:rsidR="00F00C43" w:rsidRPr="00F37CA5">
        <w:rPr>
          <w:rFonts w:asciiTheme="majorBidi" w:hAnsiTheme="majorBidi" w:cstheme="majorBidi"/>
          <w:szCs w:val="24"/>
        </w:rPr>
        <w:t>To</w:t>
      </w:r>
      <w:r w:rsidRPr="00F37CA5">
        <w:rPr>
          <w:rFonts w:asciiTheme="majorBidi" w:hAnsiTheme="majorBidi" w:cstheme="majorBidi"/>
          <w:szCs w:val="24"/>
        </w:rPr>
        <w:t xml:space="preserve"> justify this, the authors explain that it is unlikely that women, old-aged, and ethnic minorities will use such systems in </w:t>
      </w:r>
      <w:r w:rsidR="00F00C43" w:rsidRPr="00F37CA5">
        <w:rPr>
          <w:rFonts w:asciiTheme="majorBidi" w:hAnsiTheme="majorBidi" w:cstheme="majorBidi"/>
          <w:szCs w:val="24"/>
        </w:rPr>
        <w:t xml:space="preserve">making job </w:t>
      </w:r>
      <w:r w:rsidRPr="00F37CA5">
        <w:rPr>
          <w:rFonts w:asciiTheme="majorBidi" w:hAnsiTheme="majorBidi" w:cstheme="majorBidi"/>
          <w:szCs w:val="24"/>
        </w:rPr>
        <w:t>application</w:t>
      </w:r>
      <w:r w:rsidR="00F00C43" w:rsidRPr="00F37CA5">
        <w:rPr>
          <w:rFonts w:asciiTheme="majorBidi" w:hAnsiTheme="majorBidi" w:cstheme="majorBidi"/>
          <w:szCs w:val="24"/>
        </w:rPr>
        <w:t>s</w:t>
      </w:r>
      <w:r w:rsidRPr="00F37CA5">
        <w:rPr>
          <w:rFonts w:asciiTheme="majorBidi" w:hAnsiTheme="majorBidi" w:cstheme="majorBidi"/>
          <w:szCs w:val="24"/>
        </w:rPr>
        <w:t>. Moreover, Stone et al. (2015) claim that the goal of recruitment is to facilitate successful placement</w:t>
      </w:r>
      <w:r w:rsidR="00F00C43" w:rsidRPr="00F37CA5">
        <w:rPr>
          <w:rFonts w:asciiTheme="majorBidi" w:hAnsiTheme="majorBidi" w:cstheme="majorBidi"/>
          <w:szCs w:val="24"/>
        </w:rPr>
        <w:t>,</w:t>
      </w:r>
      <w:r w:rsidRPr="00F37CA5">
        <w:rPr>
          <w:rFonts w:asciiTheme="majorBidi" w:hAnsiTheme="majorBidi" w:cstheme="majorBidi"/>
          <w:szCs w:val="24"/>
        </w:rPr>
        <w:t xml:space="preserve"> while that of selection is to hire a diversified and talented workforce. These authors add that HRM uses selection and recruitment as an effective way of transforming the operations of an organization. HRM </w:t>
      </w:r>
      <w:r w:rsidR="00F00C43" w:rsidRPr="00F37CA5">
        <w:rPr>
          <w:rFonts w:asciiTheme="majorBidi" w:hAnsiTheme="majorBidi" w:cstheme="majorBidi"/>
          <w:szCs w:val="24"/>
        </w:rPr>
        <w:t xml:space="preserve">therefore needs to ensure </w:t>
      </w:r>
      <w:r w:rsidRPr="00F37CA5">
        <w:rPr>
          <w:rFonts w:asciiTheme="majorBidi" w:hAnsiTheme="majorBidi" w:cstheme="majorBidi"/>
          <w:szCs w:val="24"/>
        </w:rPr>
        <w:t xml:space="preserve">that </w:t>
      </w:r>
      <w:r w:rsidR="00F00C43" w:rsidRPr="00F37CA5">
        <w:rPr>
          <w:rFonts w:asciiTheme="majorBidi" w:hAnsiTheme="majorBidi" w:cstheme="majorBidi"/>
          <w:szCs w:val="24"/>
        </w:rPr>
        <w:t xml:space="preserve">the organization </w:t>
      </w:r>
      <w:r w:rsidRPr="00F37CA5">
        <w:rPr>
          <w:rFonts w:asciiTheme="majorBidi" w:hAnsiTheme="majorBidi" w:cstheme="majorBidi"/>
          <w:szCs w:val="24"/>
        </w:rPr>
        <w:t xml:space="preserve">has attracted and retained a talented workforce that will help </w:t>
      </w:r>
      <w:r w:rsidR="00F00C43" w:rsidRPr="00F37CA5">
        <w:rPr>
          <w:rFonts w:asciiTheme="majorBidi" w:hAnsiTheme="majorBidi" w:cstheme="majorBidi"/>
          <w:szCs w:val="24"/>
        </w:rPr>
        <w:t>it</w:t>
      </w:r>
      <w:r w:rsidRPr="00F37CA5">
        <w:rPr>
          <w:rFonts w:asciiTheme="majorBidi" w:hAnsiTheme="majorBidi" w:cstheme="majorBidi"/>
          <w:szCs w:val="24"/>
        </w:rPr>
        <w:t xml:space="preserve"> meet the needs of </w:t>
      </w:r>
      <w:r w:rsidR="00F00C43" w:rsidRPr="00F37CA5">
        <w:rPr>
          <w:rFonts w:asciiTheme="majorBidi" w:hAnsiTheme="majorBidi" w:cstheme="majorBidi"/>
          <w:szCs w:val="24"/>
        </w:rPr>
        <w:t xml:space="preserve">its diverse </w:t>
      </w:r>
      <w:r w:rsidRPr="00F37CA5">
        <w:rPr>
          <w:rFonts w:asciiTheme="majorBidi" w:hAnsiTheme="majorBidi" w:cstheme="majorBidi"/>
          <w:szCs w:val="24"/>
        </w:rPr>
        <w:t>customers. Dries (2013) comment</w:t>
      </w:r>
      <w:r w:rsidR="00F00C43" w:rsidRPr="00F37CA5">
        <w:rPr>
          <w:rFonts w:asciiTheme="majorBidi" w:hAnsiTheme="majorBidi" w:cstheme="majorBidi"/>
          <w:szCs w:val="24"/>
        </w:rPr>
        <w:t>s</w:t>
      </w:r>
      <w:r w:rsidRPr="00F37CA5">
        <w:rPr>
          <w:rFonts w:asciiTheme="majorBidi" w:hAnsiTheme="majorBidi" w:cstheme="majorBidi"/>
          <w:szCs w:val="24"/>
        </w:rPr>
        <w:t xml:space="preserve"> that recruitment is the major HRM practice </w:t>
      </w:r>
      <w:r w:rsidR="00F00C43" w:rsidRPr="00F37CA5">
        <w:rPr>
          <w:rFonts w:asciiTheme="majorBidi" w:hAnsiTheme="majorBidi" w:cstheme="majorBidi"/>
          <w:szCs w:val="24"/>
        </w:rPr>
        <w:t xml:space="preserve">in </w:t>
      </w:r>
      <w:r w:rsidRPr="00F37CA5">
        <w:rPr>
          <w:rFonts w:asciiTheme="majorBidi" w:hAnsiTheme="majorBidi" w:cstheme="majorBidi"/>
          <w:szCs w:val="24"/>
        </w:rPr>
        <w:t xml:space="preserve">identifying a talented workforce. In </w:t>
      </w:r>
      <w:r w:rsidR="00F00C43" w:rsidRPr="00F37CA5">
        <w:rPr>
          <w:rFonts w:asciiTheme="majorBidi" w:hAnsiTheme="majorBidi" w:cstheme="majorBidi"/>
          <w:szCs w:val="24"/>
        </w:rPr>
        <w:t xml:space="preserve">an </w:t>
      </w:r>
      <w:r w:rsidRPr="00F37CA5">
        <w:rPr>
          <w:rFonts w:asciiTheme="majorBidi" w:hAnsiTheme="majorBidi" w:cstheme="majorBidi"/>
          <w:szCs w:val="24"/>
        </w:rPr>
        <w:t xml:space="preserve">era of scarcity of talent, Dries (2013) </w:t>
      </w:r>
      <w:r w:rsidR="00352F3F" w:rsidRPr="00F37CA5">
        <w:rPr>
          <w:rFonts w:asciiTheme="majorBidi" w:hAnsiTheme="majorBidi" w:cstheme="majorBidi"/>
          <w:szCs w:val="24"/>
        </w:rPr>
        <w:t xml:space="preserve">notes </w:t>
      </w:r>
      <w:r w:rsidRPr="00F37CA5">
        <w:rPr>
          <w:rFonts w:asciiTheme="majorBidi" w:hAnsiTheme="majorBidi" w:cstheme="majorBidi"/>
          <w:szCs w:val="24"/>
        </w:rPr>
        <w:t xml:space="preserve">that HRM </w:t>
      </w:r>
      <w:r w:rsidR="00352F3F" w:rsidRPr="00F37CA5">
        <w:rPr>
          <w:rFonts w:asciiTheme="majorBidi" w:hAnsiTheme="majorBidi" w:cstheme="majorBidi"/>
          <w:szCs w:val="24"/>
        </w:rPr>
        <w:t xml:space="preserve">needs to </w:t>
      </w:r>
      <w:r w:rsidRPr="00F37CA5">
        <w:rPr>
          <w:rFonts w:asciiTheme="majorBidi" w:hAnsiTheme="majorBidi" w:cstheme="majorBidi"/>
          <w:szCs w:val="24"/>
        </w:rPr>
        <w:t>engage in aggressive searching and selection of high</w:t>
      </w:r>
      <w:r w:rsidR="0093307C" w:rsidRPr="00F37CA5">
        <w:rPr>
          <w:rFonts w:asciiTheme="majorBidi" w:hAnsiTheme="majorBidi" w:cstheme="majorBidi"/>
          <w:szCs w:val="24"/>
        </w:rPr>
        <w:t>-</w:t>
      </w:r>
      <w:r w:rsidRPr="00F37CA5">
        <w:rPr>
          <w:rFonts w:asciiTheme="majorBidi" w:hAnsiTheme="majorBidi" w:cstheme="majorBidi"/>
          <w:szCs w:val="24"/>
        </w:rPr>
        <w:t>profile candidates who will equip the organization with the</w:t>
      </w:r>
      <w:r w:rsidR="00352F3F" w:rsidRPr="00F37CA5">
        <w:rPr>
          <w:rFonts w:asciiTheme="majorBidi" w:hAnsiTheme="majorBidi" w:cstheme="majorBidi"/>
          <w:szCs w:val="24"/>
        </w:rPr>
        <w:t xml:space="preserve"> required</w:t>
      </w:r>
      <w:r w:rsidRPr="00F37CA5">
        <w:rPr>
          <w:rFonts w:asciiTheme="majorBidi" w:hAnsiTheme="majorBidi" w:cstheme="majorBidi"/>
          <w:szCs w:val="24"/>
        </w:rPr>
        <w:t xml:space="preserve"> skills and improve </w:t>
      </w:r>
      <w:r w:rsidR="00352F3F" w:rsidRPr="00F37CA5">
        <w:rPr>
          <w:rFonts w:asciiTheme="majorBidi" w:hAnsiTheme="majorBidi" w:cstheme="majorBidi"/>
          <w:szCs w:val="24"/>
        </w:rPr>
        <w:t xml:space="preserve">its </w:t>
      </w:r>
      <w:r w:rsidRPr="00F37CA5">
        <w:rPr>
          <w:rFonts w:asciiTheme="majorBidi" w:hAnsiTheme="majorBidi" w:cstheme="majorBidi"/>
          <w:szCs w:val="24"/>
        </w:rPr>
        <w:t xml:space="preserve">innovation capabilities. The </w:t>
      </w:r>
      <w:r w:rsidR="0093307C" w:rsidRPr="00F37CA5">
        <w:rPr>
          <w:rFonts w:asciiTheme="majorBidi" w:hAnsiTheme="majorBidi" w:cstheme="majorBidi"/>
          <w:szCs w:val="24"/>
        </w:rPr>
        <w:t xml:space="preserve">availability </w:t>
      </w:r>
      <w:r w:rsidRPr="00F37CA5">
        <w:rPr>
          <w:rFonts w:asciiTheme="majorBidi" w:hAnsiTheme="majorBidi" w:cstheme="majorBidi"/>
          <w:szCs w:val="24"/>
        </w:rPr>
        <w:t>of technology enable</w:t>
      </w:r>
      <w:r w:rsidR="00352F3F" w:rsidRPr="00F37CA5">
        <w:rPr>
          <w:rFonts w:asciiTheme="majorBidi" w:hAnsiTheme="majorBidi" w:cstheme="majorBidi"/>
          <w:szCs w:val="24"/>
        </w:rPr>
        <w:t>s</w:t>
      </w:r>
      <w:r w:rsidRPr="00F37CA5">
        <w:rPr>
          <w:rFonts w:asciiTheme="majorBidi" w:hAnsiTheme="majorBidi" w:cstheme="majorBidi"/>
          <w:szCs w:val="24"/>
        </w:rPr>
        <w:t xml:space="preserve"> HRM to use e-recruitment </w:t>
      </w:r>
      <w:r w:rsidR="0093307C" w:rsidRPr="00F37CA5">
        <w:rPr>
          <w:rFonts w:asciiTheme="majorBidi" w:hAnsiTheme="majorBidi" w:cstheme="majorBidi"/>
          <w:szCs w:val="24"/>
        </w:rPr>
        <w:t xml:space="preserve">systems </w:t>
      </w:r>
      <w:r w:rsidRPr="00F37CA5">
        <w:rPr>
          <w:rFonts w:asciiTheme="majorBidi" w:hAnsiTheme="majorBidi" w:cstheme="majorBidi"/>
          <w:szCs w:val="24"/>
        </w:rPr>
        <w:t>that provide timely response</w:t>
      </w:r>
      <w:r w:rsidR="00352F3F" w:rsidRPr="00F37CA5">
        <w:rPr>
          <w:rFonts w:asciiTheme="majorBidi" w:hAnsiTheme="majorBidi" w:cstheme="majorBidi"/>
          <w:szCs w:val="24"/>
        </w:rPr>
        <w:t>s</w:t>
      </w:r>
      <w:r w:rsidRPr="00F37CA5">
        <w:rPr>
          <w:rFonts w:asciiTheme="majorBidi" w:hAnsiTheme="majorBidi" w:cstheme="majorBidi"/>
          <w:szCs w:val="24"/>
        </w:rPr>
        <w:t xml:space="preserve"> to potential candidates. Therefore, HRM should use technology to promote the recruitment and selection of a talented workforce that will equip the organization with innovation skills and </w:t>
      </w:r>
      <w:r w:rsidR="00027892" w:rsidRPr="00F37CA5">
        <w:rPr>
          <w:rFonts w:asciiTheme="majorBidi" w:hAnsiTheme="majorBidi" w:cstheme="majorBidi"/>
          <w:szCs w:val="24"/>
        </w:rPr>
        <w:t>KS</w:t>
      </w:r>
      <w:r w:rsidRPr="00F37CA5">
        <w:rPr>
          <w:rFonts w:asciiTheme="majorBidi" w:hAnsiTheme="majorBidi" w:cstheme="majorBidi"/>
          <w:szCs w:val="24"/>
        </w:rPr>
        <w:t xml:space="preserve"> practices.</w:t>
      </w:r>
    </w:p>
    <w:p w14:paraId="47F096E4" w14:textId="35EC58B4" w:rsidR="009E37EB" w:rsidRPr="00F37CA5" w:rsidRDefault="00352F3F" w:rsidP="00F37CA5">
      <w:pPr>
        <w:spacing w:after="0" w:line="360" w:lineRule="auto"/>
        <w:ind w:firstLine="720"/>
        <w:contextualSpacing/>
        <w:jc w:val="both"/>
        <w:rPr>
          <w:rFonts w:asciiTheme="majorBidi" w:hAnsiTheme="majorBidi" w:cstheme="majorBidi"/>
          <w:szCs w:val="24"/>
        </w:rPr>
      </w:pPr>
      <w:r w:rsidRPr="00F37CA5">
        <w:rPr>
          <w:rFonts w:asciiTheme="majorBidi" w:hAnsiTheme="majorBidi" w:cstheme="majorBidi"/>
          <w:szCs w:val="24"/>
        </w:rPr>
        <w:t xml:space="preserve">Effective </w:t>
      </w:r>
      <w:r w:rsidR="009E37EB" w:rsidRPr="00F37CA5">
        <w:rPr>
          <w:rFonts w:asciiTheme="majorBidi" w:hAnsiTheme="majorBidi" w:cstheme="majorBidi"/>
          <w:szCs w:val="24"/>
        </w:rPr>
        <w:t xml:space="preserve">HRM understands the </w:t>
      </w:r>
      <w:r w:rsidRPr="00F37CA5">
        <w:rPr>
          <w:rFonts w:asciiTheme="majorBidi" w:hAnsiTheme="majorBidi" w:cstheme="majorBidi"/>
          <w:szCs w:val="24"/>
        </w:rPr>
        <w:t xml:space="preserve">needs of </w:t>
      </w:r>
      <w:r w:rsidR="009E37EB" w:rsidRPr="00F37CA5">
        <w:rPr>
          <w:rFonts w:asciiTheme="majorBidi" w:hAnsiTheme="majorBidi" w:cstheme="majorBidi"/>
          <w:szCs w:val="24"/>
        </w:rPr>
        <w:t xml:space="preserve">the organization in terms of the skills required </w:t>
      </w:r>
      <w:r w:rsidRPr="00F37CA5">
        <w:rPr>
          <w:rFonts w:asciiTheme="majorBidi" w:hAnsiTheme="majorBidi" w:cstheme="majorBidi"/>
          <w:szCs w:val="24"/>
        </w:rPr>
        <w:t>and addresses these needs in</w:t>
      </w:r>
      <w:r w:rsidR="009E37EB" w:rsidRPr="00F37CA5">
        <w:rPr>
          <w:rFonts w:asciiTheme="majorBidi" w:hAnsiTheme="majorBidi" w:cstheme="majorBidi"/>
          <w:szCs w:val="24"/>
        </w:rPr>
        <w:t xml:space="preserve"> the recruitment</w:t>
      </w:r>
      <w:r w:rsidRPr="00F37CA5">
        <w:rPr>
          <w:rFonts w:asciiTheme="majorBidi" w:hAnsiTheme="majorBidi" w:cstheme="majorBidi"/>
          <w:szCs w:val="24"/>
        </w:rPr>
        <w:t xml:space="preserve"> process</w:t>
      </w:r>
      <w:r w:rsidR="009E37EB" w:rsidRPr="00F37CA5">
        <w:rPr>
          <w:rFonts w:asciiTheme="majorBidi" w:hAnsiTheme="majorBidi" w:cstheme="majorBidi"/>
          <w:szCs w:val="24"/>
        </w:rPr>
        <w:t xml:space="preserve">. Stone et al. (2015) </w:t>
      </w:r>
      <w:r w:rsidRPr="00F37CA5">
        <w:rPr>
          <w:rFonts w:asciiTheme="majorBidi" w:hAnsiTheme="majorBidi" w:cstheme="majorBidi"/>
          <w:szCs w:val="24"/>
        </w:rPr>
        <w:t xml:space="preserve">argue </w:t>
      </w:r>
      <w:r w:rsidR="009E37EB" w:rsidRPr="00F37CA5">
        <w:rPr>
          <w:rFonts w:asciiTheme="majorBidi" w:hAnsiTheme="majorBidi" w:cstheme="majorBidi"/>
          <w:szCs w:val="24"/>
        </w:rPr>
        <w:t xml:space="preserve">that HRM develops recruitment </w:t>
      </w:r>
      <w:r w:rsidRPr="00F37CA5">
        <w:rPr>
          <w:rFonts w:asciiTheme="majorBidi" w:hAnsiTheme="majorBidi" w:cstheme="majorBidi"/>
          <w:szCs w:val="24"/>
        </w:rPr>
        <w:t xml:space="preserve">strategies </w:t>
      </w:r>
      <w:r w:rsidR="009E37EB" w:rsidRPr="00F37CA5">
        <w:rPr>
          <w:rFonts w:asciiTheme="majorBidi" w:hAnsiTheme="majorBidi" w:cstheme="majorBidi"/>
          <w:szCs w:val="24"/>
        </w:rPr>
        <w:t xml:space="preserve">depending on the </w:t>
      </w:r>
      <w:r w:rsidRPr="00F37CA5">
        <w:rPr>
          <w:rFonts w:asciiTheme="majorBidi" w:hAnsiTheme="majorBidi" w:cstheme="majorBidi"/>
          <w:szCs w:val="24"/>
        </w:rPr>
        <w:t xml:space="preserve">gaps in </w:t>
      </w:r>
      <w:r w:rsidR="009E37EB" w:rsidRPr="00F37CA5">
        <w:rPr>
          <w:rFonts w:asciiTheme="majorBidi" w:hAnsiTheme="majorBidi" w:cstheme="majorBidi"/>
          <w:szCs w:val="24"/>
        </w:rPr>
        <w:t xml:space="preserve">knowledge, skills, and </w:t>
      </w:r>
      <w:r w:rsidRPr="00F37CA5">
        <w:rPr>
          <w:rFonts w:asciiTheme="majorBidi" w:hAnsiTheme="majorBidi" w:cstheme="majorBidi"/>
          <w:szCs w:val="24"/>
        </w:rPr>
        <w:t xml:space="preserve">abilities </w:t>
      </w:r>
      <w:r w:rsidR="009E37EB" w:rsidRPr="00F37CA5">
        <w:rPr>
          <w:rFonts w:asciiTheme="majorBidi" w:hAnsiTheme="majorBidi" w:cstheme="majorBidi"/>
          <w:szCs w:val="24"/>
        </w:rPr>
        <w:t xml:space="preserve">in the organization. Saridakis, Lai, and Cooper (2016) restate this by claiming that HRM is a source of competitive advantage </w:t>
      </w:r>
      <w:r w:rsidRPr="00F37CA5">
        <w:rPr>
          <w:rFonts w:asciiTheme="majorBidi" w:hAnsiTheme="majorBidi" w:cstheme="majorBidi"/>
          <w:szCs w:val="24"/>
        </w:rPr>
        <w:t xml:space="preserve">for </w:t>
      </w:r>
      <w:r w:rsidR="009E37EB" w:rsidRPr="00F37CA5">
        <w:rPr>
          <w:rFonts w:asciiTheme="majorBidi" w:hAnsiTheme="majorBidi" w:cstheme="majorBidi"/>
          <w:szCs w:val="24"/>
        </w:rPr>
        <w:t xml:space="preserve">an organization </w:t>
      </w:r>
      <w:r w:rsidRPr="00F37CA5">
        <w:rPr>
          <w:rFonts w:asciiTheme="majorBidi" w:hAnsiTheme="majorBidi" w:cstheme="majorBidi"/>
          <w:szCs w:val="24"/>
        </w:rPr>
        <w:t xml:space="preserve">in its recruitment of </w:t>
      </w:r>
      <w:r w:rsidR="009E37EB" w:rsidRPr="00F37CA5">
        <w:rPr>
          <w:rFonts w:asciiTheme="majorBidi" w:hAnsiTheme="majorBidi" w:cstheme="majorBidi"/>
          <w:szCs w:val="24"/>
        </w:rPr>
        <w:t>a high</w:t>
      </w:r>
      <w:r w:rsidRPr="00F37CA5">
        <w:rPr>
          <w:rFonts w:asciiTheme="majorBidi" w:hAnsiTheme="majorBidi" w:cstheme="majorBidi"/>
          <w:szCs w:val="24"/>
        </w:rPr>
        <w:t>ly</w:t>
      </w:r>
      <w:r w:rsidR="009E37EB" w:rsidRPr="00F37CA5">
        <w:rPr>
          <w:rFonts w:asciiTheme="majorBidi" w:hAnsiTheme="majorBidi" w:cstheme="majorBidi"/>
          <w:szCs w:val="24"/>
        </w:rPr>
        <w:t xml:space="preserve"> skilled and motivated workforce. HRM </w:t>
      </w:r>
      <w:r w:rsidR="009E37EB" w:rsidRPr="00F37CA5">
        <w:rPr>
          <w:rFonts w:asciiTheme="majorBidi" w:hAnsiTheme="majorBidi" w:cstheme="majorBidi"/>
          <w:szCs w:val="24"/>
        </w:rPr>
        <w:lastRenderedPageBreak/>
        <w:t>should make strategic move</w:t>
      </w:r>
      <w:r w:rsidRPr="00F37CA5">
        <w:rPr>
          <w:rFonts w:asciiTheme="majorBidi" w:hAnsiTheme="majorBidi" w:cstheme="majorBidi"/>
          <w:szCs w:val="24"/>
        </w:rPr>
        <w:t>s</w:t>
      </w:r>
      <w:r w:rsidR="009E37EB" w:rsidRPr="00F37CA5">
        <w:rPr>
          <w:rFonts w:asciiTheme="majorBidi" w:hAnsiTheme="majorBidi" w:cstheme="majorBidi"/>
          <w:szCs w:val="24"/>
        </w:rPr>
        <w:t xml:space="preserve"> when recruiting employees</w:t>
      </w:r>
      <w:r w:rsidRPr="00F37CA5">
        <w:rPr>
          <w:rFonts w:asciiTheme="majorBidi" w:hAnsiTheme="majorBidi" w:cstheme="majorBidi"/>
          <w:szCs w:val="24"/>
        </w:rPr>
        <w:t>;</w:t>
      </w:r>
      <w:r w:rsidR="009E37EB" w:rsidRPr="00F37CA5">
        <w:rPr>
          <w:rFonts w:asciiTheme="majorBidi" w:hAnsiTheme="majorBidi" w:cstheme="majorBidi"/>
          <w:szCs w:val="24"/>
        </w:rPr>
        <w:t xml:space="preserve"> not </w:t>
      </w:r>
      <w:r w:rsidRPr="00F37CA5">
        <w:rPr>
          <w:rFonts w:asciiTheme="majorBidi" w:hAnsiTheme="majorBidi" w:cstheme="majorBidi"/>
          <w:szCs w:val="24"/>
        </w:rPr>
        <w:t>simply maintain headcount,</w:t>
      </w:r>
      <w:r w:rsidR="009E37EB" w:rsidRPr="00F37CA5">
        <w:rPr>
          <w:rFonts w:asciiTheme="majorBidi" w:hAnsiTheme="majorBidi" w:cstheme="majorBidi"/>
          <w:szCs w:val="24"/>
        </w:rPr>
        <w:t xml:space="preserve"> but </w:t>
      </w:r>
      <w:r w:rsidRPr="00F37CA5">
        <w:rPr>
          <w:rFonts w:asciiTheme="majorBidi" w:hAnsiTheme="majorBidi" w:cstheme="majorBidi"/>
          <w:szCs w:val="24"/>
        </w:rPr>
        <w:t xml:space="preserve">actively </w:t>
      </w:r>
      <w:r w:rsidR="009E37EB" w:rsidRPr="00F37CA5">
        <w:rPr>
          <w:rFonts w:asciiTheme="majorBidi" w:hAnsiTheme="majorBidi" w:cstheme="majorBidi"/>
          <w:szCs w:val="24"/>
        </w:rPr>
        <w:t xml:space="preserve">identify </w:t>
      </w:r>
      <w:r w:rsidRPr="00F37CA5">
        <w:rPr>
          <w:rFonts w:asciiTheme="majorBidi" w:hAnsiTheme="majorBidi" w:cstheme="majorBidi"/>
          <w:szCs w:val="24"/>
        </w:rPr>
        <w:t xml:space="preserve">those </w:t>
      </w:r>
      <w:r w:rsidR="009E37EB" w:rsidRPr="00F37CA5">
        <w:rPr>
          <w:rFonts w:asciiTheme="majorBidi" w:hAnsiTheme="majorBidi" w:cstheme="majorBidi"/>
          <w:szCs w:val="24"/>
        </w:rPr>
        <w:t xml:space="preserve">employees who will lead the organization to the next level by promoting its innovation capabilities. </w:t>
      </w:r>
      <w:r w:rsidRPr="00F37CA5">
        <w:rPr>
          <w:rFonts w:asciiTheme="majorBidi" w:hAnsiTheme="majorBidi" w:cstheme="majorBidi"/>
          <w:szCs w:val="24"/>
        </w:rPr>
        <w:t xml:space="preserve">These authors claim that during </w:t>
      </w:r>
      <w:r w:rsidR="009E37EB" w:rsidRPr="00F37CA5">
        <w:rPr>
          <w:rFonts w:asciiTheme="majorBidi" w:hAnsiTheme="majorBidi" w:cstheme="majorBidi"/>
          <w:szCs w:val="24"/>
        </w:rPr>
        <w:t xml:space="preserve">the recruitment process, HRM </w:t>
      </w:r>
      <w:r w:rsidRPr="00F37CA5">
        <w:rPr>
          <w:rFonts w:asciiTheme="majorBidi" w:hAnsiTheme="majorBidi" w:cstheme="majorBidi"/>
          <w:szCs w:val="24"/>
        </w:rPr>
        <w:t xml:space="preserve">should </w:t>
      </w:r>
      <w:r w:rsidR="009E37EB" w:rsidRPr="00F37CA5">
        <w:rPr>
          <w:rFonts w:asciiTheme="majorBidi" w:hAnsiTheme="majorBidi" w:cstheme="majorBidi"/>
          <w:szCs w:val="24"/>
        </w:rPr>
        <w:t xml:space="preserve">give all candidates </w:t>
      </w:r>
      <w:r w:rsidRPr="00F37CA5">
        <w:rPr>
          <w:rFonts w:asciiTheme="majorBidi" w:hAnsiTheme="majorBidi" w:cstheme="majorBidi"/>
          <w:szCs w:val="24"/>
        </w:rPr>
        <w:t xml:space="preserve">an </w:t>
      </w:r>
      <w:r w:rsidR="009E37EB" w:rsidRPr="00F37CA5">
        <w:rPr>
          <w:rFonts w:asciiTheme="majorBidi" w:hAnsiTheme="majorBidi" w:cstheme="majorBidi"/>
          <w:szCs w:val="24"/>
        </w:rPr>
        <w:t>equal chance</w:t>
      </w:r>
      <w:r w:rsidRPr="00F37CA5">
        <w:rPr>
          <w:rFonts w:asciiTheme="majorBidi" w:hAnsiTheme="majorBidi" w:cstheme="majorBidi"/>
          <w:szCs w:val="24"/>
        </w:rPr>
        <w:t xml:space="preserve"> in order</w:t>
      </w:r>
      <w:r w:rsidR="009E37EB" w:rsidRPr="00F37CA5">
        <w:rPr>
          <w:rFonts w:asciiTheme="majorBidi" w:hAnsiTheme="majorBidi" w:cstheme="majorBidi"/>
          <w:szCs w:val="24"/>
        </w:rPr>
        <w:t xml:space="preserve"> to </w:t>
      </w:r>
      <w:r w:rsidRPr="00F37CA5">
        <w:rPr>
          <w:rFonts w:asciiTheme="majorBidi" w:hAnsiTheme="majorBidi" w:cstheme="majorBidi"/>
          <w:szCs w:val="24"/>
        </w:rPr>
        <w:t>accommodate</w:t>
      </w:r>
      <w:r w:rsidR="009E37EB" w:rsidRPr="00F37CA5">
        <w:rPr>
          <w:rFonts w:asciiTheme="majorBidi" w:hAnsiTheme="majorBidi" w:cstheme="majorBidi"/>
          <w:szCs w:val="24"/>
        </w:rPr>
        <w:t xml:space="preserve"> a wide pool </w:t>
      </w:r>
      <w:r w:rsidRPr="00F37CA5">
        <w:rPr>
          <w:rFonts w:asciiTheme="majorBidi" w:hAnsiTheme="majorBidi" w:cstheme="majorBidi"/>
          <w:szCs w:val="24"/>
        </w:rPr>
        <w:t xml:space="preserve">in terms </w:t>
      </w:r>
      <w:r w:rsidR="009E37EB" w:rsidRPr="00F37CA5">
        <w:rPr>
          <w:rFonts w:asciiTheme="majorBidi" w:hAnsiTheme="majorBidi" w:cstheme="majorBidi"/>
          <w:szCs w:val="24"/>
        </w:rPr>
        <w:t xml:space="preserve">of diversity and talent. Moreover, HRM should engage in effective recruitment and selection practices that will </w:t>
      </w:r>
      <w:r w:rsidRPr="00F37CA5">
        <w:rPr>
          <w:rFonts w:asciiTheme="majorBidi" w:hAnsiTheme="majorBidi" w:cstheme="majorBidi"/>
          <w:szCs w:val="24"/>
        </w:rPr>
        <w:t xml:space="preserve">allow </w:t>
      </w:r>
      <w:r w:rsidR="009E37EB" w:rsidRPr="00F37CA5">
        <w:rPr>
          <w:rFonts w:asciiTheme="majorBidi" w:hAnsiTheme="majorBidi" w:cstheme="majorBidi"/>
          <w:szCs w:val="24"/>
        </w:rPr>
        <w:t xml:space="preserve">the employees to develop competencies enabling them to put extra effort in their work (Saridakis, Lai, &amp; Cooper, 2016). </w:t>
      </w:r>
      <w:r w:rsidRPr="00F37CA5">
        <w:rPr>
          <w:rFonts w:asciiTheme="majorBidi" w:hAnsiTheme="majorBidi" w:cstheme="majorBidi"/>
          <w:szCs w:val="24"/>
        </w:rPr>
        <w:t>Consequently</w:t>
      </w:r>
      <w:r w:rsidR="009E37EB" w:rsidRPr="00F37CA5">
        <w:rPr>
          <w:rFonts w:asciiTheme="majorBidi" w:hAnsiTheme="majorBidi" w:cstheme="majorBidi"/>
          <w:szCs w:val="24"/>
        </w:rPr>
        <w:t xml:space="preserve">, these competencies should enable the employees to be innovative and </w:t>
      </w:r>
      <w:r w:rsidRPr="00F37CA5">
        <w:rPr>
          <w:rFonts w:asciiTheme="majorBidi" w:hAnsiTheme="majorBidi" w:cstheme="majorBidi"/>
          <w:szCs w:val="24"/>
        </w:rPr>
        <w:t xml:space="preserve">incorporate </w:t>
      </w:r>
      <w:r w:rsidR="009E37EB" w:rsidRPr="00F37CA5">
        <w:rPr>
          <w:rFonts w:asciiTheme="majorBidi" w:hAnsiTheme="majorBidi" w:cstheme="majorBidi"/>
          <w:szCs w:val="24"/>
        </w:rPr>
        <w:t>new practices or products that will improve the performance of the organization.</w:t>
      </w:r>
    </w:p>
    <w:p w14:paraId="73D97F84" w14:textId="246ABF90" w:rsidR="009E37EB" w:rsidRPr="00F37CA5" w:rsidRDefault="009E37EB" w:rsidP="00F37CA5">
      <w:pPr>
        <w:spacing w:after="0" w:line="360" w:lineRule="auto"/>
        <w:ind w:firstLine="720"/>
        <w:contextualSpacing/>
        <w:jc w:val="both"/>
        <w:rPr>
          <w:rFonts w:asciiTheme="majorBidi" w:hAnsiTheme="majorBidi" w:cstheme="majorBidi"/>
          <w:szCs w:val="24"/>
        </w:rPr>
      </w:pPr>
      <w:r w:rsidRPr="00F37CA5">
        <w:rPr>
          <w:rFonts w:asciiTheme="majorBidi" w:hAnsiTheme="majorBidi" w:cstheme="majorBidi"/>
          <w:szCs w:val="24"/>
        </w:rPr>
        <w:t>Ueno (2014) introduces a new aspect of recruitment and selection in his study on the way HRM practices support each other. According to this study, effective recruitment and selection can help in reducing training cost</w:t>
      </w:r>
      <w:r w:rsidR="00352F3F" w:rsidRPr="00F37CA5">
        <w:rPr>
          <w:rFonts w:asciiTheme="majorBidi" w:hAnsiTheme="majorBidi" w:cstheme="majorBidi"/>
          <w:szCs w:val="24"/>
        </w:rPr>
        <w:t>s</w:t>
      </w:r>
      <w:r w:rsidRPr="00F37CA5">
        <w:rPr>
          <w:rFonts w:asciiTheme="majorBidi" w:hAnsiTheme="majorBidi" w:cstheme="majorBidi"/>
          <w:szCs w:val="24"/>
        </w:rPr>
        <w:t xml:space="preserve">. To achieve this, Ueno (2014) claims that HRM should make use of appropriate selection criteria as well as a formal recruitment process. As a result, Ueno (2014) recommends that HRM should invest </w:t>
      </w:r>
      <w:r w:rsidR="00352F3F" w:rsidRPr="00F37CA5">
        <w:rPr>
          <w:rFonts w:asciiTheme="majorBidi" w:hAnsiTheme="majorBidi" w:cstheme="majorBidi"/>
          <w:szCs w:val="24"/>
        </w:rPr>
        <w:t xml:space="preserve">heavily </w:t>
      </w:r>
      <w:r w:rsidRPr="00F37CA5">
        <w:rPr>
          <w:rFonts w:asciiTheme="majorBidi" w:hAnsiTheme="majorBidi" w:cstheme="majorBidi"/>
          <w:szCs w:val="24"/>
        </w:rPr>
        <w:t>in selection and recruitment practices that will guarantee reduction</w:t>
      </w:r>
      <w:r w:rsidR="00352F3F" w:rsidRPr="00F37CA5">
        <w:rPr>
          <w:rFonts w:asciiTheme="majorBidi" w:hAnsiTheme="majorBidi" w:cstheme="majorBidi"/>
          <w:szCs w:val="24"/>
        </w:rPr>
        <w:t>s</w:t>
      </w:r>
      <w:r w:rsidRPr="00F37CA5">
        <w:rPr>
          <w:rFonts w:asciiTheme="majorBidi" w:hAnsiTheme="majorBidi" w:cstheme="majorBidi"/>
          <w:szCs w:val="24"/>
        </w:rPr>
        <w:t xml:space="preserve"> </w:t>
      </w:r>
      <w:r w:rsidR="00352F3F" w:rsidRPr="00F37CA5">
        <w:rPr>
          <w:rFonts w:asciiTheme="majorBidi" w:hAnsiTheme="majorBidi" w:cstheme="majorBidi"/>
          <w:szCs w:val="24"/>
        </w:rPr>
        <w:t xml:space="preserve">in </w:t>
      </w:r>
      <w:r w:rsidRPr="00F37CA5">
        <w:rPr>
          <w:rFonts w:asciiTheme="majorBidi" w:hAnsiTheme="majorBidi" w:cstheme="majorBidi"/>
          <w:szCs w:val="24"/>
        </w:rPr>
        <w:t>training cost</w:t>
      </w:r>
      <w:r w:rsidR="00352F3F" w:rsidRPr="00F37CA5">
        <w:rPr>
          <w:rFonts w:asciiTheme="majorBidi" w:hAnsiTheme="majorBidi" w:cstheme="majorBidi"/>
          <w:szCs w:val="24"/>
        </w:rPr>
        <w:t>s</w:t>
      </w:r>
      <w:r w:rsidRPr="00F37CA5">
        <w:rPr>
          <w:rFonts w:asciiTheme="majorBidi" w:hAnsiTheme="majorBidi" w:cstheme="majorBidi"/>
          <w:szCs w:val="24"/>
        </w:rPr>
        <w:t xml:space="preserve">. Ueno (2014) further claims that the use of effective recruitment and selection practices is effective in facilitating the selection of a team-oriented workforce that, in turn, improves the teamwork of the organization. This is the key to innovation and a team willing to share knowledge for the better of the organization. Elaborating on this, Xing, Liu, Tarba, and Cooper (2014) highlight that HRM should focus on candidates who can form a team, which </w:t>
      </w:r>
      <w:r w:rsidR="00F06FB4" w:rsidRPr="00F37CA5">
        <w:rPr>
          <w:rFonts w:asciiTheme="majorBidi" w:hAnsiTheme="majorBidi" w:cstheme="majorBidi"/>
          <w:szCs w:val="24"/>
        </w:rPr>
        <w:t xml:space="preserve">strongly promotes </w:t>
      </w:r>
      <w:r w:rsidRPr="00F37CA5">
        <w:rPr>
          <w:rFonts w:asciiTheme="majorBidi" w:hAnsiTheme="majorBidi" w:cstheme="majorBidi"/>
          <w:szCs w:val="24"/>
        </w:rPr>
        <w:t>the success of teamwork</w:t>
      </w:r>
      <w:r w:rsidR="00F06FB4" w:rsidRPr="00F37CA5">
        <w:rPr>
          <w:rFonts w:asciiTheme="majorBidi" w:hAnsiTheme="majorBidi" w:cstheme="majorBidi"/>
          <w:szCs w:val="24"/>
        </w:rPr>
        <w:t xml:space="preserve"> within the organization</w:t>
      </w:r>
      <w:r w:rsidRPr="00F37CA5">
        <w:rPr>
          <w:rFonts w:asciiTheme="majorBidi" w:hAnsiTheme="majorBidi" w:cstheme="majorBidi"/>
          <w:szCs w:val="24"/>
        </w:rPr>
        <w:t xml:space="preserve">. </w:t>
      </w:r>
      <w:r w:rsidR="00F06FB4" w:rsidRPr="00F37CA5">
        <w:rPr>
          <w:rFonts w:asciiTheme="majorBidi" w:hAnsiTheme="majorBidi" w:cstheme="majorBidi"/>
          <w:szCs w:val="24"/>
        </w:rPr>
        <w:t>T</w:t>
      </w:r>
      <w:r w:rsidRPr="00F37CA5">
        <w:rPr>
          <w:rFonts w:asciiTheme="majorBidi" w:hAnsiTheme="majorBidi" w:cstheme="majorBidi"/>
          <w:szCs w:val="24"/>
        </w:rPr>
        <w:t xml:space="preserve">he selection of team-oriented personnel is </w:t>
      </w:r>
      <w:r w:rsidR="00F06FB4" w:rsidRPr="00F37CA5">
        <w:rPr>
          <w:rFonts w:asciiTheme="majorBidi" w:hAnsiTheme="majorBidi" w:cstheme="majorBidi"/>
          <w:szCs w:val="24"/>
        </w:rPr>
        <w:t xml:space="preserve">thus </w:t>
      </w:r>
      <w:r w:rsidRPr="00F37CA5">
        <w:rPr>
          <w:rFonts w:asciiTheme="majorBidi" w:hAnsiTheme="majorBidi" w:cstheme="majorBidi"/>
          <w:szCs w:val="24"/>
        </w:rPr>
        <w:t xml:space="preserve">a key factor that accelerates the success of teamwork by promoting </w:t>
      </w:r>
      <w:r w:rsidR="00027892" w:rsidRPr="00F37CA5">
        <w:rPr>
          <w:rFonts w:asciiTheme="majorBidi" w:hAnsiTheme="majorBidi" w:cstheme="majorBidi"/>
          <w:szCs w:val="24"/>
        </w:rPr>
        <w:t>KS</w:t>
      </w:r>
      <w:r w:rsidRPr="00F37CA5">
        <w:rPr>
          <w:rFonts w:asciiTheme="majorBidi" w:hAnsiTheme="majorBidi" w:cstheme="majorBidi"/>
          <w:szCs w:val="24"/>
        </w:rPr>
        <w:t xml:space="preserve"> among team members. </w:t>
      </w:r>
    </w:p>
    <w:p w14:paraId="79FDF139" w14:textId="77777777" w:rsidR="00765AE0" w:rsidRPr="00F37CA5" w:rsidRDefault="00765AE0" w:rsidP="00F37CA5">
      <w:pPr>
        <w:spacing w:after="0" w:line="360" w:lineRule="auto"/>
        <w:contextualSpacing/>
        <w:jc w:val="both"/>
        <w:rPr>
          <w:rFonts w:asciiTheme="majorBidi" w:hAnsiTheme="majorBidi" w:cstheme="majorBidi"/>
          <w:szCs w:val="24"/>
        </w:rPr>
      </w:pPr>
    </w:p>
    <w:p w14:paraId="33EE3880" w14:textId="75686891" w:rsidR="00127CAF" w:rsidRPr="00F37CA5" w:rsidRDefault="009E37EB" w:rsidP="00F37CA5">
      <w:pPr>
        <w:pStyle w:val="Heading2"/>
        <w:spacing w:before="0" w:after="0" w:line="360" w:lineRule="auto"/>
        <w:rPr>
          <w:rFonts w:asciiTheme="majorBidi" w:hAnsiTheme="majorBidi" w:cstheme="majorBidi"/>
          <w:sz w:val="24"/>
          <w:szCs w:val="24"/>
        </w:rPr>
      </w:pPr>
      <w:bookmarkStart w:id="27" w:name="_Toc489998213"/>
      <w:r w:rsidRPr="00F37CA5">
        <w:rPr>
          <w:rFonts w:asciiTheme="majorBidi" w:hAnsiTheme="majorBidi" w:cstheme="majorBidi"/>
          <w:sz w:val="24"/>
          <w:szCs w:val="24"/>
        </w:rPr>
        <w:t xml:space="preserve">Training and </w:t>
      </w:r>
      <w:r w:rsidR="00765AE0" w:rsidRPr="00F37CA5">
        <w:rPr>
          <w:rFonts w:asciiTheme="majorBidi" w:hAnsiTheme="majorBidi" w:cstheme="majorBidi"/>
          <w:sz w:val="24"/>
          <w:szCs w:val="24"/>
        </w:rPr>
        <w:t>D</w:t>
      </w:r>
      <w:r w:rsidRPr="00F37CA5">
        <w:rPr>
          <w:rFonts w:asciiTheme="majorBidi" w:hAnsiTheme="majorBidi" w:cstheme="majorBidi"/>
          <w:sz w:val="24"/>
          <w:szCs w:val="24"/>
        </w:rPr>
        <w:t>evelopment</w:t>
      </w:r>
      <w:bookmarkEnd w:id="27"/>
    </w:p>
    <w:p w14:paraId="54FA53AD" w14:textId="77579C61" w:rsidR="009E37EB" w:rsidRPr="00F37CA5" w:rsidRDefault="009E37EB" w:rsidP="00F37CA5">
      <w:pPr>
        <w:spacing w:after="0" w:line="360" w:lineRule="auto"/>
        <w:ind w:firstLine="720"/>
        <w:contextualSpacing/>
        <w:jc w:val="both"/>
        <w:rPr>
          <w:rFonts w:asciiTheme="majorBidi" w:hAnsiTheme="majorBidi" w:cstheme="majorBidi"/>
          <w:szCs w:val="24"/>
        </w:rPr>
      </w:pPr>
      <w:r w:rsidRPr="00F37CA5">
        <w:rPr>
          <w:rFonts w:asciiTheme="majorBidi" w:hAnsiTheme="majorBidi" w:cstheme="majorBidi"/>
          <w:szCs w:val="24"/>
        </w:rPr>
        <w:t xml:space="preserve">Prior the implementation of training programs, HRM should orient newly recruited employees. According to Saridakis, Lai, and Cooper (2016), orientation is an important HRM practice that equips employees with basic information </w:t>
      </w:r>
      <w:r w:rsidR="00F06FB4" w:rsidRPr="00F37CA5">
        <w:rPr>
          <w:rFonts w:asciiTheme="majorBidi" w:hAnsiTheme="majorBidi" w:cstheme="majorBidi"/>
          <w:szCs w:val="24"/>
        </w:rPr>
        <w:t xml:space="preserve">about </w:t>
      </w:r>
      <w:r w:rsidRPr="00F37CA5">
        <w:rPr>
          <w:rFonts w:asciiTheme="majorBidi" w:hAnsiTheme="majorBidi" w:cstheme="majorBidi"/>
          <w:szCs w:val="24"/>
        </w:rPr>
        <w:t>the organization</w:t>
      </w:r>
      <w:r w:rsidR="00F06FB4" w:rsidRPr="00F37CA5">
        <w:rPr>
          <w:rFonts w:asciiTheme="majorBidi" w:hAnsiTheme="majorBidi" w:cstheme="majorBidi"/>
          <w:szCs w:val="24"/>
        </w:rPr>
        <w:t xml:space="preserve"> they have joined</w:t>
      </w:r>
      <w:r w:rsidRPr="00F37CA5">
        <w:rPr>
          <w:rFonts w:asciiTheme="majorBidi" w:hAnsiTheme="majorBidi" w:cstheme="majorBidi"/>
          <w:szCs w:val="24"/>
        </w:rPr>
        <w:t xml:space="preserve">. Orientation allows the employees to familiarize themselves with the organization </w:t>
      </w:r>
      <w:r w:rsidR="0093307C" w:rsidRPr="00F37CA5">
        <w:rPr>
          <w:rFonts w:asciiTheme="majorBidi" w:hAnsiTheme="majorBidi" w:cstheme="majorBidi"/>
          <w:szCs w:val="24"/>
        </w:rPr>
        <w:t xml:space="preserve">and </w:t>
      </w:r>
      <w:r w:rsidRPr="00F37CA5">
        <w:rPr>
          <w:rFonts w:asciiTheme="majorBidi" w:hAnsiTheme="majorBidi" w:cstheme="majorBidi"/>
          <w:szCs w:val="24"/>
        </w:rPr>
        <w:t xml:space="preserve">learn </w:t>
      </w:r>
      <w:r w:rsidR="0093307C" w:rsidRPr="00F37CA5">
        <w:rPr>
          <w:rFonts w:asciiTheme="majorBidi" w:hAnsiTheme="majorBidi" w:cstheme="majorBidi"/>
          <w:szCs w:val="24"/>
        </w:rPr>
        <w:t xml:space="preserve">about </w:t>
      </w:r>
      <w:r w:rsidRPr="00F37CA5">
        <w:rPr>
          <w:rFonts w:asciiTheme="majorBidi" w:hAnsiTheme="majorBidi" w:cstheme="majorBidi"/>
          <w:szCs w:val="24"/>
        </w:rPr>
        <w:t>its culture, mission, vision, and policies</w:t>
      </w:r>
      <w:r w:rsidR="0093307C" w:rsidRPr="00F37CA5">
        <w:rPr>
          <w:rFonts w:asciiTheme="majorBidi" w:hAnsiTheme="majorBidi" w:cstheme="majorBidi"/>
          <w:szCs w:val="24"/>
        </w:rPr>
        <w:t>,</w:t>
      </w:r>
      <w:r w:rsidRPr="00F37CA5">
        <w:rPr>
          <w:rFonts w:asciiTheme="majorBidi" w:hAnsiTheme="majorBidi" w:cstheme="majorBidi"/>
          <w:szCs w:val="24"/>
        </w:rPr>
        <w:t xml:space="preserve"> among </w:t>
      </w:r>
      <w:r w:rsidR="00F06FB4" w:rsidRPr="00F37CA5">
        <w:rPr>
          <w:rFonts w:asciiTheme="majorBidi" w:hAnsiTheme="majorBidi" w:cstheme="majorBidi"/>
          <w:szCs w:val="24"/>
        </w:rPr>
        <w:t xml:space="preserve">other aspects </w:t>
      </w:r>
      <w:r w:rsidRPr="00F37CA5">
        <w:rPr>
          <w:rFonts w:asciiTheme="majorBidi" w:hAnsiTheme="majorBidi" w:cstheme="majorBidi"/>
          <w:szCs w:val="24"/>
        </w:rPr>
        <w:t xml:space="preserve">(Saridakis, Lai, &amp; Cooper, 2016). Consequently, Daniels, Wang, Lawong, and Ferris (2016) recommend face-to-face orientation rather than computer-based orientations. Supporting </w:t>
      </w:r>
      <w:r w:rsidR="00F06FB4" w:rsidRPr="00F37CA5">
        <w:rPr>
          <w:rFonts w:asciiTheme="majorBidi" w:hAnsiTheme="majorBidi" w:cstheme="majorBidi"/>
          <w:szCs w:val="24"/>
        </w:rPr>
        <w:t>this argument</w:t>
      </w:r>
      <w:r w:rsidRPr="00F37CA5">
        <w:rPr>
          <w:rFonts w:asciiTheme="majorBidi" w:hAnsiTheme="majorBidi" w:cstheme="majorBidi"/>
          <w:szCs w:val="24"/>
        </w:rPr>
        <w:t xml:space="preserve">, the authors </w:t>
      </w:r>
      <w:r w:rsidR="00F06FB4" w:rsidRPr="00F37CA5">
        <w:rPr>
          <w:rFonts w:asciiTheme="majorBidi" w:hAnsiTheme="majorBidi" w:cstheme="majorBidi"/>
          <w:szCs w:val="24"/>
        </w:rPr>
        <w:t xml:space="preserve">maintain </w:t>
      </w:r>
      <w:r w:rsidRPr="00F37CA5">
        <w:rPr>
          <w:rFonts w:asciiTheme="majorBidi" w:hAnsiTheme="majorBidi" w:cstheme="majorBidi"/>
          <w:szCs w:val="24"/>
        </w:rPr>
        <w:t>that physical orientation is better than virtual orientation</w:t>
      </w:r>
      <w:r w:rsidR="00F06FB4" w:rsidRPr="00F37CA5">
        <w:rPr>
          <w:rFonts w:asciiTheme="majorBidi" w:hAnsiTheme="majorBidi" w:cstheme="majorBidi"/>
          <w:szCs w:val="24"/>
        </w:rPr>
        <w:t>,</w:t>
      </w:r>
      <w:r w:rsidRPr="00F37CA5">
        <w:rPr>
          <w:rFonts w:asciiTheme="majorBidi" w:hAnsiTheme="majorBidi" w:cstheme="majorBidi"/>
          <w:szCs w:val="24"/>
        </w:rPr>
        <w:t xml:space="preserve"> since the former is important in supporting socialization among newly recruited employees</w:t>
      </w:r>
      <w:r w:rsidR="00F06FB4" w:rsidRPr="00F37CA5">
        <w:rPr>
          <w:rFonts w:asciiTheme="majorBidi" w:hAnsiTheme="majorBidi" w:cstheme="majorBidi"/>
          <w:szCs w:val="24"/>
        </w:rPr>
        <w:t xml:space="preserve">, </w:t>
      </w:r>
      <w:r w:rsidRPr="00F37CA5">
        <w:rPr>
          <w:rFonts w:asciiTheme="majorBidi" w:hAnsiTheme="majorBidi" w:cstheme="majorBidi"/>
          <w:szCs w:val="24"/>
        </w:rPr>
        <w:t xml:space="preserve">thus stimulating </w:t>
      </w:r>
      <w:r w:rsidR="00027892" w:rsidRPr="00F37CA5">
        <w:rPr>
          <w:rFonts w:asciiTheme="majorBidi" w:hAnsiTheme="majorBidi" w:cstheme="majorBidi"/>
          <w:szCs w:val="24"/>
        </w:rPr>
        <w:t>KS</w:t>
      </w:r>
      <w:r w:rsidRPr="00F37CA5">
        <w:rPr>
          <w:rFonts w:asciiTheme="majorBidi" w:hAnsiTheme="majorBidi" w:cstheme="majorBidi"/>
          <w:szCs w:val="24"/>
        </w:rPr>
        <w:t xml:space="preserve">. </w:t>
      </w:r>
      <w:r w:rsidR="00F06FB4" w:rsidRPr="00F37CA5">
        <w:rPr>
          <w:rFonts w:asciiTheme="majorBidi" w:hAnsiTheme="majorBidi" w:cstheme="majorBidi"/>
          <w:szCs w:val="24"/>
        </w:rPr>
        <w:t>By contrast</w:t>
      </w:r>
      <w:r w:rsidRPr="00F37CA5">
        <w:rPr>
          <w:rFonts w:asciiTheme="majorBidi" w:hAnsiTheme="majorBidi" w:cstheme="majorBidi"/>
          <w:szCs w:val="24"/>
        </w:rPr>
        <w:t xml:space="preserve">, the authors claim that HRM should first investigate the impact of integrating technology into their </w:t>
      </w:r>
      <w:r w:rsidR="00F06FB4" w:rsidRPr="00F37CA5">
        <w:rPr>
          <w:rFonts w:asciiTheme="majorBidi" w:hAnsiTheme="majorBidi" w:cstheme="majorBidi"/>
          <w:szCs w:val="24"/>
        </w:rPr>
        <w:t xml:space="preserve">orientation </w:t>
      </w:r>
      <w:r w:rsidRPr="00F37CA5">
        <w:rPr>
          <w:rFonts w:asciiTheme="majorBidi" w:hAnsiTheme="majorBidi" w:cstheme="majorBidi"/>
          <w:szCs w:val="24"/>
        </w:rPr>
        <w:t xml:space="preserve">practices </w:t>
      </w:r>
      <w:r w:rsidR="00F06FB4" w:rsidRPr="00F37CA5">
        <w:rPr>
          <w:rFonts w:asciiTheme="majorBidi" w:hAnsiTheme="majorBidi" w:cstheme="majorBidi"/>
          <w:szCs w:val="24"/>
        </w:rPr>
        <w:t xml:space="preserve">by </w:t>
      </w:r>
      <w:r w:rsidRPr="00F37CA5">
        <w:rPr>
          <w:rFonts w:asciiTheme="majorBidi" w:hAnsiTheme="majorBidi" w:cstheme="majorBidi"/>
          <w:szCs w:val="24"/>
        </w:rPr>
        <w:t xml:space="preserve">identifying the drawbacks associated with its use </w:t>
      </w:r>
      <w:r w:rsidR="00F06FB4" w:rsidRPr="00F37CA5">
        <w:rPr>
          <w:rFonts w:asciiTheme="majorBidi" w:hAnsiTheme="majorBidi" w:cstheme="majorBidi"/>
          <w:szCs w:val="24"/>
        </w:rPr>
        <w:t xml:space="preserve">to </w:t>
      </w:r>
      <w:r w:rsidRPr="00F37CA5">
        <w:rPr>
          <w:rFonts w:asciiTheme="majorBidi" w:hAnsiTheme="majorBidi" w:cstheme="majorBidi"/>
          <w:szCs w:val="24"/>
        </w:rPr>
        <w:t xml:space="preserve">ensure that the barriers that such technology poses are identified and </w:t>
      </w:r>
      <w:r w:rsidR="00F06FB4" w:rsidRPr="00F37CA5">
        <w:rPr>
          <w:rFonts w:asciiTheme="majorBidi" w:hAnsiTheme="majorBidi" w:cstheme="majorBidi"/>
          <w:szCs w:val="24"/>
        </w:rPr>
        <w:t xml:space="preserve">overcome </w:t>
      </w:r>
      <w:r w:rsidRPr="00F37CA5">
        <w:rPr>
          <w:rFonts w:asciiTheme="majorBidi" w:hAnsiTheme="majorBidi" w:cstheme="majorBidi"/>
          <w:szCs w:val="24"/>
        </w:rPr>
        <w:t xml:space="preserve">(Daniels et al., 2016). Daniels et al. (2016) </w:t>
      </w:r>
      <w:r w:rsidR="001F5884" w:rsidRPr="00F37CA5">
        <w:rPr>
          <w:rFonts w:asciiTheme="majorBidi" w:hAnsiTheme="majorBidi" w:cstheme="majorBidi"/>
          <w:szCs w:val="24"/>
        </w:rPr>
        <w:t xml:space="preserve">also </w:t>
      </w:r>
      <w:r w:rsidRPr="00F37CA5">
        <w:rPr>
          <w:rFonts w:asciiTheme="majorBidi" w:hAnsiTheme="majorBidi" w:cstheme="majorBidi"/>
          <w:szCs w:val="24"/>
        </w:rPr>
        <w:t xml:space="preserve">claim that orientations should be done prior </w:t>
      </w:r>
      <w:r w:rsidR="0093307C" w:rsidRPr="00F37CA5">
        <w:rPr>
          <w:rFonts w:asciiTheme="majorBidi" w:hAnsiTheme="majorBidi" w:cstheme="majorBidi"/>
          <w:szCs w:val="24"/>
        </w:rPr>
        <w:t xml:space="preserve">to </w:t>
      </w:r>
      <w:r w:rsidRPr="00F37CA5">
        <w:rPr>
          <w:rFonts w:asciiTheme="majorBidi" w:hAnsiTheme="majorBidi" w:cstheme="majorBidi"/>
          <w:szCs w:val="24"/>
        </w:rPr>
        <w:t xml:space="preserve">training to ease the training process. </w:t>
      </w:r>
    </w:p>
    <w:p w14:paraId="2268F123" w14:textId="44FA576D" w:rsidR="009E37EB" w:rsidRPr="00F37CA5" w:rsidRDefault="009E37EB" w:rsidP="00F37CA5">
      <w:pPr>
        <w:spacing w:after="0" w:line="360" w:lineRule="auto"/>
        <w:ind w:firstLine="720"/>
        <w:contextualSpacing/>
        <w:jc w:val="both"/>
        <w:rPr>
          <w:rFonts w:asciiTheme="majorBidi" w:hAnsiTheme="majorBidi" w:cstheme="majorBidi"/>
          <w:szCs w:val="24"/>
        </w:rPr>
      </w:pPr>
      <w:r w:rsidRPr="00F37CA5">
        <w:rPr>
          <w:rFonts w:asciiTheme="majorBidi" w:hAnsiTheme="majorBidi" w:cstheme="majorBidi"/>
          <w:szCs w:val="24"/>
        </w:rPr>
        <w:lastRenderedPageBreak/>
        <w:t>Long, Ajagbem</w:t>
      </w:r>
      <w:r w:rsidR="001F5884" w:rsidRPr="00F37CA5">
        <w:rPr>
          <w:rFonts w:asciiTheme="majorBidi" w:hAnsiTheme="majorBidi" w:cstheme="majorBidi"/>
          <w:szCs w:val="24"/>
        </w:rPr>
        <w:t>,</w:t>
      </w:r>
      <w:r w:rsidRPr="00F37CA5">
        <w:rPr>
          <w:rFonts w:asciiTheme="majorBidi" w:hAnsiTheme="majorBidi" w:cstheme="majorBidi"/>
          <w:szCs w:val="24"/>
        </w:rPr>
        <w:t xml:space="preserve"> and Kowang (2014) confirm the need </w:t>
      </w:r>
      <w:r w:rsidR="001F5884" w:rsidRPr="00F37CA5">
        <w:rPr>
          <w:rFonts w:asciiTheme="majorBidi" w:hAnsiTheme="majorBidi" w:cstheme="majorBidi"/>
          <w:szCs w:val="24"/>
        </w:rPr>
        <w:t>for</w:t>
      </w:r>
      <w:r w:rsidRPr="00F37CA5">
        <w:rPr>
          <w:rFonts w:asciiTheme="majorBidi" w:hAnsiTheme="majorBidi" w:cstheme="majorBidi"/>
          <w:szCs w:val="24"/>
        </w:rPr>
        <w:t xml:space="preserve"> training </w:t>
      </w:r>
      <w:r w:rsidR="001F5884" w:rsidRPr="00F37CA5">
        <w:rPr>
          <w:rFonts w:asciiTheme="majorBidi" w:hAnsiTheme="majorBidi" w:cstheme="majorBidi"/>
          <w:szCs w:val="24"/>
        </w:rPr>
        <w:t xml:space="preserve">to be addressed </w:t>
      </w:r>
      <w:r w:rsidRPr="00F37CA5">
        <w:rPr>
          <w:rFonts w:asciiTheme="majorBidi" w:hAnsiTheme="majorBidi" w:cstheme="majorBidi"/>
          <w:szCs w:val="24"/>
        </w:rPr>
        <w:t xml:space="preserve">as an HRM practice. This is especially </w:t>
      </w:r>
      <w:r w:rsidR="001F5884" w:rsidRPr="00F37CA5">
        <w:rPr>
          <w:rFonts w:asciiTheme="majorBidi" w:hAnsiTheme="majorBidi" w:cstheme="majorBidi"/>
          <w:szCs w:val="24"/>
        </w:rPr>
        <w:t xml:space="preserve">true </w:t>
      </w:r>
      <w:r w:rsidRPr="00F37CA5">
        <w:rPr>
          <w:rFonts w:asciiTheme="majorBidi" w:hAnsiTheme="majorBidi" w:cstheme="majorBidi"/>
          <w:szCs w:val="24"/>
        </w:rPr>
        <w:t>for small and medium enterprises (SMEs)</w:t>
      </w:r>
      <w:r w:rsidR="001F5884" w:rsidRPr="00F37CA5">
        <w:rPr>
          <w:rFonts w:asciiTheme="majorBidi" w:hAnsiTheme="majorBidi" w:cstheme="majorBidi"/>
          <w:szCs w:val="24"/>
        </w:rPr>
        <w:t>,</w:t>
      </w:r>
      <w:r w:rsidRPr="00F37CA5">
        <w:rPr>
          <w:rFonts w:asciiTheme="majorBidi" w:hAnsiTheme="majorBidi" w:cstheme="majorBidi"/>
          <w:szCs w:val="24"/>
        </w:rPr>
        <w:t xml:space="preserve"> where employee</w:t>
      </w:r>
      <w:r w:rsidR="001F5884" w:rsidRPr="00F37CA5">
        <w:rPr>
          <w:rFonts w:asciiTheme="majorBidi" w:hAnsiTheme="majorBidi" w:cstheme="majorBidi"/>
          <w:szCs w:val="24"/>
        </w:rPr>
        <w:t xml:space="preserve"> </w:t>
      </w:r>
      <w:r w:rsidRPr="00F37CA5">
        <w:rPr>
          <w:rFonts w:asciiTheme="majorBidi" w:hAnsiTheme="majorBidi" w:cstheme="majorBidi"/>
          <w:szCs w:val="24"/>
        </w:rPr>
        <w:t>training programs have played a vital role in boosting their success. Once HRM has identified, selected, and recruited the desired workforce, it becomes crucial for HRM to train and develop the skills and abilities of these employees in meeting the demand</w:t>
      </w:r>
      <w:r w:rsidR="001F5884" w:rsidRPr="00F37CA5">
        <w:rPr>
          <w:rFonts w:asciiTheme="majorBidi" w:hAnsiTheme="majorBidi" w:cstheme="majorBidi"/>
          <w:szCs w:val="24"/>
        </w:rPr>
        <w:t>s</w:t>
      </w:r>
      <w:r w:rsidRPr="00F37CA5">
        <w:rPr>
          <w:rFonts w:asciiTheme="majorBidi" w:hAnsiTheme="majorBidi" w:cstheme="majorBidi"/>
          <w:szCs w:val="24"/>
        </w:rPr>
        <w:t xml:space="preserve"> of the organization. </w:t>
      </w:r>
      <w:r w:rsidR="001F5884" w:rsidRPr="00F37CA5">
        <w:rPr>
          <w:rFonts w:asciiTheme="majorBidi" w:hAnsiTheme="majorBidi" w:cstheme="majorBidi"/>
          <w:szCs w:val="24"/>
        </w:rPr>
        <w:t>A</w:t>
      </w:r>
      <w:r w:rsidRPr="00F37CA5">
        <w:rPr>
          <w:rFonts w:asciiTheme="majorBidi" w:hAnsiTheme="majorBidi" w:cstheme="majorBidi"/>
          <w:szCs w:val="24"/>
        </w:rPr>
        <w:t xml:space="preserve">long </w:t>
      </w:r>
      <w:r w:rsidR="001F5884" w:rsidRPr="00F37CA5">
        <w:rPr>
          <w:rFonts w:asciiTheme="majorBidi" w:hAnsiTheme="majorBidi" w:cstheme="majorBidi"/>
          <w:szCs w:val="24"/>
        </w:rPr>
        <w:t xml:space="preserve">these </w:t>
      </w:r>
      <w:r w:rsidRPr="00F37CA5">
        <w:rPr>
          <w:rFonts w:asciiTheme="majorBidi" w:hAnsiTheme="majorBidi" w:cstheme="majorBidi"/>
          <w:szCs w:val="24"/>
        </w:rPr>
        <w:t>line</w:t>
      </w:r>
      <w:r w:rsidR="001F5884" w:rsidRPr="00F37CA5">
        <w:rPr>
          <w:rFonts w:asciiTheme="majorBidi" w:hAnsiTheme="majorBidi" w:cstheme="majorBidi"/>
          <w:szCs w:val="24"/>
        </w:rPr>
        <w:t>s,</w:t>
      </w:r>
      <w:r w:rsidRPr="00F37CA5">
        <w:rPr>
          <w:rFonts w:asciiTheme="majorBidi" w:hAnsiTheme="majorBidi" w:cstheme="majorBidi"/>
          <w:szCs w:val="24"/>
        </w:rPr>
        <w:t xml:space="preserve"> Saridakis, Lai, and Cooper (2016) suggest that HRM aims at developing the knowledge, abilities, and skills of the employees through training and personal development. The development of skills, knowledge, and abilities is an effective practice </w:t>
      </w:r>
      <w:r w:rsidR="001F5884" w:rsidRPr="00F37CA5">
        <w:rPr>
          <w:rFonts w:asciiTheme="majorBidi" w:hAnsiTheme="majorBidi" w:cstheme="majorBidi"/>
          <w:szCs w:val="24"/>
        </w:rPr>
        <w:t xml:space="preserve">in </w:t>
      </w:r>
      <w:r w:rsidRPr="00F37CA5">
        <w:rPr>
          <w:rFonts w:asciiTheme="majorBidi" w:hAnsiTheme="majorBidi" w:cstheme="majorBidi"/>
          <w:szCs w:val="24"/>
        </w:rPr>
        <w:t>encouraging innovation among employees. In addition, training and development is an effective practice of improving the labor productivity of an organization</w:t>
      </w:r>
      <w:r w:rsidR="001F5884" w:rsidRPr="00F37CA5">
        <w:rPr>
          <w:rFonts w:asciiTheme="majorBidi" w:hAnsiTheme="majorBidi" w:cstheme="majorBidi"/>
          <w:szCs w:val="24"/>
        </w:rPr>
        <w:t>,</w:t>
      </w:r>
      <w:r w:rsidRPr="00F37CA5">
        <w:rPr>
          <w:rFonts w:asciiTheme="majorBidi" w:hAnsiTheme="majorBidi" w:cstheme="majorBidi"/>
          <w:szCs w:val="24"/>
        </w:rPr>
        <w:t xml:space="preserve"> as training has a direct effect on the personal contribution </w:t>
      </w:r>
      <w:r w:rsidR="001F5884" w:rsidRPr="00F37CA5">
        <w:rPr>
          <w:rFonts w:asciiTheme="majorBidi" w:hAnsiTheme="majorBidi" w:cstheme="majorBidi"/>
          <w:szCs w:val="24"/>
        </w:rPr>
        <w:t xml:space="preserve">of employees </w:t>
      </w:r>
      <w:r w:rsidRPr="00F37CA5">
        <w:rPr>
          <w:rFonts w:asciiTheme="majorBidi" w:hAnsiTheme="majorBidi" w:cstheme="majorBidi"/>
          <w:szCs w:val="24"/>
        </w:rPr>
        <w:t xml:space="preserve">(Saridakis, Lai, &amp; Cooper, 2014). </w:t>
      </w:r>
      <w:r w:rsidR="001F5884" w:rsidRPr="00F37CA5">
        <w:rPr>
          <w:rFonts w:asciiTheme="majorBidi" w:hAnsiTheme="majorBidi" w:cstheme="majorBidi"/>
          <w:szCs w:val="24"/>
        </w:rPr>
        <w:t>T</w:t>
      </w:r>
      <w:r w:rsidRPr="00F37CA5">
        <w:rPr>
          <w:rFonts w:asciiTheme="majorBidi" w:hAnsiTheme="majorBidi" w:cstheme="majorBidi"/>
          <w:szCs w:val="24"/>
        </w:rPr>
        <w:t xml:space="preserve">heir research </w:t>
      </w:r>
      <w:r w:rsidR="001F5884" w:rsidRPr="00F37CA5">
        <w:rPr>
          <w:rFonts w:asciiTheme="majorBidi" w:hAnsiTheme="majorBidi" w:cstheme="majorBidi"/>
          <w:szCs w:val="24"/>
        </w:rPr>
        <w:t xml:space="preserve">also </w:t>
      </w:r>
      <w:r w:rsidRPr="00F37CA5">
        <w:rPr>
          <w:rFonts w:asciiTheme="majorBidi" w:hAnsiTheme="majorBidi" w:cstheme="majorBidi"/>
          <w:szCs w:val="24"/>
        </w:rPr>
        <w:t>showed that effective training and development is significant in equipping the employees with organizational competencies. Long, Ajagbem</w:t>
      </w:r>
      <w:r w:rsidR="001F5884" w:rsidRPr="00F37CA5">
        <w:rPr>
          <w:rFonts w:asciiTheme="majorBidi" w:hAnsiTheme="majorBidi" w:cstheme="majorBidi"/>
          <w:szCs w:val="24"/>
        </w:rPr>
        <w:t>,</w:t>
      </w:r>
      <w:r w:rsidRPr="00F37CA5">
        <w:rPr>
          <w:rFonts w:asciiTheme="majorBidi" w:hAnsiTheme="majorBidi" w:cstheme="majorBidi"/>
          <w:szCs w:val="24"/>
        </w:rPr>
        <w:t xml:space="preserve"> and Kowang (2014) support these claims by restating that training has a role in strengthening and nurturing the competencies of employees. On the other hand, Daniels et al. (2016) comment that training and development as an HRM practice </w:t>
      </w:r>
      <w:r w:rsidR="0093307C" w:rsidRPr="00F37CA5">
        <w:rPr>
          <w:rFonts w:asciiTheme="majorBidi" w:hAnsiTheme="majorBidi" w:cstheme="majorBidi"/>
          <w:szCs w:val="24"/>
        </w:rPr>
        <w:t xml:space="preserve">has </w:t>
      </w:r>
      <w:r w:rsidRPr="00F37CA5">
        <w:rPr>
          <w:rFonts w:asciiTheme="majorBidi" w:hAnsiTheme="majorBidi" w:cstheme="majorBidi"/>
          <w:szCs w:val="24"/>
        </w:rPr>
        <w:t xml:space="preserve">been deeply explored in a variety of areas such as socialization, coaching, and mentoring. However, training and development is not the key to the talent development, </w:t>
      </w:r>
      <w:r w:rsidR="001F5884" w:rsidRPr="00F37CA5">
        <w:rPr>
          <w:rFonts w:asciiTheme="majorBidi" w:hAnsiTheme="majorBidi" w:cstheme="majorBidi"/>
          <w:szCs w:val="24"/>
        </w:rPr>
        <w:t>n</w:t>
      </w:r>
      <w:r w:rsidRPr="00F37CA5">
        <w:rPr>
          <w:rFonts w:asciiTheme="majorBidi" w:hAnsiTheme="majorBidi" w:cstheme="majorBidi"/>
          <w:szCs w:val="24"/>
        </w:rPr>
        <w:t xml:space="preserve">or </w:t>
      </w:r>
      <w:r w:rsidR="001F5884" w:rsidRPr="00F37CA5">
        <w:rPr>
          <w:rFonts w:asciiTheme="majorBidi" w:hAnsiTheme="majorBidi" w:cstheme="majorBidi"/>
          <w:szCs w:val="24"/>
        </w:rPr>
        <w:t xml:space="preserve">is it </w:t>
      </w:r>
      <w:r w:rsidRPr="00F37CA5">
        <w:rPr>
          <w:rFonts w:asciiTheme="majorBidi" w:hAnsiTheme="majorBidi" w:cstheme="majorBidi"/>
          <w:szCs w:val="24"/>
        </w:rPr>
        <w:t xml:space="preserve">the only way to meet the needs of employees. Daniels et al. (2016, p. 10) </w:t>
      </w:r>
      <w:r w:rsidR="001F5884" w:rsidRPr="00F37CA5">
        <w:rPr>
          <w:rFonts w:asciiTheme="majorBidi" w:hAnsiTheme="majorBidi" w:cstheme="majorBidi"/>
          <w:szCs w:val="24"/>
        </w:rPr>
        <w:t xml:space="preserve">note </w:t>
      </w:r>
      <w:r w:rsidRPr="00F37CA5">
        <w:rPr>
          <w:rFonts w:asciiTheme="majorBidi" w:hAnsiTheme="majorBidi" w:cstheme="majorBidi"/>
          <w:szCs w:val="24"/>
        </w:rPr>
        <w:t>that, “Extensive use of training programs for mostly highly educated employees may not align with these employees</w:t>
      </w:r>
      <w:r w:rsidR="001F5884" w:rsidRPr="00F37CA5">
        <w:rPr>
          <w:rFonts w:asciiTheme="majorBidi" w:hAnsiTheme="majorBidi" w:cstheme="majorBidi"/>
          <w:szCs w:val="24"/>
        </w:rPr>
        <w:t>’</w:t>
      </w:r>
      <w:r w:rsidRPr="00F37CA5">
        <w:rPr>
          <w:rFonts w:asciiTheme="majorBidi" w:hAnsiTheme="majorBidi" w:cstheme="majorBidi"/>
          <w:szCs w:val="24"/>
        </w:rPr>
        <w:t xml:space="preserve"> needs</w:t>
      </w:r>
      <w:r w:rsidR="0093307C" w:rsidRPr="00F37CA5">
        <w:rPr>
          <w:rFonts w:asciiTheme="majorBidi" w:hAnsiTheme="majorBidi" w:cstheme="majorBidi"/>
          <w:szCs w:val="24"/>
        </w:rPr>
        <w:t>.</w:t>
      </w:r>
      <w:r w:rsidRPr="00F37CA5">
        <w:rPr>
          <w:rFonts w:asciiTheme="majorBidi" w:hAnsiTheme="majorBidi" w:cstheme="majorBidi"/>
          <w:szCs w:val="24"/>
        </w:rPr>
        <w:t xml:space="preserve">” This is an indicator that training is not the only way to meet the needs of the employees. However, training is a key HRM practice </w:t>
      </w:r>
      <w:r w:rsidR="001F5884" w:rsidRPr="00F37CA5">
        <w:rPr>
          <w:rFonts w:asciiTheme="majorBidi" w:hAnsiTheme="majorBidi" w:cstheme="majorBidi"/>
          <w:szCs w:val="24"/>
        </w:rPr>
        <w:t xml:space="preserve">and is intended </w:t>
      </w:r>
      <w:r w:rsidRPr="00F37CA5">
        <w:rPr>
          <w:rFonts w:asciiTheme="majorBidi" w:hAnsiTheme="majorBidi" w:cstheme="majorBidi"/>
          <w:szCs w:val="24"/>
        </w:rPr>
        <w:t>to develop the personnel of the organization. Long, Ajagbem</w:t>
      </w:r>
      <w:r w:rsidR="001F5884" w:rsidRPr="00F37CA5">
        <w:rPr>
          <w:rFonts w:asciiTheme="majorBidi" w:hAnsiTheme="majorBidi" w:cstheme="majorBidi"/>
          <w:szCs w:val="24"/>
        </w:rPr>
        <w:t>,</w:t>
      </w:r>
      <w:r w:rsidRPr="00F37CA5">
        <w:rPr>
          <w:rFonts w:asciiTheme="majorBidi" w:hAnsiTheme="majorBidi" w:cstheme="majorBidi"/>
          <w:szCs w:val="24"/>
        </w:rPr>
        <w:t xml:space="preserve"> and Kowang (2014) add that training functions as a backbone for the implementation of strategies in an organization</w:t>
      </w:r>
      <w:r w:rsidR="00031382" w:rsidRPr="00F37CA5">
        <w:rPr>
          <w:rFonts w:asciiTheme="majorBidi" w:hAnsiTheme="majorBidi" w:cstheme="majorBidi"/>
          <w:szCs w:val="24"/>
        </w:rPr>
        <w:t>,</w:t>
      </w:r>
      <w:r w:rsidRPr="00F37CA5">
        <w:rPr>
          <w:rFonts w:asciiTheme="majorBidi" w:hAnsiTheme="majorBidi" w:cstheme="majorBidi"/>
          <w:szCs w:val="24"/>
        </w:rPr>
        <w:t xml:space="preserve"> as well as </w:t>
      </w:r>
      <w:r w:rsidR="00031382" w:rsidRPr="00F37CA5">
        <w:rPr>
          <w:rFonts w:asciiTheme="majorBidi" w:hAnsiTheme="majorBidi" w:cstheme="majorBidi"/>
          <w:szCs w:val="24"/>
        </w:rPr>
        <w:t xml:space="preserve">for </w:t>
      </w:r>
      <w:r w:rsidRPr="00F37CA5">
        <w:rPr>
          <w:rFonts w:asciiTheme="majorBidi" w:hAnsiTheme="majorBidi" w:cstheme="majorBidi"/>
          <w:szCs w:val="24"/>
        </w:rPr>
        <w:t xml:space="preserve">promoting </w:t>
      </w:r>
      <w:r w:rsidR="00031382" w:rsidRPr="00F37CA5">
        <w:rPr>
          <w:rFonts w:asciiTheme="majorBidi" w:hAnsiTheme="majorBidi" w:cstheme="majorBidi"/>
          <w:szCs w:val="24"/>
        </w:rPr>
        <w:t xml:space="preserve">an </w:t>
      </w:r>
      <w:r w:rsidRPr="00F37CA5">
        <w:rPr>
          <w:rFonts w:asciiTheme="majorBidi" w:hAnsiTheme="majorBidi" w:cstheme="majorBidi"/>
          <w:szCs w:val="24"/>
        </w:rPr>
        <w:t>innovation</w:t>
      </w:r>
      <w:r w:rsidR="0093307C" w:rsidRPr="00F37CA5">
        <w:rPr>
          <w:rFonts w:asciiTheme="majorBidi" w:hAnsiTheme="majorBidi" w:cstheme="majorBidi"/>
          <w:szCs w:val="24"/>
        </w:rPr>
        <w:t>-oriented</w:t>
      </w:r>
      <w:r w:rsidRPr="00F37CA5">
        <w:rPr>
          <w:rFonts w:asciiTheme="majorBidi" w:hAnsiTheme="majorBidi" w:cstheme="majorBidi"/>
          <w:szCs w:val="24"/>
        </w:rPr>
        <w:t xml:space="preserve"> mind</w:t>
      </w:r>
      <w:r w:rsidR="00031382" w:rsidRPr="00F37CA5">
        <w:rPr>
          <w:rFonts w:asciiTheme="majorBidi" w:hAnsiTheme="majorBidi" w:cstheme="majorBidi"/>
          <w:szCs w:val="24"/>
        </w:rPr>
        <w:t>set</w:t>
      </w:r>
      <w:r w:rsidRPr="00F37CA5">
        <w:rPr>
          <w:rFonts w:asciiTheme="majorBidi" w:hAnsiTheme="majorBidi" w:cstheme="majorBidi"/>
          <w:szCs w:val="24"/>
        </w:rPr>
        <w:t xml:space="preserve"> and practices.</w:t>
      </w:r>
    </w:p>
    <w:p w14:paraId="2EF784A9" w14:textId="7101ED84" w:rsidR="009E37EB" w:rsidRPr="00F37CA5" w:rsidRDefault="009E37EB" w:rsidP="00F37CA5">
      <w:pPr>
        <w:spacing w:after="0" w:line="360" w:lineRule="auto"/>
        <w:ind w:firstLine="720"/>
        <w:contextualSpacing/>
        <w:jc w:val="both"/>
        <w:rPr>
          <w:rFonts w:asciiTheme="majorBidi" w:hAnsiTheme="majorBidi" w:cstheme="majorBidi"/>
          <w:szCs w:val="24"/>
        </w:rPr>
      </w:pPr>
      <w:r w:rsidRPr="00F37CA5">
        <w:rPr>
          <w:rFonts w:asciiTheme="majorBidi" w:hAnsiTheme="majorBidi" w:cstheme="majorBidi"/>
          <w:szCs w:val="24"/>
        </w:rPr>
        <w:t>According to Daniels et al. (2016), training and development is an effective HRM practice that has a direct impact on human resource outcome</w:t>
      </w:r>
      <w:r w:rsidR="00031382" w:rsidRPr="00F37CA5">
        <w:rPr>
          <w:rFonts w:asciiTheme="majorBidi" w:hAnsiTheme="majorBidi" w:cstheme="majorBidi"/>
          <w:szCs w:val="24"/>
        </w:rPr>
        <w:t>s</w:t>
      </w:r>
      <w:r w:rsidRPr="00F37CA5">
        <w:rPr>
          <w:rFonts w:asciiTheme="majorBidi" w:hAnsiTheme="majorBidi" w:cstheme="majorBidi"/>
          <w:szCs w:val="24"/>
        </w:rPr>
        <w:t xml:space="preserve">. Saridakis, Lai, and Cooper (2016) </w:t>
      </w:r>
      <w:r w:rsidR="00031382" w:rsidRPr="00F37CA5">
        <w:rPr>
          <w:rFonts w:asciiTheme="majorBidi" w:hAnsiTheme="majorBidi" w:cstheme="majorBidi"/>
          <w:szCs w:val="24"/>
        </w:rPr>
        <w:t xml:space="preserve">argue </w:t>
      </w:r>
      <w:r w:rsidRPr="00F37CA5">
        <w:rPr>
          <w:rFonts w:asciiTheme="majorBidi" w:hAnsiTheme="majorBidi" w:cstheme="majorBidi"/>
          <w:szCs w:val="24"/>
        </w:rPr>
        <w:t>that training is a strategic HRM practice that should not be offered to new recruits only</w:t>
      </w:r>
      <w:r w:rsidR="00031382" w:rsidRPr="00F37CA5">
        <w:rPr>
          <w:rFonts w:asciiTheme="majorBidi" w:hAnsiTheme="majorBidi" w:cstheme="majorBidi"/>
          <w:szCs w:val="24"/>
        </w:rPr>
        <w:t>,</w:t>
      </w:r>
      <w:r w:rsidRPr="00F37CA5">
        <w:rPr>
          <w:rFonts w:asciiTheme="majorBidi" w:hAnsiTheme="majorBidi" w:cstheme="majorBidi"/>
          <w:szCs w:val="24"/>
        </w:rPr>
        <w:t xml:space="preserve"> but also to existing employees in </w:t>
      </w:r>
      <w:r w:rsidR="00031382" w:rsidRPr="00F37CA5">
        <w:rPr>
          <w:rFonts w:asciiTheme="majorBidi" w:hAnsiTheme="majorBidi" w:cstheme="majorBidi"/>
          <w:szCs w:val="24"/>
        </w:rPr>
        <w:t xml:space="preserve">an </w:t>
      </w:r>
      <w:r w:rsidRPr="00F37CA5">
        <w:rPr>
          <w:rFonts w:asciiTheme="majorBidi" w:hAnsiTheme="majorBidi" w:cstheme="majorBidi"/>
          <w:szCs w:val="24"/>
        </w:rPr>
        <w:t xml:space="preserve">organization. Supporting these claims, these authors </w:t>
      </w:r>
      <w:r w:rsidR="00031382" w:rsidRPr="00F37CA5">
        <w:rPr>
          <w:rFonts w:asciiTheme="majorBidi" w:hAnsiTheme="majorBidi" w:cstheme="majorBidi"/>
          <w:szCs w:val="24"/>
        </w:rPr>
        <w:t xml:space="preserve">maintain </w:t>
      </w:r>
      <w:r w:rsidRPr="00F37CA5">
        <w:rPr>
          <w:rFonts w:asciiTheme="majorBidi" w:hAnsiTheme="majorBidi" w:cstheme="majorBidi"/>
          <w:szCs w:val="24"/>
        </w:rPr>
        <w:t xml:space="preserve">that training should be used as a tool </w:t>
      </w:r>
      <w:r w:rsidR="00031382" w:rsidRPr="00F37CA5">
        <w:rPr>
          <w:rFonts w:asciiTheme="majorBidi" w:hAnsiTheme="majorBidi" w:cstheme="majorBidi"/>
          <w:szCs w:val="24"/>
        </w:rPr>
        <w:t xml:space="preserve">to enhance </w:t>
      </w:r>
      <w:r w:rsidRPr="00F37CA5">
        <w:rPr>
          <w:rFonts w:asciiTheme="majorBidi" w:hAnsiTheme="majorBidi" w:cstheme="majorBidi"/>
          <w:szCs w:val="24"/>
        </w:rPr>
        <w:t xml:space="preserve">the competitive advantage of the entire workforce in the organization. This explanation covers the </w:t>
      </w:r>
      <w:r w:rsidR="00031382" w:rsidRPr="00F37CA5">
        <w:rPr>
          <w:rFonts w:asciiTheme="majorBidi" w:hAnsiTheme="majorBidi" w:cstheme="majorBidi"/>
          <w:szCs w:val="24"/>
        </w:rPr>
        <w:t xml:space="preserve">organizational </w:t>
      </w:r>
      <w:r w:rsidRPr="00F37CA5">
        <w:rPr>
          <w:rFonts w:asciiTheme="majorBidi" w:hAnsiTheme="majorBidi" w:cstheme="majorBidi"/>
          <w:szCs w:val="24"/>
        </w:rPr>
        <w:t xml:space="preserve">role of training </w:t>
      </w:r>
      <w:r w:rsidR="00031382" w:rsidRPr="00F37CA5">
        <w:rPr>
          <w:rFonts w:asciiTheme="majorBidi" w:hAnsiTheme="majorBidi" w:cstheme="majorBidi"/>
          <w:szCs w:val="24"/>
        </w:rPr>
        <w:t>in</w:t>
      </w:r>
      <w:r w:rsidRPr="00F37CA5">
        <w:rPr>
          <w:rFonts w:asciiTheme="majorBidi" w:hAnsiTheme="majorBidi" w:cstheme="majorBidi"/>
          <w:szCs w:val="24"/>
        </w:rPr>
        <w:t xml:space="preserve"> equipping employees with new skills and allowing them to develop and increase their innovative practices. Training is important in </w:t>
      </w:r>
      <w:r w:rsidR="00031382" w:rsidRPr="00F37CA5">
        <w:rPr>
          <w:rFonts w:asciiTheme="majorBidi" w:hAnsiTheme="majorBidi" w:cstheme="majorBidi"/>
          <w:szCs w:val="24"/>
        </w:rPr>
        <w:t xml:space="preserve">enhancing </w:t>
      </w:r>
      <w:r w:rsidRPr="00F37CA5">
        <w:rPr>
          <w:rFonts w:asciiTheme="majorBidi" w:hAnsiTheme="majorBidi" w:cstheme="majorBidi"/>
          <w:szCs w:val="24"/>
        </w:rPr>
        <w:t>the value of the workforce</w:t>
      </w:r>
      <w:r w:rsidR="00031382" w:rsidRPr="00F37CA5">
        <w:rPr>
          <w:rFonts w:asciiTheme="majorBidi" w:hAnsiTheme="majorBidi" w:cstheme="majorBidi"/>
          <w:szCs w:val="24"/>
        </w:rPr>
        <w:t>,</w:t>
      </w:r>
      <w:r w:rsidRPr="00F37CA5">
        <w:rPr>
          <w:rFonts w:asciiTheme="majorBidi" w:hAnsiTheme="majorBidi" w:cstheme="majorBidi"/>
          <w:szCs w:val="24"/>
        </w:rPr>
        <w:t xml:space="preserve"> thus improving their performance (Saridakis, Lai, &amp; Cooper, 2016). Moreover, </w:t>
      </w:r>
      <w:r w:rsidR="00031382" w:rsidRPr="00F37CA5">
        <w:rPr>
          <w:rFonts w:asciiTheme="majorBidi" w:hAnsiTheme="majorBidi" w:cstheme="majorBidi"/>
          <w:szCs w:val="24"/>
        </w:rPr>
        <w:t xml:space="preserve">appropriate </w:t>
      </w:r>
      <w:r w:rsidRPr="00F37CA5">
        <w:rPr>
          <w:rFonts w:asciiTheme="majorBidi" w:hAnsiTheme="majorBidi" w:cstheme="majorBidi"/>
          <w:szCs w:val="24"/>
        </w:rPr>
        <w:t xml:space="preserve">training and development </w:t>
      </w:r>
      <w:r w:rsidR="0093307C" w:rsidRPr="00F37CA5">
        <w:rPr>
          <w:rFonts w:asciiTheme="majorBidi" w:hAnsiTheme="majorBidi" w:cstheme="majorBidi"/>
          <w:szCs w:val="24"/>
        </w:rPr>
        <w:t xml:space="preserve">is </w:t>
      </w:r>
      <w:r w:rsidRPr="00F37CA5">
        <w:rPr>
          <w:rFonts w:asciiTheme="majorBidi" w:hAnsiTheme="majorBidi" w:cstheme="majorBidi"/>
          <w:szCs w:val="24"/>
        </w:rPr>
        <w:t xml:space="preserve">an effective employee retention practice under the role of HRM. This is achieved when HRM offers training programs to employees </w:t>
      </w:r>
      <w:r w:rsidR="00031382" w:rsidRPr="00F37CA5">
        <w:rPr>
          <w:rFonts w:asciiTheme="majorBidi" w:hAnsiTheme="majorBidi" w:cstheme="majorBidi"/>
          <w:szCs w:val="24"/>
        </w:rPr>
        <w:t xml:space="preserve">with the aim of </w:t>
      </w:r>
      <w:r w:rsidRPr="00F37CA5">
        <w:rPr>
          <w:rFonts w:asciiTheme="majorBidi" w:hAnsiTheme="majorBidi" w:cstheme="majorBidi"/>
          <w:szCs w:val="24"/>
        </w:rPr>
        <w:t>growing the</w:t>
      </w:r>
      <w:r w:rsidR="00031382" w:rsidRPr="00F37CA5">
        <w:rPr>
          <w:rFonts w:asciiTheme="majorBidi" w:hAnsiTheme="majorBidi" w:cstheme="majorBidi"/>
          <w:szCs w:val="24"/>
        </w:rPr>
        <w:t>ir</w:t>
      </w:r>
      <w:r w:rsidRPr="00F37CA5">
        <w:rPr>
          <w:rFonts w:asciiTheme="majorBidi" w:hAnsiTheme="majorBidi" w:cstheme="majorBidi"/>
          <w:szCs w:val="24"/>
        </w:rPr>
        <w:t xml:space="preserve"> career</w:t>
      </w:r>
      <w:r w:rsidR="00031382" w:rsidRPr="00F37CA5">
        <w:rPr>
          <w:rFonts w:asciiTheme="majorBidi" w:hAnsiTheme="majorBidi" w:cstheme="majorBidi"/>
          <w:szCs w:val="24"/>
        </w:rPr>
        <w:t>s</w:t>
      </w:r>
      <w:r w:rsidRPr="00F37CA5">
        <w:rPr>
          <w:rFonts w:asciiTheme="majorBidi" w:hAnsiTheme="majorBidi" w:cstheme="majorBidi"/>
          <w:szCs w:val="24"/>
        </w:rPr>
        <w:t xml:space="preserve"> </w:t>
      </w:r>
      <w:r w:rsidR="00031382" w:rsidRPr="00F37CA5">
        <w:rPr>
          <w:rFonts w:asciiTheme="majorBidi" w:hAnsiTheme="majorBidi" w:cstheme="majorBidi"/>
          <w:szCs w:val="24"/>
        </w:rPr>
        <w:t>and satisfying their life ambitions</w:t>
      </w:r>
      <w:r w:rsidRPr="00F37CA5">
        <w:rPr>
          <w:rFonts w:asciiTheme="majorBidi" w:hAnsiTheme="majorBidi" w:cstheme="majorBidi"/>
          <w:szCs w:val="24"/>
        </w:rPr>
        <w:t xml:space="preserve">. Hancock, Allen, and Soelberg (2016) </w:t>
      </w:r>
      <w:r w:rsidR="0085625E" w:rsidRPr="00F37CA5">
        <w:rPr>
          <w:rFonts w:asciiTheme="majorBidi" w:hAnsiTheme="majorBidi" w:cstheme="majorBidi"/>
          <w:szCs w:val="24"/>
        </w:rPr>
        <w:t xml:space="preserve">note in this regard </w:t>
      </w:r>
      <w:r w:rsidRPr="00F37CA5">
        <w:rPr>
          <w:rFonts w:asciiTheme="majorBidi" w:hAnsiTheme="majorBidi" w:cstheme="majorBidi"/>
          <w:szCs w:val="24"/>
        </w:rPr>
        <w:t xml:space="preserve">that training </w:t>
      </w:r>
      <w:r w:rsidR="0085625E" w:rsidRPr="00F37CA5">
        <w:rPr>
          <w:rFonts w:asciiTheme="majorBidi" w:hAnsiTheme="majorBidi" w:cstheme="majorBidi"/>
          <w:szCs w:val="24"/>
        </w:rPr>
        <w:t xml:space="preserve">facilitated by HRM </w:t>
      </w:r>
      <w:r w:rsidRPr="00F37CA5">
        <w:rPr>
          <w:rFonts w:asciiTheme="majorBidi" w:hAnsiTheme="majorBidi" w:cstheme="majorBidi"/>
          <w:szCs w:val="24"/>
        </w:rPr>
        <w:t xml:space="preserve">allows employees </w:t>
      </w:r>
      <w:r w:rsidR="0085625E" w:rsidRPr="00F37CA5">
        <w:rPr>
          <w:rFonts w:asciiTheme="majorBidi" w:hAnsiTheme="majorBidi" w:cstheme="majorBidi"/>
          <w:szCs w:val="24"/>
        </w:rPr>
        <w:t xml:space="preserve">to </w:t>
      </w:r>
      <w:r w:rsidRPr="00F37CA5">
        <w:rPr>
          <w:rFonts w:asciiTheme="majorBidi" w:hAnsiTheme="majorBidi" w:cstheme="majorBidi"/>
          <w:szCs w:val="24"/>
        </w:rPr>
        <w:t>advance in their career</w:t>
      </w:r>
      <w:r w:rsidR="0085625E" w:rsidRPr="00F37CA5">
        <w:rPr>
          <w:rFonts w:asciiTheme="majorBidi" w:hAnsiTheme="majorBidi" w:cstheme="majorBidi"/>
          <w:szCs w:val="24"/>
        </w:rPr>
        <w:t>s</w:t>
      </w:r>
      <w:r w:rsidRPr="00F37CA5">
        <w:rPr>
          <w:rFonts w:asciiTheme="majorBidi" w:hAnsiTheme="majorBidi" w:cstheme="majorBidi"/>
          <w:szCs w:val="24"/>
        </w:rPr>
        <w:t xml:space="preserve"> and </w:t>
      </w:r>
      <w:r w:rsidR="0085625E" w:rsidRPr="00F37CA5">
        <w:rPr>
          <w:rFonts w:asciiTheme="majorBidi" w:hAnsiTheme="majorBidi" w:cstheme="majorBidi"/>
          <w:szCs w:val="24"/>
        </w:rPr>
        <w:t xml:space="preserve">provides </w:t>
      </w:r>
      <w:r w:rsidRPr="00F37CA5">
        <w:rPr>
          <w:rFonts w:asciiTheme="majorBidi" w:hAnsiTheme="majorBidi" w:cstheme="majorBidi"/>
          <w:szCs w:val="24"/>
        </w:rPr>
        <w:t xml:space="preserve">a reason </w:t>
      </w:r>
      <w:r w:rsidR="0085625E" w:rsidRPr="00F37CA5">
        <w:rPr>
          <w:rFonts w:asciiTheme="majorBidi" w:hAnsiTheme="majorBidi" w:cstheme="majorBidi"/>
          <w:szCs w:val="24"/>
        </w:rPr>
        <w:t xml:space="preserve">for them </w:t>
      </w:r>
      <w:r w:rsidRPr="00F37CA5">
        <w:rPr>
          <w:rFonts w:asciiTheme="majorBidi" w:hAnsiTheme="majorBidi" w:cstheme="majorBidi"/>
          <w:szCs w:val="24"/>
        </w:rPr>
        <w:t xml:space="preserve">to remain in the organization. Moreover, training and development allow the organization to equip its employees with </w:t>
      </w:r>
      <w:r w:rsidR="0085625E" w:rsidRPr="00F37CA5">
        <w:rPr>
          <w:rFonts w:asciiTheme="majorBidi" w:hAnsiTheme="majorBidi" w:cstheme="majorBidi"/>
          <w:szCs w:val="24"/>
        </w:rPr>
        <w:t xml:space="preserve">access to </w:t>
      </w:r>
      <w:r w:rsidRPr="00F37CA5">
        <w:rPr>
          <w:rFonts w:asciiTheme="majorBidi" w:hAnsiTheme="majorBidi" w:cstheme="majorBidi"/>
          <w:szCs w:val="24"/>
        </w:rPr>
        <w:t xml:space="preserve">more advanced and trending skills and knowledge, </w:t>
      </w:r>
      <w:r w:rsidRPr="00F37CA5">
        <w:rPr>
          <w:rFonts w:asciiTheme="majorBidi" w:hAnsiTheme="majorBidi" w:cstheme="majorBidi"/>
          <w:szCs w:val="24"/>
        </w:rPr>
        <w:lastRenderedPageBreak/>
        <w:t xml:space="preserve">which </w:t>
      </w:r>
      <w:r w:rsidR="0085625E" w:rsidRPr="00F37CA5">
        <w:rPr>
          <w:rFonts w:asciiTheme="majorBidi" w:hAnsiTheme="majorBidi" w:cstheme="majorBidi"/>
          <w:szCs w:val="24"/>
        </w:rPr>
        <w:t>helps in</w:t>
      </w:r>
      <w:r w:rsidRPr="00F37CA5">
        <w:rPr>
          <w:rFonts w:asciiTheme="majorBidi" w:hAnsiTheme="majorBidi" w:cstheme="majorBidi"/>
          <w:szCs w:val="24"/>
        </w:rPr>
        <w:t xml:space="preserve"> retaining employees. In addition, training fosters the trust and loyalty of the employees to</w:t>
      </w:r>
      <w:r w:rsidR="0085625E" w:rsidRPr="00F37CA5">
        <w:rPr>
          <w:rFonts w:asciiTheme="majorBidi" w:hAnsiTheme="majorBidi" w:cstheme="majorBidi"/>
          <w:szCs w:val="24"/>
        </w:rPr>
        <w:t>wards</w:t>
      </w:r>
      <w:r w:rsidRPr="00F37CA5">
        <w:rPr>
          <w:rFonts w:asciiTheme="majorBidi" w:hAnsiTheme="majorBidi" w:cstheme="majorBidi"/>
          <w:szCs w:val="24"/>
        </w:rPr>
        <w:t xml:space="preserve"> the organization (Hancock, Allen, &amp; Soelberg, 2016), which is an important </w:t>
      </w:r>
      <w:r w:rsidR="0085625E" w:rsidRPr="00F37CA5">
        <w:rPr>
          <w:rFonts w:asciiTheme="majorBidi" w:hAnsiTheme="majorBidi" w:cstheme="majorBidi"/>
          <w:szCs w:val="24"/>
        </w:rPr>
        <w:t xml:space="preserve">aspect in </w:t>
      </w:r>
      <w:r w:rsidRPr="00F37CA5">
        <w:rPr>
          <w:rFonts w:asciiTheme="majorBidi" w:hAnsiTheme="majorBidi" w:cstheme="majorBidi"/>
          <w:szCs w:val="24"/>
        </w:rPr>
        <w:t xml:space="preserve">facilitating </w:t>
      </w:r>
      <w:r w:rsidR="00027892" w:rsidRPr="00F37CA5">
        <w:rPr>
          <w:rFonts w:asciiTheme="majorBidi" w:hAnsiTheme="majorBidi" w:cstheme="majorBidi"/>
          <w:szCs w:val="24"/>
        </w:rPr>
        <w:t>KS</w:t>
      </w:r>
      <w:r w:rsidRPr="00F37CA5">
        <w:rPr>
          <w:rFonts w:asciiTheme="majorBidi" w:hAnsiTheme="majorBidi" w:cstheme="majorBidi"/>
          <w:szCs w:val="24"/>
        </w:rPr>
        <w:t xml:space="preserve"> practices and the </w:t>
      </w:r>
      <w:r w:rsidR="0085625E" w:rsidRPr="00F37CA5">
        <w:rPr>
          <w:rFonts w:asciiTheme="majorBidi" w:hAnsiTheme="majorBidi" w:cstheme="majorBidi"/>
          <w:szCs w:val="24"/>
        </w:rPr>
        <w:t xml:space="preserve">retention </w:t>
      </w:r>
      <w:r w:rsidRPr="00F37CA5">
        <w:rPr>
          <w:rFonts w:asciiTheme="majorBidi" w:hAnsiTheme="majorBidi" w:cstheme="majorBidi"/>
          <w:szCs w:val="24"/>
        </w:rPr>
        <w:t xml:space="preserve">of employees. </w:t>
      </w:r>
      <w:r w:rsidR="0085625E" w:rsidRPr="00F37CA5">
        <w:rPr>
          <w:rFonts w:asciiTheme="majorBidi" w:hAnsiTheme="majorBidi" w:cstheme="majorBidi"/>
          <w:szCs w:val="24"/>
        </w:rPr>
        <w:t xml:space="preserve">Supporting </w:t>
      </w:r>
      <w:r w:rsidRPr="00F37CA5">
        <w:rPr>
          <w:rFonts w:asciiTheme="majorBidi" w:hAnsiTheme="majorBidi" w:cstheme="majorBidi"/>
          <w:szCs w:val="24"/>
        </w:rPr>
        <w:t>these claims, Long, Ajagbem</w:t>
      </w:r>
      <w:r w:rsidR="0085625E" w:rsidRPr="00F37CA5">
        <w:rPr>
          <w:rFonts w:asciiTheme="majorBidi" w:hAnsiTheme="majorBidi" w:cstheme="majorBidi"/>
          <w:szCs w:val="24"/>
        </w:rPr>
        <w:t>,</w:t>
      </w:r>
      <w:r w:rsidRPr="00F37CA5">
        <w:rPr>
          <w:rFonts w:asciiTheme="majorBidi" w:hAnsiTheme="majorBidi" w:cstheme="majorBidi"/>
          <w:szCs w:val="24"/>
        </w:rPr>
        <w:t xml:space="preserve"> and Kowang (2014) comment that training helps </w:t>
      </w:r>
      <w:r w:rsidR="0085625E" w:rsidRPr="00F37CA5">
        <w:rPr>
          <w:rFonts w:asciiTheme="majorBidi" w:hAnsiTheme="majorBidi" w:cstheme="majorBidi"/>
          <w:szCs w:val="24"/>
        </w:rPr>
        <w:t xml:space="preserve">to </w:t>
      </w:r>
      <w:r w:rsidRPr="00F37CA5">
        <w:rPr>
          <w:rFonts w:asciiTheme="majorBidi" w:hAnsiTheme="majorBidi" w:cstheme="majorBidi"/>
          <w:szCs w:val="24"/>
        </w:rPr>
        <w:t xml:space="preserve">establish a positive commitment </w:t>
      </w:r>
      <w:r w:rsidR="0085625E" w:rsidRPr="00F37CA5">
        <w:rPr>
          <w:rFonts w:asciiTheme="majorBidi" w:hAnsiTheme="majorBidi" w:cstheme="majorBidi"/>
          <w:szCs w:val="24"/>
        </w:rPr>
        <w:t xml:space="preserve">from </w:t>
      </w:r>
      <w:r w:rsidRPr="00F37CA5">
        <w:rPr>
          <w:rFonts w:asciiTheme="majorBidi" w:hAnsiTheme="majorBidi" w:cstheme="majorBidi"/>
          <w:szCs w:val="24"/>
        </w:rPr>
        <w:t xml:space="preserve">the employees, which is important in eliminating </w:t>
      </w:r>
      <w:r w:rsidR="0085625E" w:rsidRPr="00F37CA5">
        <w:rPr>
          <w:rFonts w:asciiTheme="majorBidi" w:hAnsiTheme="majorBidi" w:cstheme="majorBidi"/>
          <w:szCs w:val="24"/>
        </w:rPr>
        <w:t xml:space="preserve">a </w:t>
      </w:r>
      <w:r w:rsidRPr="00F37CA5">
        <w:rPr>
          <w:rFonts w:asciiTheme="majorBidi" w:hAnsiTheme="majorBidi" w:cstheme="majorBidi"/>
          <w:szCs w:val="24"/>
        </w:rPr>
        <w:t xml:space="preserve">negative turnover rate </w:t>
      </w:r>
      <w:r w:rsidR="0085625E" w:rsidRPr="00F37CA5">
        <w:rPr>
          <w:rFonts w:asciiTheme="majorBidi" w:hAnsiTheme="majorBidi" w:cstheme="majorBidi"/>
          <w:szCs w:val="24"/>
        </w:rPr>
        <w:t xml:space="preserve">in the workforce </w:t>
      </w:r>
      <w:r w:rsidRPr="00F37CA5">
        <w:rPr>
          <w:rFonts w:asciiTheme="majorBidi" w:hAnsiTheme="majorBidi" w:cstheme="majorBidi"/>
          <w:szCs w:val="24"/>
        </w:rPr>
        <w:t xml:space="preserve">(Hancock, Allen, &amp; Soelberg, 2016). </w:t>
      </w:r>
    </w:p>
    <w:p w14:paraId="68A92308" w14:textId="708B434A" w:rsidR="009E37EB" w:rsidRPr="00F37CA5" w:rsidRDefault="0085625E" w:rsidP="00F37CA5">
      <w:pPr>
        <w:spacing w:after="0" w:line="360" w:lineRule="auto"/>
        <w:ind w:firstLine="720"/>
        <w:contextualSpacing/>
        <w:jc w:val="both"/>
        <w:rPr>
          <w:rFonts w:asciiTheme="majorBidi" w:hAnsiTheme="majorBidi" w:cstheme="majorBidi"/>
          <w:szCs w:val="24"/>
        </w:rPr>
      </w:pPr>
      <w:r w:rsidRPr="00F37CA5">
        <w:rPr>
          <w:rFonts w:asciiTheme="majorBidi" w:hAnsiTheme="majorBidi" w:cstheme="majorBidi"/>
          <w:szCs w:val="24"/>
        </w:rPr>
        <w:t xml:space="preserve">Providing </w:t>
      </w:r>
      <w:r w:rsidR="009E37EB" w:rsidRPr="00F37CA5">
        <w:rPr>
          <w:rFonts w:asciiTheme="majorBidi" w:hAnsiTheme="majorBidi" w:cstheme="majorBidi"/>
          <w:szCs w:val="24"/>
        </w:rPr>
        <w:t xml:space="preserve">a different </w:t>
      </w:r>
      <w:r w:rsidRPr="00F37CA5">
        <w:rPr>
          <w:rFonts w:asciiTheme="majorBidi" w:hAnsiTheme="majorBidi" w:cstheme="majorBidi"/>
          <w:szCs w:val="24"/>
        </w:rPr>
        <w:t>perspective</w:t>
      </w:r>
      <w:r w:rsidR="009E37EB" w:rsidRPr="00F37CA5">
        <w:rPr>
          <w:rFonts w:asciiTheme="majorBidi" w:hAnsiTheme="majorBidi" w:cstheme="majorBidi"/>
          <w:szCs w:val="24"/>
        </w:rPr>
        <w:t xml:space="preserve">, Jabbour (2013) assesses the role of training in maintaining sustainability and achieving corporate social responsibility. </w:t>
      </w:r>
      <w:r w:rsidRPr="00F37CA5">
        <w:rPr>
          <w:rFonts w:asciiTheme="majorBidi" w:hAnsiTheme="majorBidi" w:cstheme="majorBidi"/>
          <w:szCs w:val="24"/>
        </w:rPr>
        <w:t xml:space="preserve">This </w:t>
      </w:r>
      <w:r w:rsidR="009E37EB" w:rsidRPr="00F37CA5">
        <w:rPr>
          <w:rFonts w:asciiTheme="majorBidi" w:hAnsiTheme="majorBidi" w:cstheme="majorBidi"/>
          <w:szCs w:val="24"/>
        </w:rPr>
        <w:t xml:space="preserve">study recommends environmental training as a key </w:t>
      </w:r>
      <w:r w:rsidRPr="00F37CA5">
        <w:rPr>
          <w:rFonts w:asciiTheme="majorBidi" w:hAnsiTheme="majorBidi" w:cstheme="majorBidi"/>
          <w:szCs w:val="24"/>
        </w:rPr>
        <w:t xml:space="preserve">to </w:t>
      </w:r>
      <w:r w:rsidR="009E37EB" w:rsidRPr="00F37CA5">
        <w:rPr>
          <w:rFonts w:asciiTheme="majorBidi" w:hAnsiTheme="majorBidi" w:cstheme="majorBidi"/>
          <w:szCs w:val="24"/>
        </w:rPr>
        <w:t xml:space="preserve">the sustainable development of the organization. The study adds that environmental training is important in facilitating </w:t>
      </w:r>
      <w:r w:rsidRPr="00F37CA5">
        <w:rPr>
          <w:rFonts w:asciiTheme="majorBidi" w:hAnsiTheme="majorBidi" w:cstheme="majorBidi"/>
          <w:szCs w:val="24"/>
        </w:rPr>
        <w:t>conservation</w:t>
      </w:r>
      <w:r w:rsidR="009E37EB" w:rsidRPr="00F37CA5">
        <w:rPr>
          <w:rFonts w:asciiTheme="majorBidi" w:hAnsiTheme="majorBidi" w:cstheme="majorBidi"/>
          <w:szCs w:val="24"/>
        </w:rPr>
        <w:t xml:space="preserve"> and environmental management as well as in recycling resources. Jabbour (2013) adds that technology itself is not sufficient in facilitating </w:t>
      </w:r>
      <w:r w:rsidRPr="00F37CA5">
        <w:rPr>
          <w:rFonts w:asciiTheme="majorBidi" w:hAnsiTheme="majorBidi" w:cstheme="majorBidi"/>
          <w:szCs w:val="24"/>
        </w:rPr>
        <w:t xml:space="preserve">effective </w:t>
      </w:r>
      <w:r w:rsidR="009E37EB" w:rsidRPr="00F37CA5">
        <w:rPr>
          <w:rFonts w:asciiTheme="majorBidi" w:hAnsiTheme="majorBidi" w:cstheme="majorBidi"/>
          <w:szCs w:val="24"/>
        </w:rPr>
        <w:t xml:space="preserve">environment performance, hence the need for offering environmental training, which is important to enable employees to green their organization. Therefore, this study proves its worth in showing other </w:t>
      </w:r>
      <w:r w:rsidR="00B372CE" w:rsidRPr="00F37CA5">
        <w:rPr>
          <w:rFonts w:asciiTheme="majorBidi" w:hAnsiTheme="majorBidi" w:cstheme="majorBidi"/>
          <w:szCs w:val="24"/>
        </w:rPr>
        <w:t xml:space="preserve">possibilities </w:t>
      </w:r>
      <w:r w:rsidR="009E37EB" w:rsidRPr="00F37CA5">
        <w:rPr>
          <w:rFonts w:asciiTheme="majorBidi" w:hAnsiTheme="majorBidi" w:cstheme="majorBidi"/>
          <w:szCs w:val="24"/>
        </w:rPr>
        <w:t xml:space="preserve">of training employees as an HRM practice, </w:t>
      </w:r>
      <w:r w:rsidR="00B372CE" w:rsidRPr="00F37CA5">
        <w:rPr>
          <w:rFonts w:asciiTheme="majorBidi" w:hAnsiTheme="majorBidi" w:cstheme="majorBidi"/>
          <w:szCs w:val="24"/>
        </w:rPr>
        <w:t>in this case with the aim of</w:t>
      </w:r>
      <w:r w:rsidR="009E37EB" w:rsidRPr="00F37CA5">
        <w:rPr>
          <w:rFonts w:asciiTheme="majorBidi" w:hAnsiTheme="majorBidi" w:cstheme="majorBidi"/>
          <w:szCs w:val="24"/>
        </w:rPr>
        <w:t xml:space="preserve"> achieving sustainability and </w:t>
      </w:r>
      <w:r w:rsidR="00B372CE" w:rsidRPr="00F37CA5">
        <w:rPr>
          <w:rFonts w:asciiTheme="majorBidi" w:hAnsiTheme="majorBidi" w:cstheme="majorBidi"/>
          <w:szCs w:val="24"/>
        </w:rPr>
        <w:t xml:space="preserve">promoting </w:t>
      </w:r>
      <w:r w:rsidR="009E37EB" w:rsidRPr="00F37CA5">
        <w:rPr>
          <w:rFonts w:asciiTheme="majorBidi" w:hAnsiTheme="majorBidi" w:cstheme="majorBidi"/>
          <w:szCs w:val="24"/>
        </w:rPr>
        <w:t>corporate social responsibility. These practices should promote the use of sustainable innovation</w:t>
      </w:r>
      <w:r w:rsidR="00B372CE" w:rsidRPr="00F37CA5">
        <w:rPr>
          <w:rFonts w:asciiTheme="majorBidi" w:hAnsiTheme="majorBidi" w:cstheme="majorBidi"/>
          <w:szCs w:val="24"/>
        </w:rPr>
        <w:t>,</w:t>
      </w:r>
      <w:r w:rsidR="009E37EB" w:rsidRPr="00F37CA5">
        <w:rPr>
          <w:rFonts w:asciiTheme="majorBidi" w:hAnsiTheme="majorBidi" w:cstheme="majorBidi"/>
          <w:szCs w:val="24"/>
        </w:rPr>
        <w:t xml:space="preserve"> </w:t>
      </w:r>
      <w:r w:rsidR="00B372CE" w:rsidRPr="00F37CA5">
        <w:rPr>
          <w:rFonts w:asciiTheme="majorBidi" w:hAnsiTheme="majorBidi" w:cstheme="majorBidi"/>
          <w:szCs w:val="24"/>
        </w:rPr>
        <w:t xml:space="preserve">which </w:t>
      </w:r>
      <w:r w:rsidR="009E37EB" w:rsidRPr="00F37CA5">
        <w:rPr>
          <w:rFonts w:asciiTheme="majorBidi" w:hAnsiTheme="majorBidi" w:cstheme="majorBidi"/>
          <w:szCs w:val="24"/>
        </w:rPr>
        <w:t xml:space="preserve">is important in encouraging corporate social responsibility </w:t>
      </w:r>
      <w:r w:rsidR="00B372CE" w:rsidRPr="00F37CA5">
        <w:rPr>
          <w:rFonts w:asciiTheme="majorBidi" w:hAnsiTheme="majorBidi" w:cstheme="majorBidi"/>
          <w:szCs w:val="24"/>
        </w:rPr>
        <w:t xml:space="preserve">on the part of </w:t>
      </w:r>
      <w:r w:rsidR="009E37EB" w:rsidRPr="00F37CA5">
        <w:rPr>
          <w:rFonts w:asciiTheme="majorBidi" w:hAnsiTheme="majorBidi" w:cstheme="majorBidi"/>
          <w:szCs w:val="24"/>
        </w:rPr>
        <w:t xml:space="preserve">a firm. Herington, McPhail, and Guilding (2013) support these claims by arguing that offering training to employees is an effective </w:t>
      </w:r>
      <w:r w:rsidR="00B372CE" w:rsidRPr="00F37CA5">
        <w:rPr>
          <w:rFonts w:asciiTheme="majorBidi" w:hAnsiTheme="majorBidi" w:cstheme="majorBidi"/>
          <w:szCs w:val="24"/>
        </w:rPr>
        <w:t xml:space="preserve">way </w:t>
      </w:r>
      <w:r w:rsidR="009E37EB" w:rsidRPr="00F37CA5">
        <w:rPr>
          <w:rFonts w:asciiTheme="majorBidi" w:hAnsiTheme="majorBidi" w:cstheme="majorBidi"/>
          <w:szCs w:val="24"/>
        </w:rPr>
        <w:t xml:space="preserve">of </w:t>
      </w:r>
      <w:r w:rsidR="00B372CE" w:rsidRPr="00F37CA5">
        <w:rPr>
          <w:rFonts w:asciiTheme="majorBidi" w:hAnsiTheme="majorBidi" w:cstheme="majorBidi"/>
          <w:szCs w:val="24"/>
        </w:rPr>
        <w:t xml:space="preserve">demonstrating </w:t>
      </w:r>
      <w:r w:rsidR="009E37EB" w:rsidRPr="00F37CA5">
        <w:rPr>
          <w:rFonts w:asciiTheme="majorBidi" w:hAnsiTheme="majorBidi" w:cstheme="majorBidi"/>
          <w:szCs w:val="24"/>
        </w:rPr>
        <w:t>the accountability of the organization towards its employees</w:t>
      </w:r>
      <w:r w:rsidR="00B372CE" w:rsidRPr="00F37CA5">
        <w:rPr>
          <w:rFonts w:asciiTheme="majorBidi" w:hAnsiTheme="majorBidi" w:cstheme="majorBidi"/>
          <w:szCs w:val="24"/>
        </w:rPr>
        <w:t>,</w:t>
      </w:r>
      <w:r w:rsidR="009E37EB" w:rsidRPr="00F37CA5">
        <w:rPr>
          <w:rFonts w:asciiTheme="majorBidi" w:hAnsiTheme="majorBidi" w:cstheme="majorBidi"/>
          <w:szCs w:val="24"/>
        </w:rPr>
        <w:t xml:space="preserve"> who are </w:t>
      </w:r>
      <w:r w:rsidR="00B372CE" w:rsidRPr="00F37CA5">
        <w:rPr>
          <w:rFonts w:asciiTheme="majorBidi" w:hAnsiTheme="majorBidi" w:cstheme="majorBidi"/>
          <w:szCs w:val="24"/>
        </w:rPr>
        <w:t xml:space="preserve">its </w:t>
      </w:r>
      <w:r w:rsidR="009E37EB" w:rsidRPr="00F37CA5">
        <w:rPr>
          <w:rFonts w:asciiTheme="majorBidi" w:hAnsiTheme="majorBidi" w:cstheme="majorBidi"/>
          <w:szCs w:val="24"/>
        </w:rPr>
        <w:t>major stakeholders. The</w:t>
      </w:r>
      <w:r w:rsidR="003C4203" w:rsidRPr="00F37CA5">
        <w:rPr>
          <w:rFonts w:asciiTheme="majorBidi" w:hAnsiTheme="majorBidi" w:cstheme="majorBidi"/>
          <w:szCs w:val="24"/>
        </w:rPr>
        <w:t>se</w:t>
      </w:r>
      <w:r w:rsidR="009E37EB" w:rsidRPr="00F37CA5">
        <w:rPr>
          <w:rFonts w:asciiTheme="majorBidi" w:hAnsiTheme="majorBidi" w:cstheme="majorBidi"/>
          <w:szCs w:val="24"/>
        </w:rPr>
        <w:t xml:space="preserve"> researchers found that most of the employees </w:t>
      </w:r>
      <w:r w:rsidR="003C4203" w:rsidRPr="00F37CA5">
        <w:rPr>
          <w:rFonts w:asciiTheme="majorBidi" w:hAnsiTheme="majorBidi" w:cstheme="majorBidi"/>
          <w:szCs w:val="24"/>
        </w:rPr>
        <w:t xml:space="preserve">that were surveyed reported </w:t>
      </w:r>
      <w:r w:rsidR="009E37EB" w:rsidRPr="00F37CA5">
        <w:rPr>
          <w:rFonts w:asciiTheme="majorBidi" w:hAnsiTheme="majorBidi" w:cstheme="majorBidi"/>
          <w:szCs w:val="24"/>
        </w:rPr>
        <w:t>trouble when adapting to new working environment</w:t>
      </w:r>
      <w:r w:rsidR="00B372CE" w:rsidRPr="00F37CA5">
        <w:rPr>
          <w:rFonts w:asciiTheme="majorBidi" w:hAnsiTheme="majorBidi" w:cstheme="majorBidi"/>
          <w:szCs w:val="24"/>
        </w:rPr>
        <w:t>s</w:t>
      </w:r>
      <w:r w:rsidR="009E37EB" w:rsidRPr="00F37CA5">
        <w:rPr>
          <w:rFonts w:asciiTheme="majorBidi" w:hAnsiTheme="majorBidi" w:cstheme="majorBidi"/>
          <w:szCs w:val="24"/>
        </w:rPr>
        <w:t xml:space="preserve"> within the organization after being shifted to new jobs or after being assigned to new roles. These employees recommended that HRM should ensure that employees have been equipped with sufficient training in their new roles or positions</w:t>
      </w:r>
      <w:r w:rsidR="00B372CE" w:rsidRPr="00F37CA5">
        <w:rPr>
          <w:rFonts w:asciiTheme="majorBidi" w:hAnsiTheme="majorBidi" w:cstheme="majorBidi"/>
          <w:szCs w:val="24"/>
        </w:rPr>
        <w:t>,</w:t>
      </w:r>
      <w:r w:rsidR="009E37EB" w:rsidRPr="00F37CA5">
        <w:rPr>
          <w:rFonts w:asciiTheme="majorBidi" w:hAnsiTheme="majorBidi" w:cstheme="majorBidi"/>
          <w:szCs w:val="24"/>
        </w:rPr>
        <w:t xml:space="preserve"> even if they are still in the same firm. These interview</w:t>
      </w:r>
      <w:r w:rsidR="00B372CE" w:rsidRPr="00F37CA5">
        <w:rPr>
          <w:rFonts w:asciiTheme="majorBidi" w:hAnsiTheme="majorBidi" w:cstheme="majorBidi"/>
          <w:szCs w:val="24"/>
        </w:rPr>
        <w:t>ee</w:t>
      </w:r>
      <w:r w:rsidR="009E37EB" w:rsidRPr="00F37CA5">
        <w:rPr>
          <w:rFonts w:asciiTheme="majorBidi" w:hAnsiTheme="majorBidi" w:cstheme="majorBidi"/>
          <w:szCs w:val="24"/>
        </w:rPr>
        <w:t xml:space="preserve">s justified </w:t>
      </w:r>
      <w:r w:rsidR="00B372CE" w:rsidRPr="00F37CA5">
        <w:rPr>
          <w:rFonts w:asciiTheme="majorBidi" w:hAnsiTheme="majorBidi" w:cstheme="majorBidi"/>
          <w:szCs w:val="24"/>
        </w:rPr>
        <w:t xml:space="preserve">their </w:t>
      </w:r>
      <w:r w:rsidR="009E37EB" w:rsidRPr="00F37CA5">
        <w:rPr>
          <w:rFonts w:asciiTheme="majorBidi" w:hAnsiTheme="majorBidi" w:cstheme="majorBidi"/>
          <w:szCs w:val="24"/>
        </w:rPr>
        <w:t xml:space="preserve">claims by arguing that they </w:t>
      </w:r>
      <w:r w:rsidR="00B372CE" w:rsidRPr="00F37CA5">
        <w:rPr>
          <w:rFonts w:asciiTheme="majorBidi" w:hAnsiTheme="majorBidi" w:cstheme="majorBidi"/>
          <w:szCs w:val="24"/>
        </w:rPr>
        <w:t xml:space="preserve">were </w:t>
      </w:r>
      <w:r w:rsidR="009E37EB" w:rsidRPr="00F37CA5">
        <w:rPr>
          <w:rFonts w:asciiTheme="majorBidi" w:hAnsiTheme="majorBidi" w:cstheme="majorBidi"/>
          <w:szCs w:val="24"/>
        </w:rPr>
        <w:t>new to these roles and positions; thus, the</w:t>
      </w:r>
      <w:r w:rsidR="003C4203" w:rsidRPr="00F37CA5">
        <w:rPr>
          <w:rFonts w:asciiTheme="majorBidi" w:hAnsiTheme="majorBidi" w:cstheme="majorBidi"/>
          <w:szCs w:val="24"/>
        </w:rPr>
        <w:t>re was a</w:t>
      </w:r>
      <w:r w:rsidR="009E37EB" w:rsidRPr="00F37CA5">
        <w:rPr>
          <w:rFonts w:asciiTheme="majorBidi" w:hAnsiTheme="majorBidi" w:cstheme="majorBidi"/>
          <w:szCs w:val="24"/>
        </w:rPr>
        <w:t xml:space="preserve"> need for HRM to train them for ease of adoption. The implementation of </w:t>
      </w:r>
      <w:r w:rsidR="003C4203" w:rsidRPr="00F37CA5">
        <w:rPr>
          <w:rFonts w:asciiTheme="majorBidi" w:hAnsiTheme="majorBidi" w:cstheme="majorBidi"/>
          <w:szCs w:val="24"/>
        </w:rPr>
        <w:t xml:space="preserve">such </w:t>
      </w:r>
      <w:r w:rsidR="009E37EB" w:rsidRPr="00F37CA5">
        <w:rPr>
          <w:rFonts w:asciiTheme="majorBidi" w:hAnsiTheme="majorBidi" w:cstheme="majorBidi"/>
          <w:szCs w:val="24"/>
        </w:rPr>
        <w:t xml:space="preserve">training and development programs in an institution is a role of HRM. Herington, McPhail, and Guilding (2013) </w:t>
      </w:r>
      <w:r w:rsidR="003C4203" w:rsidRPr="00F37CA5">
        <w:rPr>
          <w:rFonts w:asciiTheme="majorBidi" w:hAnsiTheme="majorBidi" w:cstheme="majorBidi"/>
          <w:szCs w:val="24"/>
        </w:rPr>
        <w:t>also report</w:t>
      </w:r>
      <w:r w:rsidR="009E37EB" w:rsidRPr="00F37CA5">
        <w:rPr>
          <w:rFonts w:asciiTheme="majorBidi" w:hAnsiTheme="majorBidi" w:cstheme="majorBidi"/>
          <w:szCs w:val="24"/>
        </w:rPr>
        <w:t xml:space="preserve"> that most of the</w:t>
      </w:r>
      <w:r w:rsidR="003C4203" w:rsidRPr="00F37CA5">
        <w:rPr>
          <w:rFonts w:asciiTheme="majorBidi" w:hAnsiTheme="majorBidi" w:cstheme="majorBidi"/>
          <w:szCs w:val="24"/>
        </w:rPr>
        <w:t>ir</w:t>
      </w:r>
      <w:r w:rsidR="009E37EB" w:rsidRPr="00F37CA5">
        <w:rPr>
          <w:rFonts w:asciiTheme="majorBidi" w:hAnsiTheme="majorBidi" w:cstheme="majorBidi"/>
          <w:szCs w:val="24"/>
        </w:rPr>
        <w:t xml:space="preserve"> interview</w:t>
      </w:r>
      <w:r w:rsidR="00B372CE" w:rsidRPr="00F37CA5">
        <w:rPr>
          <w:rFonts w:asciiTheme="majorBidi" w:hAnsiTheme="majorBidi" w:cstheme="majorBidi"/>
          <w:szCs w:val="24"/>
        </w:rPr>
        <w:t>ee</w:t>
      </w:r>
      <w:r w:rsidR="009E37EB" w:rsidRPr="00F37CA5">
        <w:rPr>
          <w:rFonts w:asciiTheme="majorBidi" w:hAnsiTheme="majorBidi" w:cstheme="majorBidi"/>
          <w:szCs w:val="24"/>
        </w:rPr>
        <w:t>s claim</w:t>
      </w:r>
      <w:r w:rsidR="003C4203" w:rsidRPr="00F37CA5">
        <w:rPr>
          <w:rFonts w:asciiTheme="majorBidi" w:hAnsiTheme="majorBidi" w:cstheme="majorBidi"/>
          <w:szCs w:val="24"/>
        </w:rPr>
        <w:t>ed</w:t>
      </w:r>
      <w:r w:rsidR="009E37EB" w:rsidRPr="00F37CA5">
        <w:rPr>
          <w:rFonts w:asciiTheme="majorBidi" w:hAnsiTheme="majorBidi" w:cstheme="majorBidi"/>
          <w:szCs w:val="24"/>
        </w:rPr>
        <w:t xml:space="preserve"> that they face</w:t>
      </w:r>
      <w:r w:rsidR="003C4203" w:rsidRPr="00F37CA5">
        <w:rPr>
          <w:rFonts w:asciiTheme="majorBidi" w:hAnsiTheme="majorBidi" w:cstheme="majorBidi"/>
          <w:szCs w:val="24"/>
        </w:rPr>
        <w:t>d</w:t>
      </w:r>
      <w:r w:rsidR="009E37EB" w:rsidRPr="00F37CA5">
        <w:rPr>
          <w:rFonts w:asciiTheme="majorBidi" w:hAnsiTheme="majorBidi" w:cstheme="majorBidi"/>
          <w:szCs w:val="24"/>
        </w:rPr>
        <w:t xml:space="preserve"> substantial problems </w:t>
      </w:r>
      <w:r w:rsidR="003C4203" w:rsidRPr="00F37CA5">
        <w:rPr>
          <w:rFonts w:asciiTheme="majorBidi" w:hAnsiTheme="majorBidi" w:cstheme="majorBidi"/>
          <w:szCs w:val="24"/>
        </w:rPr>
        <w:t xml:space="preserve">in persuading </w:t>
      </w:r>
      <w:r w:rsidR="009E37EB" w:rsidRPr="00F37CA5">
        <w:rPr>
          <w:rFonts w:asciiTheme="majorBidi" w:hAnsiTheme="majorBidi" w:cstheme="majorBidi"/>
          <w:szCs w:val="24"/>
        </w:rPr>
        <w:t xml:space="preserve">departmental managers to take </w:t>
      </w:r>
      <w:r w:rsidR="003C4203" w:rsidRPr="00F37CA5">
        <w:rPr>
          <w:rFonts w:asciiTheme="majorBidi" w:hAnsiTheme="majorBidi" w:cstheme="majorBidi"/>
          <w:szCs w:val="24"/>
        </w:rPr>
        <w:t xml:space="preserve">on </w:t>
      </w:r>
      <w:r w:rsidR="009E37EB" w:rsidRPr="00F37CA5">
        <w:rPr>
          <w:rFonts w:asciiTheme="majorBidi" w:hAnsiTheme="majorBidi" w:cstheme="majorBidi"/>
          <w:szCs w:val="24"/>
        </w:rPr>
        <w:t>the traditional responsibilities of HRM</w:t>
      </w:r>
      <w:r w:rsidR="003C4203" w:rsidRPr="00F37CA5">
        <w:rPr>
          <w:rFonts w:asciiTheme="majorBidi" w:hAnsiTheme="majorBidi" w:cstheme="majorBidi"/>
          <w:szCs w:val="24"/>
        </w:rPr>
        <w:t>,</w:t>
      </w:r>
      <w:r w:rsidR="009E37EB" w:rsidRPr="00F37CA5">
        <w:rPr>
          <w:rFonts w:asciiTheme="majorBidi" w:hAnsiTheme="majorBidi" w:cstheme="majorBidi"/>
          <w:szCs w:val="24"/>
        </w:rPr>
        <w:t xml:space="preserve"> with the key </w:t>
      </w:r>
      <w:r w:rsidR="003C4203" w:rsidRPr="00F37CA5">
        <w:rPr>
          <w:rFonts w:asciiTheme="majorBidi" w:hAnsiTheme="majorBidi" w:cstheme="majorBidi"/>
          <w:szCs w:val="24"/>
        </w:rPr>
        <w:t xml:space="preserve">aspects </w:t>
      </w:r>
      <w:r w:rsidR="009E37EB" w:rsidRPr="00F37CA5">
        <w:rPr>
          <w:rFonts w:asciiTheme="majorBidi" w:hAnsiTheme="majorBidi" w:cstheme="majorBidi"/>
          <w:szCs w:val="24"/>
        </w:rPr>
        <w:t>being recruiting and selection and training. Consequently, these interviewees claim that HRM should be allowed to carry</w:t>
      </w:r>
      <w:r w:rsidR="003C4203" w:rsidRPr="00F37CA5">
        <w:rPr>
          <w:rFonts w:asciiTheme="majorBidi" w:hAnsiTheme="majorBidi" w:cstheme="majorBidi"/>
          <w:szCs w:val="24"/>
        </w:rPr>
        <w:t xml:space="preserve"> out</w:t>
      </w:r>
      <w:r w:rsidR="009E37EB" w:rsidRPr="00F37CA5">
        <w:rPr>
          <w:rFonts w:asciiTheme="majorBidi" w:hAnsiTheme="majorBidi" w:cstheme="majorBidi"/>
          <w:szCs w:val="24"/>
        </w:rPr>
        <w:t xml:space="preserve"> </w:t>
      </w:r>
      <w:r w:rsidR="003C4203" w:rsidRPr="00F37CA5">
        <w:rPr>
          <w:rFonts w:asciiTheme="majorBidi" w:hAnsiTheme="majorBidi" w:cstheme="majorBidi"/>
          <w:szCs w:val="24"/>
        </w:rPr>
        <w:t xml:space="preserve">its </w:t>
      </w:r>
      <w:r w:rsidR="009E37EB" w:rsidRPr="00F37CA5">
        <w:rPr>
          <w:rFonts w:asciiTheme="majorBidi" w:hAnsiTheme="majorBidi" w:cstheme="majorBidi"/>
          <w:szCs w:val="24"/>
        </w:rPr>
        <w:t xml:space="preserve">training function by </w:t>
      </w:r>
      <w:r w:rsidR="003C4203" w:rsidRPr="00F37CA5">
        <w:rPr>
          <w:rFonts w:asciiTheme="majorBidi" w:hAnsiTheme="majorBidi" w:cstheme="majorBidi"/>
          <w:szCs w:val="24"/>
        </w:rPr>
        <w:t>itself</w:t>
      </w:r>
      <w:r w:rsidR="009E37EB" w:rsidRPr="00F37CA5">
        <w:rPr>
          <w:rFonts w:asciiTheme="majorBidi" w:hAnsiTheme="majorBidi" w:cstheme="majorBidi"/>
          <w:szCs w:val="24"/>
        </w:rPr>
        <w:t xml:space="preserve">. </w:t>
      </w:r>
    </w:p>
    <w:p w14:paraId="3BB1C95E" w14:textId="684F32B1" w:rsidR="009E37EB" w:rsidRPr="00F37CA5" w:rsidRDefault="009E37EB" w:rsidP="00F37CA5">
      <w:pPr>
        <w:spacing w:after="0" w:line="360" w:lineRule="auto"/>
        <w:ind w:firstLine="720"/>
        <w:contextualSpacing/>
        <w:jc w:val="both"/>
        <w:rPr>
          <w:rFonts w:asciiTheme="majorBidi" w:hAnsiTheme="majorBidi" w:cstheme="majorBidi"/>
          <w:szCs w:val="24"/>
        </w:rPr>
      </w:pPr>
      <w:r w:rsidRPr="00F37CA5">
        <w:rPr>
          <w:rFonts w:asciiTheme="majorBidi" w:hAnsiTheme="majorBidi" w:cstheme="majorBidi"/>
          <w:szCs w:val="24"/>
        </w:rPr>
        <w:t>Tzabbar, Tzafrir, and Baruch (2016) comment that training is one of the HRM practices that is directly related to organizational performance. The training offered to employees determines their performance, which in turn determines the organizational performance (Tzabbar, Tzafrir, &amp; Baruch, 2016). Supporting this idea, Ahlvik and Bjorkman (2014) mention that training as an HRM practice is important in developing organizational teams. This is especially</w:t>
      </w:r>
      <w:r w:rsidR="003C4203" w:rsidRPr="00F37CA5">
        <w:rPr>
          <w:rFonts w:asciiTheme="majorBidi" w:hAnsiTheme="majorBidi" w:cstheme="majorBidi"/>
          <w:szCs w:val="24"/>
        </w:rPr>
        <w:t xml:space="preserve"> the case</w:t>
      </w:r>
      <w:r w:rsidRPr="00F37CA5">
        <w:rPr>
          <w:rFonts w:asciiTheme="majorBidi" w:hAnsiTheme="majorBidi" w:cstheme="majorBidi"/>
          <w:szCs w:val="24"/>
        </w:rPr>
        <w:t xml:space="preserve"> when team </w:t>
      </w:r>
      <w:r w:rsidR="003C4203" w:rsidRPr="00F37CA5">
        <w:rPr>
          <w:rFonts w:asciiTheme="majorBidi" w:hAnsiTheme="majorBidi" w:cstheme="majorBidi"/>
          <w:szCs w:val="24"/>
        </w:rPr>
        <w:t xml:space="preserve">members have </w:t>
      </w:r>
      <w:r w:rsidRPr="00F37CA5">
        <w:rPr>
          <w:rFonts w:asciiTheme="majorBidi" w:hAnsiTheme="majorBidi" w:cstheme="majorBidi"/>
          <w:szCs w:val="24"/>
        </w:rPr>
        <w:t>different skills that are important to the organization</w:t>
      </w:r>
      <w:r w:rsidR="0093307C" w:rsidRPr="00F37CA5">
        <w:rPr>
          <w:rFonts w:asciiTheme="majorBidi" w:hAnsiTheme="majorBidi" w:cstheme="majorBidi"/>
          <w:szCs w:val="24"/>
        </w:rPr>
        <w:t>,</w:t>
      </w:r>
      <w:r w:rsidRPr="00F37CA5">
        <w:rPr>
          <w:rFonts w:asciiTheme="majorBidi" w:hAnsiTheme="majorBidi" w:cstheme="majorBidi"/>
          <w:szCs w:val="24"/>
        </w:rPr>
        <w:t xml:space="preserve"> </w:t>
      </w:r>
      <w:r w:rsidR="003C4203" w:rsidRPr="00F37CA5">
        <w:rPr>
          <w:rFonts w:asciiTheme="majorBidi" w:hAnsiTheme="majorBidi" w:cstheme="majorBidi"/>
          <w:szCs w:val="24"/>
        </w:rPr>
        <w:t xml:space="preserve">and </w:t>
      </w:r>
      <w:r w:rsidRPr="00F37CA5">
        <w:rPr>
          <w:rFonts w:asciiTheme="majorBidi" w:hAnsiTheme="majorBidi" w:cstheme="majorBidi"/>
          <w:szCs w:val="24"/>
        </w:rPr>
        <w:t xml:space="preserve">training allows team </w:t>
      </w:r>
      <w:r w:rsidR="003C4203" w:rsidRPr="00F37CA5">
        <w:rPr>
          <w:rFonts w:asciiTheme="majorBidi" w:hAnsiTheme="majorBidi" w:cstheme="majorBidi"/>
          <w:szCs w:val="24"/>
        </w:rPr>
        <w:t xml:space="preserve">members </w:t>
      </w:r>
      <w:r w:rsidRPr="00F37CA5">
        <w:rPr>
          <w:rFonts w:asciiTheme="majorBidi" w:hAnsiTheme="majorBidi" w:cstheme="majorBidi"/>
          <w:szCs w:val="24"/>
        </w:rPr>
        <w:t xml:space="preserve">to socialize </w:t>
      </w:r>
      <w:r w:rsidRPr="00F37CA5">
        <w:rPr>
          <w:rFonts w:asciiTheme="majorBidi" w:hAnsiTheme="majorBidi" w:cstheme="majorBidi"/>
          <w:szCs w:val="24"/>
        </w:rPr>
        <w:lastRenderedPageBreak/>
        <w:t>and blend these skills in improving their respective performance</w:t>
      </w:r>
      <w:r w:rsidR="003C4203" w:rsidRPr="00F37CA5">
        <w:rPr>
          <w:rFonts w:asciiTheme="majorBidi" w:hAnsiTheme="majorBidi" w:cstheme="majorBidi"/>
          <w:szCs w:val="24"/>
        </w:rPr>
        <w:t>s</w:t>
      </w:r>
      <w:r w:rsidRPr="00F37CA5">
        <w:rPr>
          <w:rFonts w:asciiTheme="majorBidi" w:hAnsiTheme="majorBidi" w:cstheme="majorBidi"/>
          <w:szCs w:val="24"/>
        </w:rPr>
        <w:t xml:space="preserve">. These authors continually recommend that HRM should adopt joint training when dealing with different teams to facilitate the transfer of knowledge and skills </w:t>
      </w:r>
      <w:r w:rsidR="003C4203" w:rsidRPr="00F37CA5">
        <w:rPr>
          <w:rFonts w:asciiTheme="majorBidi" w:hAnsiTheme="majorBidi" w:cstheme="majorBidi"/>
          <w:szCs w:val="24"/>
        </w:rPr>
        <w:t xml:space="preserve">among </w:t>
      </w:r>
      <w:r w:rsidRPr="00F37CA5">
        <w:rPr>
          <w:rFonts w:asciiTheme="majorBidi" w:hAnsiTheme="majorBidi" w:cstheme="majorBidi"/>
          <w:szCs w:val="24"/>
        </w:rPr>
        <w:t>these teams</w:t>
      </w:r>
      <w:r w:rsidR="003C4203" w:rsidRPr="00F37CA5">
        <w:rPr>
          <w:rFonts w:asciiTheme="majorBidi" w:hAnsiTheme="majorBidi" w:cstheme="majorBidi"/>
          <w:szCs w:val="24"/>
        </w:rPr>
        <w:t xml:space="preserve">, </w:t>
      </w:r>
      <w:r w:rsidRPr="00F37CA5">
        <w:rPr>
          <w:rFonts w:asciiTheme="majorBidi" w:hAnsiTheme="majorBidi" w:cstheme="majorBidi"/>
          <w:szCs w:val="24"/>
        </w:rPr>
        <w:t>thus promoting innovation. Ueno (2014) also claim</w:t>
      </w:r>
      <w:r w:rsidR="003C4203" w:rsidRPr="00F37CA5">
        <w:rPr>
          <w:rFonts w:asciiTheme="majorBidi" w:hAnsiTheme="majorBidi" w:cstheme="majorBidi"/>
          <w:szCs w:val="24"/>
        </w:rPr>
        <w:t>s</w:t>
      </w:r>
      <w:r w:rsidRPr="00F37CA5">
        <w:rPr>
          <w:rFonts w:asciiTheme="majorBidi" w:hAnsiTheme="majorBidi" w:cstheme="majorBidi"/>
          <w:szCs w:val="24"/>
        </w:rPr>
        <w:t xml:space="preserve"> that training </w:t>
      </w:r>
      <w:r w:rsidR="003C4203" w:rsidRPr="00F37CA5">
        <w:rPr>
          <w:rFonts w:asciiTheme="majorBidi" w:hAnsiTheme="majorBidi" w:cstheme="majorBidi"/>
          <w:szCs w:val="24"/>
        </w:rPr>
        <w:t xml:space="preserve">is </w:t>
      </w:r>
      <w:r w:rsidRPr="00F37CA5">
        <w:rPr>
          <w:rFonts w:asciiTheme="majorBidi" w:hAnsiTheme="majorBidi" w:cstheme="majorBidi"/>
          <w:szCs w:val="24"/>
        </w:rPr>
        <w:t xml:space="preserve">a key tool used by HRM to empower teamwork. Ueno (2014) further posits that training for teamwork is </w:t>
      </w:r>
      <w:r w:rsidR="003C4203" w:rsidRPr="00F37CA5">
        <w:rPr>
          <w:rFonts w:asciiTheme="majorBidi" w:hAnsiTheme="majorBidi" w:cstheme="majorBidi"/>
          <w:szCs w:val="24"/>
        </w:rPr>
        <w:t xml:space="preserve">an </w:t>
      </w:r>
      <w:r w:rsidRPr="00F37CA5">
        <w:rPr>
          <w:rFonts w:asciiTheme="majorBidi" w:hAnsiTheme="majorBidi" w:cstheme="majorBidi"/>
          <w:szCs w:val="24"/>
        </w:rPr>
        <w:t xml:space="preserve">important tool for building and improving the coordination of </w:t>
      </w:r>
      <w:r w:rsidR="003C4203" w:rsidRPr="00F37CA5">
        <w:rPr>
          <w:rFonts w:asciiTheme="majorBidi" w:hAnsiTheme="majorBidi" w:cstheme="majorBidi"/>
          <w:szCs w:val="24"/>
        </w:rPr>
        <w:t>teams</w:t>
      </w:r>
      <w:r w:rsidRPr="00F37CA5">
        <w:rPr>
          <w:rFonts w:asciiTheme="majorBidi" w:hAnsiTheme="majorBidi" w:cstheme="majorBidi"/>
          <w:szCs w:val="24"/>
        </w:rPr>
        <w:t xml:space="preserve">. </w:t>
      </w:r>
      <w:r w:rsidR="003C4203" w:rsidRPr="00F37CA5">
        <w:rPr>
          <w:rFonts w:asciiTheme="majorBidi" w:hAnsiTheme="majorBidi" w:cstheme="majorBidi"/>
          <w:szCs w:val="24"/>
        </w:rPr>
        <w:t>Along similar lines</w:t>
      </w:r>
      <w:r w:rsidRPr="00F37CA5">
        <w:rPr>
          <w:rFonts w:asciiTheme="majorBidi" w:hAnsiTheme="majorBidi" w:cstheme="majorBidi"/>
          <w:szCs w:val="24"/>
        </w:rPr>
        <w:t xml:space="preserve">, training for communication is important in establishing an </w:t>
      </w:r>
      <w:r w:rsidR="003C4203" w:rsidRPr="00F37CA5">
        <w:rPr>
          <w:rFonts w:asciiTheme="majorBidi" w:hAnsiTheme="majorBidi" w:cstheme="majorBidi"/>
          <w:szCs w:val="24"/>
        </w:rPr>
        <w:t xml:space="preserve">efficient </w:t>
      </w:r>
      <w:r w:rsidRPr="00F37CA5">
        <w:rPr>
          <w:rFonts w:asciiTheme="majorBidi" w:hAnsiTheme="majorBidi" w:cstheme="majorBidi"/>
          <w:szCs w:val="24"/>
        </w:rPr>
        <w:t xml:space="preserve">communication system. In addition, Ueno (2014) suggests that once HRM has offered the staff effective communication training, it becomes easy for the organization to deliver courteous, responsive, empathetic, and caring services to </w:t>
      </w:r>
      <w:r w:rsidR="003C4203" w:rsidRPr="00F37CA5">
        <w:rPr>
          <w:rFonts w:asciiTheme="majorBidi" w:hAnsiTheme="majorBidi" w:cstheme="majorBidi"/>
          <w:szCs w:val="24"/>
        </w:rPr>
        <w:t xml:space="preserve">its </w:t>
      </w:r>
      <w:r w:rsidRPr="00F37CA5">
        <w:rPr>
          <w:rFonts w:asciiTheme="majorBidi" w:hAnsiTheme="majorBidi" w:cstheme="majorBidi"/>
          <w:szCs w:val="24"/>
        </w:rPr>
        <w:t>customers</w:t>
      </w:r>
      <w:r w:rsidR="003C4203" w:rsidRPr="00F37CA5">
        <w:rPr>
          <w:rFonts w:asciiTheme="majorBidi" w:hAnsiTheme="majorBidi" w:cstheme="majorBidi"/>
          <w:szCs w:val="24"/>
        </w:rPr>
        <w:t xml:space="preserve">, </w:t>
      </w:r>
      <w:r w:rsidRPr="00F37CA5">
        <w:rPr>
          <w:rFonts w:asciiTheme="majorBidi" w:hAnsiTheme="majorBidi" w:cstheme="majorBidi"/>
          <w:szCs w:val="24"/>
        </w:rPr>
        <w:t>thus improving customer return to the organization. This is also important in promoting the sharing of knowledge among the team members in an organization.</w:t>
      </w:r>
    </w:p>
    <w:p w14:paraId="2E86DE5C" w14:textId="77777777" w:rsidR="00765AE0" w:rsidRPr="00F37CA5" w:rsidRDefault="00765AE0" w:rsidP="00F37CA5">
      <w:pPr>
        <w:spacing w:after="0" w:line="360" w:lineRule="auto"/>
        <w:ind w:firstLine="720"/>
        <w:contextualSpacing/>
        <w:jc w:val="both"/>
        <w:rPr>
          <w:rFonts w:asciiTheme="majorBidi" w:hAnsiTheme="majorBidi" w:cstheme="majorBidi"/>
          <w:szCs w:val="24"/>
        </w:rPr>
      </w:pPr>
    </w:p>
    <w:p w14:paraId="235BC58A" w14:textId="5977E8EC" w:rsidR="00127CAF" w:rsidRPr="00F37CA5" w:rsidRDefault="009E37EB" w:rsidP="00F37CA5">
      <w:pPr>
        <w:pStyle w:val="Heading2"/>
        <w:spacing w:before="0" w:after="0" w:line="360" w:lineRule="auto"/>
        <w:rPr>
          <w:rFonts w:asciiTheme="majorBidi" w:hAnsiTheme="majorBidi" w:cstheme="majorBidi"/>
          <w:sz w:val="24"/>
          <w:szCs w:val="24"/>
        </w:rPr>
      </w:pPr>
      <w:bookmarkStart w:id="28" w:name="_Toc489998214"/>
      <w:r w:rsidRPr="00F37CA5">
        <w:rPr>
          <w:rFonts w:asciiTheme="majorBidi" w:hAnsiTheme="majorBidi" w:cstheme="majorBidi"/>
          <w:sz w:val="24"/>
          <w:szCs w:val="24"/>
        </w:rPr>
        <w:t>Appraisal</w:t>
      </w:r>
      <w:bookmarkEnd w:id="28"/>
    </w:p>
    <w:p w14:paraId="12B60F4F" w14:textId="22C72B66" w:rsidR="009E37EB" w:rsidRPr="00F37CA5" w:rsidRDefault="009E37EB" w:rsidP="00F37CA5">
      <w:pPr>
        <w:spacing w:after="0" w:line="360" w:lineRule="auto"/>
        <w:ind w:firstLine="720"/>
        <w:contextualSpacing/>
        <w:jc w:val="both"/>
        <w:rPr>
          <w:rFonts w:asciiTheme="majorBidi" w:hAnsiTheme="majorBidi" w:cstheme="majorBidi"/>
          <w:szCs w:val="24"/>
        </w:rPr>
      </w:pPr>
      <w:r w:rsidRPr="00F37CA5">
        <w:rPr>
          <w:rFonts w:asciiTheme="majorBidi" w:hAnsiTheme="majorBidi" w:cstheme="majorBidi"/>
          <w:szCs w:val="24"/>
        </w:rPr>
        <w:t xml:space="preserve">Another important HRM practice is the measurement of the performance of the employees, which is referred to as performance appraisal. This is </w:t>
      </w:r>
      <w:r w:rsidR="003C4203" w:rsidRPr="00F37CA5">
        <w:rPr>
          <w:rFonts w:asciiTheme="majorBidi" w:hAnsiTheme="majorBidi" w:cstheme="majorBidi"/>
          <w:szCs w:val="24"/>
        </w:rPr>
        <w:t xml:space="preserve">the </w:t>
      </w:r>
      <w:r w:rsidRPr="00F37CA5">
        <w:rPr>
          <w:rFonts w:asciiTheme="majorBidi" w:hAnsiTheme="majorBidi" w:cstheme="majorBidi"/>
          <w:szCs w:val="24"/>
        </w:rPr>
        <w:t xml:space="preserve">important practice of assessing the performance of </w:t>
      </w:r>
      <w:r w:rsidR="003C4203" w:rsidRPr="00F37CA5">
        <w:rPr>
          <w:rFonts w:asciiTheme="majorBidi" w:hAnsiTheme="majorBidi" w:cstheme="majorBidi"/>
          <w:szCs w:val="24"/>
        </w:rPr>
        <w:t xml:space="preserve">both </w:t>
      </w:r>
      <w:r w:rsidRPr="00F37CA5">
        <w:rPr>
          <w:rFonts w:asciiTheme="majorBidi" w:hAnsiTheme="majorBidi" w:cstheme="majorBidi"/>
          <w:szCs w:val="24"/>
        </w:rPr>
        <w:t xml:space="preserve">newly recruited and existing employees who have been subjected to training in the </w:t>
      </w:r>
      <w:r w:rsidR="003C4203" w:rsidRPr="00F37CA5">
        <w:rPr>
          <w:rFonts w:asciiTheme="majorBidi" w:hAnsiTheme="majorBidi" w:cstheme="majorBidi"/>
          <w:szCs w:val="24"/>
        </w:rPr>
        <w:t xml:space="preserve">drive to </w:t>
      </w:r>
      <w:r w:rsidRPr="00F37CA5">
        <w:rPr>
          <w:rFonts w:asciiTheme="majorBidi" w:hAnsiTheme="majorBidi" w:cstheme="majorBidi"/>
          <w:szCs w:val="24"/>
        </w:rPr>
        <w:t>meet organizational goals. Performance appraisal facilitates the performance management of the organization, departments, employee</w:t>
      </w:r>
      <w:r w:rsidR="003C4203" w:rsidRPr="00F37CA5">
        <w:rPr>
          <w:rFonts w:asciiTheme="majorBidi" w:hAnsiTheme="majorBidi" w:cstheme="majorBidi"/>
          <w:szCs w:val="24"/>
        </w:rPr>
        <w:t>s</w:t>
      </w:r>
      <w:r w:rsidRPr="00F37CA5">
        <w:rPr>
          <w:rFonts w:asciiTheme="majorBidi" w:hAnsiTheme="majorBidi" w:cstheme="majorBidi"/>
          <w:szCs w:val="24"/>
        </w:rPr>
        <w:t>, and product or service development (Long, Ajagbem &amp; Kowang, 2014). Despite the substantial role played by performance appraisal, HRM need</w:t>
      </w:r>
      <w:r w:rsidR="003C4203" w:rsidRPr="00F37CA5">
        <w:rPr>
          <w:rFonts w:asciiTheme="majorBidi" w:hAnsiTheme="majorBidi" w:cstheme="majorBidi"/>
          <w:szCs w:val="24"/>
        </w:rPr>
        <w:t>s</w:t>
      </w:r>
      <w:r w:rsidRPr="00F37CA5">
        <w:rPr>
          <w:rFonts w:asciiTheme="majorBidi" w:hAnsiTheme="majorBidi" w:cstheme="majorBidi"/>
          <w:szCs w:val="24"/>
        </w:rPr>
        <w:t xml:space="preserve"> to exercise it effectively to ensure that it has a positive impact on the performance of the employees. Long, Ajagbem</w:t>
      </w:r>
      <w:r w:rsidR="003C4203" w:rsidRPr="00F37CA5">
        <w:rPr>
          <w:rFonts w:asciiTheme="majorBidi" w:hAnsiTheme="majorBidi" w:cstheme="majorBidi"/>
          <w:szCs w:val="24"/>
        </w:rPr>
        <w:t>,</w:t>
      </w:r>
      <w:r w:rsidRPr="00F37CA5">
        <w:rPr>
          <w:rFonts w:asciiTheme="majorBidi" w:hAnsiTheme="majorBidi" w:cstheme="majorBidi"/>
          <w:szCs w:val="24"/>
        </w:rPr>
        <w:t xml:space="preserve"> and Kowang (2014) warn HRM on the </w:t>
      </w:r>
      <w:r w:rsidR="003C4203" w:rsidRPr="00F37CA5">
        <w:rPr>
          <w:rFonts w:asciiTheme="majorBidi" w:hAnsiTheme="majorBidi" w:cstheme="majorBidi"/>
          <w:szCs w:val="24"/>
        </w:rPr>
        <w:t xml:space="preserve">possible </w:t>
      </w:r>
      <w:r w:rsidRPr="00F37CA5">
        <w:rPr>
          <w:rFonts w:asciiTheme="majorBidi" w:hAnsiTheme="majorBidi" w:cstheme="majorBidi"/>
          <w:szCs w:val="24"/>
        </w:rPr>
        <w:t>negative impact</w:t>
      </w:r>
      <w:r w:rsidR="003C4203" w:rsidRPr="00F37CA5">
        <w:rPr>
          <w:rFonts w:asciiTheme="majorBidi" w:hAnsiTheme="majorBidi" w:cstheme="majorBidi"/>
          <w:szCs w:val="24"/>
        </w:rPr>
        <w:t>s</w:t>
      </w:r>
      <w:r w:rsidRPr="00F37CA5">
        <w:rPr>
          <w:rFonts w:asciiTheme="majorBidi" w:hAnsiTheme="majorBidi" w:cstheme="majorBidi"/>
          <w:szCs w:val="24"/>
        </w:rPr>
        <w:t xml:space="preserve"> of performance appraisal</w:t>
      </w:r>
      <w:r w:rsidR="003C4203" w:rsidRPr="00F37CA5">
        <w:rPr>
          <w:rFonts w:asciiTheme="majorBidi" w:hAnsiTheme="majorBidi" w:cstheme="majorBidi"/>
          <w:szCs w:val="24"/>
        </w:rPr>
        <w:t>,</w:t>
      </w:r>
      <w:r w:rsidRPr="00F37CA5">
        <w:rPr>
          <w:rFonts w:asciiTheme="majorBidi" w:hAnsiTheme="majorBidi" w:cstheme="majorBidi"/>
          <w:szCs w:val="24"/>
        </w:rPr>
        <w:t xml:space="preserve"> especially </w:t>
      </w:r>
      <w:r w:rsidR="003C4203" w:rsidRPr="00F37CA5">
        <w:rPr>
          <w:rFonts w:asciiTheme="majorBidi" w:hAnsiTheme="majorBidi" w:cstheme="majorBidi"/>
          <w:szCs w:val="24"/>
        </w:rPr>
        <w:t>when</w:t>
      </w:r>
      <w:r w:rsidRPr="00F37CA5">
        <w:rPr>
          <w:rFonts w:asciiTheme="majorBidi" w:hAnsiTheme="majorBidi" w:cstheme="majorBidi"/>
          <w:szCs w:val="24"/>
        </w:rPr>
        <w:t xml:space="preserve"> it increases the turnover rates of employees. Analyzing 65 studies, </w:t>
      </w:r>
      <w:r w:rsidR="003C4203" w:rsidRPr="00F37CA5">
        <w:rPr>
          <w:rFonts w:asciiTheme="majorBidi" w:hAnsiTheme="majorBidi" w:cstheme="majorBidi"/>
          <w:szCs w:val="24"/>
        </w:rPr>
        <w:t>these researchers</w:t>
      </w:r>
      <w:r w:rsidRPr="00F37CA5">
        <w:rPr>
          <w:rFonts w:asciiTheme="majorBidi" w:hAnsiTheme="majorBidi" w:cstheme="majorBidi"/>
          <w:szCs w:val="24"/>
        </w:rPr>
        <w:t xml:space="preserve"> found that there is a </w:t>
      </w:r>
      <w:r w:rsidR="003C4203" w:rsidRPr="00F37CA5">
        <w:rPr>
          <w:rFonts w:asciiTheme="majorBidi" w:hAnsiTheme="majorBidi" w:cstheme="majorBidi"/>
          <w:szCs w:val="24"/>
        </w:rPr>
        <w:t xml:space="preserve">correlation </w:t>
      </w:r>
      <w:r w:rsidRPr="00F37CA5">
        <w:rPr>
          <w:rFonts w:asciiTheme="majorBidi" w:hAnsiTheme="majorBidi" w:cstheme="majorBidi"/>
          <w:szCs w:val="24"/>
        </w:rPr>
        <w:t>between performance appraisal</w:t>
      </w:r>
      <w:r w:rsidR="003C4203" w:rsidRPr="00F37CA5">
        <w:rPr>
          <w:rFonts w:asciiTheme="majorBidi" w:hAnsiTheme="majorBidi" w:cstheme="majorBidi"/>
          <w:szCs w:val="24"/>
        </w:rPr>
        <w:t>s</w:t>
      </w:r>
      <w:r w:rsidRPr="00F37CA5">
        <w:rPr>
          <w:rFonts w:asciiTheme="majorBidi" w:hAnsiTheme="majorBidi" w:cstheme="majorBidi"/>
          <w:szCs w:val="24"/>
        </w:rPr>
        <w:t xml:space="preserve"> and employees</w:t>
      </w:r>
      <w:r w:rsidR="003C4203" w:rsidRPr="00F37CA5">
        <w:rPr>
          <w:rFonts w:asciiTheme="majorBidi" w:hAnsiTheme="majorBidi" w:cstheme="majorBidi"/>
          <w:szCs w:val="24"/>
        </w:rPr>
        <w:t>’</w:t>
      </w:r>
      <w:r w:rsidRPr="00F37CA5">
        <w:rPr>
          <w:rFonts w:asciiTheme="majorBidi" w:hAnsiTheme="majorBidi" w:cstheme="majorBidi"/>
          <w:szCs w:val="24"/>
        </w:rPr>
        <w:t xml:space="preserve"> intention to quit their jobs. Long, Ajagbem</w:t>
      </w:r>
      <w:r w:rsidR="003C4203" w:rsidRPr="00F37CA5">
        <w:rPr>
          <w:rFonts w:asciiTheme="majorBidi" w:hAnsiTheme="majorBidi" w:cstheme="majorBidi"/>
          <w:szCs w:val="24"/>
        </w:rPr>
        <w:t>,</w:t>
      </w:r>
      <w:r w:rsidRPr="00F37CA5">
        <w:rPr>
          <w:rFonts w:asciiTheme="majorBidi" w:hAnsiTheme="majorBidi" w:cstheme="majorBidi"/>
          <w:szCs w:val="24"/>
        </w:rPr>
        <w:t xml:space="preserve"> and Kowang (2014) claim that such instances occur when there is poor communication of appraisal results. As a result, </w:t>
      </w:r>
      <w:r w:rsidR="003C4203" w:rsidRPr="00F37CA5">
        <w:rPr>
          <w:rFonts w:asciiTheme="majorBidi" w:hAnsiTheme="majorBidi" w:cstheme="majorBidi"/>
          <w:szCs w:val="24"/>
        </w:rPr>
        <w:t>they</w:t>
      </w:r>
      <w:r w:rsidRPr="00F37CA5">
        <w:rPr>
          <w:rFonts w:asciiTheme="majorBidi" w:hAnsiTheme="majorBidi" w:cstheme="majorBidi"/>
          <w:szCs w:val="24"/>
        </w:rPr>
        <w:t xml:space="preserve"> recommend that HRM should use effective feedback systems to communicate the results of performance appraisal</w:t>
      </w:r>
      <w:r w:rsidR="003C4203" w:rsidRPr="00F37CA5">
        <w:rPr>
          <w:rFonts w:asciiTheme="majorBidi" w:hAnsiTheme="majorBidi" w:cstheme="majorBidi"/>
          <w:szCs w:val="24"/>
        </w:rPr>
        <w:t>s</w:t>
      </w:r>
      <w:r w:rsidRPr="00F37CA5">
        <w:rPr>
          <w:rFonts w:asciiTheme="majorBidi" w:hAnsiTheme="majorBidi" w:cstheme="majorBidi"/>
          <w:szCs w:val="24"/>
        </w:rPr>
        <w:t xml:space="preserve"> that encourage and empower employees</w:t>
      </w:r>
      <w:r w:rsidR="000911CF" w:rsidRPr="00F37CA5">
        <w:rPr>
          <w:rFonts w:asciiTheme="majorBidi" w:hAnsiTheme="majorBidi" w:cstheme="majorBidi"/>
          <w:szCs w:val="24"/>
        </w:rPr>
        <w:t>,</w:t>
      </w:r>
      <w:r w:rsidRPr="00F37CA5">
        <w:rPr>
          <w:rFonts w:asciiTheme="majorBidi" w:hAnsiTheme="majorBidi" w:cstheme="majorBidi"/>
          <w:szCs w:val="24"/>
        </w:rPr>
        <w:t xml:space="preserve"> rather than </w:t>
      </w:r>
      <w:r w:rsidR="000911CF" w:rsidRPr="00F37CA5">
        <w:rPr>
          <w:rFonts w:asciiTheme="majorBidi" w:hAnsiTheme="majorBidi" w:cstheme="majorBidi"/>
          <w:szCs w:val="24"/>
        </w:rPr>
        <w:t xml:space="preserve">discourage </w:t>
      </w:r>
      <w:r w:rsidRPr="00F37CA5">
        <w:rPr>
          <w:rFonts w:asciiTheme="majorBidi" w:hAnsiTheme="majorBidi" w:cstheme="majorBidi"/>
          <w:szCs w:val="24"/>
        </w:rPr>
        <w:t>them. Therefore, performance appraisal</w:t>
      </w:r>
      <w:r w:rsidR="000911CF" w:rsidRPr="00F37CA5">
        <w:rPr>
          <w:rFonts w:asciiTheme="majorBidi" w:hAnsiTheme="majorBidi" w:cstheme="majorBidi"/>
          <w:szCs w:val="24"/>
        </w:rPr>
        <w:t>s</w:t>
      </w:r>
      <w:r w:rsidRPr="00F37CA5">
        <w:rPr>
          <w:rFonts w:asciiTheme="majorBidi" w:hAnsiTheme="majorBidi" w:cstheme="majorBidi"/>
          <w:szCs w:val="24"/>
        </w:rPr>
        <w:t xml:space="preserve"> should be used to stimulate </w:t>
      </w:r>
      <w:r w:rsidR="00027892" w:rsidRPr="00F37CA5">
        <w:rPr>
          <w:rFonts w:asciiTheme="majorBidi" w:hAnsiTheme="majorBidi" w:cstheme="majorBidi"/>
          <w:szCs w:val="24"/>
        </w:rPr>
        <w:t>KS</w:t>
      </w:r>
      <w:r w:rsidRPr="00F37CA5">
        <w:rPr>
          <w:rFonts w:asciiTheme="majorBidi" w:hAnsiTheme="majorBidi" w:cstheme="majorBidi"/>
          <w:szCs w:val="24"/>
        </w:rPr>
        <w:t xml:space="preserve"> and generate innovative ideas that will enhance the organization</w:t>
      </w:r>
      <w:r w:rsidR="000911CF" w:rsidRPr="00F37CA5">
        <w:rPr>
          <w:rFonts w:asciiTheme="majorBidi" w:hAnsiTheme="majorBidi" w:cstheme="majorBidi"/>
          <w:szCs w:val="24"/>
        </w:rPr>
        <w:t>’s</w:t>
      </w:r>
      <w:r w:rsidRPr="00F37CA5">
        <w:rPr>
          <w:rFonts w:asciiTheme="majorBidi" w:hAnsiTheme="majorBidi" w:cstheme="majorBidi"/>
          <w:szCs w:val="24"/>
        </w:rPr>
        <w:t xml:space="preserve"> performance.</w:t>
      </w:r>
    </w:p>
    <w:p w14:paraId="6D760ACF" w14:textId="6D1B8DDB" w:rsidR="009E37EB" w:rsidRPr="00F37CA5" w:rsidRDefault="009E37EB" w:rsidP="00F37CA5">
      <w:pPr>
        <w:spacing w:after="0" w:line="360" w:lineRule="auto"/>
        <w:ind w:firstLine="720"/>
        <w:contextualSpacing/>
        <w:jc w:val="both"/>
        <w:rPr>
          <w:rFonts w:asciiTheme="majorBidi" w:hAnsiTheme="majorBidi" w:cstheme="majorBidi"/>
          <w:szCs w:val="24"/>
        </w:rPr>
      </w:pPr>
      <w:r w:rsidRPr="00F37CA5">
        <w:rPr>
          <w:rFonts w:asciiTheme="majorBidi" w:hAnsiTheme="majorBidi" w:cstheme="majorBidi"/>
          <w:szCs w:val="24"/>
        </w:rPr>
        <w:t>Ahlvik and Bjorkman (2014) claim that performance appraisal is important in assessing the success of</w:t>
      </w:r>
      <w:r w:rsidR="000911CF" w:rsidRPr="00F37CA5">
        <w:rPr>
          <w:rFonts w:asciiTheme="majorBidi" w:hAnsiTheme="majorBidi" w:cstheme="majorBidi"/>
          <w:szCs w:val="24"/>
        </w:rPr>
        <w:t xml:space="preserve"> all</w:t>
      </w:r>
      <w:r w:rsidRPr="00F37CA5">
        <w:rPr>
          <w:rFonts w:asciiTheme="majorBidi" w:hAnsiTheme="majorBidi" w:cstheme="majorBidi"/>
          <w:szCs w:val="24"/>
        </w:rPr>
        <w:t xml:space="preserve"> the interlinked HRM practices. Performance appraisal serves as a core </w:t>
      </w:r>
      <w:r w:rsidR="000911CF" w:rsidRPr="00F37CA5">
        <w:rPr>
          <w:rFonts w:asciiTheme="majorBidi" w:hAnsiTheme="majorBidi" w:cstheme="majorBidi"/>
          <w:szCs w:val="24"/>
        </w:rPr>
        <w:t xml:space="preserve">HRM </w:t>
      </w:r>
      <w:r w:rsidRPr="00F37CA5">
        <w:rPr>
          <w:rFonts w:asciiTheme="majorBidi" w:hAnsiTheme="majorBidi" w:cstheme="majorBidi"/>
          <w:szCs w:val="24"/>
        </w:rPr>
        <w:t xml:space="preserve">practice that reveals the success of other HRM practices </w:t>
      </w:r>
      <w:r w:rsidR="000911CF" w:rsidRPr="00F37CA5">
        <w:rPr>
          <w:rFonts w:asciiTheme="majorBidi" w:hAnsiTheme="majorBidi" w:cstheme="majorBidi"/>
          <w:szCs w:val="24"/>
        </w:rPr>
        <w:t xml:space="preserve">intended </w:t>
      </w:r>
      <w:r w:rsidRPr="00F37CA5">
        <w:rPr>
          <w:rFonts w:asciiTheme="majorBidi" w:hAnsiTheme="majorBidi" w:cstheme="majorBidi"/>
          <w:szCs w:val="24"/>
        </w:rPr>
        <w:t xml:space="preserve">to enhance the performance of employees. As such, HRM should use </w:t>
      </w:r>
      <w:r w:rsidR="000911CF" w:rsidRPr="00F37CA5">
        <w:rPr>
          <w:rFonts w:asciiTheme="majorBidi" w:hAnsiTheme="majorBidi" w:cstheme="majorBidi"/>
          <w:szCs w:val="24"/>
        </w:rPr>
        <w:t>such appraisals</w:t>
      </w:r>
      <w:r w:rsidRPr="00F37CA5">
        <w:rPr>
          <w:rFonts w:asciiTheme="majorBidi" w:hAnsiTheme="majorBidi" w:cstheme="majorBidi"/>
          <w:szCs w:val="24"/>
        </w:rPr>
        <w:t xml:space="preserve"> to assess the progress of the other HRM practices</w:t>
      </w:r>
      <w:r w:rsidR="000911CF" w:rsidRPr="00F37CA5">
        <w:rPr>
          <w:rFonts w:asciiTheme="majorBidi" w:hAnsiTheme="majorBidi" w:cstheme="majorBidi"/>
          <w:szCs w:val="24"/>
        </w:rPr>
        <w:t>,</w:t>
      </w:r>
      <w:r w:rsidRPr="00F37CA5">
        <w:rPr>
          <w:rFonts w:asciiTheme="majorBidi" w:hAnsiTheme="majorBidi" w:cstheme="majorBidi"/>
          <w:szCs w:val="24"/>
        </w:rPr>
        <w:t xml:space="preserve"> such as </w:t>
      </w:r>
      <w:r w:rsidR="000911CF" w:rsidRPr="00F37CA5">
        <w:rPr>
          <w:rFonts w:asciiTheme="majorBidi" w:hAnsiTheme="majorBidi" w:cstheme="majorBidi"/>
          <w:szCs w:val="24"/>
        </w:rPr>
        <w:t xml:space="preserve">the </w:t>
      </w:r>
      <w:r w:rsidRPr="00F37CA5">
        <w:rPr>
          <w:rFonts w:asciiTheme="majorBidi" w:hAnsiTheme="majorBidi" w:cstheme="majorBidi"/>
          <w:szCs w:val="24"/>
        </w:rPr>
        <w:t xml:space="preserve">training and reward system. Effective measurement practices should identify the need for </w:t>
      </w:r>
      <w:r w:rsidR="000911CF" w:rsidRPr="00F37CA5">
        <w:rPr>
          <w:rFonts w:asciiTheme="majorBidi" w:hAnsiTheme="majorBidi" w:cstheme="majorBidi"/>
          <w:szCs w:val="24"/>
        </w:rPr>
        <w:t xml:space="preserve">particular </w:t>
      </w:r>
      <w:r w:rsidRPr="00F37CA5">
        <w:rPr>
          <w:rFonts w:asciiTheme="majorBidi" w:hAnsiTheme="majorBidi" w:cstheme="majorBidi"/>
          <w:szCs w:val="24"/>
        </w:rPr>
        <w:t xml:space="preserve">developments in the organization. Once the assessment has been made and communicated, the existing gaps should be identified </w:t>
      </w:r>
      <w:r w:rsidR="000911CF" w:rsidRPr="00F37CA5">
        <w:rPr>
          <w:rFonts w:asciiTheme="majorBidi" w:hAnsiTheme="majorBidi" w:cstheme="majorBidi"/>
          <w:szCs w:val="24"/>
        </w:rPr>
        <w:t xml:space="preserve">to </w:t>
      </w:r>
      <w:r w:rsidRPr="00F37CA5">
        <w:rPr>
          <w:rFonts w:asciiTheme="majorBidi" w:hAnsiTheme="majorBidi" w:cstheme="majorBidi"/>
          <w:szCs w:val="24"/>
        </w:rPr>
        <w:t xml:space="preserve">facilitate the implementation of effective approaches to </w:t>
      </w:r>
      <w:r w:rsidR="000911CF" w:rsidRPr="00F37CA5">
        <w:rPr>
          <w:rFonts w:asciiTheme="majorBidi" w:hAnsiTheme="majorBidi" w:cstheme="majorBidi"/>
          <w:szCs w:val="24"/>
        </w:rPr>
        <w:t>remedy these deficiencies</w:t>
      </w:r>
      <w:r w:rsidRPr="00F37CA5">
        <w:rPr>
          <w:rFonts w:asciiTheme="majorBidi" w:hAnsiTheme="majorBidi" w:cstheme="majorBidi"/>
          <w:szCs w:val="24"/>
        </w:rPr>
        <w:t xml:space="preserve"> (Ahlvik &amp; Bjorkman, 2014). Performance appraisal is important in providing </w:t>
      </w:r>
      <w:r w:rsidR="000911CF" w:rsidRPr="00F37CA5">
        <w:rPr>
          <w:rFonts w:asciiTheme="majorBidi" w:hAnsiTheme="majorBidi" w:cstheme="majorBidi"/>
          <w:szCs w:val="24"/>
        </w:rPr>
        <w:t xml:space="preserve">a </w:t>
      </w:r>
      <w:r w:rsidRPr="00F37CA5">
        <w:rPr>
          <w:rFonts w:asciiTheme="majorBidi" w:hAnsiTheme="majorBidi" w:cstheme="majorBidi"/>
          <w:szCs w:val="24"/>
        </w:rPr>
        <w:t xml:space="preserve">feedback </w:t>
      </w:r>
      <w:r w:rsidRPr="00F37CA5">
        <w:rPr>
          <w:rFonts w:asciiTheme="majorBidi" w:hAnsiTheme="majorBidi" w:cstheme="majorBidi"/>
          <w:szCs w:val="24"/>
        </w:rPr>
        <w:lastRenderedPageBreak/>
        <w:t xml:space="preserve">system </w:t>
      </w:r>
      <w:r w:rsidR="000911CF" w:rsidRPr="00F37CA5">
        <w:rPr>
          <w:rFonts w:asciiTheme="majorBidi" w:hAnsiTheme="majorBidi" w:cstheme="majorBidi"/>
          <w:szCs w:val="24"/>
        </w:rPr>
        <w:t xml:space="preserve">that captures </w:t>
      </w:r>
      <w:r w:rsidRPr="00F37CA5">
        <w:rPr>
          <w:rFonts w:asciiTheme="majorBidi" w:hAnsiTheme="majorBidi" w:cstheme="majorBidi"/>
          <w:szCs w:val="24"/>
        </w:rPr>
        <w:t xml:space="preserve">the development and performance </w:t>
      </w:r>
      <w:r w:rsidR="000911CF" w:rsidRPr="00F37CA5">
        <w:rPr>
          <w:rFonts w:asciiTheme="majorBidi" w:hAnsiTheme="majorBidi" w:cstheme="majorBidi"/>
          <w:szCs w:val="24"/>
        </w:rPr>
        <w:t xml:space="preserve">levels </w:t>
      </w:r>
      <w:r w:rsidRPr="00F37CA5">
        <w:rPr>
          <w:rFonts w:asciiTheme="majorBidi" w:hAnsiTheme="majorBidi" w:cstheme="majorBidi"/>
          <w:szCs w:val="24"/>
        </w:rPr>
        <w:t xml:space="preserve">of the organization. HRM </w:t>
      </w:r>
      <w:r w:rsidR="000911CF" w:rsidRPr="00F37CA5">
        <w:rPr>
          <w:rFonts w:asciiTheme="majorBidi" w:hAnsiTheme="majorBidi" w:cstheme="majorBidi"/>
          <w:szCs w:val="24"/>
        </w:rPr>
        <w:t xml:space="preserve">thus </w:t>
      </w:r>
      <w:r w:rsidRPr="00F37CA5">
        <w:rPr>
          <w:rFonts w:asciiTheme="majorBidi" w:hAnsiTheme="majorBidi" w:cstheme="majorBidi"/>
          <w:szCs w:val="24"/>
        </w:rPr>
        <w:t xml:space="preserve">makes use of performance appraisal as the basis for commenting on the development and performance of the organization towards the attainment of organizational goals (Ahlvik &amp; Bjorkman, 2014). Ahlvik and Bjorkman (2014) </w:t>
      </w:r>
      <w:r w:rsidR="000911CF" w:rsidRPr="00F37CA5">
        <w:rPr>
          <w:rFonts w:asciiTheme="majorBidi" w:hAnsiTheme="majorBidi" w:cstheme="majorBidi"/>
          <w:szCs w:val="24"/>
        </w:rPr>
        <w:t xml:space="preserve">also note </w:t>
      </w:r>
      <w:r w:rsidRPr="00F37CA5">
        <w:rPr>
          <w:rFonts w:asciiTheme="majorBidi" w:hAnsiTheme="majorBidi" w:cstheme="majorBidi"/>
          <w:szCs w:val="24"/>
        </w:rPr>
        <w:t>that HRM uses performance appraisal</w:t>
      </w:r>
      <w:r w:rsidR="000911CF" w:rsidRPr="00F37CA5">
        <w:rPr>
          <w:rFonts w:asciiTheme="majorBidi" w:hAnsiTheme="majorBidi" w:cstheme="majorBidi"/>
          <w:szCs w:val="24"/>
        </w:rPr>
        <w:t>s</w:t>
      </w:r>
      <w:r w:rsidRPr="00F37CA5">
        <w:rPr>
          <w:rFonts w:asciiTheme="majorBidi" w:hAnsiTheme="majorBidi" w:cstheme="majorBidi"/>
          <w:szCs w:val="24"/>
        </w:rPr>
        <w:t xml:space="preserve"> to determine reward decision</w:t>
      </w:r>
      <w:r w:rsidR="000911CF" w:rsidRPr="00F37CA5">
        <w:rPr>
          <w:rFonts w:asciiTheme="majorBidi" w:hAnsiTheme="majorBidi" w:cstheme="majorBidi"/>
          <w:szCs w:val="24"/>
        </w:rPr>
        <w:t>s</w:t>
      </w:r>
      <w:r w:rsidRPr="00F37CA5">
        <w:rPr>
          <w:rFonts w:asciiTheme="majorBidi" w:hAnsiTheme="majorBidi" w:cstheme="majorBidi"/>
          <w:szCs w:val="24"/>
        </w:rPr>
        <w:t xml:space="preserve">. Depending on what the assessment reveals, HRM determines </w:t>
      </w:r>
      <w:r w:rsidR="000911CF" w:rsidRPr="00F37CA5">
        <w:rPr>
          <w:rFonts w:asciiTheme="majorBidi" w:hAnsiTheme="majorBidi" w:cstheme="majorBidi"/>
          <w:szCs w:val="24"/>
        </w:rPr>
        <w:t xml:space="preserve">which </w:t>
      </w:r>
      <w:r w:rsidRPr="00F37CA5">
        <w:rPr>
          <w:rFonts w:asciiTheme="majorBidi" w:hAnsiTheme="majorBidi" w:cstheme="majorBidi"/>
          <w:szCs w:val="24"/>
        </w:rPr>
        <w:t xml:space="preserve">individuals </w:t>
      </w:r>
      <w:r w:rsidR="000911CF" w:rsidRPr="00F37CA5">
        <w:rPr>
          <w:rFonts w:asciiTheme="majorBidi" w:hAnsiTheme="majorBidi" w:cstheme="majorBidi"/>
          <w:szCs w:val="24"/>
        </w:rPr>
        <w:t xml:space="preserve">should </w:t>
      </w:r>
      <w:r w:rsidRPr="00F37CA5">
        <w:rPr>
          <w:rFonts w:asciiTheme="majorBidi" w:hAnsiTheme="majorBidi" w:cstheme="majorBidi"/>
          <w:szCs w:val="24"/>
        </w:rPr>
        <w:t xml:space="preserve">receive </w:t>
      </w:r>
      <w:r w:rsidR="000911CF" w:rsidRPr="00F37CA5">
        <w:rPr>
          <w:rFonts w:asciiTheme="majorBidi" w:hAnsiTheme="majorBidi" w:cstheme="majorBidi"/>
          <w:szCs w:val="24"/>
        </w:rPr>
        <w:t xml:space="preserve">particular </w:t>
      </w:r>
      <w:r w:rsidRPr="00F37CA5">
        <w:rPr>
          <w:rFonts w:asciiTheme="majorBidi" w:hAnsiTheme="majorBidi" w:cstheme="majorBidi"/>
          <w:szCs w:val="24"/>
        </w:rPr>
        <w:t xml:space="preserve">rewards and the extent </w:t>
      </w:r>
      <w:r w:rsidR="000911CF" w:rsidRPr="00F37CA5">
        <w:rPr>
          <w:rFonts w:asciiTheme="majorBidi" w:hAnsiTheme="majorBidi" w:cstheme="majorBidi"/>
          <w:szCs w:val="24"/>
        </w:rPr>
        <w:t xml:space="preserve">of </w:t>
      </w:r>
      <w:r w:rsidRPr="00F37CA5">
        <w:rPr>
          <w:rFonts w:asciiTheme="majorBidi" w:hAnsiTheme="majorBidi" w:cstheme="majorBidi"/>
          <w:szCs w:val="24"/>
        </w:rPr>
        <w:t xml:space="preserve">these rewards (Ahlvik &amp; Bjorkman, 2014). In this case, HRM uses the performance appraisal to decide on promotion decisions by determining the individuals and areas that need promotion. Therefore, HRM should use appraisals in encouraging the employees to share knowledge and participate in </w:t>
      </w:r>
      <w:r w:rsidR="00027892" w:rsidRPr="00F37CA5">
        <w:rPr>
          <w:rFonts w:asciiTheme="majorBidi" w:hAnsiTheme="majorBidi" w:cstheme="majorBidi"/>
          <w:szCs w:val="24"/>
        </w:rPr>
        <w:t>KS</w:t>
      </w:r>
      <w:r w:rsidRPr="00F37CA5">
        <w:rPr>
          <w:rFonts w:asciiTheme="majorBidi" w:hAnsiTheme="majorBidi" w:cstheme="majorBidi"/>
          <w:szCs w:val="24"/>
        </w:rPr>
        <w:t xml:space="preserve"> practices. </w:t>
      </w:r>
      <w:r w:rsidR="000911CF" w:rsidRPr="00F37CA5">
        <w:rPr>
          <w:rFonts w:asciiTheme="majorBidi" w:hAnsiTheme="majorBidi" w:cstheme="majorBidi"/>
          <w:szCs w:val="24"/>
        </w:rPr>
        <w:t>Further</w:t>
      </w:r>
      <w:r w:rsidRPr="00F37CA5">
        <w:rPr>
          <w:rFonts w:asciiTheme="majorBidi" w:hAnsiTheme="majorBidi" w:cstheme="majorBidi"/>
          <w:szCs w:val="24"/>
        </w:rPr>
        <w:t xml:space="preserve">, Smale, Bjorkman, and Sumelius (2013) claim that performance appraisal is important in determining the future changes in an organization. After HRM has assessed the performance of the organization, it becomes easy to identify </w:t>
      </w:r>
      <w:r w:rsidR="000911CF" w:rsidRPr="00F37CA5">
        <w:rPr>
          <w:rFonts w:asciiTheme="majorBidi" w:hAnsiTheme="majorBidi" w:cstheme="majorBidi"/>
          <w:szCs w:val="24"/>
        </w:rPr>
        <w:t xml:space="preserve">those </w:t>
      </w:r>
      <w:r w:rsidRPr="00F37CA5">
        <w:rPr>
          <w:rFonts w:asciiTheme="majorBidi" w:hAnsiTheme="majorBidi" w:cstheme="majorBidi"/>
          <w:szCs w:val="24"/>
        </w:rPr>
        <w:t xml:space="preserve">areas of improvement that are important for the organization to achieve its goals. </w:t>
      </w:r>
    </w:p>
    <w:p w14:paraId="6489A17B" w14:textId="547E5C54" w:rsidR="009E37EB" w:rsidRPr="00F37CA5" w:rsidRDefault="009E37EB" w:rsidP="00F37CA5">
      <w:pPr>
        <w:spacing w:after="0" w:line="360" w:lineRule="auto"/>
        <w:ind w:firstLine="720"/>
        <w:contextualSpacing/>
        <w:jc w:val="both"/>
        <w:rPr>
          <w:rFonts w:asciiTheme="majorBidi" w:hAnsiTheme="majorBidi" w:cstheme="majorBidi"/>
          <w:szCs w:val="24"/>
        </w:rPr>
      </w:pPr>
      <w:r w:rsidRPr="00F37CA5">
        <w:rPr>
          <w:rFonts w:asciiTheme="majorBidi" w:hAnsiTheme="majorBidi" w:cstheme="majorBidi"/>
          <w:szCs w:val="24"/>
        </w:rPr>
        <w:t xml:space="preserve">HRM should identify appropriate ways of integrating the performance appraisal </w:t>
      </w:r>
      <w:r w:rsidR="000911CF" w:rsidRPr="00F37CA5">
        <w:rPr>
          <w:rFonts w:asciiTheme="majorBidi" w:hAnsiTheme="majorBidi" w:cstheme="majorBidi"/>
          <w:szCs w:val="24"/>
        </w:rPr>
        <w:t xml:space="preserve">within </w:t>
      </w:r>
      <w:r w:rsidRPr="00F37CA5">
        <w:rPr>
          <w:rFonts w:asciiTheme="majorBidi" w:hAnsiTheme="majorBidi" w:cstheme="majorBidi"/>
          <w:szCs w:val="24"/>
        </w:rPr>
        <w:t xml:space="preserve">the organization to </w:t>
      </w:r>
      <w:r w:rsidR="000911CF" w:rsidRPr="00F37CA5">
        <w:rPr>
          <w:rFonts w:asciiTheme="majorBidi" w:hAnsiTheme="majorBidi" w:cstheme="majorBidi"/>
          <w:szCs w:val="24"/>
        </w:rPr>
        <w:t xml:space="preserve">promote </w:t>
      </w:r>
      <w:r w:rsidRPr="00F37CA5">
        <w:rPr>
          <w:rFonts w:asciiTheme="majorBidi" w:hAnsiTheme="majorBidi" w:cstheme="majorBidi"/>
          <w:szCs w:val="24"/>
        </w:rPr>
        <w:t>positive change</w:t>
      </w:r>
      <w:r w:rsidR="000911CF" w:rsidRPr="00F37CA5">
        <w:rPr>
          <w:rFonts w:asciiTheme="majorBidi" w:hAnsiTheme="majorBidi" w:cstheme="majorBidi"/>
          <w:szCs w:val="24"/>
        </w:rPr>
        <w:t>s</w:t>
      </w:r>
      <w:r w:rsidRPr="00F37CA5">
        <w:rPr>
          <w:rFonts w:asciiTheme="majorBidi" w:hAnsiTheme="majorBidi" w:cstheme="majorBidi"/>
          <w:szCs w:val="24"/>
        </w:rPr>
        <w:t xml:space="preserve"> in employee performance. Smale, Bjorkman, and Sumelius (2013) recommend that HRM should formalize procedures and policies to </w:t>
      </w:r>
      <w:r w:rsidR="000911CF" w:rsidRPr="00F37CA5">
        <w:rPr>
          <w:rFonts w:asciiTheme="majorBidi" w:hAnsiTheme="majorBidi" w:cstheme="majorBidi"/>
          <w:szCs w:val="24"/>
        </w:rPr>
        <w:t xml:space="preserve">encourage </w:t>
      </w:r>
      <w:r w:rsidRPr="00F37CA5">
        <w:rPr>
          <w:rFonts w:asciiTheme="majorBidi" w:hAnsiTheme="majorBidi" w:cstheme="majorBidi"/>
          <w:szCs w:val="24"/>
        </w:rPr>
        <w:t xml:space="preserve">subsidiaries and managers </w:t>
      </w:r>
      <w:r w:rsidR="000911CF" w:rsidRPr="00F37CA5">
        <w:rPr>
          <w:rFonts w:asciiTheme="majorBidi" w:hAnsiTheme="majorBidi" w:cstheme="majorBidi"/>
          <w:szCs w:val="24"/>
        </w:rPr>
        <w:t xml:space="preserve">to understand </w:t>
      </w:r>
      <w:r w:rsidRPr="00F37CA5">
        <w:rPr>
          <w:rFonts w:asciiTheme="majorBidi" w:hAnsiTheme="majorBidi" w:cstheme="majorBidi"/>
          <w:szCs w:val="24"/>
        </w:rPr>
        <w:t xml:space="preserve">and appreciate the role of </w:t>
      </w:r>
      <w:r w:rsidR="000911CF" w:rsidRPr="00F37CA5">
        <w:rPr>
          <w:rFonts w:asciiTheme="majorBidi" w:hAnsiTheme="majorBidi" w:cstheme="majorBidi"/>
          <w:szCs w:val="24"/>
        </w:rPr>
        <w:t>performance appraisal</w:t>
      </w:r>
      <w:r w:rsidRPr="00F37CA5">
        <w:rPr>
          <w:rFonts w:asciiTheme="majorBidi" w:hAnsiTheme="majorBidi" w:cstheme="majorBidi"/>
          <w:szCs w:val="24"/>
        </w:rPr>
        <w:t xml:space="preserve"> in the organizational setting. Such integration</w:t>
      </w:r>
      <w:r w:rsidR="000911CF" w:rsidRPr="00F37CA5">
        <w:rPr>
          <w:rFonts w:asciiTheme="majorBidi" w:hAnsiTheme="majorBidi" w:cstheme="majorBidi"/>
          <w:szCs w:val="24"/>
        </w:rPr>
        <w:t>,</w:t>
      </w:r>
      <w:r w:rsidRPr="00F37CA5">
        <w:rPr>
          <w:rFonts w:asciiTheme="majorBidi" w:hAnsiTheme="majorBidi" w:cstheme="majorBidi"/>
          <w:szCs w:val="24"/>
        </w:rPr>
        <w:t xml:space="preserve"> according to this study</w:t>
      </w:r>
      <w:r w:rsidR="000911CF" w:rsidRPr="00F37CA5">
        <w:rPr>
          <w:rFonts w:asciiTheme="majorBidi" w:hAnsiTheme="majorBidi" w:cstheme="majorBidi"/>
          <w:szCs w:val="24"/>
        </w:rPr>
        <w:t>,</w:t>
      </w:r>
      <w:r w:rsidRPr="00F37CA5">
        <w:rPr>
          <w:rFonts w:asciiTheme="majorBidi" w:hAnsiTheme="majorBidi" w:cstheme="majorBidi"/>
          <w:szCs w:val="24"/>
        </w:rPr>
        <w:t xml:space="preserve"> should be implemented using people-based mechanisms that </w:t>
      </w:r>
      <w:r w:rsidR="000911CF" w:rsidRPr="00F37CA5">
        <w:rPr>
          <w:rFonts w:asciiTheme="majorBidi" w:hAnsiTheme="majorBidi" w:cstheme="majorBidi"/>
          <w:szCs w:val="24"/>
        </w:rPr>
        <w:t>function by</w:t>
      </w:r>
      <w:r w:rsidRPr="00F37CA5">
        <w:rPr>
          <w:rFonts w:asciiTheme="majorBidi" w:hAnsiTheme="majorBidi" w:cstheme="majorBidi"/>
          <w:szCs w:val="24"/>
        </w:rPr>
        <w:t xml:space="preserve"> </w:t>
      </w:r>
      <w:r w:rsidR="000911CF" w:rsidRPr="00F37CA5">
        <w:rPr>
          <w:rFonts w:asciiTheme="majorBidi" w:hAnsiTheme="majorBidi" w:cstheme="majorBidi"/>
          <w:szCs w:val="24"/>
        </w:rPr>
        <w:t xml:space="preserve">engaging </w:t>
      </w:r>
      <w:r w:rsidRPr="00F37CA5">
        <w:rPr>
          <w:rFonts w:asciiTheme="majorBidi" w:hAnsiTheme="majorBidi" w:cstheme="majorBidi"/>
          <w:szCs w:val="24"/>
        </w:rPr>
        <w:t>the employees</w:t>
      </w:r>
      <w:r w:rsidR="000911CF" w:rsidRPr="00F37CA5">
        <w:rPr>
          <w:rFonts w:asciiTheme="majorBidi" w:hAnsiTheme="majorBidi" w:cstheme="majorBidi"/>
          <w:szCs w:val="24"/>
        </w:rPr>
        <w:t>,</w:t>
      </w:r>
      <w:r w:rsidRPr="00F37CA5">
        <w:rPr>
          <w:rFonts w:asciiTheme="majorBidi" w:hAnsiTheme="majorBidi" w:cstheme="majorBidi"/>
          <w:szCs w:val="24"/>
        </w:rPr>
        <w:t xml:space="preserve"> rather than shifting the focus of the decision-making process </w:t>
      </w:r>
      <w:r w:rsidR="000911CF" w:rsidRPr="00F37CA5">
        <w:rPr>
          <w:rFonts w:asciiTheme="majorBidi" w:hAnsiTheme="majorBidi" w:cstheme="majorBidi"/>
          <w:szCs w:val="24"/>
        </w:rPr>
        <w:t xml:space="preserve">away </w:t>
      </w:r>
      <w:r w:rsidRPr="00F37CA5">
        <w:rPr>
          <w:rFonts w:asciiTheme="majorBidi" w:hAnsiTheme="majorBidi" w:cstheme="majorBidi"/>
          <w:szCs w:val="24"/>
        </w:rPr>
        <w:t>from the</w:t>
      </w:r>
      <w:r w:rsidR="000911CF" w:rsidRPr="00F37CA5">
        <w:rPr>
          <w:rFonts w:asciiTheme="majorBidi" w:hAnsiTheme="majorBidi" w:cstheme="majorBidi"/>
          <w:szCs w:val="24"/>
        </w:rPr>
        <w:t>m</w:t>
      </w:r>
      <w:r w:rsidRPr="00F37CA5">
        <w:rPr>
          <w:rFonts w:asciiTheme="majorBidi" w:hAnsiTheme="majorBidi" w:cstheme="majorBidi"/>
          <w:szCs w:val="24"/>
        </w:rPr>
        <w:t xml:space="preserve">. Tzabbar, Tzafrir, and Baruch (2016) support these claims by warning that the use of formal employee appraisals has a negative impact on the employee perception of the company’s </w:t>
      </w:r>
      <w:r w:rsidR="000911CF" w:rsidRPr="00F37CA5">
        <w:rPr>
          <w:rFonts w:asciiTheme="majorBidi" w:hAnsiTheme="majorBidi" w:cstheme="majorBidi"/>
          <w:szCs w:val="24"/>
        </w:rPr>
        <w:t xml:space="preserve">sense of </w:t>
      </w:r>
      <w:r w:rsidRPr="00F37CA5">
        <w:rPr>
          <w:rFonts w:asciiTheme="majorBidi" w:hAnsiTheme="majorBidi" w:cstheme="majorBidi"/>
          <w:szCs w:val="24"/>
        </w:rPr>
        <w:t xml:space="preserve">justice. </w:t>
      </w:r>
      <w:r w:rsidR="000911CF" w:rsidRPr="00F37CA5">
        <w:rPr>
          <w:rFonts w:asciiTheme="majorBidi" w:hAnsiTheme="majorBidi" w:cstheme="majorBidi"/>
          <w:szCs w:val="24"/>
        </w:rPr>
        <w:t>Ultimately</w:t>
      </w:r>
      <w:r w:rsidRPr="00F37CA5">
        <w:rPr>
          <w:rFonts w:asciiTheme="majorBidi" w:hAnsiTheme="majorBidi" w:cstheme="majorBidi"/>
          <w:szCs w:val="24"/>
        </w:rPr>
        <w:t xml:space="preserve">, HRM should choose </w:t>
      </w:r>
      <w:r w:rsidR="000911CF" w:rsidRPr="00F37CA5">
        <w:rPr>
          <w:rFonts w:asciiTheme="majorBidi" w:hAnsiTheme="majorBidi" w:cstheme="majorBidi"/>
          <w:szCs w:val="24"/>
        </w:rPr>
        <w:t xml:space="preserve">an </w:t>
      </w:r>
      <w:r w:rsidRPr="00F37CA5">
        <w:rPr>
          <w:rFonts w:asciiTheme="majorBidi" w:hAnsiTheme="majorBidi" w:cstheme="majorBidi"/>
          <w:szCs w:val="24"/>
        </w:rPr>
        <w:t>effective approach to integrate performance appraisal</w:t>
      </w:r>
      <w:r w:rsidR="000911CF" w:rsidRPr="00F37CA5">
        <w:rPr>
          <w:rFonts w:asciiTheme="majorBidi" w:hAnsiTheme="majorBidi" w:cstheme="majorBidi"/>
          <w:szCs w:val="24"/>
        </w:rPr>
        <w:t>s</w:t>
      </w:r>
      <w:r w:rsidRPr="00F37CA5">
        <w:rPr>
          <w:rFonts w:asciiTheme="majorBidi" w:hAnsiTheme="majorBidi" w:cstheme="majorBidi"/>
          <w:szCs w:val="24"/>
        </w:rPr>
        <w:t xml:space="preserve"> </w:t>
      </w:r>
      <w:r w:rsidR="000911CF" w:rsidRPr="00F37CA5">
        <w:rPr>
          <w:rFonts w:asciiTheme="majorBidi" w:hAnsiTheme="majorBidi" w:cstheme="majorBidi"/>
          <w:szCs w:val="24"/>
        </w:rPr>
        <w:t>with</w:t>
      </w:r>
      <w:r w:rsidRPr="00F37CA5">
        <w:rPr>
          <w:rFonts w:asciiTheme="majorBidi" w:hAnsiTheme="majorBidi" w:cstheme="majorBidi"/>
          <w:szCs w:val="24"/>
        </w:rPr>
        <w:t xml:space="preserve">in the </w:t>
      </w:r>
      <w:r w:rsidR="000911CF" w:rsidRPr="00F37CA5">
        <w:rPr>
          <w:rFonts w:asciiTheme="majorBidi" w:hAnsiTheme="majorBidi" w:cstheme="majorBidi"/>
          <w:szCs w:val="24"/>
        </w:rPr>
        <w:t xml:space="preserve">organization’s overall </w:t>
      </w:r>
      <w:r w:rsidRPr="00F37CA5">
        <w:rPr>
          <w:rFonts w:asciiTheme="majorBidi" w:hAnsiTheme="majorBidi" w:cstheme="majorBidi"/>
          <w:szCs w:val="24"/>
        </w:rPr>
        <w:t>practices to have a positive influence on the overall conduct of employee</w:t>
      </w:r>
      <w:r w:rsidR="000911CF" w:rsidRPr="00F37CA5">
        <w:rPr>
          <w:rFonts w:asciiTheme="majorBidi" w:hAnsiTheme="majorBidi" w:cstheme="majorBidi"/>
          <w:szCs w:val="24"/>
        </w:rPr>
        <w:t>s</w:t>
      </w:r>
      <w:r w:rsidRPr="00F37CA5">
        <w:rPr>
          <w:rFonts w:asciiTheme="majorBidi" w:hAnsiTheme="majorBidi" w:cstheme="majorBidi"/>
          <w:szCs w:val="24"/>
        </w:rPr>
        <w:t xml:space="preserve"> (Smale, Bjorkman, &amp; Sumelius, 2013), </w:t>
      </w:r>
      <w:r w:rsidR="000911CF" w:rsidRPr="00F37CA5">
        <w:rPr>
          <w:rFonts w:asciiTheme="majorBidi" w:hAnsiTheme="majorBidi" w:cstheme="majorBidi"/>
          <w:szCs w:val="24"/>
        </w:rPr>
        <w:t xml:space="preserve">through </w:t>
      </w:r>
      <w:r w:rsidRPr="00F37CA5">
        <w:rPr>
          <w:rFonts w:asciiTheme="majorBidi" w:hAnsiTheme="majorBidi" w:cstheme="majorBidi"/>
          <w:szCs w:val="24"/>
        </w:rPr>
        <w:t xml:space="preserve">which HRM should ensure that performance appraisal improves the decision-making process of the organization towards </w:t>
      </w:r>
      <w:r w:rsidR="000911CF" w:rsidRPr="00F37CA5">
        <w:rPr>
          <w:rFonts w:asciiTheme="majorBidi" w:hAnsiTheme="majorBidi" w:cstheme="majorBidi"/>
          <w:szCs w:val="24"/>
        </w:rPr>
        <w:t xml:space="preserve">fulfilling its </w:t>
      </w:r>
      <w:r w:rsidRPr="00F37CA5">
        <w:rPr>
          <w:rFonts w:asciiTheme="majorBidi" w:hAnsiTheme="majorBidi" w:cstheme="majorBidi"/>
          <w:szCs w:val="24"/>
        </w:rPr>
        <w:t xml:space="preserve">developmental </w:t>
      </w:r>
      <w:r w:rsidR="000911CF" w:rsidRPr="00F37CA5">
        <w:rPr>
          <w:rFonts w:asciiTheme="majorBidi" w:hAnsiTheme="majorBidi" w:cstheme="majorBidi"/>
          <w:szCs w:val="24"/>
        </w:rPr>
        <w:t>strategies</w:t>
      </w:r>
      <w:r w:rsidRPr="00F37CA5">
        <w:rPr>
          <w:rFonts w:asciiTheme="majorBidi" w:hAnsiTheme="majorBidi" w:cstheme="majorBidi"/>
          <w:szCs w:val="24"/>
        </w:rPr>
        <w:t xml:space="preserve"> (Tzabbar, Tzafrir, &amp; Baruch, 2016). Such decisions should be used to enhance the innovation capabilities of a firm to better its performance. </w:t>
      </w:r>
    </w:p>
    <w:p w14:paraId="0F04D64F" w14:textId="77777777" w:rsidR="009E37EB" w:rsidRPr="00F37CA5" w:rsidRDefault="009E37EB" w:rsidP="00F37CA5">
      <w:pPr>
        <w:spacing w:after="0" w:line="360" w:lineRule="auto"/>
        <w:contextualSpacing/>
        <w:jc w:val="both"/>
        <w:rPr>
          <w:rFonts w:asciiTheme="majorBidi" w:hAnsiTheme="majorBidi" w:cstheme="majorBidi"/>
          <w:szCs w:val="24"/>
        </w:rPr>
      </w:pPr>
    </w:p>
    <w:p w14:paraId="20FE3898" w14:textId="682F9AD8" w:rsidR="00127CAF" w:rsidRPr="00F37CA5" w:rsidRDefault="009E37EB" w:rsidP="00F37CA5">
      <w:pPr>
        <w:pStyle w:val="Heading2"/>
        <w:spacing w:before="0" w:after="0" w:line="360" w:lineRule="auto"/>
        <w:rPr>
          <w:rFonts w:asciiTheme="majorBidi" w:hAnsiTheme="majorBidi" w:cstheme="majorBidi"/>
          <w:sz w:val="24"/>
          <w:szCs w:val="24"/>
        </w:rPr>
      </w:pPr>
      <w:bookmarkStart w:id="29" w:name="_Toc489998215"/>
      <w:r w:rsidRPr="00F37CA5">
        <w:rPr>
          <w:rFonts w:asciiTheme="majorBidi" w:hAnsiTheme="majorBidi" w:cstheme="majorBidi"/>
          <w:sz w:val="24"/>
          <w:szCs w:val="24"/>
        </w:rPr>
        <w:t>Compensation</w:t>
      </w:r>
      <w:bookmarkEnd w:id="29"/>
    </w:p>
    <w:p w14:paraId="53CDF4A3" w14:textId="39BA1FAA" w:rsidR="009E37EB" w:rsidRPr="00F37CA5" w:rsidRDefault="009E37EB" w:rsidP="00F37CA5">
      <w:pPr>
        <w:spacing w:after="0" w:line="360" w:lineRule="auto"/>
        <w:ind w:firstLine="720"/>
        <w:contextualSpacing/>
        <w:jc w:val="both"/>
        <w:rPr>
          <w:rFonts w:asciiTheme="majorBidi" w:hAnsiTheme="majorBidi" w:cstheme="majorBidi"/>
          <w:szCs w:val="24"/>
        </w:rPr>
      </w:pPr>
      <w:r w:rsidRPr="00F37CA5">
        <w:rPr>
          <w:rFonts w:asciiTheme="majorBidi" w:hAnsiTheme="majorBidi" w:cstheme="majorBidi"/>
          <w:szCs w:val="24"/>
        </w:rPr>
        <w:t xml:space="preserve">Gupta and Shaw (2014) </w:t>
      </w:r>
      <w:r w:rsidR="000911CF" w:rsidRPr="00F37CA5">
        <w:rPr>
          <w:rFonts w:asciiTheme="majorBidi" w:hAnsiTheme="majorBidi" w:cstheme="majorBidi"/>
          <w:szCs w:val="24"/>
        </w:rPr>
        <w:t xml:space="preserve">note </w:t>
      </w:r>
      <w:r w:rsidRPr="00F37CA5">
        <w:rPr>
          <w:rFonts w:asciiTheme="majorBidi" w:hAnsiTheme="majorBidi" w:cstheme="majorBidi"/>
          <w:szCs w:val="24"/>
        </w:rPr>
        <w:t xml:space="preserve">that employee compensation as an HRM practice is a sparse and sporadic area of research. </w:t>
      </w:r>
      <w:r w:rsidR="006118BB" w:rsidRPr="00F37CA5">
        <w:rPr>
          <w:rFonts w:asciiTheme="majorBidi" w:hAnsiTheme="majorBidi" w:cstheme="majorBidi"/>
          <w:szCs w:val="24"/>
        </w:rPr>
        <w:t xml:space="preserve">Questioning </w:t>
      </w:r>
      <w:r w:rsidRPr="00F37CA5">
        <w:rPr>
          <w:rFonts w:asciiTheme="majorBidi" w:hAnsiTheme="majorBidi" w:cstheme="majorBidi"/>
          <w:szCs w:val="24"/>
        </w:rPr>
        <w:t>why this area is poorly studied, these authors claim that compensation has a critical influence on the effectiveness and quality of the human capital</w:t>
      </w:r>
      <w:r w:rsidR="006118BB" w:rsidRPr="00F37CA5">
        <w:rPr>
          <w:rFonts w:asciiTheme="majorBidi" w:hAnsiTheme="majorBidi" w:cstheme="majorBidi"/>
          <w:szCs w:val="24"/>
        </w:rPr>
        <w:t xml:space="preserve"> of an organization</w:t>
      </w:r>
      <w:r w:rsidRPr="00F37CA5">
        <w:rPr>
          <w:rFonts w:asciiTheme="majorBidi" w:hAnsiTheme="majorBidi" w:cstheme="majorBidi"/>
          <w:szCs w:val="24"/>
        </w:rPr>
        <w:t>. Moreover, compensation influences the quality of the employees</w:t>
      </w:r>
      <w:r w:rsidR="006118BB" w:rsidRPr="00F37CA5">
        <w:rPr>
          <w:rFonts w:asciiTheme="majorBidi" w:hAnsiTheme="majorBidi" w:cstheme="majorBidi"/>
          <w:szCs w:val="24"/>
        </w:rPr>
        <w:t>,</w:t>
      </w:r>
      <w:r w:rsidRPr="00F37CA5">
        <w:rPr>
          <w:rFonts w:asciiTheme="majorBidi" w:hAnsiTheme="majorBidi" w:cstheme="majorBidi"/>
          <w:szCs w:val="24"/>
        </w:rPr>
        <w:t xml:space="preserve"> the </w:t>
      </w:r>
      <w:r w:rsidR="006118BB" w:rsidRPr="00F37CA5">
        <w:rPr>
          <w:rFonts w:asciiTheme="majorBidi" w:hAnsiTheme="majorBidi" w:cstheme="majorBidi"/>
          <w:szCs w:val="24"/>
        </w:rPr>
        <w:t xml:space="preserve">nature of the </w:t>
      </w:r>
      <w:r w:rsidRPr="00F37CA5">
        <w:rPr>
          <w:rFonts w:asciiTheme="majorBidi" w:hAnsiTheme="majorBidi" w:cstheme="majorBidi"/>
          <w:szCs w:val="24"/>
        </w:rPr>
        <w:t>people offered job</w:t>
      </w:r>
      <w:r w:rsidR="006118BB" w:rsidRPr="00F37CA5">
        <w:rPr>
          <w:rFonts w:asciiTheme="majorBidi" w:hAnsiTheme="majorBidi" w:cstheme="majorBidi"/>
          <w:szCs w:val="24"/>
        </w:rPr>
        <w:t>s</w:t>
      </w:r>
      <w:r w:rsidRPr="00F37CA5">
        <w:rPr>
          <w:rFonts w:asciiTheme="majorBidi" w:hAnsiTheme="majorBidi" w:cstheme="majorBidi"/>
          <w:szCs w:val="24"/>
        </w:rPr>
        <w:t>, and the probability of these individuals to accept job offers</w:t>
      </w:r>
      <w:r w:rsidR="006118BB" w:rsidRPr="00F37CA5">
        <w:rPr>
          <w:rFonts w:asciiTheme="majorBidi" w:hAnsiTheme="majorBidi" w:cstheme="majorBidi"/>
          <w:szCs w:val="24"/>
        </w:rPr>
        <w:t>,</w:t>
      </w:r>
      <w:r w:rsidRPr="00F37CA5">
        <w:rPr>
          <w:rFonts w:asciiTheme="majorBidi" w:hAnsiTheme="majorBidi" w:cstheme="majorBidi"/>
          <w:szCs w:val="24"/>
        </w:rPr>
        <w:t xml:space="preserve"> as well as the </w:t>
      </w:r>
      <w:r w:rsidR="006118BB" w:rsidRPr="00F37CA5">
        <w:rPr>
          <w:rFonts w:asciiTheme="majorBidi" w:hAnsiTheme="majorBidi" w:cstheme="majorBidi"/>
          <w:szCs w:val="24"/>
        </w:rPr>
        <w:t xml:space="preserve">overall </w:t>
      </w:r>
      <w:r w:rsidRPr="00F37CA5">
        <w:rPr>
          <w:rFonts w:asciiTheme="majorBidi" w:hAnsiTheme="majorBidi" w:cstheme="majorBidi"/>
          <w:szCs w:val="24"/>
        </w:rPr>
        <w:t xml:space="preserve">motivation </w:t>
      </w:r>
      <w:r w:rsidR="006118BB" w:rsidRPr="00F37CA5">
        <w:rPr>
          <w:rFonts w:asciiTheme="majorBidi" w:hAnsiTheme="majorBidi" w:cstheme="majorBidi"/>
          <w:szCs w:val="24"/>
        </w:rPr>
        <w:t xml:space="preserve">within </w:t>
      </w:r>
      <w:r w:rsidRPr="00F37CA5">
        <w:rPr>
          <w:rFonts w:asciiTheme="majorBidi" w:hAnsiTheme="majorBidi" w:cstheme="majorBidi"/>
          <w:szCs w:val="24"/>
        </w:rPr>
        <w:t xml:space="preserve">an organization (Gupta &amp; Shaw, 2014) and </w:t>
      </w:r>
      <w:r w:rsidR="006118BB" w:rsidRPr="00F37CA5">
        <w:rPr>
          <w:rFonts w:asciiTheme="majorBidi" w:hAnsiTheme="majorBidi" w:cstheme="majorBidi"/>
          <w:szCs w:val="24"/>
        </w:rPr>
        <w:t xml:space="preserve">among </w:t>
      </w:r>
      <w:r w:rsidRPr="00F37CA5">
        <w:rPr>
          <w:rFonts w:asciiTheme="majorBidi" w:hAnsiTheme="majorBidi" w:cstheme="majorBidi"/>
          <w:szCs w:val="24"/>
        </w:rPr>
        <w:t>those employees who decide to remain in the organization. Compensation has a strong effect on the psychological aspect</w:t>
      </w:r>
      <w:r w:rsidR="00435B3B" w:rsidRPr="00F37CA5">
        <w:rPr>
          <w:rFonts w:asciiTheme="majorBidi" w:hAnsiTheme="majorBidi" w:cstheme="majorBidi"/>
          <w:szCs w:val="24"/>
        </w:rPr>
        <w:t>s</w:t>
      </w:r>
      <w:r w:rsidRPr="00F37CA5">
        <w:rPr>
          <w:rFonts w:asciiTheme="majorBidi" w:hAnsiTheme="majorBidi" w:cstheme="majorBidi"/>
          <w:szCs w:val="24"/>
        </w:rPr>
        <w:t xml:space="preserve"> of employees (Gupta &amp; Shaw, 2014). </w:t>
      </w:r>
      <w:r w:rsidR="00435B3B" w:rsidRPr="00F37CA5">
        <w:rPr>
          <w:rFonts w:asciiTheme="majorBidi" w:hAnsiTheme="majorBidi" w:cstheme="majorBidi"/>
          <w:szCs w:val="24"/>
        </w:rPr>
        <w:t>C</w:t>
      </w:r>
      <w:r w:rsidRPr="00F37CA5">
        <w:rPr>
          <w:rFonts w:asciiTheme="majorBidi" w:hAnsiTheme="majorBidi" w:cstheme="majorBidi"/>
          <w:szCs w:val="24"/>
        </w:rPr>
        <w:t xml:space="preserve">ompensation affects employee behaviors </w:t>
      </w:r>
      <w:r w:rsidR="00435B3B" w:rsidRPr="00F37CA5">
        <w:rPr>
          <w:rFonts w:asciiTheme="majorBidi" w:hAnsiTheme="majorBidi" w:cstheme="majorBidi"/>
          <w:szCs w:val="24"/>
        </w:rPr>
        <w:t xml:space="preserve">as well as </w:t>
      </w:r>
      <w:r w:rsidRPr="00F37CA5">
        <w:rPr>
          <w:rFonts w:asciiTheme="majorBidi" w:hAnsiTheme="majorBidi" w:cstheme="majorBidi"/>
          <w:szCs w:val="24"/>
        </w:rPr>
        <w:t xml:space="preserve">attitudes </w:t>
      </w:r>
      <w:r w:rsidRPr="00F37CA5">
        <w:rPr>
          <w:rFonts w:asciiTheme="majorBidi" w:hAnsiTheme="majorBidi" w:cstheme="majorBidi"/>
          <w:szCs w:val="24"/>
        </w:rPr>
        <w:lastRenderedPageBreak/>
        <w:t xml:space="preserve">(Cerdin &amp; Brewster, 2014; Gupta &amp; Shaw, 2014). Gupta and Shaw (2014) </w:t>
      </w:r>
      <w:r w:rsidR="00E57EDC" w:rsidRPr="00F37CA5">
        <w:rPr>
          <w:rFonts w:asciiTheme="majorBidi" w:hAnsiTheme="majorBidi" w:cstheme="majorBidi"/>
          <w:szCs w:val="24"/>
        </w:rPr>
        <w:t xml:space="preserve">note </w:t>
      </w:r>
      <w:r w:rsidRPr="00F37CA5">
        <w:rPr>
          <w:rFonts w:asciiTheme="majorBidi" w:hAnsiTheme="majorBidi" w:cstheme="majorBidi"/>
          <w:szCs w:val="24"/>
        </w:rPr>
        <w:t xml:space="preserve">that simple </w:t>
      </w:r>
      <w:r w:rsidR="00E57EDC" w:rsidRPr="00F37CA5">
        <w:rPr>
          <w:rFonts w:asciiTheme="majorBidi" w:hAnsiTheme="majorBidi" w:cstheme="majorBidi"/>
          <w:szCs w:val="24"/>
        </w:rPr>
        <w:t xml:space="preserve">mental associations with </w:t>
      </w:r>
      <w:r w:rsidRPr="00F37CA5">
        <w:rPr>
          <w:rFonts w:asciiTheme="majorBidi" w:hAnsiTheme="majorBidi" w:cstheme="majorBidi"/>
          <w:szCs w:val="24"/>
        </w:rPr>
        <w:t xml:space="preserve">money have an effect on increasing pain tolerance and </w:t>
      </w:r>
      <w:r w:rsidR="00E57EDC" w:rsidRPr="00F37CA5">
        <w:rPr>
          <w:rFonts w:asciiTheme="majorBidi" w:hAnsiTheme="majorBidi" w:cstheme="majorBidi"/>
          <w:szCs w:val="24"/>
        </w:rPr>
        <w:t xml:space="preserve">feelings of </w:t>
      </w:r>
      <w:r w:rsidRPr="00F37CA5">
        <w:rPr>
          <w:rFonts w:asciiTheme="majorBidi" w:hAnsiTheme="majorBidi" w:cstheme="majorBidi"/>
          <w:szCs w:val="24"/>
        </w:rPr>
        <w:t xml:space="preserve">self-reliance. As a result, HRM has a crucial role in establishing an effective compensation system that will </w:t>
      </w:r>
      <w:r w:rsidR="00E57EDC" w:rsidRPr="00F37CA5">
        <w:rPr>
          <w:rFonts w:asciiTheme="majorBidi" w:hAnsiTheme="majorBidi" w:cstheme="majorBidi"/>
          <w:szCs w:val="24"/>
        </w:rPr>
        <w:t>have</w:t>
      </w:r>
      <w:r w:rsidRPr="00F37CA5">
        <w:rPr>
          <w:rFonts w:asciiTheme="majorBidi" w:hAnsiTheme="majorBidi" w:cstheme="majorBidi"/>
          <w:szCs w:val="24"/>
        </w:rPr>
        <w:t xml:space="preserve"> positive effects </w:t>
      </w:r>
      <w:r w:rsidR="00E57EDC" w:rsidRPr="00F37CA5">
        <w:rPr>
          <w:rFonts w:asciiTheme="majorBidi" w:hAnsiTheme="majorBidi" w:cstheme="majorBidi"/>
          <w:szCs w:val="24"/>
        </w:rPr>
        <w:t xml:space="preserve">on </w:t>
      </w:r>
      <w:r w:rsidRPr="00F37CA5">
        <w:rPr>
          <w:rFonts w:asciiTheme="majorBidi" w:hAnsiTheme="majorBidi" w:cstheme="majorBidi"/>
          <w:szCs w:val="24"/>
        </w:rPr>
        <w:t>the organizational procedures and policies (Gupta &amp; Shaw, 2014). Cerdin and Brewster (2014) support this by arguing that it is the role of HRM to design an effective compensation system that assist</w:t>
      </w:r>
      <w:r w:rsidR="00E57EDC" w:rsidRPr="00F37CA5">
        <w:rPr>
          <w:rFonts w:asciiTheme="majorBidi" w:hAnsiTheme="majorBidi" w:cstheme="majorBidi"/>
          <w:szCs w:val="24"/>
        </w:rPr>
        <w:t>s</w:t>
      </w:r>
      <w:r w:rsidRPr="00F37CA5">
        <w:rPr>
          <w:rFonts w:asciiTheme="majorBidi" w:hAnsiTheme="majorBidi" w:cstheme="majorBidi"/>
          <w:szCs w:val="24"/>
        </w:rPr>
        <w:t xml:space="preserve"> in meeting </w:t>
      </w:r>
      <w:r w:rsidR="00E57EDC" w:rsidRPr="00F37CA5">
        <w:rPr>
          <w:rFonts w:asciiTheme="majorBidi" w:hAnsiTheme="majorBidi" w:cstheme="majorBidi"/>
          <w:szCs w:val="24"/>
        </w:rPr>
        <w:t xml:space="preserve">both </w:t>
      </w:r>
      <w:r w:rsidRPr="00F37CA5">
        <w:rPr>
          <w:rFonts w:asciiTheme="majorBidi" w:hAnsiTheme="majorBidi" w:cstheme="majorBidi"/>
          <w:szCs w:val="24"/>
        </w:rPr>
        <w:t xml:space="preserve">the desires of employees and </w:t>
      </w:r>
      <w:r w:rsidR="00E57EDC" w:rsidRPr="00F37CA5">
        <w:rPr>
          <w:rFonts w:asciiTheme="majorBidi" w:hAnsiTheme="majorBidi" w:cstheme="majorBidi"/>
          <w:szCs w:val="24"/>
        </w:rPr>
        <w:t xml:space="preserve">the </w:t>
      </w:r>
      <w:r w:rsidRPr="00F37CA5">
        <w:rPr>
          <w:rFonts w:asciiTheme="majorBidi" w:hAnsiTheme="majorBidi" w:cstheme="majorBidi"/>
          <w:szCs w:val="24"/>
        </w:rPr>
        <w:t>goals</w:t>
      </w:r>
      <w:r w:rsidR="00E57EDC" w:rsidRPr="00F37CA5">
        <w:rPr>
          <w:rFonts w:asciiTheme="majorBidi" w:hAnsiTheme="majorBidi" w:cstheme="majorBidi"/>
          <w:szCs w:val="24"/>
        </w:rPr>
        <w:t xml:space="preserve"> of the organization</w:t>
      </w:r>
      <w:r w:rsidRPr="00F37CA5">
        <w:rPr>
          <w:rFonts w:asciiTheme="majorBidi" w:hAnsiTheme="majorBidi" w:cstheme="majorBidi"/>
          <w:szCs w:val="24"/>
        </w:rPr>
        <w:t xml:space="preserve">. Such designs should take into account the </w:t>
      </w:r>
      <w:r w:rsidR="00E57EDC" w:rsidRPr="00F37CA5">
        <w:rPr>
          <w:rFonts w:asciiTheme="majorBidi" w:hAnsiTheme="majorBidi" w:cstheme="majorBidi"/>
          <w:szCs w:val="24"/>
        </w:rPr>
        <w:t>need to promote</w:t>
      </w:r>
      <w:r w:rsidRPr="00F37CA5">
        <w:rPr>
          <w:rFonts w:asciiTheme="majorBidi" w:hAnsiTheme="majorBidi" w:cstheme="majorBidi"/>
          <w:szCs w:val="24"/>
        </w:rPr>
        <w:t xml:space="preserve"> innovation and </w:t>
      </w:r>
      <w:r w:rsidR="00027892" w:rsidRPr="00F37CA5">
        <w:rPr>
          <w:rFonts w:asciiTheme="majorBidi" w:hAnsiTheme="majorBidi" w:cstheme="majorBidi"/>
          <w:szCs w:val="24"/>
        </w:rPr>
        <w:t>KS</w:t>
      </w:r>
      <w:r w:rsidRPr="00F37CA5">
        <w:rPr>
          <w:rFonts w:asciiTheme="majorBidi" w:hAnsiTheme="majorBidi" w:cstheme="majorBidi"/>
          <w:szCs w:val="24"/>
        </w:rPr>
        <w:t xml:space="preserve"> practices in a firm. </w:t>
      </w:r>
    </w:p>
    <w:p w14:paraId="1F2EEDC1" w14:textId="10B19392" w:rsidR="009E37EB" w:rsidRPr="00F37CA5" w:rsidRDefault="009E37EB" w:rsidP="00F37CA5">
      <w:pPr>
        <w:spacing w:after="0" w:line="360" w:lineRule="auto"/>
        <w:contextualSpacing/>
        <w:jc w:val="both"/>
        <w:rPr>
          <w:rFonts w:asciiTheme="majorBidi" w:hAnsiTheme="majorBidi" w:cstheme="majorBidi"/>
          <w:szCs w:val="24"/>
        </w:rPr>
      </w:pPr>
      <w:r w:rsidRPr="00F37CA5">
        <w:rPr>
          <w:rFonts w:asciiTheme="majorBidi" w:hAnsiTheme="majorBidi" w:cstheme="majorBidi"/>
          <w:szCs w:val="24"/>
        </w:rPr>
        <w:tab/>
        <w:t>Hancock, Allen, and Soelberg (2016) posit that the compensation system used by HRM determines the performance and turnover rate among the employees. This is in line with the ideas of Cerdin and Brewster (2014)</w:t>
      </w:r>
      <w:r w:rsidR="00E57EDC" w:rsidRPr="00F37CA5">
        <w:rPr>
          <w:rFonts w:asciiTheme="majorBidi" w:hAnsiTheme="majorBidi" w:cstheme="majorBidi"/>
          <w:szCs w:val="24"/>
        </w:rPr>
        <w:t>,</w:t>
      </w:r>
      <w:r w:rsidRPr="00F37CA5">
        <w:rPr>
          <w:rFonts w:asciiTheme="majorBidi" w:hAnsiTheme="majorBidi" w:cstheme="majorBidi"/>
          <w:szCs w:val="24"/>
        </w:rPr>
        <w:t xml:space="preserve"> who claim that the compensation system used in an organization affects employee motivation, </w:t>
      </w:r>
      <w:r w:rsidR="00E57EDC" w:rsidRPr="00F37CA5">
        <w:rPr>
          <w:rFonts w:asciiTheme="majorBidi" w:hAnsiTheme="majorBidi" w:cstheme="majorBidi"/>
          <w:szCs w:val="24"/>
        </w:rPr>
        <w:t>and can also</w:t>
      </w:r>
      <w:r w:rsidRPr="00F37CA5">
        <w:rPr>
          <w:rFonts w:asciiTheme="majorBidi" w:hAnsiTheme="majorBidi" w:cstheme="majorBidi"/>
          <w:szCs w:val="24"/>
        </w:rPr>
        <w:t xml:space="preserve"> be harnessed to enhance</w:t>
      </w:r>
      <w:r w:rsidR="00E57EDC" w:rsidRPr="00F37CA5">
        <w:rPr>
          <w:rFonts w:asciiTheme="majorBidi" w:hAnsiTheme="majorBidi" w:cstheme="majorBidi"/>
          <w:szCs w:val="24"/>
        </w:rPr>
        <w:t xml:space="preserve"> the</w:t>
      </w:r>
      <w:r w:rsidRPr="00F37CA5">
        <w:rPr>
          <w:rFonts w:asciiTheme="majorBidi" w:hAnsiTheme="majorBidi" w:cstheme="majorBidi"/>
          <w:szCs w:val="24"/>
        </w:rPr>
        <w:t xml:space="preserve"> creativity, innovation, safety, and quality of employee performance. This results in the </w:t>
      </w:r>
      <w:r w:rsidR="00E57EDC" w:rsidRPr="00F37CA5">
        <w:rPr>
          <w:rFonts w:asciiTheme="majorBidi" w:hAnsiTheme="majorBidi" w:cstheme="majorBidi"/>
          <w:szCs w:val="24"/>
        </w:rPr>
        <w:t xml:space="preserve">enhanced </w:t>
      </w:r>
      <w:r w:rsidRPr="00F37CA5">
        <w:rPr>
          <w:rFonts w:asciiTheme="majorBidi" w:hAnsiTheme="majorBidi" w:cstheme="majorBidi"/>
          <w:szCs w:val="24"/>
        </w:rPr>
        <w:t>performance of the entire workforce</w:t>
      </w:r>
      <w:r w:rsidR="00E57EDC" w:rsidRPr="00F37CA5">
        <w:rPr>
          <w:rFonts w:asciiTheme="majorBidi" w:hAnsiTheme="majorBidi" w:cstheme="majorBidi"/>
          <w:szCs w:val="24"/>
        </w:rPr>
        <w:t>,</w:t>
      </w:r>
      <w:r w:rsidRPr="00F37CA5">
        <w:rPr>
          <w:rFonts w:asciiTheme="majorBidi" w:hAnsiTheme="majorBidi" w:cstheme="majorBidi"/>
          <w:szCs w:val="24"/>
        </w:rPr>
        <w:t xml:space="preserve"> resulting in </w:t>
      </w:r>
      <w:r w:rsidR="00E57EDC" w:rsidRPr="00F37CA5">
        <w:rPr>
          <w:rFonts w:asciiTheme="majorBidi" w:hAnsiTheme="majorBidi" w:cstheme="majorBidi"/>
          <w:szCs w:val="24"/>
        </w:rPr>
        <w:t xml:space="preserve">improved </w:t>
      </w:r>
      <w:r w:rsidRPr="00F37CA5">
        <w:rPr>
          <w:rFonts w:asciiTheme="majorBidi" w:hAnsiTheme="majorBidi" w:cstheme="majorBidi"/>
          <w:szCs w:val="24"/>
        </w:rPr>
        <w:t>workplace outcome</w:t>
      </w:r>
      <w:r w:rsidR="00E57EDC" w:rsidRPr="00F37CA5">
        <w:rPr>
          <w:rFonts w:asciiTheme="majorBidi" w:hAnsiTheme="majorBidi" w:cstheme="majorBidi"/>
          <w:szCs w:val="24"/>
        </w:rPr>
        <w:t>s</w:t>
      </w:r>
      <w:r w:rsidRPr="00F37CA5">
        <w:rPr>
          <w:rFonts w:asciiTheme="majorBidi" w:hAnsiTheme="majorBidi" w:cstheme="majorBidi"/>
          <w:szCs w:val="24"/>
        </w:rPr>
        <w:t xml:space="preserve">. Saridakis, Lai, and Cooper (2016) claim that HRM should employ effective compensation mechanisms to facilitate the development of skills, knowledge, and ability among the employees. </w:t>
      </w:r>
      <w:r w:rsidR="00E57EDC" w:rsidRPr="00F37CA5">
        <w:rPr>
          <w:rFonts w:asciiTheme="majorBidi" w:hAnsiTheme="majorBidi" w:cstheme="majorBidi"/>
          <w:szCs w:val="24"/>
        </w:rPr>
        <w:t>Additionally</w:t>
      </w:r>
      <w:r w:rsidRPr="00F37CA5">
        <w:rPr>
          <w:rFonts w:asciiTheme="majorBidi" w:hAnsiTheme="majorBidi" w:cstheme="majorBidi"/>
          <w:szCs w:val="24"/>
        </w:rPr>
        <w:t xml:space="preserve">, these authors claim that </w:t>
      </w:r>
      <w:r w:rsidR="00E57EDC" w:rsidRPr="00F37CA5">
        <w:rPr>
          <w:rFonts w:asciiTheme="majorBidi" w:hAnsiTheme="majorBidi" w:cstheme="majorBidi"/>
          <w:szCs w:val="24"/>
        </w:rPr>
        <w:t xml:space="preserve">an </w:t>
      </w:r>
      <w:r w:rsidRPr="00F37CA5">
        <w:rPr>
          <w:rFonts w:asciiTheme="majorBidi" w:hAnsiTheme="majorBidi" w:cstheme="majorBidi"/>
          <w:szCs w:val="24"/>
        </w:rPr>
        <w:t>effective compensation system is important in facilitating the performance of employees as a way of appreciating their contribution and participation</w:t>
      </w:r>
      <w:r w:rsidR="00E57EDC" w:rsidRPr="00F37CA5">
        <w:rPr>
          <w:rFonts w:asciiTheme="majorBidi" w:hAnsiTheme="majorBidi" w:cstheme="majorBidi"/>
          <w:szCs w:val="24"/>
        </w:rPr>
        <w:t xml:space="preserve">, thereby </w:t>
      </w:r>
      <w:r w:rsidRPr="00F37CA5">
        <w:rPr>
          <w:rFonts w:asciiTheme="majorBidi" w:hAnsiTheme="majorBidi" w:cstheme="majorBidi"/>
          <w:szCs w:val="24"/>
        </w:rPr>
        <w:t xml:space="preserve">stimulating innovation. </w:t>
      </w:r>
    </w:p>
    <w:p w14:paraId="6663C51A" w14:textId="217DD9E2" w:rsidR="009E37EB" w:rsidRPr="00F37CA5" w:rsidRDefault="009E37EB" w:rsidP="00F37CA5">
      <w:pPr>
        <w:spacing w:after="0" w:line="360" w:lineRule="auto"/>
        <w:ind w:firstLine="720"/>
        <w:contextualSpacing/>
        <w:jc w:val="both"/>
        <w:rPr>
          <w:rFonts w:asciiTheme="majorBidi" w:hAnsiTheme="majorBidi" w:cstheme="majorBidi"/>
          <w:szCs w:val="24"/>
        </w:rPr>
      </w:pPr>
      <w:r w:rsidRPr="00F37CA5">
        <w:rPr>
          <w:rFonts w:asciiTheme="majorBidi" w:hAnsiTheme="majorBidi" w:cstheme="majorBidi"/>
          <w:szCs w:val="24"/>
        </w:rPr>
        <w:t xml:space="preserve">Daniels et al. (2016) claim that compensation refers to both monetary and non-monetary rewards that employers give </w:t>
      </w:r>
      <w:r w:rsidR="00E57EDC" w:rsidRPr="00F37CA5">
        <w:rPr>
          <w:rFonts w:asciiTheme="majorBidi" w:hAnsiTheme="majorBidi" w:cstheme="majorBidi"/>
          <w:szCs w:val="24"/>
        </w:rPr>
        <w:t xml:space="preserve">to </w:t>
      </w:r>
      <w:r w:rsidRPr="00F37CA5">
        <w:rPr>
          <w:rFonts w:asciiTheme="majorBidi" w:hAnsiTheme="majorBidi" w:cstheme="majorBidi"/>
          <w:szCs w:val="24"/>
        </w:rPr>
        <w:t>their employees. The authors add that HRM should choose wisely between the</w:t>
      </w:r>
      <w:r w:rsidR="00E57EDC" w:rsidRPr="00F37CA5">
        <w:rPr>
          <w:rFonts w:asciiTheme="majorBidi" w:hAnsiTheme="majorBidi" w:cstheme="majorBidi"/>
          <w:szCs w:val="24"/>
        </w:rPr>
        <w:t>se</w:t>
      </w:r>
      <w:r w:rsidRPr="00F37CA5">
        <w:rPr>
          <w:rFonts w:asciiTheme="majorBidi" w:hAnsiTheme="majorBidi" w:cstheme="majorBidi"/>
          <w:szCs w:val="24"/>
        </w:rPr>
        <w:t xml:space="preserve"> two forms of compensation</w:t>
      </w:r>
      <w:r w:rsidR="00E57EDC" w:rsidRPr="00F37CA5">
        <w:rPr>
          <w:rFonts w:asciiTheme="majorBidi" w:hAnsiTheme="majorBidi" w:cstheme="majorBidi"/>
          <w:szCs w:val="24"/>
        </w:rPr>
        <w:t>,</w:t>
      </w:r>
      <w:r w:rsidRPr="00F37CA5">
        <w:rPr>
          <w:rFonts w:asciiTheme="majorBidi" w:hAnsiTheme="majorBidi" w:cstheme="majorBidi"/>
          <w:szCs w:val="24"/>
        </w:rPr>
        <w:t xml:space="preserve"> depending on the situation. </w:t>
      </w:r>
      <w:r w:rsidR="00E57EDC" w:rsidRPr="00F37CA5">
        <w:rPr>
          <w:rFonts w:asciiTheme="majorBidi" w:hAnsiTheme="majorBidi" w:cstheme="majorBidi"/>
          <w:szCs w:val="24"/>
        </w:rPr>
        <w:t>T</w:t>
      </w:r>
      <w:r w:rsidRPr="00F37CA5">
        <w:rPr>
          <w:rFonts w:asciiTheme="majorBidi" w:hAnsiTheme="majorBidi" w:cstheme="majorBidi"/>
          <w:szCs w:val="24"/>
        </w:rPr>
        <w:t>he two forms of compensation</w:t>
      </w:r>
      <w:r w:rsidR="00E57EDC" w:rsidRPr="00F37CA5">
        <w:rPr>
          <w:rFonts w:asciiTheme="majorBidi" w:hAnsiTheme="majorBidi" w:cstheme="majorBidi"/>
          <w:szCs w:val="24"/>
        </w:rPr>
        <w:t xml:space="preserve"> are elaborated,</w:t>
      </w:r>
      <w:r w:rsidRPr="00F37CA5">
        <w:rPr>
          <w:rFonts w:asciiTheme="majorBidi" w:hAnsiTheme="majorBidi" w:cstheme="majorBidi"/>
          <w:szCs w:val="24"/>
        </w:rPr>
        <w:t xml:space="preserve"> </w:t>
      </w:r>
      <w:r w:rsidR="00E57EDC" w:rsidRPr="00F37CA5">
        <w:rPr>
          <w:rFonts w:asciiTheme="majorBidi" w:hAnsiTheme="majorBidi" w:cstheme="majorBidi"/>
          <w:szCs w:val="24"/>
        </w:rPr>
        <w:t xml:space="preserve">with </w:t>
      </w:r>
      <w:r w:rsidRPr="00F37CA5">
        <w:rPr>
          <w:rFonts w:asciiTheme="majorBidi" w:hAnsiTheme="majorBidi" w:cstheme="majorBidi"/>
          <w:szCs w:val="24"/>
        </w:rPr>
        <w:t xml:space="preserve">monetary rewards </w:t>
      </w:r>
      <w:r w:rsidR="00E57EDC" w:rsidRPr="00F37CA5">
        <w:rPr>
          <w:rFonts w:asciiTheme="majorBidi" w:hAnsiTheme="majorBidi" w:cstheme="majorBidi"/>
          <w:szCs w:val="24"/>
        </w:rPr>
        <w:t xml:space="preserve">including </w:t>
      </w:r>
      <w:r w:rsidRPr="00F37CA5">
        <w:rPr>
          <w:rFonts w:asciiTheme="majorBidi" w:hAnsiTheme="majorBidi" w:cstheme="majorBidi"/>
          <w:szCs w:val="24"/>
        </w:rPr>
        <w:t>at-risk pay, base payment</w:t>
      </w:r>
      <w:r w:rsidR="00E57EDC" w:rsidRPr="00F37CA5">
        <w:rPr>
          <w:rFonts w:asciiTheme="majorBidi" w:hAnsiTheme="majorBidi" w:cstheme="majorBidi"/>
          <w:szCs w:val="24"/>
        </w:rPr>
        <w:t>s</w:t>
      </w:r>
      <w:r w:rsidRPr="00F37CA5">
        <w:rPr>
          <w:rFonts w:asciiTheme="majorBidi" w:hAnsiTheme="majorBidi" w:cstheme="majorBidi"/>
          <w:szCs w:val="24"/>
        </w:rPr>
        <w:t xml:space="preserve">, and benefits that can be used as individual-based or team-based incentives. On the other hand, according to Daniels, et al., (2016), non-monetary </w:t>
      </w:r>
      <w:r w:rsidR="00E57EDC" w:rsidRPr="00F37CA5">
        <w:rPr>
          <w:rFonts w:asciiTheme="majorBidi" w:hAnsiTheme="majorBidi" w:cstheme="majorBidi"/>
          <w:szCs w:val="24"/>
        </w:rPr>
        <w:t xml:space="preserve">forms of </w:t>
      </w:r>
      <w:r w:rsidRPr="00F37CA5">
        <w:rPr>
          <w:rFonts w:asciiTheme="majorBidi" w:hAnsiTheme="majorBidi" w:cstheme="majorBidi"/>
          <w:szCs w:val="24"/>
        </w:rPr>
        <w:t xml:space="preserve">compensation include the recognition and praise offered to the employees by the employers once they have made an achievement or </w:t>
      </w:r>
      <w:r w:rsidR="00E57EDC" w:rsidRPr="00F37CA5">
        <w:rPr>
          <w:rFonts w:asciiTheme="majorBidi" w:hAnsiTheme="majorBidi" w:cstheme="majorBidi"/>
          <w:szCs w:val="24"/>
        </w:rPr>
        <w:t xml:space="preserve">shown </w:t>
      </w:r>
      <w:r w:rsidRPr="00F37CA5">
        <w:rPr>
          <w:rFonts w:asciiTheme="majorBidi" w:hAnsiTheme="majorBidi" w:cstheme="majorBidi"/>
          <w:szCs w:val="24"/>
        </w:rPr>
        <w:t xml:space="preserve">positive progress. Saridakis, Lai, and Cooper (2016) support these claims by arguing that HRM should exploit the compensation and benefits system as a motivational tool. This should be achieved by using extrinsic rewards for motivation at </w:t>
      </w:r>
      <w:r w:rsidR="00E57EDC" w:rsidRPr="00F37CA5">
        <w:rPr>
          <w:rFonts w:asciiTheme="majorBidi" w:hAnsiTheme="majorBidi" w:cstheme="majorBidi"/>
          <w:szCs w:val="24"/>
        </w:rPr>
        <w:t xml:space="preserve">either </w:t>
      </w:r>
      <w:r w:rsidRPr="00F37CA5">
        <w:rPr>
          <w:rFonts w:asciiTheme="majorBidi" w:hAnsiTheme="majorBidi" w:cstheme="majorBidi"/>
          <w:szCs w:val="24"/>
        </w:rPr>
        <w:t xml:space="preserve">the individual or </w:t>
      </w:r>
      <w:r w:rsidR="00E57EDC" w:rsidRPr="00F37CA5">
        <w:rPr>
          <w:rFonts w:asciiTheme="majorBidi" w:hAnsiTheme="majorBidi" w:cstheme="majorBidi"/>
          <w:szCs w:val="24"/>
        </w:rPr>
        <w:t>the</w:t>
      </w:r>
      <w:r w:rsidRPr="00F37CA5">
        <w:rPr>
          <w:rFonts w:asciiTheme="majorBidi" w:hAnsiTheme="majorBidi" w:cstheme="majorBidi"/>
          <w:szCs w:val="24"/>
        </w:rPr>
        <w:t xml:space="preserve"> team level. Daniels et al. (2016) further claim that it is the role of HRM to choose the appropriate form of compensation and benefits to ensure that there is a balance between family and work responsibilities. These authors add that by offering both monetary and non-monetary benefits, HRM should aim </w:t>
      </w:r>
      <w:r w:rsidR="00E57EDC" w:rsidRPr="00F37CA5">
        <w:rPr>
          <w:rFonts w:asciiTheme="majorBidi" w:hAnsiTheme="majorBidi" w:cstheme="majorBidi"/>
          <w:szCs w:val="24"/>
        </w:rPr>
        <w:t xml:space="preserve">to </w:t>
      </w:r>
      <w:r w:rsidRPr="00F37CA5">
        <w:rPr>
          <w:rFonts w:asciiTheme="majorBidi" w:hAnsiTheme="majorBidi" w:cstheme="majorBidi"/>
          <w:szCs w:val="24"/>
        </w:rPr>
        <w:t>counter the factors that may cause employee turnover associated with work or family issues. Daniels et al. (2016) point that there is a need for additional research on the compensation and benefits system</w:t>
      </w:r>
      <w:r w:rsidR="00E57EDC" w:rsidRPr="00F37CA5">
        <w:rPr>
          <w:rFonts w:asciiTheme="majorBidi" w:hAnsiTheme="majorBidi" w:cstheme="majorBidi"/>
          <w:szCs w:val="24"/>
        </w:rPr>
        <w:t>s</w:t>
      </w:r>
      <w:r w:rsidRPr="00F37CA5">
        <w:rPr>
          <w:rFonts w:asciiTheme="majorBidi" w:hAnsiTheme="majorBidi" w:cstheme="majorBidi"/>
          <w:szCs w:val="24"/>
        </w:rPr>
        <w:t xml:space="preserve"> of organization</w:t>
      </w:r>
      <w:r w:rsidR="00E57EDC" w:rsidRPr="00F37CA5">
        <w:rPr>
          <w:rFonts w:asciiTheme="majorBidi" w:hAnsiTheme="majorBidi" w:cstheme="majorBidi"/>
          <w:szCs w:val="24"/>
        </w:rPr>
        <w:t>s generally</w:t>
      </w:r>
      <w:r w:rsidRPr="00F37CA5">
        <w:rPr>
          <w:rFonts w:asciiTheme="majorBidi" w:hAnsiTheme="majorBidi" w:cstheme="majorBidi"/>
          <w:szCs w:val="24"/>
        </w:rPr>
        <w:t xml:space="preserve">. Justifying this recommendation, the authors claim that HRM has an added task of determining what, how, and when (Daniels et al., 2016) </w:t>
      </w:r>
      <w:r w:rsidR="00E57EDC" w:rsidRPr="00F37CA5">
        <w:rPr>
          <w:rFonts w:asciiTheme="majorBidi" w:hAnsiTheme="majorBidi" w:cstheme="majorBidi"/>
          <w:szCs w:val="24"/>
        </w:rPr>
        <w:t xml:space="preserve">particular </w:t>
      </w:r>
      <w:r w:rsidRPr="00F37CA5">
        <w:rPr>
          <w:rFonts w:asciiTheme="majorBidi" w:hAnsiTheme="majorBidi" w:cstheme="majorBidi"/>
          <w:szCs w:val="24"/>
        </w:rPr>
        <w:t xml:space="preserve">benefits should be used to facilitate the performance of an individual or a team (Saridakis, Lai, &amp; Cooper, 2016). Improved individual or team performance is important in enhancing innovation through the increased knowledge circulation </w:t>
      </w:r>
      <w:r w:rsidR="00E57EDC" w:rsidRPr="00F37CA5">
        <w:rPr>
          <w:rFonts w:asciiTheme="majorBidi" w:hAnsiTheme="majorBidi" w:cstheme="majorBidi"/>
          <w:szCs w:val="24"/>
        </w:rPr>
        <w:t xml:space="preserve">among </w:t>
      </w:r>
      <w:r w:rsidRPr="00F37CA5">
        <w:rPr>
          <w:rFonts w:asciiTheme="majorBidi" w:hAnsiTheme="majorBidi" w:cstheme="majorBidi"/>
          <w:szCs w:val="24"/>
        </w:rPr>
        <w:t xml:space="preserve">team members. </w:t>
      </w:r>
    </w:p>
    <w:p w14:paraId="1C8D54EF" w14:textId="7175100B" w:rsidR="009E37EB" w:rsidRPr="00F37CA5" w:rsidRDefault="00E57EDC" w:rsidP="00F37CA5">
      <w:pPr>
        <w:spacing w:after="0" w:line="360" w:lineRule="auto"/>
        <w:ind w:firstLine="720"/>
        <w:contextualSpacing/>
        <w:jc w:val="both"/>
        <w:rPr>
          <w:rFonts w:asciiTheme="majorBidi" w:hAnsiTheme="majorBidi" w:cstheme="majorBidi"/>
          <w:szCs w:val="24"/>
        </w:rPr>
      </w:pPr>
      <w:r w:rsidRPr="00F37CA5">
        <w:rPr>
          <w:rFonts w:asciiTheme="majorBidi" w:hAnsiTheme="majorBidi" w:cstheme="majorBidi"/>
          <w:szCs w:val="24"/>
        </w:rPr>
        <w:lastRenderedPageBreak/>
        <w:t>However, a</w:t>
      </w:r>
      <w:r w:rsidR="009E37EB" w:rsidRPr="00F37CA5">
        <w:rPr>
          <w:rFonts w:asciiTheme="majorBidi" w:hAnsiTheme="majorBidi" w:cstheme="majorBidi"/>
          <w:szCs w:val="24"/>
        </w:rPr>
        <w:t xml:space="preserve">ttempts </w:t>
      </w:r>
      <w:r w:rsidRPr="00F37CA5">
        <w:rPr>
          <w:rFonts w:asciiTheme="majorBidi" w:hAnsiTheme="majorBidi" w:cstheme="majorBidi"/>
          <w:szCs w:val="24"/>
        </w:rPr>
        <w:t xml:space="preserve">to motivate </w:t>
      </w:r>
      <w:r w:rsidR="009E37EB" w:rsidRPr="00F37CA5">
        <w:rPr>
          <w:rFonts w:asciiTheme="majorBidi" w:hAnsiTheme="majorBidi" w:cstheme="majorBidi"/>
          <w:szCs w:val="24"/>
        </w:rPr>
        <w:t xml:space="preserve">employees using effective compensation </w:t>
      </w:r>
      <w:r w:rsidRPr="00F37CA5">
        <w:rPr>
          <w:rFonts w:asciiTheme="majorBidi" w:hAnsiTheme="majorBidi" w:cstheme="majorBidi"/>
          <w:szCs w:val="24"/>
        </w:rPr>
        <w:t xml:space="preserve">mechanisms </w:t>
      </w:r>
      <w:r w:rsidR="009E37EB" w:rsidRPr="00F37CA5">
        <w:rPr>
          <w:rFonts w:asciiTheme="majorBidi" w:hAnsiTheme="majorBidi" w:cstheme="majorBidi"/>
          <w:szCs w:val="24"/>
        </w:rPr>
        <w:t xml:space="preserve">do not </w:t>
      </w:r>
      <w:r w:rsidRPr="00F37CA5">
        <w:rPr>
          <w:rFonts w:asciiTheme="majorBidi" w:hAnsiTheme="majorBidi" w:cstheme="majorBidi"/>
          <w:szCs w:val="24"/>
        </w:rPr>
        <w:t>automatically translate into</w:t>
      </w:r>
      <w:r w:rsidR="009E37EB" w:rsidRPr="00F37CA5">
        <w:rPr>
          <w:rFonts w:asciiTheme="majorBidi" w:hAnsiTheme="majorBidi" w:cstheme="majorBidi"/>
          <w:szCs w:val="24"/>
        </w:rPr>
        <w:t xml:space="preserve"> the establishment of competitive advantage</w:t>
      </w:r>
      <w:r w:rsidR="008A59FC" w:rsidRPr="00F37CA5">
        <w:rPr>
          <w:rFonts w:asciiTheme="majorBidi" w:hAnsiTheme="majorBidi" w:cstheme="majorBidi"/>
          <w:szCs w:val="24"/>
        </w:rPr>
        <w:t>s</w:t>
      </w:r>
      <w:r w:rsidR="009E37EB" w:rsidRPr="00F37CA5">
        <w:rPr>
          <w:rFonts w:asciiTheme="majorBidi" w:hAnsiTheme="majorBidi" w:cstheme="majorBidi"/>
          <w:szCs w:val="24"/>
        </w:rPr>
        <w:t xml:space="preserve">. According to Daniels et al. (2016), there is </w:t>
      </w:r>
      <w:r w:rsidR="008A59FC" w:rsidRPr="00F37CA5">
        <w:rPr>
          <w:rFonts w:asciiTheme="majorBidi" w:hAnsiTheme="majorBidi" w:cstheme="majorBidi"/>
          <w:szCs w:val="24"/>
        </w:rPr>
        <w:t>a small amount of</w:t>
      </w:r>
      <w:r w:rsidR="009E37EB" w:rsidRPr="00F37CA5">
        <w:rPr>
          <w:rFonts w:asciiTheme="majorBidi" w:hAnsiTheme="majorBidi" w:cstheme="majorBidi"/>
          <w:szCs w:val="24"/>
        </w:rPr>
        <w:t xml:space="preserve"> </w:t>
      </w:r>
      <w:r w:rsidR="008A59FC" w:rsidRPr="00F37CA5">
        <w:rPr>
          <w:rFonts w:asciiTheme="majorBidi" w:hAnsiTheme="majorBidi" w:cstheme="majorBidi"/>
          <w:szCs w:val="24"/>
        </w:rPr>
        <w:t xml:space="preserve">evidence </w:t>
      </w:r>
      <w:r w:rsidR="009E37EB" w:rsidRPr="00F37CA5">
        <w:rPr>
          <w:rFonts w:asciiTheme="majorBidi" w:hAnsiTheme="majorBidi" w:cstheme="majorBidi"/>
          <w:szCs w:val="24"/>
        </w:rPr>
        <w:t xml:space="preserve">that </w:t>
      </w:r>
      <w:r w:rsidR="008A59FC" w:rsidRPr="00F37CA5">
        <w:rPr>
          <w:rFonts w:asciiTheme="majorBidi" w:hAnsiTheme="majorBidi" w:cstheme="majorBidi"/>
          <w:szCs w:val="24"/>
        </w:rPr>
        <w:t xml:space="preserve">effective </w:t>
      </w:r>
      <w:r w:rsidR="009E37EB" w:rsidRPr="00F37CA5">
        <w:rPr>
          <w:rFonts w:asciiTheme="majorBidi" w:hAnsiTheme="majorBidi" w:cstheme="majorBidi"/>
          <w:szCs w:val="24"/>
        </w:rPr>
        <w:t xml:space="preserve">compensation leads to organizational success and </w:t>
      </w:r>
      <w:r w:rsidR="008A59FC" w:rsidRPr="00F37CA5">
        <w:rPr>
          <w:rFonts w:asciiTheme="majorBidi" w:hAnsiTheme="majorBidi" w:cstheme="majorBidi"/>
          <w:szCs w:val="24"/>
        </w:rPr>
        <w:t xml:space="preserve">the </w:t>
      </w:r>
      <w:r w:rsidR="009E37EB" w:rsidRPr="00F37CA5">
        <w:rPr>
          <w:rFonts w:asciiTheme="majorBidi" w:hAnsiTheme="majorBidi" w:cstheme="majorBidi"/>
          <w:szCs w:val="24"/>
        </w:rPr>
        <w:t xml:space="preserve">establishment of a competitive advantage. </w:t>
      </w:r>
      <w:r w:rsidR="008A59FC" w:rsidRPr="00F37CA5">
        <w:rPr>
          <w:rFonts w:asciiTheme="majorBidi" w:hAnsiTheme="majorBidi" w:cstheme="majorBidi"/>
          <w:szCs w:val="24"/>
        </w:rPr>
        <w:t>HRM</w:t>
      </w:r>
      <w:r w:rsidR="009E37EB" w:rsidRPr="00F37CA5">
        <w:rPr>
          <w:rFonts w:asciiTheme="majorBidi" w:hAnsiTheme="majorBidi" w:cstheme="majorBidi"/>
          <w:szCs w:val="24"/>
        </w:rPr>
        <w:t xml:space="preserve"> </w:t>
      </w:r>
      <w:r w:rsidR="008A59FC" w:rsidRPr="00F37CA5">
        <w:rPr>
          <w:rFonts w:asciiTheme="majorBidi" w:hAnsiTheme="majorBidi" w:cstheme="majorBidi"/>
          <w:szCs w:val="24"/>
        </w:rPr>
        <w:t xml:space="preserve">has </w:t>
      </w:r>
      <w:r w:rsidR="009E37EB" w:rsidRPr="00F37CA5">
        <w:rPr>
          <w:rFonts w:asciiTheme="majorBidi" w:hAnsiTheme="majorBidi" w:cstheme="majorBidi"/>
          <w:szCs w:val="24"/>
        </w:rPr>
        <w:t xml:space="preserve">a crucial role </w:t>
      </w:r>
      <w:r w:rsidR="008A59FC" w:rsidRPr="00F37CA5">
        <w:rPr>
          <w:rFonts w:asciiTheme="majorBidi" w:hAnsiTheme="majorBidi" w:cstheme="majorBidi"/>
          <w:szCs w:val="24"/>
        </w:rPr>
        <w:t>in</w:t>
      </w:r>
      <w:r w:rsidR="009E37EB" w:rsidRPr="00F37CA5">
        <w:rPr>
          <w:rFonts w:asciiTheme="majorBidi" w:hAnsiTheme="majorBidi" w:cstheme="majorBidi"/>
          <w:szCs w:val="24"/>
        </w:rPr>
        <w:t xml:space="preserve"> </w:t>
      </w:r>
      <w:r w:rsidR="008A59FC" w:rsidRPr="00F37CA5">
        <w:rPr>
          <w:rFonts w:asciiTheme="majorBidi" w:hAnsiTheme="majorBidi" w:cstheme="majorBidi"/>
          <w:szCs w:val="24"/>
        </w:rPr>
        <w:t xml:space="preserve">determining </w:t>
      </w:r>
      <w:r w:rsidR="009E37EB" w:rsidRPr="00F37CA5">
        <w:rPr>
          <w:rFonts w:asciiTheme="majorBidi" w:hAnsiTheme="majorBidi" w:cstheme="majorBidi"/>
          <w:szCs w:val="24"/>
        </w:rPr>
        <w:t>the effective use of compensation and benefits system</w:t>
      </w:r>
      <w:r w:rsidR="008A59FC" w:rsidRPr="00F37CA5">
        <w:rPr>
          <w:rFonts w:asciiTheme="majorBidi" w:hAnsiTheme="majorBidi" w:cstheme="majorBidi"/>
          <w:szCs w:val="24"/>
        </w:rPr>
        <w:t>s</w:t>
      </w:r>
      <w:r w:rsidR="009E37EB" w:rsidRPr="00F37CA5">
        <w:rPr>
          <w:rFonts w:asciiTheme="majorBidi" w:hAnsiTheme="majorBidi" w:cstheme="majorBidi"/>
          <w:szCs w:val="24"/>
        </w:rPr>
        <w:t xml:space="preserve"> to </w:t>
      </w:r>
      <w:r w:rsidR="008A59FC" w:rsidRPr="00F37CA5">
        <w:rPr>
          <w:rFonts w:asciiTheme="majorBidi" w:hAnsiTheme="majorBidi" w:cstheme="majorBidi"/>
          <w:szCs w:val="24"/>
        </w:rPr>
        <w:t xml:space="preserve">promote </w:t>
      </w:r>
      <w:r w:rsidR="009E37EB" w:rsidRPr="00F37CA5">
        <w:rPr>
          <w:rFonts w:asciiTheme="majorBidi" w:hAnsiTheme="majorBidi" w:cstheme="majorBidi"/>
          <w:szCs w:val="24"/>
        </w:rPr>
        <w:t>organizational success. To achieve this, Xavier (2014) suggests that the compensation system should establish a balance between the interests of different stakeholders</w:t>
      </w:r>
      <w:r w:rsidR="008A59FC" w:rsidRPr="00F37CA5">
        <w:rPr>
          <w:rFonts w:asciiTheme="majorBidi" w:hAnsiTheme="majorBidi" w:cstheme="majorBidi"/>
          <w:szCs w:val="24"/>
        </w:rPr>
        <w:t>,</w:t>
      </w:r>
      <w:r w:rsidR="009E37EB" w:rsidRPr="00F37CA5">
        <w:rPr>
          <w:rFonts w:asciiTheme="majorBidi" w:hAnsiTheme="majorBidi" w:cstheme="majorBidi"/>
          <w:szCs w:val="24"/>
        </w:rPr>
        <w:t xml:space="preserve"> especially </w:t>
      </w:r>
      <w:r w:rsidR="008A59FC" w:rsidRPr="00F37CA5">
        <w:rPr>
          <w:rFonts w:asciiTheme="majorBidi" w:hAnsiTheme="majorBidi" w:cstheme="majorBidi"/>
          <w:szCs w:val="24"/>
        </w:rPr>
        <w:t xml:space="preserve">those of the </w:t>
      </w:r>
      <w:r w:rsidR="009E37EB" w:rsidRPr="00F37CA5">
        <w:rPr>
          <w:rFonts w:asciiTheme="majorBidi" w:hAnsiTheme="majorBidi" w:cstheme="majorBidi"/>
          <w:szCs w:val="24"/>
        </w:rPr>
        <w:t xml:space="preserve">employees, line managers, and managers. However, Daniels et al. (2016) assert that HRM should use the compensation system </w:t>
      </w:r>
      <w:r w:rsidR="008A59FC" w:rsidRPr="00F37CA5">
        <w:rPr>
          <w:rFonts w:asciiTheme="majorBidi" w:hAnsiTheme="majorBidi" w:cstheme="majorBidi"/>
          <w:szCs w:val="24"/>
        </w:rPr>
        <w:t xml:space="preserve">primarily </w:t>
      </w:r>
      <w:r w:rsidR="009E37EB" w:rsidRPr="00F37CA5">
        <w:rPr>
          <w:rFonts w:asciiTheme="majorBidi" w:hAnsiTheme="majorBidi" w:cstheme="majorBidi"/>
          <w:szCs w:val="24"/>
        </w:rPr>
        <w:t>to attract, recruit, and retain a talented and skilled workforce. Using such practices make it possible for the HRM to maintain a motivated and skilled workforce that meet</w:t>
      </w:r>
      <w:r w:rsidR="008A59FC" w:rsidRPr="00F37CA5">
        <w:rPr>
          <w:rFonts w:asciiTheme="majorBidi" w:hAnsiTheme="majorBidi" w:cstheme="majorBidi"/>
          <w:szCs w:val="24"/>
        </w:rPr>
        <w:t>s</w:t>
      </w:r>
      <w:r w:rsidR="009E37EB" w:rsidRPr="00F37CA5">
        <w:rPr>
          <w:rFonts w:asciiTheme="majorBidi" w:hAnsiTheme="majorBidi" w:cstheme="majorBidi"/>
          <w:szCs w:val="24"/>
        </w:rPr>
        <w:t xml:space="preserve"> organizational objectives </w:t>
      </w:r>
      <w:r w:rsidR="008A59FC" w:rsidRPr="00F37CA5">
        <w:rPr>
          <w:rFonts w:asciiTheme="majorBidi" w:hAnsiTheme="majorBidi" w:cstheme="majorBidi"/>
          <w:szCs w:val="24"/>
        </w:rPr>
        <w:t xml:space="preserve">with </w:t>
      </w:r>
      <w:r w:rsidR="009E37EB" w:rsidRPr="00F37CA5">
        <w:rPr>
          <w:rFonts w:asciiTheme="majorBidi" w:hAnsiTheme="majorBidi" w:cstheme="majorBidi"/>
          <w:szCs w:val="24"/>
        </w:rPr>
        <w:t xml:space="preserve">ease </w:t>
      </w:r>
      <w:r w:rsidR="008A59FC" w:rsidRPr="00F37CA5">
        <w:rPr>
          <w:rFonts w:asciiTheme="majorBidi" w:hAnsiTheme="majorBidi" w:cstheme="majorBidi"/>
          <w:szCs w:val="24"/>
        </w:rPr>
        <w:t xml:space="preserve">and shows </w:t>
      </w:r>
      <w:r w:rsidR="009E37EB" w:rsidRPr="00F37CA5">
        <w:rPr>
          <w:rFonts w:asciiTheme="majorBidi" w:hAnsiTheme="majorBidi" w:cstheme="majorBidi"/>
          <w:szCs w:val="24"/>
        </w:rPr>
        <w:t xml:space="preserve">a willingness </w:t>
      </w:r>
      <w:r w:rsidR="008A59FC" w:rsidRPr="00F37CA5">
        <w:rPr>
          <w:rFonts w:asciiTheme="majorBidi" w:hAnsiTheme="majorBidi" w:cstheme="majorBidi"/>
          <w:szCs w:val="24"/>
        </w:rPr>
        <w:t xml:space="preserve">to </w:t>
      </w:r>
      <w:r w:rsidR="009E37EB" w:rsidRPr="00F37CA5">
        <w:rPr>
          <w:rFonts w:asciiTheme="majorBidi" w:hAnsiTheme="majorBidi" w:cstheme="majorBidi"/>
          <w:szCs w:val="24"/>
        </w:rPr>
        <w:t xml:space="preserve">go </w:t>
      </w:r>
      <w:r w:rsidR="008A59FC" w:rsidRPr="00F37CA5">
        <w:rPr>
          <w:rFonts w:asciiTheme="majorBidi" w:hAnsiTheme="majorBidi" w:cstheme="majorBidi"/>
          <w:szCs w:val="24"/>
        </w:rPr>
        <w:t xml:space="preserve">the </w:t>
      </w:r>
      <w:r w:rsidR="009E37EB" w:rsidRPr="00F37CA5">
        <w:rPr>
          <w:rFonts w:asciiTheme="majorBidi" w:hAnsiTheme="majorBidi" w:cstheme="majorBidi"/>
          <w:szCs w:val="24"/>
        </w:rPr>
        <w:t>extra mile to accomplish organizational goal</w:t>
      </w:r>
      <w:r w:rsidR="008A59FC" w:rsidRPr="00F37CA5">
        <w:rPr>
          <w:rFonts w:asciiTheme="majorBidi" w:hAnsiTheme="majorBidi" w:cstheme="majorBidi"/>
          <w:szCs w:val="24"/>
        </w:rPr>
        <w:t>s</w:t>
      </w:r>
      <w:r w:rsidR="009E37EB" w:rsidRPr="00F37CA5">
        <w:rPr>
          <w:rFonts w:asciiTheme="majorBidi" w:hAnsiTheme="majorBidi" w:cstheme="majorBidi"/>
          <w:szCs w:val="24"/>
        </w:rPr>
        <w:t xml:space="preserve">. </w:t>
      </w:r>
      <w:r w:rsidR="008A59FC" w:rsidRPr="00F37CA5">
        <w:rPr>
          <w:rFonts w:asciiTheme="majorBidi" w:hAnsiTheme="majorBidi" w:cstheme="majorBidi"/>
          <w:szCs w:val="24"/>
        </w:rPr>
        <w:t>T</w:t>
      </w:r>
      <w:r w:rsidR="009E37EB" w:rsidRPr="00F37CA5">
        <w:rPr>
          <w:rFonts w:asciiTheme="majorBidi" w:hAnsiTheme="majorBidi" w:cstheme="majorBidi"/>
          <w:szCs w:val="24"/>
        </w:rPr>
        <w:t xml:space="preserve">hese skills should </w:t>
      </w:r>
      <w:r w:rsidR="008A59FC" w:rsidRPr="00F37CA5">
        <w:rPr>
          <w:rFonts w:asciiTheme="majorBidi" w:hAnsiTheme="majorBidi" w:cstheme="majorBidi"/>
          <w:szCs w:val="24"/>
        </w:rPr>
        <w:t xml:space="preserve">also </w:t>
      </w:r>
      <w:r w:rsidR="009E37EB" w:rsidRPr="00F37CA5">
        <w:rPr>
          <w:rFonts w:asciiTheme="majorBidi" w:hAnsiTheme="majorBidi" w:cstheme="majorBidi"/>
          <w:szCs w:val="24"/>
        </w:rPr>
        <w:t xml:space="preserve">promote innovation and facilitate </w:t>
      </w:r>
      <w:r w:rsidR="00027892" w:rsidRPr="00F37CA5">
        <w:rPr>
          <w:rFonts w:asciiTheme="majorBidi" w:hAnsiTheme="majorBidi" w:cstheme="majorBidi"/>
          <w:szCs w:val="24"/>
        </w:rPr>
        <w:t>KS</w:t>
      </w:r>
      <w:r w:rsidR="009E37EB" w:rsidRPr="00F37CA5">
        <w:rPr>
          <w:rFonts w:asciiTheme="majorBidi" w:hAnsiTheme="majorBidi" w:cstheme="majorBidi"/>
          <w:szCs w:val="24"/>
        </w:rPr>
        <w:t xml:space="preserve"> in meeting organizational objectives.</w:t>
      </w:r>
    </w:p>
    <w:p w14:paraId="75000A2C" w14:textId="77777777" w:rsidR="009E37EB" w:rsidRPr="00F37CA5" w:rsidRDefault="009E37EB" w:rsidP="00F37CA5">
      <w:pPr>
        <w:spacing w:after="0" w:line="360" w:lineRule="auto"/>
        <w:contextualSpacing/>
        <w:jc w:val="both"/>
        <w:rPr>
          <w:rFonts w:asciiTheme="majorBidi" w:hAnsiTheme="majorBidi" w:cstheme="majorBidi"/>
          <w:szCs w:val="24"/>
        </w:rPr>
      </w:pPr>
    </w:p>
    <w:p w14:paraId="304F41AC" w14:textId="05544D01" w:rsidR="00127CAF" w:rsidRPr="00F37CA5" w:rsidRDefault="009E37EB" w:rsidP="00F37CA5">
      <w:pPr>
        <w:pStyle w:val="Heading2"/>
        <w:spacing w:before="0" w:after="0" w:line="360" w:lineRule="auto"/>
        <w:jc w:val="center"/>
        <w:rPr>
          <w:rFonts w:asciiTheme="majorBidi" w:hAnsiTheme="majorBidi" w:cstheme="majorBidi"/>
        </w:rPr>
      </w:pPr>
      <w:bookmarkStart w:id="30" w:name="_Toc470783481"/>
      <w:bookmarkStart w:id="31" w:name="_Toc489998216"/>
      <w:r w:rsidRPr="00F37CA5">
        <w:rPr>
          <w:rFonts w:asciiTheme="majorBidi" w:hAnsiTheme="majorBidi" w:cstheme="majorBidi"/>
          <w:sz w:val="24"/>
          <w:szCs w:val="24"/>
        </w:rPr>
        <w:t xml:space="preserve">Knowledge </w:t>
      </w:r>
      <w:r w:rsidR="005639AF" w:rsidRPr="00F37CA5">
        <w:rPr>
          <w:rFonts w:asciiTheme="majorBidi" w:hAnsiTheme="majorBidi" w:cstheme="majorBidi"/>
          <w:sz w:val="24"/>
          <w:szCs w:val="24"/>
        </w:rPr>
        <w:t>S</w:t>
      </w:r>
      <w:r w:rsidRPr="00F37CA5">
        <w:rPr>
          <w:rFonts w:asciiTheme="majorBidi" w:hAnsiTheme="majorBidi" w:cstheme="majorBidi"/>
          <w:sz w:val="24"/>
          <w:szCs w:val="24"/>
        </w:rPr>
        <w:t>haring</w:t>
      </w:r>
      <w:bookmarkEnd w:id="30"/>
      <w:bookmarkEnd w:id="31"/>
    </w:p>
    <w:p w14:paraId="6B97420B" w14:textId="36DE101D" w:rsidR="009E37EB" w:rsidRPr="00F37CA5" w:rsidRDefault="009E37EB" w:rsidP="00F37CA5">
      <w:pPr>
        <w:spacing w:after="0" w:line="360" w:lineRule="auto"/>
        <w:ind w:firstLine="720"/>
        <w:contextualSpacing/>
        <w:jc w:val="both"/>
        <w:rPr>
          <w:rFonts w:asciiTheme="majorBidi" w:hAnsiTheme="majorBidi" w:cstheme="majorBidi"/>
          <w:szCs w:val="24"/>
        </w:rPr>
      </w:pPr>
      <w:r w:rsidRPr="00F37CA5">
        <w:rPr>
          <w:rFonts w:asciiTheme="majorBidi" w:hAnsiTheme="majorBidi" w:cstheme="majorBidi"/>
          <w:szCs w:val="24"/>
        </w:rPr>
        <w:t xml:space="preserve">Yu, Hao, Dong, and Khalifa (2013) define </w:t>
      </w:r>
      <w:r w:rsidR="00027892" w:rsidRPr="00F37CA5">
        <w:rPr>
          <w:rFonts w:asciiTheme="majorBidi" w:hAnsiTheme="majorBidi" w:cstheme="majorBidi"/>
          <w:szCs w:val="24"/>
        </w:rPr>
        <w:t>KS</w:t>
      </w:r>
      <w:r w:rsidRPr="00F37CA5">
        <w:rPr>
          <w:rFonts w:asciiTheme="majorBidi" w:hAnsiTheme="majorBidi" w:cstheme="majorBidi"/>
          <w:szCs w:val="24"/>
        </w:rPr>
        <w:t xml:space="preserve"> as the process through which the individuals in a group share and receive knowledge with other team members through various channels. Sanchez, Sanchez, Collado-Ruiz, and Cebrian-Tarrason (2013) define knowledge as a set of skills, values, experiences, and information </w:t>
      </w:r>
      <w:r w:rsidR="008A59FC" w:rsidRPr="00F37CA5">
        <w:rPr>
          <w:rFonts w:asciiTheme="majorBidi" w:hAnsiTheme="majorBidi" w:cstheme="majorBidi"/>
          <w:szCs w:val="24"/>
        </w:rPr>
        <w:t xml:space="preserve">from an </w:t>
      </w:r>
      <w:r w:rsidRPr="00F37CA5">
        <w:rPr>
          <w:rFonts w:asciiTheme="majorBidi" w:hAnsiTheme="majorBidi" w:cstheme="majorBidi"/>
          <w:szCs w:val="24"/>
        </w:rPr>
        <w:t>expert’s viewpoint, which is used as a frame</w:t>
      </w:r>
      <w:r w:rsidR="008A59FC" w:rsidRPr="00F37CA5">
        <w:rPr>
          <w:rFonts w:asciiTheme="majorBidi" w:hAnsiTheme="majorBidi" w:cstheme="majorBidi"/>
          <w:szCs w:val="24"/>
        </w:rPr>
        <w:t>work</w:t>
      </w:r>
      <w:r w:rsidRPr="00F37CA5">
        <w:rPr>
          <w:rFonts w:asciiTheme="majorBidi" w:hAnsiTheme="majorBidi" w:cstheme="majorBidi"/>
          <w:szCs w:val="24"/>
        </w:rPr>
        <w:t xml:space="preserve"> for the combination and evaluation of new experiences and information. Sanchez et al. (2013) further argue that knowledge management refers to the process of identifying, creating, organizing, storing, representing, and distributing knowledge. The distribution of knowledge in this study refers to </w:t>
      </w:r>
      <w:r w:rsidR="00027892" w:rsidRPr="00F37CA5">
        <w:rPr>
          <w:rFonts w:asciiTheme="majorBidi" w:hAnsiTheme="majorBidi" w:cstheme="majorBidi"/>
          <w:szCs w:val="24"/>
        </w:rPr>
        <w:t>KS</w:t>
      </w:r>
      <w:r w:rsidRPr="00F37CA5">
        <w:rPr>
          <w:rFonts w:asciiTheme="majorBidi" w:hAnsiTheme="majorBidi" w:cstheme="majorBidi"/>
          <w:szCs w:val="24"/>
        </w:rPr>
        <w:t>, which</w:t>
      </w:r>
      <w:r w:rsidR="008A59FC" w:rsidRPr="00F37CA5">
        <w:rPr>
          <w:rFonts w:asciiTheme="majorBidi" w:hAnsiTheme="majorBidi" w:cstheme="majorBidi"/>
          <w:szCs w:val="24"/>
        </w:rPr>
        <w:t>,</w:t>
      </w:r>
      <w:r w:rsidRPr="00F37CA5">
        <w:rPr>
          <w:rFonts w:asciiTheme="majorBidi" w:hAnsiTheme="majorBidi" w:cstheme="majorBidi"/>
          <w:szCs w:val="24"/>
        </w:rPr>
        <w:t xml:space="preserve"> according to these authors</w:t>
      </w:r>
      <w:r w:rsidR="008A59FC" w:rsidRPr="00F37CA5">
        <w:rPr>
          <w:rFonts w:asciiTheme="majorBidi" w:hAnsiTheme="majorBidi" w:cstheme="majorBidi"/>
          <w:szCs w:val="24"/>
        </w:rPr>
        <w:t>,</w:t>
      </w:r>
      <w:r w:rsidRPr="00F37CA5">
        <w:rPr>
          <w:rFonts w:asciiTheme="majorBidi" w:hAnsiTheme="majorBidi" w:cstheme="majorBidi"/>
          <w:szCs w:val="24"/>
        </w:rPr>
        <w:t xml:space="preserve"> </w:t>
      </w:r>
      <w:r w:rsidR="008A59FC" w:rsidRPr="00F37CA5">
        <w:rPr>
          <w:rFonts w:asciiTheme="majorBidi" w:hAnsiTheme="majorBidi" w:cstheme="majorBidi"/>
          <w:szCs w:val="24"/>
        </w:rPr>
        <w:t xml:space="preserve">corresponds to </w:t>
      </w:r>
      <w:r w:rsidRPr="00F37CA5">
        <w:rPr>
          <w:rFonts w:asciiTheme="majorBidi" w:hAnsiTheme="majorBidi" w:cstheme="majorBidi"/>
          <w:szCs w:val="24"/>
        </w:rPr>
        <w:t xml:space="preserve">the ease of providing and receiving skills, experiences, information, and values among employees. Similarly, Zhang, de Pablos, and Xu (2013) argue that </w:t>
      </w:r>
      <w:r w:rsidR="00027892" w:rsidRPr="00F37CA5">
        <w:rPr>
          <w:rFonts w:asciiTheme="majorBidi" w:hAnsiTheme="majorBidi" w:cstheme="majorBidi"/>
          <w:szCs w:val="24"/>
        </w:rPr>
        <w:t>KS</w:t>
      </w:r>
      <w:r w:rsidRPr="00F37CA5">
        <w:rPr>
          <w:rFonts w:asciiTheme="majorBidi" w:hAnsiTheme="majorBidi" w:cstheme="majorBidi"/>
          <w:szCs w:val="24"/>
        </w:rPr>
        <w:t xml:space="preserve"> is an individual behavior of sharing relevant experiences and information with teams and colleagues in an organization. </w:t>
      </w:r>
    </w:p>
    <w:p w14:paraId="24CD82AE" w14:textId="3AAF971E" w:rsidR="009E37EB" w:rsidRPr="00F37CA5" w:rsidRDefault="009E37EB" w:rsidP="00F37CA5">
      <w:pPr>
        <w:spacing w:after="0" w:line="360" w:lineRule="auto"/>
        <w:ind w:firstLine="720"/>
        <w:contextualSpacing/>
        <w:jc w:val="both"/>
        <w:rPr>
          <w:rFonts w:asciiTheme="majorBidi" w:hAnsiTheme="majorBidi" w:cstheme="majorBidi"/>
          <w:szCs w:val="24"/>
        </w:rPr>
      </w:pPr>
      <w:r w:rsidRPr="00F37CA5">
        <w:rPr>
          <w:rFonts w:asciiTheme="majorBidi" w:hAnsiTheme="majorBidi" w:cstheme="majorBidi"/>
          <w:szCs w:val="24"/>
        </w:rPr>
        <w:t xml:space="preserve">According to Hau, Kim, Lee, and Kim (2013), today’s competitive world has placed substantial pressure on the role of knowledge in organizations. Therefore, firms across the globe are exploring possible ways that they can enhance </w:t>
      </w:r>
      <w:r w:rsidR="00027892" w:rsidRPr="00F37CA5">
        <w:rPr>
          <w:rFonts w:asciiTheme="majorBidi" w:hAnsiTheme="majorBidi" w:cstheme="majorBidi"/>
          <w:szCs w:val="24"/>
        </w:rPr>
        <w:t>KS</w:t>
      </w:r>
      <w:r w:rsidRPr="00F37CA5">
        <w:rPr>
          <w:rFonts w:asciiTheme="majorBidi" w:hAnsiTheme="majorBidi" w:cstheme="majorBidi"/>
          <w:szCs w:val="24"/>
        </w:rPr>
        <w:t xml:space="preserve"> among their employees as a way of improving their performance (Hau et al., 2013). As a result, organizations are using </w:t>
      </w:r>
      <w:r w:rsidR="00027892" w:rsidRPr="00F37CA5">
        <w:rPr>
          <w:rFonts w:asciiTheme="majorBidi" w:hAnsiTheme="majorBidi" w:cstheme="majorBidi"/>
          <w:szCs w:val="24"/>
        </w:rPr>
        <w:t>KS</w:t>
      </w:r>
      <w:r w:rsidRPr="00F37CA5">
        <w:rPr>
          <w:rFonts w:asciiTheme="majorBidi" w:hAnsiTheme="majorBidi" w:cstheme="majorBidi"/>
          <w:szCs w:val="24"/>
        </w:rPr>
        <w:t xml:space="preserve"> as a tool for establishing a competitive advantage. In this </w:t>
      </w:r>
      <w:r w:rsidR="008A59FC" w:rsidRPr="00F37CA5">
        <w:rPr>
          <w:rFonts w:asciiTheme="majorBidi" w:hAnsiTheme="majorBidi" w:cstheme="majorBidi"/>
          <w:szCs w:val="24"/>
        </w:rPr>
        <w:t>vein</w:t>
      </w:r>
      <w:r w:rsidRPr="00F37CA5">
        <w:rPr>
          <w:rFonts w:asciiTheme="majorBidi" w:hAnsiTheme="majorBidi" w:cstheme="majorBidi"/>
          <w:szCs w:val="24"/>
        </w:rPr>
        <w:t xml:space="preserve">, the study by Hau et al. (2013) focused on the way employee </w:t>
      </w:r>
      <w:r w:rsidR="00027892" w:rsidRPr="00F37CA5">
        <w:rPr>
          <w:rFonts w:asciiTheme="majorBidi" w:hAnsiTheme="majorBidi" w:cstheme="majorBidi"/>
          <w:szCs w:val="24"/>
        </w:rPr>
        <w:t>KS</w:t>
      </w:r>
      <w:r w:rsidRPr="00F37CA5">
        <w:rPr>
          <w:rFonts w:asciiTheme="majorBidi" w:hAnsiTheme="majorBidi" w:cstheme="majorBidi"/>
          <w:szCs w:val="24"/>
        </w:rPr>
        <w:t xml:space="preserve"> lead</w:t>
      </w:r>
      <w:r w:rsidR="008A59FC" w:rsidRPr="00F37CA5">
        <w:rPr>
          <w:rFonts w:asciiTheme="majorBidi" w:hAnsiTheme="majorBidi" w:cstheme="majorBidi"/>
          <w:szCs w:val="24"/>
        </w:rPr>
        <w:t>s</w:t>
      </w:r>
      <w:r w:rsidRPr="00F37CA5">
        <w:rPr>
          <w:rFonts w:asciiTheme="majorBidi" w:hAnsiTheme="majorBidi" w:cstheme="majorBidi"/>
          <w:szCs w:val="24"/>
        </w:rPr>
        <w:t xml:space="preserve"> an organization to success by establishing a competitive advantage. With similar intent, Pinjani and Palvia (2013) claim that the success of global virtual teams (GVTs) relies on the </w:t>
      </w:r>
      <w:r w:rsidR="008A59FC" w:rsidRPr="00F37CA5">
        <w:rPr>
          <w:rFonts w:asciiTheme="majorBidi" w:hAnsiTheme="majorBidi" w:cstheme="majorBidi"/>
          <w:szCs w:val="24"/>
        </w:rPr>
        <w:t xml:space="preserve">ease </w:t>
      </w:r>
      <w:r w:rsidRPr="00F37CA5">
        <w:rPr>
          <w:rFonts w:asciiTheme="majorBidi" w:hAnsiTheme="majorBidi" w:cstheme="majorBidi"/>
          <w:szCs w:val="24"/>
        </w:rPr>
        <w:t xml:space="preserve">and effectiveness of </w:t>
      </w:r>
      <w:r w:rsidR="00027892" w:rsidRPr="00F37CA5">
        <w:rPr>
          <w:rFonts w:asciiTheme="majorBidi" w:hAnsiTheme="majorBidi" w:cstheme="majorBidi"/>
          <w:szCs w:val="24"/>
        </w:rPr>
        <w:t>KS</w:t>
      </w:r>
      <w:r w:rsidRPr="00F37CA5">
        <w:rPr>
          <w:rFonts w:asciiTheme="majorBidi" w:hAnsiTheme="majorBidi" w:cstheme="majorBidi"/>
          <w:szCs w:val="24"/>
        </w:rPr>
        <w:t xml:space="preserve"> among </w:t>
      </w:r>
      <w:r w:rsidR="008A59FC" w:rsidRPr="00F37CA5">
        <w:rPr>
          <w:rFonts w:asciiTheme="majorBidi" w:hAnsiTheme="majorBidi" w:cstheme="majorBidi"/>
          <w:szCs w:val="24"/>
        </w:rPr>
        <w:t xml:space="preserve">these widely distributed </w:t>
      </w:r>
      <w:r w:rsidRPr="00F37CA5">
        <w:rPr>
          <w:rFonts w:asciiTheme="majorBidi" w:hAnsiTheme="majorBidi" w:cstheme="majorBidi"/>
          <w:szCs w:val="24"/>
        </w:rPr>
        <w:t xml:space="preserve">teams. Similarly, Kitmoller and Lauring (2013) claim that the success of GVTs depends on the use of communication that supports </w:t>
      </w:r>
      <w:r w:rsidR="00027892" w:rsidRPr="00F37CA5">
        <w:rPr>
          <w:rFonts w:asciiTheme="majorBidi" w:hAnsiTheme="majorBidi" w:cstheme="majorBidi"/>
          <w:szCs w:val="24"/>
        </w:rPr>
        <w:t>KS</w:t>
      </w:r>
      <w:r w:rsidRPr="00F37CA5">
        <w:rPr>
          <w:rFonts w:asciiTheme="majorBidi" w:hAnsiTheme="majorBidi" w:cstheme="majorBidi"/>
          <w:szCs w:val="24"/>
        </w:rPr>
        <w:t xml:space="preserve"> among these diversified groups. </w:t>
      </w:r>
      <w:r w:rsidR="008A59FC" w:rsidRPr="00F37CA5">
        <w:rPr>
          <w:rFonts w:asciiTheme="majorBidi" w:hAnsiTheme="majorBidi" w:cstheme="majorBidi"/>
          <w:szCs w:val="24"/>
        </w:rPr>
        <w:t>T</w:t>
      </w:r>
      <w:r w:rsidRPr="00F37CA5">
        <w:rPr>
          <w:rFonts w:asciiTheme="majorBidi" w:hAnsiTheme="majorBidi" w:cstheme="majorBidi"/>
          <w:szCs w:val="24"/>
        </w:rPr>
        <w:t>he</w:t>
      </w:r>
      <w:r w:rsidR="008A59FC" w:rsidRPr="00F37CA5">
        <w:rPr>
          <w:rFonts w:asciiTheme="majorBidi" w:hAnsiTheme="majorBidi" w:cstheme="majorBidi"/>
          <w:szCs w:val="24"/>
        </w:rPr>
        <w:t>se</w:t>
      </w:r>
      <w:r w:rsidRPr="00F37CA5">
        <w:rPr>
          <w:rFonts w:asciiTheme="majorBidi" w:hAnsiTheme="majorBidi" w:cstheme="majorBidi"/>
          <w:szCs w:val="24"/>
        </w:rPr>
        <w:t xml:space="preserve"> two studies </w:t>
      </w:r>
      <w:r w:rsidR="008A59FC" w:rsidRPr="00F37CA5">
        <w:rPr>
          <w:rFonts w:asciiTheme="majorBidi" w:hAnsiTheme="majorBidi" w:cstheme="majorBidi"/>
          <w:szCs w:val="24"/>
        </w:rPr>
        <w:t xml:space="preserve">thus </w:t>
      </w:r>
      <w:r w:rsidRPr="00F37CA5">
        <w:rPr>
          <w:rFonts w:asciiTheme="majorBidi" w:hAnsiTheme="majorBidi" w:cstheme="majorBidi"/>
          <w:szCs w:val="24"/>
        </w:rPr>
        <w:t xml:space="preserve">confirm that </w:t>
      </w:r>
      <w:r w:rsidR="00027892" w:rsidRPr="00F37CA5">
        <w:rPr>
          <w:rFonts w:asciiTheme="majorBidi" w:hAnsiTheme="majorBidi" w:cstheme="majorBidi"/>
          <w:szCs w:val="24"/>
        </w:rPr>
        <w:t>KS</w:t>
      </w:r>
      <w:r w:rsidRPr="00F37CA5">
        <w:rPr>
          <w:rFonts w:asciiTheme="majorBidi" w:hAnsiTheme="majorBidi" w:cstheme="majorBidi"/>
          <w:szCs w:val="24"/>
        </w:rPr>
        <w:t xml:space="preserve"> is key to the success of a team. This </w:t>
      </w:r>
      <w:r w:rsidR="008A59FC" w:rsidRPr="00F37CA5">
        <w:rPr>
          <w:rFonts w:asciiTheme="majorBidi" w:hAnsiTheme="majorBidi" w:cstheme="majorBidi"/>
          <w:szCs w:val="24"/>
        </w:rPr>
        <w:t>relates</w:t>
      </w:r>
      <w:r w:rsidRPr="00F37CA5">
        <w:rPr>
          <w:rFonts w:asciiTheme="majorBidi" w:hAnsiTheme="majorBidi" w:cstheme="majorBidi"/>
          <w:szCs w:val="24"/>
        </w:rPr>
        <w:t xml:space="preserve"> to the way </w:t>
      </w:r>
      <w:r w:rsidR="00027892" w:rsidRPr="00F37CA5">
        <w:rPr>
          <w:rFonts w:asciiTheme="majorBidi" w:hAnsiTheme="majorBidi" w:cstheme="majorBidi"/>
          <w:szCs w:val="24"/>
        </w:rPr>
        <w:t>KS</w:t>
      </w:r>
      <w:r w:rsidRPr="00F37CA5">
        <w:rPr>
          <w:rFonts w:asciiTheme="majorBidi" w:hAnsiTheme="majorBidi" w:cstheme="majorBidi"/>
          <w:szCs w:val="24"/>
        </w:rPr>
        <w:t xml:space="preserve"> promotes </w:t>
      </w:r>
      <w:r w:rsidR="008A59FC" w:rsidRPr="00F37CA5">
        <w:rPr>
          <w:rFonts w:asciiTheme="majorBidi" w:hAnsiTheme="majorBidi" w:cstheme="majorBidi"/>
          <w:szCs w:val="24"/>
        </w:rPr>
        <w:t xml:space="preserve">the </w:t>
      </w:r>
      <w:r w:rsidRPr="00F37CA5">
        <w:rPr>
          <w:rFonts w:asciiTheme="majorBidi" w:hAnsiTheme="majorBidi" w:cstheme="majorBidi"/>
          <w:szCs w:val="24"/>
        </w:rPr>
        <w:t xml:space="preserve">creativity that is necessary </w:t>
      </w:r>
      <w:r w:rsidR="008A59FC" w:rsidRPr="00F37CA5">
        <w:rPr>
          <w:rFonts w:asciiTheme="majorBidi" w:hAnsiTheme="majorBidi" w:cstheme="majorBidi"/>
          <w:szCs w:val="24"/>
        </w:rPr>
        <w:t xml:space="preserve">for </w:t>
      </w:r>
      <w:r w:rsidRPr="00F37CA5">
        <w:rPr>
          <w:rFonts w:asciiTheme="majorBidi" w:hAnsiTheme="majorBidi" w:cstheme="majorBidi"/>
          <w:szCs w:val="24"/>
        </w:rPr>
        <w:t xml:space="preserve">increased innovation. Moreover, Pinjani </w:t>
      </w:r>
      <w:r w:rsidRPr="00F37CA5">
        <w:rPr>
          <w:rFonts w:asciiTheme="majorBidi" w:hAnsiTheme="majorBidi" w:cstheme="majorBidi"/>
          <w:szCs w:val="24"/>
        </w:rPr>
        <w:lastRenderedPageBreak/>
        <w:t xml:space="preserve">and Palvia (2013) confirm that </w:t>
      </w:r>
      <w:r w:rsidR="00027892" w:rsidRPr="00F37CA5">
        <w:rPr>
          <w:rFonts w:asciiTheme="majorBidi" w:hAnsiTheme="majorBidi" w:cstheme="majorBidi"/>
          <w:szCs w:val="24"/>
        </w:rPr>
        <w:t>KS</w:t>
      </w:r>
      <w:r w:rsidRPr="00F37CA5">
        <w:rPr>
          <w:rFonts w:asciiTheme="majorBidi" w:hAnsiTheme="majorBidi" w:cstheme="majorBidi"/>
          <w:szCs w:val="24"/>
        </w:rPr>
        <w:t xml:space="preserve"> is the key to the development of trust and facilitates understanding among group members. Pinjani and Palvia (2013) further posit that when GVT members share knowledge </w:t>
      </w:r>
      <w:r w:rsidR="008A59FC" w:rsidRPr="00F37CA5">
        <w:rPr>
          <w:rFonts w:asciiTheme="majorBidi" w:hAnsiTheme="majorBidi" w:cstheme="majorBidi"/>
          <w:szCs w:val="24"/>
        </w:rPr>
        <w:t xml:space="preserve">with </w:t>
      </w:r>
      <w:r w:rsidRPr="00F37CA5">
        <w:rPr>
          <w:rFonts w:asciiTheme="majorBidi" w:hAnsiTheme="majorBidi" w:cstheme="majorBidi"/>
          <w:szCs w:val="24"/>
        </w:rPr>
        <w:t xml:space="preserve">each other, </w:t>
      </w:r>
      <w:r w:rsidR="008A59FC" w:rsidRPr="00F37CA5">
        <w:rPr>
          <w:rFonts w:asciiTheme="majorBidi" w:hAnsiTheme="majorBidi" w:cstheme="majorBidi"/>
          <w:szCs w:val="24"/>
        </w:rPr>
        <w:t xml:space="preserve">they find that it </w:t>
      </w:r>
      <w:r w:rsidRPr="00F37CA5">
        <w:rPr>
          <w:rFonts w:asciiTheme="majorBidi" w:hAnsiTheme="majorBidi" w:cstheme="majorBidi"/>
          <w:szCs w:val="24"/>
        </w:rPr>
        <w:t xml:space="preserve">becomes easy to blend </w:t>
      </w:r>
      <w:r w:rsidR="00D410AD" w:rsidRPr="00F37CA5">
        <w:rPr>
          <w:rFonts w:asciiTheme="majorBidi" w:hAnsiTheme="majorBidi" w:cstheme="majorBidi"/>
          <w:szCs w:val="24"/>
        </w:rPr>
        <w:t xml:space="preserve">experiences </w:t>
      </w:r>
      <w:r w:rsidRPr="00F37CA5">
        <w:rPr>
          <w:rFonts w:asciiTheme="majorBidi" w:hAnsiTheme="majorBidi" w:cstheme="majorBidi"/>
          <w:szCs w:val="24"/>
        </w:rPr>
        <w:t xml:space="preserve">and improve their </w:t>
      </w:r>
      <w:r w:rsidR="00D410AD" w:rsidRPr="00F37CA5">
        <w:rPr>
          <w:rFonts w:asciiTheme="majorBidi" w:hAnsiTheme="majorBidi" w:cstheme="majorBidi"/>
          <w:szCs w:val="24"/>
        </w:rPr>
        <w:t xml:space="preserve">overall </w:t>
      </w:r>
      <w:r w:rsidRPr="00F37CA5">
        <w:rPr>
          <w:rFonts w:asciiTheme="majorBidi" w:hAnsiTheme="majorBidi" w:cstheme="majorBidi"/>
          <w:szCs w:val="24"/>
        </w:rPr>
        <w:t xml:space="preserve">performance. </w:t>
      </w:r>
      <w:r w:rsidR="00D410AD" w:rsidRPr="00F37CA5">
        <w:rPr>
          <w:rFonts w:asciiTheme="majorBidi" w:hAnsiTheme="majorBidi" w:cstheme="majorBidi"/>
          <w:szCs w:val="24"/>
        </w:rPr>
        <w:t xml:space="preserve">On the same lines, </w:t>
      </w:r>
      <w:r w:rsidRPr="00F37CA5">
        <w:rPr>
          <w:rFonts w:asciiTheme="majorBidi" w:hAnsiTheme="majorBidi" w:cstheme="majorBidi"/>
          <w:szCs w:val="24"/>
        </w:rPr>
        <w:t xml:space="preserve">Hau et al. (2013) claim that </w:t>
      </w:r>
      <w:r w:rsidR="00027892" w:rsidRPr="00F37CA5">
        <w:rPr>
          <w:rFonts w:asciiTheme="majorBidi" w:hAnsiTheme="majorBidi" w:cstheme="majorBidi"/>
          <w:szCs w:val="24"/>
        </w:rPr>
        <w:t>KS</w:t>
      </w:r>
      <w:r w:rsidRPr="00F37CA5">
        <w:rPr>
          <w:rFonts w:asciiTheme="majorBidi" w:hAnsiTheme="majorBidi" w:cstheme="majorBidi"/>
          <w:szCs w:val="24"/>
        </w:rPr>
        <w:t xml:space="preserve"> among team members helps in maintaining productivity </w:t>
      </w:r>
      <w:r w:rsidR="00D410AD" w:rsidRPr="00F37CA5">
        <w:rPr>
          <w:rFonts w:asciiTheme="majorBidi" w:hAnsiTheme="majorBidi" w:cstheme="majorBidi"/>
          <w:szCs w:val="24"/>
        </w:rPr>
        <w:t xml:space="preserve">at organizational </w:t>
      </w:r>
      <w:r w:rsidRPr="00F37CA5">
        <w:rPr>
          <w:rFonts w:asciiTheme="majorBidi" w:hAnsiTheme="majorBidi" w:cstheme="majorBidi"/>
          <w:szCs w:val="24"/>
        </w:rPr>
        <w:t xml:space="preserve">as well as group levels. </w:t>
      </w:r>
    </w:p>
    <w:p w14:paraId="7B1B093A" w14:textId="071F0EAD" w:rsidR="009E37EB" w:rsidRPr="00F37CA5" w:rsidRDefault="00027892" w:rsidP="00F37CA5">
      <w:pPr>
        <w:spacing w:after="0" w:line="360" w:lineRule="auto"/>
        <w:ind w:firstLine="720"/>
        <w:contextualSpacing/>
        <w:jc w:val="both"/>
        <w:rPr>
          <w:rFonts w:asciiTheme="majorBidi" w:hAnsiTheme="majorBidi" w:cstheme="majorBidi"/>
          <w:szCs w:val="24"/>
        </w:rPr>
      </w:pPr>
      <w:r w:rsidRPr="00F37CA5">
        <w:rPr>
          <w:rFonts w:asciiTheme="majorBidi" w:hAnsiTheme="majorBidi" w:cstheme="majorBidi"/>
          <w:szCs w:val="24"/>
        </w:rPr>
        <w:t>KS</w:t>
      </w:r>
      <w:r w:rsidR="009E37EB" w:rsidRPr="00F37CA5">
        <w:rPr>
          <w:rFonts w:asciiTheme="majorBidi" w:hAnsiTheme="majorBidi" w:cstheme="majorBidi"/>
          <w:szCs w:val="24"/>
        </w:rPr>
        <w:t xml:space="preserve"> is a key factor that determines the performance of the employees. According to Hau et al. (2013), </w:t>
      </w:r>
      <w:r w:rsidRPr="00F37CA5">
        <w:rPr>
          <w:rFonts w:asciiTheme="majorBidi" w:hAnsiTheme="majorBidi" w:cstheme="majorBidi"/>
          <w:szCs w:val="24"/>
        </w:rPr>
        <w:t>KS</w:t>
      </w:r>
      <w:r w:rsidR="009E37EB" w:rsidRPr="00F37CA5">
        <w:rPr>
          <w:rFonts w:asciiTheme="majorBidi" w:hAnsiTheme="majorBidi" w:cstheme="majorBidi"/>
          <w:szCs w:val="24"/>
        </w:rPr>
        <w:t xml:space="preserve"> promotes the performance of an organization</w:t>
      </w:r>
      <w:r w:rsidR="00D410AD" w:rsidRPr="00F37CA5">
        <w:rPr>
          <w:rFonts w:asciiTheme="majorBidi" w:hAnsiTheme="majorBidi" w:cstheme="majorBidi"/>
          <w:szCs w:val="24"/>
        </w:rPr>
        <w:t>,</w:t>
      </w:r>
      <w:r w:rsidR="009E37EB" w:rsidRPr="00F37CA5">
        <w:rPr>
          <w:rFonts w:asciiTheme="majorBidi" w:hAnsiTheme="majorBidi" w:cstheme="majorBidi"/>
          <w:szCs w:val="24"/>
        </w:rPr>
        <w:t xml:space="preserve"> especially in improving </w:t>
      </w:r>
      <w:r w:rsidR="00D410AD" w:rsidRPr="00F37CA5">
        <w:rPr>
          <w:rFonts w:asciiTheme="majorBidi" w:hAnsiTheme="majorBidi" w:cstheme="majorBidi"/>
          <w:szCs w:val="24"/>
        </w:rPr>
        <w:t xml:space="preserve">its </w:t>
      </w:r>
      <w:r w:rsidR="009E37EB" w:rsidRPr="00F37CA5">
        <w:rPr>
          <w:rFonts w:asciiTheme="majorBidi" w:hAnsiTheme="majorBidi" w:cstheme="majorBidi"/>
          <w:szCs w:val="24"/>
        </w:rPr>
        <w:t xml:space="preserve">innovation capability as well as </w:t>
      </w:r>
      <w:r w:rsidR="00D410AD" w:rsidRPr="00F37CA5">
        <w:rPr>
          <w:rFonts w:asciiTheme="majorBidi" w:hAnsiTheme="majorBidi" w:cstheme="majorBidi"/>
          <w:szCs w:val="24"/>
        </w:rPr>
        <w:t xml:space="preserve">its </w:t>
      </w:r>
      <w:r w:rsidR="009E37EB" w:rsidRPr="00F37CA5">
        <w:rPr>
          <w:rFonts w:asciiTheme="majorBidi" w:hAnsiTheme="majorBidi" w:cstheme="majorBidi"/>
          <w:szCs w:val="24"/>
        </w:rPr>
        <w:t xml:space="preserve">absorptive capacity. Pemsel and Wiewiora (2013) perceive project management as a key broker of </w:t>
      </w:r>
      <w:r w:rsidRPr="00F37CA5">
        <w:rPr>
          <w:rFonts w:asciiTheme="majorBidi" w:hAnsiTheme="majorBidi" w:cstheme="majorBidi"/>
          <w:szCs w:val="24"/>
        </w:rPr>
        <w:t>KS</w:t>
      </w:r>
      <w:r w:rsidR="009E37EB" w:rsidRPr="00F37CA5">
        <w:rPr>
          <w:rFonts w:asciiTheme="majorBidi" w:hAnsiTheme="majorBidi" w:cstheme="majorBidi"/>
          <w:szCs w:val="24"/>
        </w:rPr>
        <w:t xml:space="preserve"> practices. According to these authors, </w:t>
      </w:r>
      <w:r w:rsidRPr="00F37CA5">
        <w:rPr>
          <w:rFonts w:asciiTheme="majorBidi" w:hAnsiTheme="majorBidi" w:cstheme="majorBidi"/>
          <w:szCs w:val="24"/>
        </w:rPr>
        <w:t>KS</w:t>
      </w:r>
      <w:r w:rsidR="009E37EB" w:rsidRPr="00F37CA5">
        <w:rPr>
          <w:rFonts w:asciiTheme="majorBidi" w:hAnsiTheme="majorBidi" w:cstheme="majorBidi"/>
          <w:szCs w:val="24"/>
        </w:rPr>
        <w:t xml:space="preserve"> is at the core of project success</w:t>
      </w:r>
      <w:r w:rsidR="00D410AD" w:rsidRPr="00F37CA5">
        <w:rPr>
          <w:rFonts w:asciiTheme="majorBidi" w:hAnsiTheme="majorBidi" w:cstheme="majorBidi"/>
          <w:szCs w:val="24"/>
        </w:rPr>
        <w:t>,</w:t>
      </w:r>
      <w:r w:rsidR="009E37EB" w:rsidRPr="00F37CA5">
        <w:rPr>
          <w:rFonts w:asciiTheme="majorBidi" w:hAnsiTheme="majorBidi" w:cstheme="majorBidi"/>
          <w:szCs w:val="24"/>
        </w:rPr>
        <w:t xml:space="preserve"> as it facilitates the circulation of project knowledge among the project shareholders. </w:t>
      </w:r>
      <w:r w:rsidR="00D410AD" w:rsidRPr="00F37CA5">
        <w:rPr>
          <w:rFonts w:asciiTheme="majorBidi" w:hAnsiTheme="majorBidi" w:cstheme="majorBidi"/>
          <w:szCs w:val="24"/>
        </w:rPr>
        <w:t>According to Pemsel and Wiewiora (2013), k</w:t>
      </w:r>
      <w:r w:rsidR="009E37EB" w:rsidRPr="00F37CA5">
        <w:rPr>
          <w:rFonts w:asciiTheme="majorBidi" w:hAnsiTheme="majorBidi" w:cstheme="majorBidi"/>
          <w:szCs w:val="24"/>
        </w:rPr>
        <w:t xml:space="preserve">nowledge sharing in a project takes different forms, </w:t>
      </w:r>
      <w:r w:rsidR="00D410AD" w:rsidRPr="00F37CA5">
        <w:rPr>
          <w:rFonts w:asciiTheme="majorBidi" w:hAnsiTheme="majorBidi" w:cstheme="majorBidi"/>
          <w:szCs w:val="24"/>
        </w:rPr>
        <w:t>with</w:t>
      </w:r>
      <w:r w:rsidR="009E37EB" w:rsidRPr="00F37CA5">
        <w:rPr>
          <w:rFonts w:asciiTheme="majorBidi" w:hAnsiTheme="majorBidi" w:cstheme="majorBidi"/>
          <w:szCs w:val="24"/>
        </w:rPr>
        <w:t xml:space="preserve"> social communication </w:t>
      </w:r>
      <w:r w:rsidR="00D410AD" w:rsidRPr="00F37CA5">
        <w:rPr>
          <w:rFonts w:asciiTheme="majorBidi" w:hAnsiTheme="majorBidi" w:cstheme="majorBidi"/>
          <w:szCs w:val="24"/>
        </w:rPr>
        <w:t xml:space="preserve">being </w:t>
      </w:r>
      <w:r w:rsidR="009E37EB" w:rsidRPr="00F37CA5">
        <w:rPr>
          <w:rFonts w:asciiTheme="majorBidi" w:hAnsiTheme="majorBidi" w:cstheme="majorBidi"/>
          <w:szCs w:val="24"/>
        </w:rPr>
        <w:t xml:space="preserve">an effective mode of sharing knowledge using explicit methods such as project documents. Moreover, this study claims that knowledge sharing </w:t>
      </w:r>
      <w:r w:rsidR="00D410AD" w:rsidRPr="00F37CA5">
        <w:rPr>
          <w:rFonts w:asciiTheme="majorBidi" w:hAnsiTheme="majorBidi" w:cstheme="majorBidi"/>
          <w:szCs w:val="24"/>
        </w:rPr>
        <w:t xml:space="preserve">is </w:t>
      </w:r>
      <w:r w:rsidR="009E37EB" w:rsidRPr="00F37CA5">
        <w:rPr>
          <w:rFonts w:asciiTheme="majorBidi" w:hAnsiTheme="majorBidi" w:cstheme="majorBidi"/>
          <w:szCs w:val="24"/>
        </w:rPr>
        <w:t xml:space="preserve">an important practice during project execution in avoiding the risk of knowledge loss that may </w:t>
      </w:r>
      <w:r w:rsidR="00D410AD" w:rsidRPr="00F37CA5">
        <w:rPr>
          <w:rFonts w:asciiTheme="majorBidi" w:hAnsiTheme="majorBidi" w:cstheme="majorBidi"/>
          <w:szCs w:val="24"/>
        </w:rPr>
        <w:t xml:space="preserve">arise with significant </w:t>
      </w:r>
      <w:r w:rsidR="009E37EB" w:rsidRPr="00F37CA5">
        <w:rPr>
          <w:rFonts w:asciiTheme="majorBidi" w:hAnsiTheme="majorBidi" w:cstheme="majorBidi"/>
          <w:szCs w:val="24"/>
        </w:rPr>
        <w:t>accumulation</w:t>
      </w:r>
      <w:r w:rsidR="00D410AD" w:rsidRPr="00F37CA5">
        <w:rPr>
          <w:rFonts w:asciiTheme="majorBidi" w:hAnsiTheme="majorBidi" w:cstheme="majorBidi"/>
          <w:szCs w:val="24"/>
        </w:rPr>
        <w:t>s</w:t>
      </w:r>
      <w:r w:rsidR="009E37EB" w:rsidRPr="00F37CA5">
        <w:rPr>
          <w:rFonts w:asciiTheme="majorBidi" w:hAnsiTheme="majorBidi" w:cstheme="majorBidi"/>
          <w:szCs w:val="24"/>
        </w:rPr>
        <w:t xml:space="preserve"> of knowledge. Besides, Pemsel and Wiewiora (2013) explain that </w:t>
      </w:r>
      <w:r w:rsidRPr="00F37CA5">
        <w:rPr>
          <w:rFonts w:asciiTheme="majorBidi" w:hAnsiTheme="majorBidi" w:cstheme="majorBidi"/>
          <w:szCs w:val="24"/>
        </w:rPr>
        <w:t>KS</w:t>
      </w:r>
      <w:r w:rsidR="009E37EB" w:rsidRPr="00F37CA5">
        <w:rPr>
          <w:rFonts w:asciiTheme="majorBidi" w:hAnsiTheme="majorBidi" w:cstheme="majorBidi"/>
          <w:szCs w:val="24"/>
        </w:rPr>
        <w:t xml:space="preserve"> is essential in coordinating and improving project management practices. Therefore, effective knowledge management practices in a project guarantee improved performance from team members</w:t>
      </w:r>
      <w:r w:rsidR="00D410AD" w:rsidRPr="00F37CA5">
        <w:rPr>
          <w:rFonts w:asciiTheme="majorBidi" w:hAnsiTheme="majorBidi" w:cstheme="majorBidi"/>
          <w:szCs w:val="24"/>
        </w:rPr>
        <w:t>,</w:t>
      </w:r>
      <w:r w:rsidR="009E37EB" w:rsidRPr="00F37CA5">
        <w:rPr>
          <w:rFonts w:asciiTheme="majorBidi" w:hAnsiTheme="majorBidi" w:cstheme="majorBidi"/>
          <w:szCs w:val="24"/>
        </w:rPr>
        <w:t xml:space="preserve"> as well as improved stakeholder coordination that leads to a successful stream of </w:t>
      </w:r>
      <w:r w:rsidR="00D410AD" w:rsidRPr="00F37CA5">
        <w:rPr>
          <w:rFonts w:asciiTheme="majorBidi" w:hAnsiTheme="majorBidi" w:cstheme="majorBidi"/>
          <w:szCs w:val="24"/>
        </w:rPr>
        <w:t>well-</w:t>
      </w:r>
      <w:r w:rsidR="009E37EB" w:rsidRPr="00F37CA5">
        <w:rPr>
          <w:rFonts w:asciiTheme="majorBidi" w:hAnsiTheme="majorBidi" w:cstheme="majorBidi"/>
          <w:szCs w:val="24"/>
        </w:rPr>
        <w:t xml:space="preserve">managed projects. </w:t>
      </w:r>
    </w:p>
    <w:p w14:paraId="573DE2DD" w14:textId="56D1A888" w:rsidR="00F83877" w:rsidRPr="00F37CA5" w:rsidRDefault="009E37EB" w:rsidP="00F37CA5">
      <w:pPr>
        <w:spacing w:after="0" w:line="360" w:lineRule="auto"/>
        <w:ind w:firstLine="720"/>
        <w:contextualSpacing/>
        <w:jc w:val="both"/>
        <w:rPr>
          <w:rFonts w:asciiTheme="majorBidi" w:hAnsiTheme="majorBidi" w:cstheme="majorBidi"/>
          <w:szCs w:val="24"/>
        </w:rPr>
      </w:pPr>
      <w:r w:rsidRPr="00F37CA5">
        <w:rPr>
          <w:rFonts w:asciiTheme="majorBidi" w:hAnsiTheme="majorBidi" w:cstheme="majorBidi"/>
          <w:szCs w:val="24"/>
        </w:rPr>
        <w:t xml:space="preserve">Hau et al. (2013) argue that </w:t>
      </w:r>
      <w:r w:rsidR="00027892" w:rsidRPr="00F37CA5">
        <w:rPr>
          <w:rFonts w:asciiTheme="majorBidi" w:hAnsiTheme="majorBidi" w:cstheme="majorBidi"/>
          <w:szCs w:val="24"/>
        </w:rPr>
        <w:t>KS</w:t>
      </w:r>
      <w:r w:rsidRPr="00F37CA5">
        <w:rPr>
          <w:rFonts w:asciiTheme="majorBidi" w:hAnsiTheme="majorBidi" w:cstheme="majorBidi"/>
          <w:szCs w:val="24"/>
        </w:rPr>
        <w:t xml:space="preserve"> is </w:t>
      </w:r>
      <w:r w:rsidR="00D410AD" w:rsidRPr="00F37CA5">
        <w:rPr>
          <w:rFonts w:asciiTheme="majorBidi" w:hAnsiTheme="majorBidi" w:cstheme="majorBidi"/>
          <w:szCs w:val="24"/>
        </w:rPr>
        <w:t xml:space="preserve">also </w:t>
      </w:r>
      <w:r w:rsidRPr="00F37CA5">
        <w:rPr>
          <w:rFonts w:asciiTheme="majorBidi" w:hAnsiTheme="majorBidi" w:cstheme="majorBidi"/>
          <w:szCs w:val="24"/>
        </w:rPr>
        <w:t>a motivation</w:t>
      </w:r>
      <w:r w:rsidR="00D410AD" w:rsidRPr="00F37CA5">
        <w:rPr>
          <w:rFonts w:asciiTheme="majorBidi" w:hAnsiTheme="majorBidi" w:cstheme="majorBidi"/>
          <w:szCs w:val="24"/>
        </w:rPr>
        <w:t>al</w:t>
      </w:r>
      <w:r w:rsidRPr="00F37CA5">
        <w:rPr>
          <w:rFonts w:asciiTheme="majorBidi" w:hAnsiTheme="majorBidi" w:cstheme="majorBidi"/>
          <w:szCs w:val="24"/>
        </w:rPr>
        <w:t xml:space="preserve"> tool for many organizations. The noticeable benefits of </w:t>
      </w:r>
      <w:r w:rsidR="00027892" w:rsidRPr="00F37CA5">
        <w:rPr>
          <w:rFonts w:asciiTheme="majorBidi" w:hAnsiTheme="majorBidi" w:cstheme="majorBidi"/>
          <w:szCs w:val="24"/>
        </w:rPr>
        <w:t>KS</w:t>
      </w:r>
      <w:r w:rsidRPr="00F37CA5">
        <w:rPr>
          <w:rFonts w:asciiTheme="majorBidi" w:hAnsiTheme="majorBidi" w:cstheme="majorBidi"/>
          <w:szCs w:val="24"/>
        </w:rPr>
        <w:t xml:space="preserve"> </w:t>
      </w:r>
      <w:r w:rsidR="00D410AD" w:rsidRPr="00F37CA5">
        <w:rPr>
          <w:rFonts w:asciiTheme="majorBidi" w:hAnsiTheme="majorBidi" w:cstheme="majorBidi"/>
          <w:szCs w:val="24"/>
        </w:rPr>
        <w:t xml:space="preserve">include </w:t>
      </w:r>
      <w:r w:rsidRPr="00F37CA5">
        <w:rPr>
          <w:rFonts w:asciiTheme="majorBidi" w:hAnsiTheme="majorBidi" w:cstheme="majorBidi"/>
          <w:szCs w:val="24"/>
        </w:rPr>
        <w:t>the freeness of flow of ideas from management to employees. Facilitating knowledge flow</w:t>
      </w:r>
      <w:r w:rsidR="00D410AD" w:rsidRPr="00F37CA5">
        <w:rPr>
          <w:rFonts w:asciiTheme="majorBidi" w:hAnsiTheme="majorBidi" w:cstheme="majorBidi"/>
          <w:szCs w:val="24"/>
        </w:rPr>
        <w:t>s</w:t>
      </w:r>
      <w:r w:rsidRPr="00F37CA5">
        <w:rPr>
          <w:rFonts w:asciiTheme="majorBidi" w:hAnsiTheme="majorBidi" w:cstheme="majorBidi"/>
          <w:szCs w:val="24"/>
        </w:rPr>
        <w:t xml:space="preserve"> among employees and management encourages employees, as it is a </w:t>
      </w:r>
      <w:r w:rsidR="00D410AD" w:rsidRPr="00F37CA5">
        <w:rPr>
          <w:rFonts w:asciiTheme="majorBidi" w:hAnsiTheme="majorBidi" w:cstheme="majorBidi"/>
          <w:szCs w:val="24"/>
        </w:rPr>
        <w:t xml:space="preserve">demonstration </w:t>
      </w:r>
      <w:r w:rsidRPr="00F37CA5">
        <w:rPr>
          <w:rFonts w:asciiTheme="majorBidi" w:hAnsiTheme="majorBidi" w:cstheme="majorBidi"/>
          <w:szCs w:val="24"/>
        </w:rPr>
        <w:t>of the</w:t>
      </w:r>
      <w:r w:rsidR="00D410AD" w:rsidRPr="00F37CA5">
        <w:rPr>
          <w:rFonts w:asciiTheme="majorBidi" w:hAnsiTheme="majorBidi" w:cstheme="majorBidi"/>
          <w:szCs w:val="24"/>
        </w:rPr>
        <w:t>ir</w:t>
      </w:r>
      <w:r w:rsidRPr="00F37CA5">
        <w:rPr>
          <w:rFonts w:asciiTheme="majorBidi" w:hAnsiTheme="majorBidi" w:cstheme="majorBidi"/>
          <w:szCs w:val="24"/>
        </w:rPr>
        <w:t xml:space="preserve"> value in </w:t>
      </w:r>
      <w:r w:rsidR="00D410AD" w:rsidRPr="00F37CA5">
        <w:rPr>
          <w:rFonts w:asciiTheme="majorBidi" w:hAnsiTheme="majorBidi" w:cstheme="majorBidi"/>
          <w:szCs w:val="24"/>
        </w:rPr>
        <w:t xml:space="preserve">the </w:t>
      </w:r>
      <w:r w:rsidRPr="00F37CA5">
        <w:rPr>
          <w:rFonts w:asciiTheme="majorBidi" w:hAnsiTheme="majorBidi" w:cstheme="majorBidi"/>
          <w:szCs w:val="24"/>
        </w:rPr>
        <w:t xml:space="preserve">organization (Hau et al., 2013) </w:t>
      </w:r>
      <w:r w:rsidR="00D410AD" w:rsidRPr="00F37CA5">
        <w:rPr>
          <w:rFonts w:asciiTheme="majorBidi" w:hAnsiTheme="majorBidi" w:cstheme="majorBidi"/>
          <w:szCs w:val="24"/>
        </w:rPr>
        <w:t>and acts</w:t>
      </w:r>
      <w:r w:rsidRPr="00F37CA5">
        <w:rPr>
          <w:rFonts w:asciiTheme="majorBidi" w:hAnsiTheme="majorBidi" w:cstheme="majorBidi"/>
          <w:szCs w:val="24"/>
        </w:rPr>
        <w:t xml:space="preserve"> </w:t>
      </w:r>
      <w:r w:rsidR="00D410AD" w:rsidRPr="00F37CA5">
        <w:rPr>
          <w:rFonts w:asciiTheme="majorBidi" w:hAnsiTheme="majorBidi" w:cstheme="majorBidi"/>
          <w:szCs w:val="24"/>
        </w:rPr>
        <w:t xml:space="preserve">to promote </w:t>
      </w:r>
      <w:r w:rsidRPr="00F37CA5">
        <w:rPr>
          <w:rFonts w:asciiTheme="majorBidi" w:hAnsiTheme="majorBidi" w:cstheme="majorBidi"/>
          <w:szCs w:val="24"/>
        </w:rPr>
        <w:t>employee</w:t>
      </w:r>
      <w:r w:rsidR="00D410AD" w:rsidRPr="00F37CA5">
        <w:rPr>
          <w:rFonts w:asciiTheme="majorBidi" w:hAnsiTheme="majorBidi" w:cstheme="majorBidi"/>
          <w:szCs w:val="24"/>
        </w:rPr>
        <w:t xml:space="preserve"> engagement</w:t>
      </w:r>
      <w:r w:rsidRPr="00F37CA5">
        <w:rPr>
          <w:rFonts w:asciiTheme="majorBidi" w:hAnsiTheme="majorBidi" w:cstheme="majorBidi"/>
          <w:szCs w:val="24"/>
        </w:rPr>
        <w:t xml:space="preserve">. </w:t>
      </w:r>
      <w:r w:rsidR="00D410AD" w:rsidRPr="00F37CA5">
        <w:rPr>
          <w:rFonts w:asciiTheme="majorBidi" w:hAnsiTheme="majorBidi" w:cstheme="majorBidi"/>
          <w:szCs w:val="24"/>
        </w:rPr>
        <w:t>O</w:t>
      </w:r>
      <w:r w:rsidRPr="00F37CA5">
        <w:rPr>
          <w:rFonts w:asciiTheme="majorBidi" w:hAnsiTheme="majorBidi" w:cstheme="majorBidi"/>
          <w:szCs w:val="24"/>
        </w:rPr>
        <w:t>rganization</w:t>
      </w:r>
      <w:r w:rsidR="00D410AD" w:rsidRPr="00F37CA5">
        <w:rPr>
          <w:rFonts w:asciiTheme="majorBidi" w:hAnsiTheme="majorBidi" w:cstheme="majorBidi"/>
          <w:szCs w:val="24"/>
        </w:rPr>
        <w:t>s</w:t>
      </w:r>
      <w:r w:rsidRPr="00F37CA5">
        <w:rPr>
          <w:rFonts w:asciiTheme="majorBidi" w:hAnsiTheme="majorBidi" w:cstheme="majorBidi"/>
          <w:szCs w:val="24"/>
        </w:rPr>
        <w:t xml:space="preserve"> </w:t>
      </w:r>
      <w:r w:rsidR="00D410AD" w:rsidRPr="00F37CA5">
        <w:rPr>
          <w:rFonts w:asciiTheme="majorBidi" w:hAnsiTheme="majorBidi" w:cstheme="majorBidi"/>
          <w:szCs w:val="24"/>
        </w:rPr>
        <w:t>motivate</w:t>
      </w:r>
      <w:r w:rsidRPr="00F37CA5">
        <w:rPr>
          <w:rFonts w:asciiTheme="majorBidi" w:hAnsiTheme="majorBidi" w:cstheme="majorBidi"/>
          <w:szCs w:val="24"/>
        </w:rPr>
        <w:t xml:space="preserve"> </w:t>
      </w:r>
      <w:r w:rsidR="00027892" w:rsidRPr="00F37CA5">
        <w:rPr>
          <w:rFonts w:asciiTheme="majorBidi" w:hAnsiTheme="majorBidi" w:cstheme="majorBidi"/>
          <w:szCs w:val="24"/>
        </w:rPr>
        <w:t>KS</w:t>
      </w:r>
      <w:r w:rsidRPr="00F37CA5">
        <w:rPr>
          <w:rFonts w:asciiTheme="majorBidi" w:hAnsiTheme="majorBidi" w:cstheme="majorBidi"/>
          <w:szCs w:val="24"/>
        </w:rPr>
        <w:t xml:space="preserve"> among employees using monetary </w:t>
      </w:r>
      <w:r w:rsidR="00D410AD" w:rsidRPr="00F37CA5">
        <w:rPr>
          <w:rFonts w:asciiTheme="majorBidi" w:hAnsiTheme="majorBidi" w:cstheme="majorBidi"/>
          <w:szCs w:val="24"/>
        </w:rPr>
        <w:t xml:space="preserve">rewards </w:t>
      </w:r>
      <w:r w:rsidRPr="00F37CA5">
        <w:rPr>
          <w:rFonts w:asciiTheme="majorBidi" w:hAnsiTheme="majorBidi" w:cstheme="majorBidi"/>
          <w:szCs w:val="24"/>
        </w:rPr>
        <w:t>such as bonus and promotions</w:t>
      </w:r>
      <w:r w:rsidR="00D410AD" w:rsidRPr="00F37CA5">
        <w:rPr>
          <w:rFonts w:asciiTheme="majorBidi" w:hAnsiTheme="majorBidi" w:cstheme="majorBidi"/>
          <w:szCs w:val="24"/>
        </w:rPr>
        <w:t>,</w:t>
      </w:r>
      <w:r w:rsidRPr="00F37CA5">
        <w:rPr>
          <w:rFonts w:asciiTheme="majorBidi" w:hAnsiTheme="majorBidi" w:cstheme="majorBidi"/>
          <w:szCs w:val="24"/>
        </w:rPr>
        <w:t xml:space="preserve"> as well as non-monetary forms such as reciprocity and </w:t>
      </w:r>
      <w:r w:rsidR="00D410AD" w:rsidRPr="00F37CA5">
        <w:rPr>
          <w:rFonts w:asciiTheme="majorBidi" w:hAnsiTheme="majorBidi" w:cstheme="majorBidi"/>
          <w:szCs w:val="24"/>
        </w:rPr>
        <w:t xml:space="preserve">festivities </w:t>
      </w:r>
      <w:r w:rsidRPr="00F37CA5">
        <w:rPr>
          <w:rFonts w:asciiTheme="majorBidi" w:hAnsiTheme="majorBidi" w:cstheme="majorBidi"/>
          <w:szCs w:val="24"/>
        </w:rPr>
        <w:t>(Nissen, Evald, &amp; Clarke, 2013). As a result, employees are encouraged to share their knowledge in pursuit of these benefits, there</w:t>
      </w:r>
      <w:r w:rsidR="00B22ECA" w:rsidRPr="00F37CA5">
        <w:rPr>
          <w:rFonts w:asciiTheme="majorBidi" w:hAnsiTheme="majorBidi" w:cstheme="majorBidi"/>
          <w:szCs w:val="24"/>
        </w:rPr>
        <w:t>by</w:t>
      </w:r>
      <w:r w:rsidRPr="00F37CA5">
        <w:rPr>
          <w:rFonts w:asciiTheme="majorBidi" w:hAnsiTheme="majorBidi" w:cstheme="majorBidi"/>
          <w:szCs w:val="24"/>
        </w:rPr>
        <w:t xml:space="preserve"> making the process of </w:t>
      </w:r>
      <w:r w:rsidR="00027892" w:rsidRPr="00F37CA5">
        <w:rPr>
          <w:rFonts w:asciiTheme="majorBidi" w:hAnsiTheme="majorBidi" w:cstheme="majorBidi"/>
          <w:szCs w:val="24"/>
        </w:rPr>
        <w:t>KS</w:t>
      </w:r>
      <w:r w:rsidRPr="00F37CA5">
        <w:rPr>
          <w:rFonts w:asciiTheme="majorBidi" w:hAnsiTheme="majorBidi" w:cstheme="majorBidi"/>
          <w:szCs w:val="24"/>
        </w:rPr>
        <w:t xml:space="preserve"> a </w:t>
      </w:r>
      <w:r w:rsidR="00D410AD" w:rsidRPr="00F37CA5">
        <w:rPr>
          <w:rFonts w:asciiTheme="majorBidi" w:hAnsiTheme="majorBidi" w:cstheme="majorBidi"/>
          <w:szCs w:val="24"/>
        </w:rPr>
        <w:t xml:space="preserve">process of </w:t>
      </w:r>
      <w:r w:rsidRPr="00F37CA5">
        <w:rPr>
          <w:rFonts w:asciiTheme="majorBidi" w:hAnsiTheme="majorBidi" w:cstheme="majorBidi"/>
          <w:szCs w:val="24"/>
        </w:rPr>
        <w:t xml:space="preserve">mutual </w:t>
      </w:r>
      <w:r w:rsidR="00B22ECA" w:rsidRPr="00F37CA5">
        <w:rPr>
          <w:rFonts w:asciiTheme="majorBidi" w:hAnsiTheme="majorBidi" w:cstheme="majorBidi"/>
          <w:szCs w:val="24"/>
        </w:rPr>
        <w:t>advantage</w:t>
      </w:r>
      <w:r w:rsidRPr="00F37CA5">
        <w:rPr>
          <w:rFonts w:asciiTheme="majorBidi" w:hAnsiTheme="majorBidi" w:cstheme="majorBidi"/>
          <w:szCs w:val="24"/>
        </w:rPr>
        <w:t xml:space="preserve">. </w:t>
      </w:r>
    </w:p>
    <w:p w14:paraId="7C352E98" w14:textId="5DAA8083" w:rsidR="009E37EB" w:rsidRPr="00F37CA5" w:rsidRDefault="009E37EB" w:rsidP="00F37CA5">
      <w:pPr>
        <w:spacing w:after="0" w:line="360" w:lineRule="auto"/>
        <w:ind w:firstLine="720"/>
        <w:contextualSpacing/>
        <w:jc w:val="both"/>
        <w:rPr>
          <w:rFonts w:asciiTheme="majorBidi" w:hAnsiTheme="majorBidi" w:cstheme="majorBidi"/>
          <w:szCs w:val="24"/>
        </w:rPr>
      </w:pPr>
      <w:r w:rsidRPr="00F37CA5">
        <w:rPr>
          <w:rFonts w:asciiTheme="majorBidi" w:hAnsiTheme="majorBidi" w:cstheme="majorBidi"/>
          <w:szCs w:val="24"/>
        </w:rPr>
        <w:t xml:space="preserve">Nissen, Evald, and Clarke (2013) claim that </w:t>
      </w:r>
      <w:r w:rsidR="00027892" w:rsidRPr="00F37CA5">
        <w:rPr>
          <w:rFonts w:asciiTheme="majorBidi" w:hAnsiTheme="majorBidi" w:cstheme="majorBidi"/>
          <w:szCs w:val="24"/>
        </w:rPr>
        <w:t>KS</w:t>
      </w:r>
      <w:r w:rsidR="00B22ECA" w:rsidRPr="00F37CA5">
        <w:rPr>
          <w:rFonts w:asciiTheme="majorBidi" w:hAnsiTheme="majorBidi" w:cstheme="majorBidi"/>
          <w:szCs w:val="24"/>
        </w:rPr>
        <w:t xml:space="preserve"> </w:t>
      </w:r>
      <w:r w:rsidRPr="00F37CA5">
        <w:rPr>
          <w:rFonts w:asciiTheme="majorBidi" w:hAnsiTheme="majorBidi" w:cstheme="majorBidi"/>
          <w:szCs w:val="24"/>
        </w:rPr>
        <w:t>is a crucial factor for improved innovation in organizations</w:t>
      </w:r>
      <w:r w:rsidR="00B22ECA" w:rsidRPr="00F37CA5">
        <w:rPr>
          <w:rFonts w:asciiTheme="majorBidi" w:hAnsiTheme="majorBidi" w:cstheme="majorBidi"/>
          <w:szCs w:val="24"/>
        </w:rPr>
        <w:t xml:space="preserve">, because </w:t>
      </w:r>
      <w:r w:rsidR="00027892" w:rsidRPr="00F37CA5">
        <w:rPr>
          <w:rFonts w:asciiTheme="majorBidi" w:hAnsiTheme="majorBidi" w:cstheme="majorBidi"/>
          <w:szCs w:val="24"/>
        </w:rPr>
        <w:t>KS</w:t>
      </w:r>
      <w:r w:rsidRPr="00F37CA5">
        <w:rPr>
          <w:rFonts w:asciiTheme="majorBidi" w:hAnsiTheme="majorBidi" w:cstheme="majorBidi"/>
          <w:szCs w:val="24"/>
        </w:rPr>
        <w:t xml:space="preserve"> promotes the flow of ideas between different individuals </w:t>
      </w:r>
      <w:r w:rsidR="00B22ECA" w:rsidRPr="00F37CA5">
        <w:rPr>
          <w:rFonts w:asciiTheme="majorBidi" w:hAnsiTheme="majorBidi" w:cstheme="majorBidi"/>
          <w:szCs w:val="24"/>
        </w:rPr>
        <w:t xml:space="preserve">in ways </w:t>
      </w:r>
      <w:r w:rsidRPr="00F37CA5">
        <w:rPr>
          <w:rFonts w:asciiTheme="majorBidi" w:hAnsiTheme="majorBidi" w:cstheme="majorBidi"/>
          <w:szCs w:val="24"/>
        </w:rPr>
        <w:t xml:space="preserve">that can be combined to yield </w:t>
      </w:r>
      <w:r w:rsidR="00B22ECA" w:rsidRPr="00F37CA5">
        <w:rPr>
          <w:rFonts w:asciiTheme="majorBidi" w:hAnsiTheme="majorBidi" w:cstheme="majorBidi"/>
          <w:szCs w:val="24"/>
        </w:rPr>
        <w:t xml:space="preserve">innovative </w:t>
      </w:r>
      <w:r w:rsidRPr="00F37CA5">
        <w:rPr>
          <w:rFonts w:asciiTheme="majorBidi" w:hAnsiTheme="majorBidi" w:cstheme="majorBidi"/>
          <w:szCs w:val="24"/>
        </w:rPr>
        <w:t xml:space="preserve">ideas. Nissen, Evald, and Clarke (2013) comment that innovation in a team is achieved </w:t>
      </w:r>
      <w:r w:rsidR="00B22ECA" w:rsidRPr="00F37CA5">
        <w:rPr>
          <w:rFonts w:asciiTheme="majorBidi" w:hAnsiTheme="majorBidi" w:cstheme="majorBidi"/>
          <w:szCs w:val="24"/>
        </w:rPr>
        <w:t xml:space="preserve">through </w:t>
      </w:r>
      <w:r w:rsidRPr="00F37CA5">
        <w:rPr>
          <w:rFonts w:asciiTheme="majorBidi" w:hAnsiTheme="majorBidi" w:cstheme="majorBidi"/>
          <w:szCs w:val="24"/>
        </w:rPr>
        <w:t xml:space="preserve">the collaboration and coordination of the team members. </w:t>
      </w:r>
      <w:r w:rsidR="00B22ECA" w:rsidRPr="00F37CA5">
        <w:rPr>
          <w:rFonts w:asciiTheme="majorBidi" w:hAnsiTheme="majorBidi" w:cstheme="majorBidi"/>
          <w:szCs w:val="24"/>
        </w:rPr>
        <w:t>According to this study, c</w:t>
      </w:r>
      <w:r w:rsidRPr="00F37CA5">
        <w:rPr>
          <w:rFonts w:asciiTheme="majorBidi" w:hAnsiTheme="majorBidi" w:cstheme="majorBidi"/>
          <w:szCs w:val="24"/>
        </w:rPr>
        <w:t>ooperation refers to the transfer of knowledge among the team members</w:t>
      </w:r>
      <w:r w:rsidR="00B22ECA" w:rsidRPr="00F37CA5">
        <w:rPr>
          <w:rFonts w:asciiTheme="majorBidi" w:hAnsiTheme="majorBidi" w:cstheme="majorBidi"/>
          <w:szCs w:val="24"/>
        </w:rPr>
        <w:t>,</w:t>
      </w:r>
      <w:r w:rsidRPr="00F37CA5">
        <w:rPr>
          <w:rFonts w:asciiTheme="majorBidi" w:hAnsiTheme="majorBidi" w:cstheme="majorBidi"/>
          <w:szCs w:val="24"/>
        </w:rPr>
        <w:t xml:space="preserve"> while collaboration refers to the reinforced linkages and </w:t>
      </w:r>
      <w:r w:rsidR="00B22ECA" w:rsidRPr="00F37CA5">
        <w:rPr>
          <w:rFonts w:asciiTheme="majorBidi" w:hAnsiTheme="majorBidi" w:cstheme="majorBidi"/>
          <w:szCs w:val="24"/>
        </w:rPr>
        <w:t xml:space="preserve">bonds of </w:t>
      </w:r>
      <w:r w:rsidRPr="00F37CA5">
        <w:rPr>
          <w:rFonts w:asciiTheme="majorBidi" w:hAnsiTheme="majorBidi" w:cstheme="majorBidi"/>
          <w:szCs w:val="24"/>
        </w:rPr>
        <w:t xml:space="preserve">trust among team members </w:t>
      </w:r>
      <w:r w:rsidR="00B22ECA" w:rsidRPr="00F37CA5">
        <w:rPr>
          <w:rFonts w:asciiTheme="majorBidi" w:hAnsiTheme="majorBidi" w:cstheme="majorBidi"/>
          <w:szCs w:val="24"/>
        </w:rPr>
        <w:t>that share</w:t>
      </w:r>
      <w:r w:rsidR="00B22ECA" w:rsidRPr="00F37CA5" w:rsidDel="00B22ECA">
        <w:rPr>
          <w:rFonts w:asciiTheme="majorBidi" w:hAnsiTheme="majorBidi" w:cstheme="majorBidi"/>
          <w:szCs w:val="24"/>
        </w:rPr>
        <w:t xml:space="preserve"> </w:t>
      </w:r>
      <w:r w:rsidRPr="00F37CA5">
        <w:rPr>
          <w:rFonts w:asciiTheme="majorBidi" w:hAnsiTheme="majorBidi" w:cstheme="majorBidi"/>
          <w:szCs w:val="24"/>
        </w:rPr>
        <w:t>knowledge</w:t>
      </w:r>
      <w:r w:rsidR="00B22ECA" w:rsidRPr="00F37CA5">
        <w:rPr>
          <w:rFonts w:asciiTheme="majorBidi" w:hAnsiTheme="majorBidi" w:cstheme="majorBidi"/>
          <w:szCs w:val="24"/>
        </w:rPr>
        <w:t xml:space="preserve"> effectively</w:t>
      </w:r>
      <w:r w:rsidRPr="00F37CA5">
        <w:rPr>
          <w:rFonts w:asciiTheme="majorBidi" w:hAnsiTheme="majorBidi" w:cstheme="majorBidi"/>
          <w:szCs w:val="24"/>
        </w:rPr>
        <w:t>. This study confirms the essen</w:t>
      </w:r>
      <w:r w:rsidR="00B22ECA" w:rsidRPr="00F37CA5">
        <w:rPr>
          <w:rFonts w:asciiTheme="majorBidi" w:hAnsiTheme="majorBidi" w:cstheme="majorBidi"/>
          <w:szCs w:val="24"/>
        </w:rPr>
        <w:t>tial role</w:t>
      </w:r>
      <w:r w:rsidRPr="00F37CA5">
        <w:rPr>
          <w:rFonts w:asciiTheme="majorBidi" w:hAnsiTheme="majorBidi" w:cstheme="majorBidi"/>
          <w:szCs w:val="24"/>
        </w:rPr>
        <w:t xml:space="preserve"> of </w:t>
      </w:r>
      <w:r w:rsidR="00027892" w:rsidRPr="00F37CA5">
        <w:rPr>
          <w:rFonts w:asciiTheme="majorBidi" w:hAnsiTheme="majorBidi" w:cstheme="majorBidi"/>
          <w:szCs w:val="24"/>
        </w:rPr>
        <w:t>KS</w:t>
      </w:r>
      <w:r w:rsidRPr="00F37CA5">
        <w:rPr>
          <w:rFonts w:asciiTheme="majorBidi" w:hAnsiTheme="majorBidi" w:cstheme="majorBidi"/>
          <w:szCs w:val="24"/>
        </w:rPr>
        <w:t xml:space="preserve"> in promoting the operations of a team</w:t>
      </w:r>
      <w:r w:rsidR="00B22ECA" w:rsidRPr="00F37CA5">
        <w:rPr>
          <w:rFonts w:asciiTheme="majorBidi" w:hAnsiTheme="majorBidi" w:cstheme="majorBidi"/>
          <w:szCs w:val="24"/>
        </w:rPr>
        <w:t xml:space="preserve">; </w:t>
      </w:r>
      <w:r w:rsidRPr="00F37CA5">
        <w:rPr>
          <w:rFonts w:asciiTheme="majorBidi" w:hAnsiTheme="majorBidi" w:cstheme="majorBidi"/>
          <w:szCs w:val="24"/>
        </w:rPr>
        <w:t>according to Hau et al. (2013)</w:t>
      </w:r>
      <w:r w:rsidR="00B22ECA" w:rsidRPr="00F37CA5">
        <w:rPr>
          <w:rFonts w:asciiTheme="majorBidi" w:hAnsiTheme="majorBidi" w:cstheme="majorBidi"/>
          <w:szCs w:val="24"/>
        </w:rPr>
        <w:t>,</w:t>
      </w:r>
      <w:r w:rsidRPr="00F37CA5">
        <w:rPr>
          <w:rFonts w:asciiTheme="majorBidi" w:hAnsiTheme="majorBidi" w:cstheme="majorBidi"/>
          <w:szCs w:val="24"/>
        </w:rPr>
        <w:t xml:space="preserve"> </w:t>
      </w:r>
      <w:r w:rsidR="00027892" w:rsidRPr="00F37CA5">
        <w:rPr>
          <w:rFonts w:asciiTheme="majorBidi" w:hAnsiTheme="majorBidi" w:cstheme="majorBidi"/>
          <w:szCs w:val="24"/>
        </w:rPr>
        <w:t>KS</w:t>
      </w:r>
      <w:r w:rsidRPr="00F37CA5">
        <w:rPr>
          <w:rFonts w:asciiTheme="majorBidi" w:hAnsiTheme="majorBidi" w:cstheme="majorBidi"/>
          <w:szCs w:val="24"/>
        </w:rPr>
        <w:t xml:space="preserve"> should enhance the integration of ideas from team members to improve their capability</w:t>
      </w:r>
      <w:r w:rsidR="00B22ECA" w:rsidRPr="00F37CA5">
        <w:rPr>
          <w:rFonts w:asciiTheme="majorBidi" w:hAnsiTheme="majorBidi" w:cstheme="majorBidi"/>
          <w:szCs w:val="24"/>
        </w:rPr>
        <w:t xml:space="preserve"> to innovate</w:t>
      </w:r>
      <w:r w:rsidRPr="00F37CA5">
        <w:rPr>
          <w:rFonts w:asciiTheme="majorBidi" w:hAnsiTheme="majorBidi" w:cstheme="majorBidi"/>
          <w:szCs w:val="24"/>
        </w:rPr>
        <w:t xml:space="preserve">. This is </w:t>
      </w:r>
      <w:r w:rsidR="00B22ECA" w:rsidRPr="00F37CA5">
        <w:rPr>
          <w:rFonts w:asciiTheme="majorBidi" w:hAnsiTheme="majorBidi" w:cstheme="majorBidi"/>
          <w:szCs w:val="24"/>
        </w:rPr>
        <w:t xml:space="preserve">especially </w:t>
      </w:r>
      <w:r w:rsidRPr="00F37CA5">
        <w:rPr>
          <w:rFonts w:asciiTheme="majorBidi" w:hAnsiTheme="majorBidi" w:cstheme="majorBidi"/>
          <w:szCs w:val="24"/>
        </w:rPr>
        <w:t xml:space="preserve">important for heterogeneous teams whose success depends on their ability to share, integrate, and synthesize information and expertise </w:t>
      </w:r>
      <w:r w:rsidR="00B22ECA" w:rsidRPr="00F37CA5">
        <w:rPr>
          <w:rFonts w:asciiTheme="majorBidi" w:hAnsiTheme="majorBidi" w:cstheme="majorBidi"/>
          <w:szCs w:val="24"/>
        </w:rPr>
        <w:t xml:space="preserve">from </w:t>
      </w:r>
      <w:r w:rsidR="00B22ECA" w:rsidRPr="00F37CA5">
        <w:rPr>
          <w:rFonts w:asciiTheme="majorBidi" w:hAnsiTheme="majorBidi" w:cstheme="majorBidi"/>
          <w:szCs w:val="24"/>
        </w:rPr>
        <w:lastRenderedPageBreak/>
        <w:t xml:space="preserve">widely different sources, </w:t>
      </w:r>
      <w:r w:rsidRPr="00F37CA5">
        <w:rPr>
          <w:rFonts w:asciiTheme="majorBidi" w:hAnsiTheme="majorBidi" w:cstheme="majorBidi"/>
          <w:szCs w:val="24"/>
        </w:rPr>
        <w:t>enabl</w:t>
      </w:r>
      <w:r w:rsidR="00B22ECA" w:rsidRPr="00F37CA5">
        <w:rPr>
          <w:rFonts w:asciiTheme="majorBidi" w:hAnsiTheme="majorBidi" w:cstheme="majorBidi"/>
          <w:szCs w:val="24"/>
        </w:rPr>
        <w:t>ing</w:t>
      </w:r>
      <w:r w:rsidRPr="00F37CA5">
        <w:rPr>
          <w:rFonts w:asciiTheme="majorBidi" w:hAnsiTheme="majorBidi" w:cstheme="majorBidi"/>
          <w:szCs w:val="24"/>
        </w:rPr>
        <w:t xml:space="preserve"> </w:t>
      </w:r>
      <w:r w:rsidR="00B22ECA" w:rsidRPr="00F37CA5">
        <w:rPr>
          <w:rFonts w:asciiTheme="majorBidi" w:hAnsiTheme="majorBidi" w:cstheme="majorBidi"/>
          <w:szCs w:val="24"/>
        </w:rPr>
        <w:t xml:space="preserve">these teams </w:t>
      </w:r>
      <w:r w:rsidRPr="00F37CA5">
        <w:rPr>
          <w:rFonts w:asciiTheme="majorBidi" w:hAnsiTheme="majorBidi" w:cstheme="majorBidi"/>
          <w:szCs w:val="24"/>
        </w:rPr>
        <w:t xml:space="preserve">to achieve a common goal. Nissen, Evald, and Clarke (2013) </w:t>
      </w:r>
      <w:r w:rsidR="00B22ECA" w:rsidRPr="00F37CA5">
        <w:rPr>
          <w:rFonts w:asciiTheme="majorBidi" w:hAnsiTheme="majorBidi" w:cstheme="majorBidi"/>
          <w:szCs w:val="24"/>
        </w:rPr>
        <w:t>concur</w:t>
      </w:r>
      <w:r w:rsidRPr="00F37CA5">
        <w:rPr>
          <w:rFonts w:asciiTheme="majorBidi" w:hAnsiTheme="majorBidi" w:cstheme="majorBidi"/>
          <w:szCs w:val="24"/>
        </w:rPr>
        <w:t xml:space="preserve"> that </w:t>
      </w:r>
      <w:r w:rsidR="00027892" w:rsidRPr="00F37CA5">
        <w:rPr>
          <w:rFonts w:asciiTheme="majorBidi" w:hAnsiTheme="majorBidi" w:cstheme="majorBidi"/>
          <w:szCs w:val="24"/>
        </w:rPr>
        <w:t>KS</w:t>
      </w:r>
      <w:r w:rsidRPr="00F37CA5">
        <w:rPr>
          <w:rFonts w:asciiTheme="majorBidi" w:hAnsiTheme="majorBidi" w:cstheme="majorBidi"/>
          <w:szCs w:val="24"/>
        </w:rPr>
        <w:t xml:space="preserve"> is important in integrating different ideas</w:t>
      </w:r>
      <w:r w:rsidR="00B22ECA" w:rsidRPr="00F37CA5">
        <w:rPr>
          <w:rFonts w:asciiTheme="majorBidi" w:hAnsiTheme="majorBidi" w:cstheme="majorBidi"/>
          <w:szCs w:val="24"/>
        </w:rPr>
        <w:t xml:space="preserve"> and </w:t>
      </w:r>
      <w:r w:rsidRPr="00F37CA5">
        <w:rPr>
          <w:rFonts w:asciiTheme="majorBidi" w:hAnsiTheme="majorBidi" w:cstheme="majorBidi"/>
          <w:szCs w:val="24"/>
        </w:rPr>
        <w:t xml:space="preserve">disciplines, and facilitates information processing by different team members. As a result, </w:t>
      </w:r>
      <w:r w:rsidR="00027892" w:rsidRPr="00F37CA5">
        <w:rPr>
          <w:rFonts w:asciiTheme="majorBidi" w:hAnsiTheme="majorBidi" w:cstheme="majorBidi"/>
          <w:szCs w:val="24"/>
        </w:rPr>
        <w:t>KS</w:t>
      </w:r>
      <w:r w:rsidRPr="00F37CA5">
        <w:rPr>
          <w:rFonts w:asciiTheme="majorBidi" w:hAnsiTheme="majorBidi" w:cstheme="majorBidi"/>
          <w:szCs w:val="24"/>
        </w:rPr>
        <w:t xml:space="preserve"> stimulates growth and advancement</w:t>
      </w:r>
      <w:r w:rsidR="00B22ECA" w:rsidRPr="00F37CA5">
        <w:rPr>
          <w:rFonts w:asciiTheme="majorBidi" w:hAnsiTheme="majorBidi" w:cstheme="majorBidi"/>
          <w:szCs w:val="24"/>
        </w:rPr>
        <w:t>,</w:t>
      </w:r>
      <w:r w:rsidRPr="00F37CA5">
        <w:rPr>
          <w:rFonts w:asciiTheme="majorBidi" w:hAnsiTheme="majorBidi" w:cstheme="majorBidi"/>
          <w:szCs w:val="24"/>
        </w:rPr>
        <w:t xml:space="preserve"> as well as develop</w:t>
      </w:r>
      <w:r w:rsidR="00B22ECA" w:rsidRPr="00F37CA5">
        <w:rPr>
          <w:rFonts w:asciiTheme="majorBidi" w:hAnsiTheme="majorBidi" w:cstheme="majorBidi"/>
          <w:szCs w:val="24"/>
        </w:rPr>
        <w:t>ing</w:t>
      </w:r>
      <w:r w:rsidRPr="00F37CA5">
        <w:rPr>
          <w:rFonts w:asciiTheme="majorBidi" w:hAnsiTheme="majorBidi" w:cstheme="majorBidi"/>
          <w:szCs w:val="24"/>
        </w:rPr>
        <w:t xml:space="preserve"> </w:t>
      </w:r>
      <w:r w:rsidR="00B22ECA" w:rsidRPr="00F37CA5">
        <w:rPr>
          <w:rFonts w:asciiTheme="majorBidi" w:hAnsiTheme="majorBidi" w:cstheme="majorBidi"/>
          <w:szCs w:val="24"/>
        </w:rPr>
        <w:t xml:space="preserve">the </w:t>
      </w:r>
      <w:r w:rsidRPr="00F37CA5">
        <w:rPr>
          <w:rFonts w:asciiTheme="majorBidi" w:hAnsiTheme="majorBidi" w:cstheme="majorBidi"/>
          <w:szCs w:val="24"/>
        </w:rPr>
        <w:t xml:space="preserve">competencies of team members (Nissen, Evald, &amp; Clarke, 2013; Hau et al., 2013). Moreover, </w:t>
      </w:r>
      <w:r w:rsidR="00027892" w:rsidRPr="00F37CA5">
        <w:rPr>
          <w:rFonts w:asciiTheme="majorBidi" w:hAnsiTheme="majorBidi" w:cstheme="majorBidi"/>
          <w:szCs w:val="24"/>
        </w:rPr>
        <w:t>KS</w:t>
      </w:r>
      <w:r w:rsidRPr="00F37CA5">
        <w:rPr>
          <w:rFonts w:asciiTheme="majorBidi" w:hAnsiTheme="majorBidi" w:cstheme="majorBidi"/>
          <w:szCs w:val="24"/>
        </w:rPr>
        <w:t xml:space="preserve"> is a learning tool for many organizations</w:t>
      </w:r>
      <w:r w:rsidR="00B22ECA" w:rsidRPr="00F37CA5">
        <w:rPr>
          <w:rFonts w:asciiTheme="majorBidi" w:hAnsiTheme="majorBidi" w:cstheme="majorBidi"/>
          <w:szCs w:val="24"/>
        </w:rPr>
        <w:t>,</w:t>
      </w:r>
      <w:r w:rsidRPr="00F37CA5">
        <w:rPr>
          <w:rFonts w:asciiTheme="majorBidi" w:hAnsiTheme="majorBidi" w:cstheme="majorBidi"/>
          <w:szCs w:val="24"/>
        </w:rPr>
        <w:t xml:space="preserve"> </w:t>
      </w:r>
      <w:r w:rsidR="00B22ECA" w:rsidRPr="00F37CA5">
        <w:rPr>
          <w:rFonts w:asciiTheme="majorBidi" w:hAnsiTheme="majorBidi" w:cstheme="majorBidi"/>
          <w:szCs w:val="24"/>
        </w:rPr>
        <w:t xml:space="preserve">whether </w:t>
      </w:r>
      <w:r w:rsidRPr="00F37CA5">
        <w:rPr>
          <w:rFonts w:asciiTheme="majorBidi" w:hAnsiTheme="majorBidi" w:cstheme="majorBidi"/>
          <w:szCs w:val="24"/>
        </w:rPr>
        <w:t xml:space="preserve">knowledge flows </w:t>
      </w:r>
      <w:r w:rsidR="00B22ECA" w:rsidRPr="00F37CA5">
        <w:rPr>
          <w:rFonts w:asciiTheme="majorBidi" w:hAnsiTheme="majorBidi" w:cstheme="majorBidi"/>
          <w:szCs w:val="24"/>
        </w:rPr>
        <w:t xml:space="preserve">among </w:t>
      </w:r>
      <w:r w:rsidRPr="00F37CA5">
        <w:rPr>
          <w:rFonts w:asciiTheme="majorBidi" w:hAnsiTheme="majorBidi" w:cstheme="majorBidi"/>
          <w:szCs w:val="24"/>
        </w:rPr>
        <w:t xml:space="preserve">the employees themselves or </w:t>
      </w:r>
      <w:r w:rsidR="00B22ECA" w:rsidRPr="00F37CA5">
        <w:rPr>
          <w:rFonts w:asciiTheme="majorBidi" w:hAnsiTheme="majorBidi" w:cstheme="majorBidi"/>
          <w:szCs w:val="24"/>
        </w:rPr>
        <w:t xml:space="preserve">from </w:t>
      </w:r>
      <w:r w:rsidRPr="00F37CA5">
        <w:rPr>
          <w:rFonts w:asciiTheme="majorBidi" w:hAnsiTheme="majorBidi" w:cstheme="majorBidi"/>
          <w:szCs w:val="24"/>
        </w:rPr>
        <w:t xml:space="preserve">the management. </w:t>
      </w:r>
    </w:p>
    <w:p w14:paraId="1F497628" w14:textId="77777777" w:rsidR="005639AF" w:rsidRPr="00F37CA5" w:rsidRDefault="005639AF" w:rsidP="00F37CA5">
      <w:pPr>
        <w:spacing w:after="0" w:line="360" w:lineRule="auto"/>
        <w:rPr>
          <w:rFonts w:asciiTheme="majorBidi" w:hAnsiTheme="majorBidi" w:cstheme="majorBidi"/>
        </w:rPr>
      </w:pPr>
    </w:p>
    <w:p w14:paraId="0F0C6305" w14:textId="0E1ACE7F" w:rsidR="00127CAF" w:rsidRPr="00F37CA5" w:rsidRDefault="009E37EB" w:rsidP="00F37CA5">
      <w:pPr>
        <w:pStyle w:val="Heading2"/>
        <w:spacing w:before="0" w:after="0" w:line="360" w:lineRule="auto"/>
        <w:rPr>
          <w:rFonts w:asciiTheme="majorBidi" w:hAnsiTheme="majorBidi" w:cstheme="majorBidi"/>
        </w:rPr>
      </w:pPr>
      <w:bookmarkStart w:id="32" w:name="_Toc489998217"/>
      <w:r w:rsidRPr="00F37CA5">
        <w:rPr>
          <w:rFonts w:asciiTheme="majorBidi" w:hAnsiTheme="majorBidi" w:cstheme="majorBidi"/>
          <w:sz w:val="24"/>
          <w:szCs w:val="24"/>
        </w:rPr>
        <w:t xml:space="preserve">Explicit </w:t>
      </w:r>
      <w:r w:rsidR="005639AF" w:rsidRPr="00F37CA5">
        <w:rPr>
          <w:rFonts w:asciiTheme="majorBidi" w:hAnsiTheme="majorBidi" w:cstheme="majorBidi"/>
          <w:sz w:val="24"/>
          <w:szCs w:val="24"/>
        </w:rPr>
        <w:t>K</w:t>
      </w:r>
      <w:r w:rsidRPr="00F37CA5">
        <w:rPr>
          <w:rFonts w:asciiTheme="majorBidi" w:hAnsiTheme="majorBidi" w:cstheme="majorBidi"/>
          <w:sz w:val="24"/>
          <w:szCs w:val="24"/>
        </w:rPr>
        <w:t>nowledge</w:t>
      </w:r>
      <w:bookmarkEnd w:id="32"/>
    </w:p>
    <w:p w14:paraId="693F7ED2" w14:textId="420FF3DF" w:rsidR="009E37EB" w:rsidRPr="00F37CA5" w:rsidRDefault="009E37EB" w:rsidP="00F37CA5">
      <w:pPr>
        <w:spacing w:after="0" w:line="360" w:lineRule="auto"/>
        <w:ind w:firstLine="720"/>
        <w:contextualSpacing/>
        <w:jc w:val="both"/>
        <w:rPr>
          <w:rFonts w:asciiTheme="majorBidi" w:hAnsiTheme="majorBidi" w:cstheme="majorBidi"/>
          <w:szCs w:val="24"/>
        </w:rPr>
      </w:pPr>
      <w:r w:rsidRPr="00F37CA5">
        <w:rPr>
          <w:rFonts w:asciiTheme="majorBidi" w:hAnsiTheme="majorBidi" w:cstheme="majorBidi"/>
          <w:szCs w:val="24"/>
        </w:rPr>
        <w:t xml:space="preserve">Pemsel and Wiewiora (2013) </w:t>
      </w:r>
      <w:r w:rsidR="00ED2EA2" w:rsidRPr="00F37CA5">
        <w:rPr>
          <w:rFonts w:asciiTheme="majorBidi" w:hAnsiTheme="majorBidi" w:cstheme="majorBidi"/>
          <w:szCs w:val="24"/>
        </w:rPr>
        <w:t xml:space="preserve">argue </w:t>
      </w:r>
      <w:r w:rsidRPr="00F37CA5">
        <w:rPr>
          <w:rFonts w:asciiTheme="majorBidi" w:hAnsiTheme="majorBidi" w:cstheme="majorBidi"/>
          <w:szCs w:val="24"/>
        </w:rPr>
        <w:t xml:space="preserve">that </w:t>
      </w:r>
      <w:r w:rsidR="00ED2EA2" w:rsidRPr="00F37CA5">
        <w:rPr>
          <w:rFonts w:asciiTheme="majorBidi" w:hAnsiTheme="majorBidi" w:cstheme="majorBidi"/>
          <w:szCs w:val="24"/>
        </w:rPr>
        <w:t xml:space="preserve">the </w:t>
      </w:r>
      <w:r w:rsidRPr="00F37CA5">
        <w:rPr>
          <w:rFonts w:asciiTheme="majorBidi" w:hAnsiTheme="majorBidi" w:cstheme="majorBidi"/>
          <w:szCs w:val="24"/>
        </w:rPr>
        <w:t xml:space="preserve">knowledge shared among employees falls </w:t>
      </w:r>
      <w:r w:rsidR="00ED2EA2" w:rsidRPr="00F37CA5">
        <w:rPr>
          <w:rFonts w:asciiTheme="majorBidi" w:hAnsiTheme="majorBidi" w:cstheme="majorBidi"/>
          <w:szCs w:val="24"/>
        </w:rPr>
        <w:t xml:space="preserve">into </w:t>
      </w:r>
      <w:r w:rsidRPr="00F37CA5">
        <w:rPr>
          <w:rFonts w:asciiTheme="majorBidi" w:hAnsiTheme="majorBidi" w:cstheme="majorBidi"/>
          <w:szCs w:val="24"/>
        </w:rPr>
        <w:t>two distinct forms</w:t>
      </w:r>
      <w:r w:rsidR="00ED2EA2" w:rsidRPr="00F37CA5">
        <w:rPr>
          <w:rFonts w:asciiTheme="majorBidi" w:hAnsiTheme="majorBidi" w:cstheme="majorBidi"/>
          <w:szCs w:val="24"/>
        </w:rPr>
        <w:t>:</w:t>
      </w:r>
      <w:r w:rsidRPr="00F37CA5">
        <w:rPr>
          <w:rFonts w:asciiTheme="majorBidi" w:hAnsiTheme="majorBidi" w:cstheme="majorBidi"/>
          <w:szCs w:val="24"/>
        </w:rPr>
        <w:t xml:space="preserve"> explicit and tacit knowledge. These authors further elaborate that explicit knowledge is easily communicated and expressed </w:t>
      </w:r>
      <w:r w:rsidR="00ED2EA2" w:rsidRPr="00F37CA5">
        <w:rPr>
          <w:rFonts w:asciiTheme="majorBidi" w:hAnsiTheme="majorBidi" w:cstheme="majorBidi"/>
          <w:szCs w:val="24"/>
        </w:rPr>
        <w:t>with</w:t>
      </w:r>
      <w:r w:rsidRPr="00F37CA5">
        <w:rPr>
          <w:rFonts w:asciiTheme="majorBidi" w:hAnsiTheme="majorBidi" w:cstheme="majorBidi"/>
          <w:szCs w:val="24"/>
        </w:rPr>
        <w:t xml:space="preserve">in an organization in written form. The study further </w:t>
      </w:r>
      <w:r w:rsidR="00ED2EA2" w:rsidRPr="00F37CA5">
        <w:rPr>
          <w:rFonts w:asciiTheme="majorBidi" w:hAnsiTheme="majorBidi" w:cstheme="majorBidi"/>
          <w:szCs w:val="24"/>
        </w:rPr>
        <w:t xml:space="preserve">notes </w:t>
      </w:r>
      <w:r w:rsidRPr="00F37CA5">
        <w:rPr>
          <w:rFonts w:asciiTheme="majorBidi" w:hAnsiTheme="majorBidi" w:cstheme="majorBidi"/>
          <w:szCs w:val="24"/>
        </w:rPr>
        <w:t xml:space="preserve">that explicit knowledge can </w:t>
      </w:r>
      <w:r w:rsidR="00ED2EA2" w:rsidRPr="00F37CA5">
        <w:rPr>
          <w:rFonts w:asciiTheme="majorBidi" w:hAnsiTheme="majorBidi" w:cstheme="majorBidi"/>
          <w:szCs w:val="24"/>
        </w:rPr>
        <w:t xml:space="preserve">easily </w:t>
      </w:r>
      <w:r w:rsidRPr="00F37CA5">
        <w:rPr>
          <w:rFonts w:asciiTheme="majorBidi" w:hAnsiTheme="majorBidi" w:cstheme="majorBidi"/>
          <w:szCs w:val="24"/>
        </w:rPr>
        <w:t xml:space="preserve">be shared among employees; therefore, it is less expensive </w:t>
      </w:r>
      <w:r w:rsidR="00ED2EA2" w:rsidRPr="00F37CA5">
        <w:rPr>
          <w:rFonts w:asciiTheme="majorBidi" w:hAnsiTheme="majorBidi" w:cstheme="majorBidi"/>
          <w:szCs w:val="24"/>
        </w:rPr>
        <w:t xml:space="preserve">to disseminate, </w:t>
      </w:r>
      <w:r w:rsidRPr="00F37CA5">
        <w:rPr>
          <w:rFonts w:asciiTheme="majorBidi" w:hAnsiTheme="majorBidi" w:cstheme="majorBidi"/>
          <w:szCs w:val="24"/>
        </w:rPr>
        <w:t xml:space="preserve">compared </w:t>
      </w:r>
      <w:r w:rsidR="00ED2EA2" w:rsidRPr="00F37CA5">
        <w:rPr>
          <w:rFonts w:asciiTheme="majorBidi" w:hAnsiTheme="majorBidi" w:cstheme="majorBidi"/>
          <w:szCs w:val="24"/>
        </w:rPr>
        <w:t>with</w:t>
      </w:r>
      <w:r w:rsidRPr="00F37CA5">
        <w:rPr>
          <w:rFonts w:asciiTheme="majorBidi" w:hAnsiTheme="majorBidi" w:cstheme="majorBidi"/>
          <w:szCs w:val="24"/>
        </w:rPr>
        <w:t xml:space="preserve"> tacit knowledge. Sanchez et al. (2013) also attempt to define explicit knowledge as the knowledge that can be embodied in a language or a code and, in turn, be communicated or verbalized, processed, shared, and stored </w:t>
      </w:r>
      <w:r w:rsidR="00ED2EA2" w:rsidRPr="00F37CA5">
        <w:rPr>
          <w:rFonts w:asciiTheme="majorBidi" w:hAnsiTheme="majorBidi" w:cstheme="majorBidi"/>
          <w:szCs w:val="24"/>
        </w:rPr>
        <w:t xml:space="preserve">with </w:t>
      </w:r>
      <w:r w:rsidRPr="00F37CA5">
        <w:rPr>
          <w:rFonts w:asciiTheme="majorBidi" w:hAnsiTheme="majorBidi" w:cstheme="majorBidi"/>
          <w:szCs w:val="24"/>
        </w:rPr>
        <w:t>ease. Pemsel and Wiewiora (2013) claim that project managers facilitate the transfer of explicit knowledge using boundary objects such as repositories and standardized form</w:t>
      </w:r>
      <w:r w:rsidR="00ED2EA2" w:rsidRPr="00F37CA5">
        <w:rPr>
          <w:rFonts w:asciiTheme="majorBidi" w:hAnsiTheme="majorBidi" w:cstheme="majorBidi"/>
          <w:szCs w:val="24"/>
        </w:rPr>
        <w:t>s</w:t>
      </w:r>
      <w:r w:rsidRPr="00F37CA5">
        <w:rPr>
          <w:rFonts w:asciiTheme="majorBidi" w:hAnsiTheme="majorBidi" w:cstheme="majorBidi"/>
          <w:szCs w:val="24"/>
        </w:rPr>
        <w:t>. This follows the fact that explicit knowledge is easily shareable (Pemsel &amp; Wiewiora, 2013); thus</w:t>
      </w:r>
      <w:r w:rsidR="00ED2EA2" w:rsidRPr="00F37CA5">
        <w:rPr>
          <w:rFonts w:asciiTheme="majorBidi" w:hAnsiTheme="majorBidi" w:cstheme="majorBidi"/>
          <w:szCs w:val="24"/>
        </w:rPr>
        <w:t>,</w:t>
      </w:r>
      <w:r w:rsidRPr="00F37CA5">
        <w:rPr>
          <w:rFonts w:asciiTheme="majorBidi" w:hAnsiTheme="majorBidi" w:cstheme="majorBidi"/>
          <w:szCs w:val="24"/>
        </w:rPr>
        <w:t xml:space="preserve"> the</w:t>
      </w:r>
      <w:r w:rsidR="00ED2EA2" w:rsidRPr="00F37CA5">
        <w:rPr>
          <w:rFonts w:asciiTheme="majorBidi" w:hAnsiTheme="majorBidi" w:cstheme="majorBidi"/>
          <w:szCs w:val="24"/>
        </w:rPr>
        <w:t>re is also a</w:t>
      </w:r>
      <w:r w:rsidRPr="00F37CA5">
        <w:rPr>
          <w:rFonts w:asciiTheme="majorBidi" w:hAnsiTheme="majorBidi" w:cstheme="majorBidi"/>
          <w:szCs w:val="24"/>
        </w:rPr>
        <w:t xml:space="preserve"> need </w:t>
      </w:r>
      <w:r w:rsidR="00ED2EA2" w:rsidRPr="00F37CA5">
        <w:rPr>
          <w:rFonts w:asciiTheme="majorBidi" w:hAnsiTheme="majorBidi" w:cstheme="majorBidi"/>
          <w:szCs w:val="24"/>
        </w:rPr>
        <w:t xml:space="preserve">to </w:t>
      </w:r>
      <w:r w:rsidRPr="00F37CA5">
        <w:rPr>
          <w:rFonts w:asciiTheme="majorBidi" w:hAnsiTheme="majorBidi" w:cstheme="majorBidi"/>
          <w:szCs w:val="24"/>
        </w:rPr>
        <w:t xml:space="preserve">control its circulation. </w:t>
      </w:r>
      <w:r w:rsidR="000573E8" w:rsidRPr="00F37CA5">
        <w:rPr>
          <w:rFonts w:asciiTheme="majorBidi" w:hAnsiTheme="majorBidi" w:cstheme="majorBidi"/>
          <w:szCs w:val="24"/>
        </w:rPr>
        <w:t xml:space="preserve">On the same lines, </w:t>
      </w:r>
      <w:r w:rsidRPr="00F37CA5">
        <w:rPr>
          <w:rFonts w:asciiTheme="majorBidi" w:hAnsiTheme="majorBidi" w:cstheme="majorBidi"/>
          <w:szCs w:val="24"/>
        </w:rPr>
        <w:t xml:space="preserve">Yu et al. (2013) add that work reports, methodologies, and manuals are effective in measuring and sharing explicit knowledge. Explicit knowledge is </w:t>
      </w:r>
      <w:r w:rsidR="000573E8" w:rsidRPr="00F37CA5">
        <w:rPr>
          <w:rFonts w:asciiTheme="majorBidi" w:hAnsiTheme="majorBidi" w:cstheme="majorBidi"/>
          <w:szCs w:val="24"/>
        </w:rPr>
        <w:t xml:space="preserve">exchanged </w:t>
      </w:r>
      <w:r w:rsidRPr="00F37CA5">
        <w:rPr>
          <w:rFonts w:asciiTheme="majorBidi" w:hAnsiTheme="majorBidi" w:cstheme="majorBidi"/>
          <w:szCs w:val="24"/>
        </w:rPr>
        <w:t xml:space="preserve">in the form of data, manuals, and formulae, with </w:t>
      </w:r>
      <w:r w:rsidR="000573E8" w:rsidRPr="00F37CA5">
        <w:rPr>
          <w:rFonts w:asciiTheme="majorBidi" w:hAnsiTheme="majorBidi" w:cstheme="majorBidi"/>
          <w:szCs w:val="24"/>
        </w:rPr>
        <w:t xml:space="preserve">patents being a </w:t>
      </w:r>
      <w:r w:rsidRPr="00F37CA5">
        <w:rPr>
          <w:rFonts w:asciiTheme="majorBidi" w:hAnsiTheme="majorBidi" w:cstheme="majorBidi"/>
          <w:szCs w:val="24"/>
        </w:rPr>
        <w:t xml:space="preserve">prominent form of sharing such knowledge in business (Sanchez et al., 2013). The </w:t>
      </w:r>
      <w:r w:rsidR="000573E8" w:rsidRPr="00F37CA5">
        <w:rPr>
          <w:rFonts w:asciiTheme="majorBidi" w:hAnsiTheme="majorBidi" w:cstheme="majorBidi"/>
          <w:szCs w:val="24"/>
        </w:rPr>
        <w:t xml:space="preserve">specific </w:t>
      </w:r>
      <w:r w:rsidRPr="00F37CA5">
        <w:rPr>
          <w:rFonts w:asciiTheme="majorBidi" w:hAnsiTheme="majorBidi" w:cstheme="majorBidi"/>
          <w:szCs w:val="24"/>
        </w:rPr>
        <w:t>intention</w:t>
      </w:r>
      <w:r w:rsidR="000573E8" w:rsidRPr="00F37CA5">
        <w:rPr>
          <w:rFonts w:asciiTheme="majorBidi" w:hAnsiTheme="majorBidi" w:cstheme="majorBidi"/>
          <w:szCs w:val="24"/>
        </w:rPr>
        <w:t>s</w:t>
      </w:r>
      <w:r w:rsidRPr="00F37CA5">
        <w:rPr>
          <w:rFonts w:asciiTheme="majorBidi" w:hAnsiTheme="majorBidi" w:cstheme="majorBidi"/>
          <w:szCs w:val="24"/>
        </w:rPr>
        <w:t xml:space="preserve"> of sharing explicit knowledge leads project managers to control the circulation of </w:t>
      </w:r>
      <w:r w:rsidR="000573E8" w:rsidRPr="00F37CA5">
        <w:rPr>
          <w:rFonts w:asciiTheme="majorBidi" w:hAnsiTheme="majorBidi" w:cstheme="majorBidi"/>
          <w:szCs w:val="24"/>
        </w:rPr>
        <w:t xml:space="preserve">such </w:t>
      </w:r>
      <w:r w:rsidRPr="00F37CA5">
        <w:rPr>
          <w:rFonts w:asciiTheme="majorBidi" w:hAnsiTheme="majorBidi" w:cstheme="majorBidi"/>
          <w:szCs w:val="24"/>
        </w:rPr>
        <w:t>knowledge (Pemsel &amp; Wiewiora, 2013</w:t>
      </w:r>
      <w:r w:rsidR="000573E8" w:rsidRPr="00F37CA5">
        <w:rPr>
          <w:rFonts w:asciiTheme="majorBidi" w:hAnsiTheme="majorBidi" w:cstheme="majorBidi"/>
          <w:szCs w:val="24"/>
        </w:rPr>
        <w:t xml:space="preserve">); </w:t>
      </w:r>
      <w:r w:rsidRPr="00F37CA5">
        <w:rPr>
          <w:rFonts w:asciiTheme="majorBidi" w:hAnsiTheme="majorBidi" w:cstheme="majorBidi"/>
          <w:szCs w:val="24"/>
        </w:rPr>
        <w:t xml:space="preserve">according to Sanchez et al. (2013), </w:t>
      </w:r>
      <w:r w:rsidR="000573E8" w:rsidRPr="00F37CA5">
        <w:rPr>
          <w:rFonts w:asciiTheme="majorBidi" w:hAnsiTheme="majorBidi" w:cstheme="majorBidi"/>
          <w:szCs w:val="24"/>
        </w:rPr>
        <w:t xml:space="preserve">appropriate </w:t>
      </w:r>
      <w:r w:rsidRPr="00F37CA5">
        <w:rPr>
          <w:rFonts w:asciiTheme="majorBidi" w:hAnsiTheme="majorBidi" w:cstheme="majorBidi"/>
          <w:szCs w:val="24"/>
        </w:rPr>
        <w:t>sharing of explicit</w:t>
      </w:r>
      <w:r w:rsidR="000573E8" w:rsidRPr="00F37CA5">
        <w:rPr>
          <w:rFonts w:asciiTheme="majorBidi" w:hAnsiTheme="majorBidi" w:cstheme="majorBidi"/>
          <w:szCs w:val="24"/>
        </w:rPr>
        <w:t xml:space="preserve"> knowledge</w:t>
      </w:r>
      <w:r w:rsidRPr="00F37CA5">
        <w:rPr>
          <w:rFonts w:asciiTheme="majorBidi" w:hAnsiTheme="majorBidi" w:cstheme="majorBidi"/>
          <w:szCs w:val="24"/>
        </w:rPr>
        <w:t xml:space="preserve"> is effective in motivating the employees. </w:t>
      </w:r>
    </w:p>
    <w:p w14:paraId="43F12D7C" w14:textId="3A4F93C4" w:rsidR="009E37EB" w:rsidRPr="00F37CA5" w:rsidRDefault="000573E8" w:rsidP="00F37CA5">
      <w:pPr>
        <w:spacing w:after="0" w:line="360" w:lineRule="auto"/>
        <w:ind w:firstLine="720"/>
        <w:contextualSpacing/>
        <w:jc w:val="both"/>
        <w:rPr>
          <w:rFonts w:asciiTheme="majorBidi" w:hAnsiTheme="majorBidi" w:cstheme="majorBidi"/>
          <w:szCs w:val="24"/>
        </w:rPr>
      </w:pPr>
      <w:r w:rsidRPr="00F37CA5">
        <w:rPr>
          <w:rFonts w:asciiTheme="majorBidi" w:hAnsiTheme="majorBidi" w:cstheme="majorBidi"/>
          <w:szCs w:val="24"/>
        </w:rPr>
        <w:t xml:space="preserve">In </w:t>
      </w:r>
      <w:r w:rsidR="009E37EB" w:rsidRPr="00F37CA5">
        <w:rPr>
          <w:rFonts w:asciiTheme="majorBidi" w:hAnsiTheme="majorBidi" w:cstheme="majorBidi"/>
          <w:szCs w:val="24"/>
        </w:rPr>
        <w:t xml:space="preserve">a different </w:t>
      </w:r>
      <w:r w:rsidRPr="00F37CA5">
        <w:rPr>
          <w:rFonts w:asciiTheme="majorBidi" w:hAnsiTheme="majorBidi" w:cstheme="majorBidi"/>
          <w:szCs w:val="24"/>
        </w:rPr>
        <w:t>vein</w:t>
      </w:r>
      <w:r w:rsidR="009E37EB" w:rsidRPr="00F37CA5">
        <w:rPr>
          <w:rFonts w:asciiTheme="majorBidi" w:hAnsiTheme="majorBidi" w:cstheme="majorBidi"/>
          <w:szCs w:val="24"/>
        </w:rPr>
        <w:t>, Khodakarami and Chan (</w:t>
      </w:r>
      <w:r w:rsidR="004C23D3" w:rsidRPr="00F37CA5">
        <w:rPr>
          <w:rFonts w:asciiTheme="majorBidi" w:hAnsiTheme="majorBidi" w:cstheme="majorBidi"/>
          <w:szCs w:val="24"/>
        </w:rPr>
        <w:t>2014</w:t>
      </w:r>
      <w:r w:rsidR="009E37EB" w:rsidRPr="00F37CA5">
        <w:rPr>
          <w:rFonts w:asciiTheme="majorBidi" w:hAnsiTheme="majorBidi" w:cstheme="majorBidi"/>
          <w:szCs w:val="24"/>
        </w:rPr>
        <w:t xml:space="preserve">) explore the </w:t>
      </w:r>
      <w:r w:rsidRPr="00F37CA5">
        <w:rPr>
          <w:rFonts w:asciiTheme="majorBidi" w:hAnsiTheme="majorBidi" w:cstheme="majorBidi"/>
          <w:szCs w:val="24"/>
        </w:rPr>
        <w:t xml:space="preserve">implementation </w:t>
      </w:r>
      <w:r w:rsidR="009E37EB" w:rsidRPr="00F37CA5">
        <w:rPr>
          <w:rFonts w:asciiTheme="majorBidi" w:hAnsiTheme="majorBidi" w:cstheme="majorBidi"/>
          <w:szCs w:val="24"/>
        </w:rPr>
        <w:t>of customer relationship management (CRM)</w:t>
      </w:r>
      <w:r w:rsidRPr="00F37CA5">
        <w:rPr>
          <w:rFonts w:asciiTheme="majorBidi" w:hAnsiTheme="majorBidi" w:cstheme="majorBidi"/>
          <w:szCs w:val="24"/>
        </w:rPr>
        <w:t>;</w:t>
      </w:r>
      <w:r w:rsidR="009E37EB" w:rsidRPr="00F37CA5">
        <w:rPr>
          <w:rFonts w:asciiTheme="majorBidi" w:hAnsiTheme="majorBidi" w:cstheme="majorBidi"/>
          <w:szCs w:val="24"/>
        </w:rPr>
        <w:t xml:space="preserve"> they assess the various </w:t>
      </w:r>
      <w:r w:rsidRPr="00F37CA5">
        <w:rPr>
          <w:rFonts w:asciiTheme="majorBidi" w:hAnsiTheme="majorBidi" w:cstheme="majorBidi"/>
          <w:szCs w:val="24"/>
        </w:rPr>
        <w:t xml:space="preserve">forms of communicating </w:t>
      </w:r>
      <w:r w:rsidR="009E37EB" w:rsidRPr="00F37CA5">
        <w:rPr>
          <w:rFonts w:asciiTheme="majorBidi" w:hAnsiTheme="majorBidi" w:cstheme="majorBidi"/>
          <w:szCs w:val="24"/>
        </w:rPr>
        <w:t xml:space="preserve">both tacit and explicit knowledge as a way </w:t>
      </w:r>
      <w:r w:rsidRPr="00F37CA5">
        <w:rPr>
          <w:rFonts w:asciiTheme="majorBidi" w:hAnsiTheme="majorBidi" w:cstheme="majorBidi"/>
          <w:szCs w:val="24"/>
        </w:rPr>
        <w:t xml:space="preserve">to improve </w:t>
      </w:r>
      <w:r w:rsidR="009E37EB" w:rsidRPr="00F37CA5">
        <w:rPr>
          <w:rFonts w:asciiTheme="majorBidi" w:hAnsiTheme="majorBidi" w:cstheme="majorBidi"/>
          <w:szCs w:val="24"/>
        </w:rPr>
        <w:t>customer relationship</w:t>
      </w:r>
      <w:r w:rsidRPr="00F37CA5">
        <w:rPr>
          <w:rFonts w:asciiTheme="majorBidi" w:hAnsiTheme="majorBidi" w:cstheme="majorBidi"/>
          <w:szCs w:val="24"/>
        </w:rPr>
        <w:t>s</w:t>
      </w:r>
      <w:r w:rsidR="009E37EB" w:rsidRPr="00F37CA5">
        <w:rPr>
          <w:rFonts w:asciiTheme="majorBidi" w:hAnsiTheme="majorBidi" w:cstheme="majorBidi"/>
          <w:szCs w:val="24"/>
        </w:rPr>
        <w:t xml:space="preserve"> in an organization. The study </w:t>
      </w:r>
      <w:r w:rsidRPr="00F37CA5">
        <w:rPr>
          <w:rFonts w:asciiTheme="majorBidi" w:hAnsiTheme="majorBidi" w:cstheme="majorBidi"/>
          <w:szCs w:val="24"/>
        </w:rPr>
        <w:t xml:space="preserve">employs a </w:t>
      </w:r>
      <w:r w:rsidR="009E37EB" w:rsidRPr="00F37CA5">
        <w:rPr>
          <w:rFonts w:asciiTheme="majorBidi" w:hAnsiTheme="majorBidi" w:cstheme="majorBidi"/>
          <w:szCs w:val="24"/>
        </w:rPr>
        <w:t xml:space="preserve">knowledge transformation model </w:t>
      </w:r>
      <w:r w:rsidRPr="00F37CA5">
        <w:rPr>
          <w:rFonts w:asciiTheme="majorBidi" w:hAnsiTheme="majorBidi" w:cstheme="majorBidi"/>
          <w:szCs w:val="24"/>
        </w:rPr>
        <w:t xml:space="preserve">comprised of </w:t>
      </w:r>
      <w:r w:rsidR="009E37EB" w:rsidRPr="00F37CA5">
        <w:rPr>
          <w:rFonts w:asciiTheme="majorBidi" w:hAnsiTheme="majorBidi" w:cstheme="majorBidi"/>
          <w:szCs w:val="24"/>
        </w:rPr>
        <w:t xml:space="preserve">four distinct </w:t>
      </w:r>
      <w:r w:rsidRPr="00F37CA5">
        <w:rPr>
          <w:rFonts w:asciiTheme="majorBidi" w:hAnsiTheme="majorBidi" w:cstheme="majorBidi"/>
          <w:szCs w:val="24"/>
        </w:rPr>
        <w:t xml:space="preserve">components, </w:t>
      </w:r>
      <w:r w:rsidR="009E37EB" w:rsidRPr="00F37CA5">
        <w:rPr>
          <w:rFonts w:asciiTheme="majorBidi" w:hAnsiTheme="majorBidi" w:cstheme="majorBidi"/>
          <w:szCs w:val="24"/>
        </w:rPr>
        <w:t>“socialization, externalization, combination, and internalization” (Khodakarami &amp; Chan, 201</w:t>
      </w:r>
      <w:r w:rsidR="004C23D3" w:rsidRPr="00F37CA5">
        <w:rPr>
          <w:rFonts w:asciiTheme="majorBidi" w:hAnsiTheme="majorBidi" w:cstheme="majorBidi"/>
          <w:szCs w:val="24"/>
        </w:rPr>
        <w:t>4</w:t>
      </w:r>
      <w:r w:rsidR="009E37EB" w:rsidRPr="00F37CA5">
        <w:rPr>
          <w:rFonts w:asciiTheme="majorBidi" w:hAnsiTheme="majorBidi" w:cstheme="majorBidi"/>
          <w:szCs w:val="24"/>
        </w:rPr>
        <w:t>)</w:t>
      </w:r>
      <w:r w:rsidRPr="00F37CA5">
        <w:rPr>
          <w:rFonts w:asciiTheme="majorBidi" w:hAnsiTheme="majorBidi" w:cstheme="majorBidi"/>
          <w:szCs w:val="24"/>
        </w:rPr>
        <w:t>,</w:t>
      </w:r>
      <w:r w:rsidR="009E37EB" w:rsidRPr="00F37CA5">
        <w:rPr>
          <w:rFonts w:asciiTheme="majorBidi" w:hAnsiTheme="majorBidi" w:cstheme="majorBidi"/>
          <w:szCs w:val="24"/>
        </w:rPr>
        <w:t xml:space="preserve"> </w:t>
      </w:r>
      <w:r w:rsidRPr="00F37CA5">
        <w:rPr>
          <w:rFonts w:asciiTheme="majorBidi" w:hAnsiTheme="majorBidi" w:cstheme="majorBidi"/>
          <w:szCs w:val="24"/>
        </w:rPr>
        <w:t xml:space="preserve">based on </w:t>
      </w:r>
      <w:r w:rsidR="009E37EB" w:rsidRPr="00F37CA5">
        <w:rPr>
          <w:rFonts w:asciiTheme="majorBidi" w:hAnsiTheme="majorBidi" w:cstheme="majorBidi"/>
          <w:szCs w:val="24"/>
        </w:rPr>
        <w:t xml:space="preserve">the SECI framework invented by Nonaka. According to this model, </w:t>
      </w:r>
      <w:r w:rsidR="00556F9B" w:rsidRPr="00F37CA5">
        <w:rPr>
          <w:rFonts w:asciiTheme="majorBidi" w:hAnsiTheme="majorBidi" w:cstheme="majorBidi"/>
          <w:szCs w:val="24"/>
        </w:rPr>
        <w:t xml:space="preserve">the </w:t>
      </w:r>
      <w:r w:rsidR="009E37EB" w:rsidRPr="00F37CA5">
        <w:rPr>
          <w:rFonts w:asciiTheme="majorBidi" w:hAnsiTheme="majorBidi" w:cstheme="majorBidi"/>
          <w:szCs w:val="24"/>
        </w:rPr>
        <w:t xml:space="preserve">combination </w:t>
      </w:r>
      <w:r w:rsidR="00556F9B" w:rsidRPr="00F37CA5">
        <w:rPr>
          <w:rFonts w:asciiTheme="majorBidi" w:hAnsiTheme="majorBidi" w:cstheme="majorBidi"/>
          <w:szCs w:val="24"/>
        </w:rPr>
        <w:t xml:space="preserve">of the </w:t>
      </w:r>
      <w:r w:rsidR="009E37EB" w:rsidRPr="00F37CA5">
        <w:rPr>
          <w:rFonts w:asciiTheme="majorBidi" w:hAnsiTheme="majorBidi" w:cstheme="majorBidi"/>
          <w:szCs w:val="24"/>
        </w:rPr>
        <w:t>component</w:t>
      </w:r>
      <w:r w:rsidR="00556F9B" w:rsidRPr="00F37CA5">
        <w:rPr>
          <w:rFonts w:asciiTheme="majorBidi" w:hAnsiTheme="majorBidi" w:cstheme="majorBidi"/>
          <w:szCs w:val="24"/>
        </w:rPr>
        <w:t>s</w:t>
      </w:r>
      <w:r w:rsidR="009E37EB" w:rsidRPr="00F37CA5">
        <w:rPr>
          <w:rFonts w:asciiTheme="majorBidi" w:hAnsiTheme="majorBidi" w:cstheme="majorBidi"/>
          <w:szCs w:val="24"/>
        </w:rPr>
        <w:t xml:space="preserve"> of this model </w:t>
      </w:r>
      <w:r w:rsidR="00556F9B" w:rsidRPr="00F37CA5">
        <w:rPr>
          <w:rFonts w:asciiTheme="majorBidi" w:hAnsiTheme="majorBidi" w:cstheme="majorBidi"/>
          <w:szCs w:val="24"/>
        </w:rPr>
        <w:t>sees</w:t>
      </w:r>
      <w:r w:rsidR="009E37EB" w:rsidRPr="00F37CA5">
        <w:rPr>
          <w:rFonts w:asciiTheme="majorBidi" w:hAnsiTheme="majorBidi" w:cstheme="majorBidi"/>
          <w:szCs w:val="24"/>
        </w:rPr>
        <w:t xml:space="preserve"> different sources </w:t>
      </w:r>
      <w:r w:rsidR="00556F9B" w:rsidRPr="00F37CA5">
        <w:rPr>
          <w:rFonts w:asciiTheme="majorBidi" w:hAnsiTheme="majorBidi" w:cstheme="majorBidi"/>
          <w:szCs w:val="24"/>
        </w:rPr>
        <w:t xml:space="preserve">being </w:t>
      </w:r>
      <w:r w:rsidR="009E37EB" w:rsidRPr="00F37CA5">
        <w:rPr>
          <w:rFonts w:asciiTheme="majorBidi" w:hAnsiTheme="majorBidi" w:cstheme="majorBidi"/>
          <w:szCs w:val="24"/>
        </w:rPr>
        <w:t xml:space="preserve">integrated </w:t>
      </w:r>
      <w:r w:rsidR="00556F9B" w:rsidRPr="00F37CA5">
        <w:rPr>
          <w:rFonts w:asciiTheme="majorBidi" w:hAnsiTheme="majorBidi" w:cstheme="majorBidi"/>
          <w:szCs w:val="24"/>
        </w:rPr>
        <w:t xml:space="preserve">via </w:t>
      </w:r>
      <w:r w:rsidR="009E37EB" w:rsidRPr="00F37CA5">
        <w:rPr>
          <w:rFonts w:asciiTheme="majorBidi" w:hAnsiTheme="majorBidi" w:cstheme="majorBidi"/>
          <w:szCs w:val="24"/>
        </w:rPr>
        <w:t xml:space="preserve">explicit knowledge to facilitate the generation of new knowledge in business. The internalization component </w:t>
      </w:r>
      <w:r w:rsidR="00556F9B" w:rsidRPr="00F37CA5">
        <w:rPr>
          <w:rFonts w:asciiTheme="majorBidi" w:hAnsiTheme="majorBidi" w:cstheme="majorBidi"/>
          <w:szCs w:val="24"/>
        </w:rPr>
        <w:t>assesses</w:t>
      </w:r>
      <w:r w:rsidR="009E37EB" w:rsidRPr="00F37CA5">
        <w:rPr>
          <w:rFonts w:asciiTheme="majorBidi" w:hAnsiTheme="majorBidi" w:cstheme="majorBidi"/>
          <w:szCs w:val="24"/>
        </w:rPr>
        <w:t xml:space="preserve"> </w:t>
      </w:r>
      <w:r w:rsidR="00556F9B" w:rsidRPr="00F37CA5">
        <w:rPr>
          <w:rFonts w:asciiTheme="majorBidi" w:hAnsiTheme="majorBidi" w:cstheme="majorBidi"/>
          <w:szCs w:val="24"/>
        </w:rPr>
        <w:t xml:space="preserve">the ease with which </w:t>
      </w:r>
      <w:r w:rsidR="009E37EB" w:rsidRPr="00F37CA5">
        <w:rPr>
          <w:rFonts w:asciiTheme="majorBidi" w:hAnsiTheme="majorBidi" w:cstheme="majorBidi"/>
          <w:szCs w:val="24"/>
        </w:rPr>
        <w:t xml:space="preserve">explicit knowledge </w:t>
      </w:r>
      <w:r w:rsidR="00556F9B" w:rsidRPr="00F37CA5">
        <w:rPr>
          <w:rFonts w:asciiTheme="majorBidi" w:hAnsiTheme="majorBidi" w:cstheme="majorBidi"/>
          <w:szCs w:val="24"/>
        </w:rPr>
        <w:t>can</w:t>
      </w:r>
      <w:r w:rsidR="009E37EB" w:rsidRPr="00F37CA5">
        <w:rPr>
          <w:rFonts w:asciiTheme="majorBidi" w:hAnsiTheme="majorBidi" w:cstheme="majorBidi"/>
          <w:szCs w:val="24"/>
        </w:rPr>
        <w:t xml:space="preserve"> be integrated into </w:t>
      </w:r>
      <w:r w:rsidR="00556F9B" w:rsidRPr="00F37CA5">
        <w:rPr>
          <w:rFonts w:asciiTheme="majorBidi" w:hAnsiTheme="majorBidi" w:cstheme="majorBidi"/>
          <w:szCs w:val="24"/>
        </w:rPr>
        <w:t xml:space="preserve">existing </w:t>
      </w:r>
      <w:r w:rsidR="009E37EB" w:rsidRPr="00F37CA5">
        <w:rPr>
          <w:rFonts w:asciiTheme="majorBidi" w:hAnsiTheme="majorBidi" w:cstheme="majorBidi"/>
          <w:szCs w:val="24"/>
        </w:rPr>
        <w:t xml:space="preserve">business practices (Khodakarami &amp; Chan, </w:t>
      </w:r>
      <w:r w:rsidR="004C23D3" w:rsidRPr="00F37CA5">
        <w:rPr>
          <w:rFonts w:asciiTheme="majorBidi" w:hAnsiTheme="majorBidi" w:cstheme="majorBidi"/>
          <w:szCs w:val="24"/>
        </w:rPr>
        <w:t>2014</w:t>
      </w:r>
      <w:r w:rsidR="009E37EB" w:rsidRPr="00F37CA5">
        <w:rPr>
          <w:rFonts w:asciiTheme="majorBidi" w:hAnsiTheme="majorBidi" w:cstheme="majorBidi"/>
          <w:szCs w:val="24"/>
        </w:rPr>
        <w:t xml:space="preserve">). </w:t>
      </w:r>
      <w:r w:rsidR="00556F9B" w:rsidRPr="00F37CA5">
        <w:rPr>
          <w:rFonts w:asciiTheme="majorBidi" w:hAnsiTheme="majorBidi" w:cstheme="majorBidi"/>
          <w:szCs w:val="24"/>
        </w:rPr>
        <w:t>Internalization</w:t>
      </w:r>
      <w:r w:rsidR="009E37EB" w:rsidRPr="00F37CA5">
        <w:rPr>
          <w:rFonts w:asciiTheme="majorBidi" w:hAnsiTheme="majorBidi" w:cstheme="majorBidi"/>
          <w:szCs w:val="24"/>
        </w:rPr>
        <w:t xml:space="preserve"> improve</w:t>
      </w:r>
      <w:r w:rsidR="00556F9B" w:rsidRPr="00F37CA5">
        <w:rPr>
          <w:rFonts w:asciiTheme="majorBidi" w:hAnsiTheme="majorBidi" w:cstheme="majorBidi"/>
          <w:szCs w:val="24"/>
        </w:rPr>
        <w:t>s</w:t>
      </w:r>
      <w:r w:rsidR="009E37EB" w:rsidRPr="00F37CA5">
        <w:rPr>
          <w:rFonts w:asciiTheme="majorBidi" w:hAnsiTheme="majorBidi" w:cstheme="majorBidi"/>
          <w:szCs w:val="24"/>
        </w:rPr>
        <w:t xml:space="preserve"> the way </w:t>
      </w:r>
      <w:r w:rsidR="00556F9B" w:rsidRPr="00F37CA5">
        <w:rPr>
          <w:rFonts w:asciiTheme="majorBidi" w:hAnsiTheme="majorBidi" w:cstheme="majorBidi"/>
          <w:szCs w:val="24"/>
        </w:rPr>
        <w:t xml:space="preserve">that </w:t>
      </w:r>
      <w:r w:rsidR="009E37EB" w:rsidRPr="00F37CA5">
        <w:rPr>
          <w:rFonts w:asciiTheme="majorBidi" w:hAnsiTheme="majorBidi" w:cstheme="majorBidi"/>
          <w:szCs w:val="24"/>
        </w:rPr>
        <w:t>institutions handle their customer</w:t>
      </w:r>
      <w:r w:rsidR="00556F9B" w:rsidRPr="00F37CA5">
        <w:rPr>
          <w:rFonts w:asciiTheme="majorBidi" w:hAnsiTheme="majorBidi" w:cstheme="majorBidi"/>
          <w:szCs w:val="24"/>
        </w:rPr>
        <w:t>s</w:t>
      </w:r>
      <w:r w:rsidR="00D3442E" w:rsidRPr="00F37CA5">
        <w:rPr>
          <w:rFonts w:asciiTheme="majorBidi" w:hAnsiTheme="majorBidi" w:cstheme="majorBidi"/>
          <w:szCs w:val="24"/>
        </w:rPr>
        <w:t>,</w:t>
      </w:r>
      <w:r w:rsidR="009E37EB" w:rsidRPr="00F37CA5">
        <w:rPr>
          <w:rFonts w:asciiTheme="majorBidi" w:hAnsiTheme="majorBidi" w:cstheme="majorBidi"/>
          <w:szCs w:val="24"/>
        </w:rPr>
        <w:t xml:space="preserve"> once </w:t>
      </w:r>
      <w:r w:rsidR="00D3442E" w:rsidRPr="00F37CA5">
        <w:rPr>
          <w:rFonts w:asciiTheme="majorBidi" w:hAnsiTheme="majorBidi" w:cstheme="majorBidi"/>
          <w:szCs w:val="24"/>
        </w:rPr>
        <w:t xml:space="preserve">these organizations </w:t>
      </w:r>
      <w:r w:rsidR="009E37EB" w:rsidRPr="00F37CA5">
        <w:rPr>
          <w:rFonts w:asciiTheme="majorBidi" w:hAnsiTheme="majorBidi" w:cstheme="majorBidi"/>
          <w:szCs w:val="24"/>
        </w:rPr>
        <w:t>have mastered the art of integrating new knowledge into the</w:t>
      </w:r>
      <w:r w:rsidR="00D3442E" w:rsidRPr="00F37CA5">
        <w:rPr>
          <w:rFonts w:asciiTheme="majorBidi" w:hAnsiTheme="majorBidi" w:cstheme="majorBidi"/>
          <w:szCs w:val="24"/>
        </w:rPr>
        <w:t>ir</w:t>
      </w:r>
      <w:r w:rsidR="009E37EB" w:rsidRPr="00F37CA5">
        <w:rPr>
          <w:rFonts w:asciiTheme="majorBidi" w:hAnsiTheme="majorBidi" w:cstheme="majorBidi"/>
          <w:szCs w:val="24"/>
        </w:rPr>
        <w:t xml:space="preserve"> business</w:t>
      </w:r>
      <w:r w:rsidR="00D3442E" w:rsidRPr="00F37CA5">
        <w:rPr>
          <w:rFonts w:asciiTheme="majorBidi" w:hAnsiTheme="majorBidi" w:cstheme="majorBidi"/>
          <w:szCs w:val="24"/>
        </w:rPr>
        <w:t>es</w:t>
      </w:r>
      <w:r w:rsidR="009E37EB" w:rsidRPr="00F37CA5">
        <w:rPr>
          <w:rFonts w:asciiTheme="majorBidi" w:hAnsiTheme="majorBidi" w:cstheme="majorBidi"/>
          <w:szCs w:val="24"/>
        </w:rPr>
        <w:t xml:space="preserve"> to facilitate their performance. Khodakarami and Chan (201</w:t>
      </w:r>
      <w:r w:rsidR="004C23D3" w:rsidRPr="00F37CA5">
        <w:rPr>
          <w:rFonts w:asciiTheme="majorBidi" w:hAnsiTheme="majorBidi" w:cstheme="majorBidi"/>
          <w:szCs w:val="24"/>
        </w:rPr>
        <w:t>4</w:t>
      </w:r>
      <w:r w:rsidR="009E37EB" w:rsidRPr="00F37CA5">
        <w:rPr>
          <w:rFonts w:asciiTheme="majorBidi" w:hAnsiTheme="majorBidi" w:cstheme="majorBidi"/>
          <w:szCs w:val="24"/>
        </w:rPr>
        <w:t xml:space="preserve">) further explain that organizations should collect, store, </w:t>
      </w:r>
      <w:r w:rsidR="009E37EB" w:rsidRPr="00F37CA5">
        <w:rPr>
          <w:rFonts w:asciiTheme="majorBidi" w:hAnsiTheme="majorBidi" w:cstheme="majorBidi"/>
          <w:szCs w:val="24"/>
        </w:rPr>
        <w:lastRenderedPageBreak/>
        <w:t>and analyze the</w:t>
      </w:r>
      <w:r w:rsidR="00D3442E" w:rsidRPr="00F37CA5">
        <w:rPr>
          <w:rFonts w:asciiTheme="majorBidi" w:hAnsiTheme="majorBidi" w:cstheme="majorBidi"/>
          <w:szCs w:val="24"/>
        </w:rPr>
        <w:t>ir</w:t>
      </w:r>
      <w:r w:rsidR="009E37EB" w:rsidRPr="00F37CA5">
        <w:rPr>
          <w:rFonts w:asciiTheme="majorBidi" w:hAnsiTheme="majorBidi" w:cstheme="majorBidi"/>
          <w:szCs w:val="24"/>
        </w:rPr>
        <w:t xml:space="preserve"> customer data to gain new insights </w:t>
      </w:r>
      <w:r w:rsidR="00D3442E" w:rsidRPr="00F37CA5">
        <w:rPr>
          <w:rFonts w:asciiTheme="majorBidi" w:hAnsiTheme="majorBidi" w:cstheme="majorBidi"/>
          <w:szCs w:val="24"/>
        </w:rPr>
        <w:t xml:space="preserve">into </w:t>
      </w:r>
      <w:r w:rsidR="009E37EB" w:rsidRPr="00F37CA5">
        <w:rPr>
          <w:rFonts w:asciiTheme="majorBidi" w:hAnsiTheme="majorBidi" w:cstheme="majorBidi"/>
          <w:szCs w:val="24"/>
        </w:rPr>
        <w:t>the needs of customers</w:t>
      </w:r>
      <w:r w:rsidR="00D3442E" w:rsidRPr="00F37CA5">
        <w:rPr>
          <w:rFonts w:asciiTheme="majorBidi" w:hAnsiTheme="majorBidi" w:cstheme="majorBidi"/>
          <w:szCs w:val="24"/>
        </w:rPr>
        <w:t>,</w:t>
      </w:r>
      <w:r w:rsidR="009E37EB" w:rsidRPr="00F37CA5">
        <w:rPr>
          <w:rFonts w:asciiTheme="majorBidi" w:hAnsiTheme="majorBidi" w:cstheme="majorBidi"/>
          <w:szCs w:val="24"/>
        </w:rPr>
        <w:t xml:space="preserve"> as well as </w:t>
      </w:r>
      <w:r w:rsidR="00D3442E" w:rsidRPr="00F37CA5">
        <w:rPr>
          <w:rFonts w:asciiTheme="majorBidi" w:hAnsiTheme="majorBidi" w:cstheme="majorBidi"/>
          <w:szCs w:val="24"/>
        </w:rPr>
        <w:t xml:space="preserve">identifying </w:t>
      </w:r>
      <w:r w:rsidR="009E37EB" w:rsidRPr="00F37CA5">
        <w:rPr>
          <w:rFonts w:asciiTheme="majorBidi" w:hAnsiTheme="majorBidi" w:cstheme="majorBidi"/>
          <w:szCs w:val="24"/>
        </w:rPr>
        <w:t xml:space="preserve">areas </w:t>
      </w:r>
      <w:r w:rsidR="00D3442E" w:rsidRPr="00F37CA5">
        <w:rPr>
          <w:rFonts w:asciiTheme="majorBidi" w:hAnsiTheme="majorBidi" w:cstheme="majorBidi"/>
          <w:szCs w:val="24"/>
        </w:rPr>
        <w:t xml:space="preserve">that require </w:t>
      </w:r>
      <w:r w:rsidR="009E37EB" w:rsidRPr="00F37CA5">
        <w:rPr>
          <w:rFonts w:asciiTheme="majorBidi" w:hAnsiTheme="majorBidi" w:cstheme="majorBidi"/>
          <w:szCs w:val="24"/>
        </w:rPr>
        <w:t xml:space="preserve">improvement. </w:t>
      </w:r>
      <w:r w:rsidR="00D3442E" w:rsidRPr="00F37CA5">
        <w:rPr>
          <w:rFonts w:asciiTheme="majorBidi" w:hAnsiTheme="majorBidi" w:cstheme="majorBidi"/>
          <w:szCs w:val="24"/>
        </w:rPr>
        <w:t>E</w:t>
      </w:r>
      <w:r w:rsidR="009E37EB" w:rsidRPr="00F37CA5">
        <w:rPr>
          <w:rFonts w:asciiTheme="majorBidi" w:hAnsiTheme="majorBidi" w:cstheme="majorBidi"/>
          <w:szCs w:val="24"/>
        </w:rPr>
        <w:t xml:space="preserve">ngaging employees in such </w:t>
      </w:r>
      <w:r w:rsidR="00D3442E" w:rsidRPr="00F37CA5">
        <w:rPr>
          <w:rFonts w:asciiTheme="majorBidi" w:hAnsiTheme="majorBidi" w:cstheme="majorBidi"/>
          <w:szCs w:val="24"/>
        </w:rPr>
        <w:t xml:space="preserve">activities </w:t>
      </w:r>
      <w:r w:rsidR="009E37EB" w:rsidRPr="00F37CA5">
        <w:rPr>
          <w:rFonts w:asciiTheme="majorBidi" w:hAnsiTheme="majorBidi" w:cstheme="majorBidi"/>
          <w:szCs w:val="24"/>
        </w:rPr>
        <w:t xml:space="preserve">functions as a motivational practice as well as promoting innovation (Yu et al., 2013; Khodakarami &amp; Chan, </w:t>
      </w:r>
      <w:r w:rsidR="004C23D3" w:rsidRPr="00F37CA5">
        <w:rPr>
          <w:rFonts w:asciiTheme="majorBidi" w:hAnsiTheme="majorBidi" w:cstheme="majorBidi"/>
          <w:szCs w:val="24"/>
        </w:rPr>
        <w:t>2014</w:t>
      </w:r>
      <w:r w:rsidR="009E37EB" w:rsidRPr="00F37CA5">
        <w:rPr>
          <w:rFonts w:asciiTheme="majorBidi" w:hAnsiTheme="majorBidi" w:cstheme="majorBidi"/>
          <w:szCs w:val="24"/>
        </w:rPr>
        <w:t xml:space="preserve">). Yu et al. (2013) define this as individual engagement in the social action of collecting and analyzing customer data, which is </w:t>
      </w:r>
      <w:r w:rsidR="00D3442E" w:rsidRPr="00F37CA5">
        <w:rPr>
          <w:rFonts w:asciiTheme="majorBidi" w:hAnsiTheme="majorBidi" w:cstheme="majorBidi"/>
          <w:szCs w:val="24"/>
        </w:rPr>
        <w:t xml:space="preserve">also </w:t>
      </w:r>
      <w:r w:rsidR="009E37EB" w:rsidRPr="00F37CA5">
        <w:rPr>
          <w:rFonts w:asciiTheme="majorBidi" w:hAnsiTheme="majorBidi" w:cstheme="majorBidi"/>
          <w:szCs w:val="24"/>
        </w:rPr>
        <w:t xml:space="preserve">important in motivating the employees. </w:t>
      </w:r>
    </w:p>
    <w:p w14:paraId="16F3BEA0" w14:textId="7BD5B5C6" w:rsidR="005639AF" w:rsidRPr="00F37CA5" w:rsidRDefault="009E37EB" w:rsidP="00F37CA5">
      <w:pPr>
        <w:spacing w:after="0" w:line="360" w:lineRule="auto"/>
        <w:ind w:firstLine="720"/>
        <w:contextualSpacing/>
        <w:jc w:val="both"/>
        <w:rPr>
          <w:rFonts w:asciiTheme="majorBidi" w:hAnsiTheme="majorBidi" w:cstheme="majorBidi"/>
        </w:rPr>
      </w:pPr>
      <w:r w:rsidRPr="00F37CA5">
        <w:rPr>
          <w:rFonts w:asciiTheme="majorBidi" w:hAnsiTheme="majorBidi" w:cstheme="majorBidi"/>
          <w:szCs w:val="24"/>
        </w:rPr>
        <w:t xml:space="preserve">Arnet and Wittmann (2014) claim that </w:t>
      </w:r>
      <w:r w:rsidR="00D3442E" w:rsidRPr="00F37CA5">
        <w:rPr>
          <w:rFonts w:asciiTheme="majorBidi" w:hAnsiTheme="majorBidi" w:cstheme="majorBidi"/>
          <w:szCs w:val="24"/>
        </w:rPr>
        <w:t xml:space="preserve">the </w:t>
      </w:r>
      <w:r w:rsidRPr="00F37CA5">
        <w:rPr>
          <w:rFonts w:asciiTheme="majorBidi" w:hAnsiTheme="majorBidi" w:cstheme="majorBidi"/>
          <w:szCs w:val="24"/>
        </w:rPr>
        <w:t xml:space="preserve">ease of codifying explicit knowledge makes it </w:t>
      </w:r>
      <w:r w:rsidR="00D3442E" w:rsidRPr="00F37CA5">
        <w:rPr>
          <w:rFonts w:asciiTheme="majorBidi" w:hAnsiTheme="majorBidi" w:cstheme="majorBidi"/>
          <w:szCs w:val="24"/>
        </w:rPr>
        <w:t xml:space="preserve">simple </w:t>
      </w:r>
      <w:r w:rsidRPr="00F37CA5">
        <w:rPr>
          <w:rFonts w:asciiTheme="majorBidi" w:hAnsiTheme="majorBidi" w:cstheme="majorBidi"/>
          <w:szCs w:val="24"/>
        </w:rPr>
        <w:t xml:space="preserve">to transfer using information technology systems. In this </w:t>
      </w:r>
      <w:r w:rsidR="00D3442E" w:rsidRPr="00F37CA5">
        <w:rPr>
          <w:rFonts w:asciiTheme="majorBidi" w:hAnsiTheme="majorBidi" w:cstheme="majorBidi"/>
          <w:szCs w:val="24"/>
        </w:rPr>
        <w:t>context</w:t>
      </w:r>
      <w:r w:rsidRPr="00F37CA5">
        <w:rPr>
          <w:rFonts w:asciiTheme="majorBidi" w:hAnsiTheme="majorBidi" w:cstheme="majorBidi"/>
          <w:szCs w:val="24"/>
        </w:rPr>
        <w:t xml:space="preserve">, the use of </w:t>
      </w:r>
      <w:r w:rsidR="00D3442E" w:rsidRPr="00F37CA5">
        <w:rPr>
          <w:rFonts w:asciiTheme="majorBidi" w:hAnsiTheme="majorBidi" w:cstheme="majorBidi"/>
          <w:szCs w:val="24"/>
        </w:rPr>
        <w:t xml:space="preserve">the </w:t>
      </w:r>
      <w:r w:rsidRPr="00F37CA5">
        <w:rPr>
          <w:rFonts w:asciiTheme="majorBidi" w:hAnsiTheme="majorBidi" w:cstheme="majorBidi"/>
          <w:szCs w:val="24"/>
        </w:rPr>
        <w:t xml:space="preserve">social networks that have grown with the explosion of technology has become an effective way of sharing explicit knowledge. </w:t>
      </w:r>
      <w:r w:rsidR="00D3442E" w:rsidRPr="00F37CA5">
        <w:rPr>
          <w:rFonts w:asciiTheme="majorBidi" w:hAnsiTheme="majorBidi" w:cstheme="majorBidi"/>
          <w:szCs w:val="24"/>
        </w:rPr>
        <w:t>A</w:t>
      </w:r>
      <w:r w:rsidRPr="00F37CA5">
        <w:rPr>
          <w:rFonts w:asciiTheme="majorBidi" w:hAnsiTheme="majorBidi" w:cstheme="majorBidi"/>
          <w:szCs w:val="24"/>
        </w:rPr>
        <w:t>s Khodakarami and Chan (</w:t>
      </w:r>
      <w:r w:rsidR="004C23D3" w:rsidRPr="00F37CA5">
        <w:rPr>
          <w:rFonts w:asciiTheme="majorBidi" w:hAnsiTheme="majorBidi" w:cstheme="majorBidi"/>
          <w:szCs w:val="24"/>
        </w:rPr>
        <w:t>2014</w:t>
      </w:r>
      <w:r w:rsidRPr="00F37CA5">
        <w:rPr>
          <w:rFonts w:asciiTheme="majorBidi" w:hAnsiTheme="majorBidi" w:cstheme="majorBidi"/>
          <w:szCs w:val="24"/>
        </w:rPr>
        <w:t xml:space="preserve">) suggest, establishing good relationships with customers is an efficient practice used by organizations to share explicit knowledge, prompting them </w:t>
      </w:r>
      <w:r w:rsidR="00D3442E" w:rsidRPr="00F37CA5">
        <w:rPr>
          <w:rFonts w:asciiTheme="majorBidi" w:hAnsiTheme="majorBidi" w:cstheme="majorBidi"/>
          <w:szCs w:val="24"/>
        </w:rPr>
        <w:t xml:space="preserve">even </w:t>
      </w:r>
      <w:r w:rsidRPr="00F37CA5">
        <w:rPr>
          <w:rFonts w:asciiTheme="majorBidi" w:hAnsiTheme="majorBidi" w:cstheme="majorBidi"/>
          <w:szCs w:val="24"/>
        </w:rPr>
        <w:t>to share competitors</w:t>
      </w:r>
      <w:r w:rsidR="00D3442E" w:rsidRPr="00F37CA5">
        <w:rPr>
          <w:rFonts w:asciiTheme="majorBidi" w:hAnsiTheme="majorBidi" w:cstheme="majorBidi"/>
          <w:szCs w:val="24"/>
        </w:rPr>
        <w:t>’</w:t>
      </w:r>
      <w:r w:rsidRPr="00F37CA5">
        <w:rPr>
          <w:rFonts w:asciiTheme="majorBidi" w:hAnsiTheme="majorBidi" w:cstheme="majorBidi"/>
          <w:szCs w:val="24"/>
        </w:rPr>
        <w:t xml:space="preserve"> strategies and products. Nissen, Evald, and Clarke (2013) comment that </w:t>
      </w:r>
      <w:r w:rsidR="00D3442E" w:rsidRPr="00F37CA5">
        <w:rPr>
          <w:rFonts w:asciiTheme="majorBidi" w:hAnsiTheme="majorBidi" w:cstheme="majorBidi"/>
          <w:szCs w:val="24"/>
        </w:rPr>
        <w:t xml:space="preserve">the </w:t>
      </w:r>
      <w:r w:rsidRPr="00F37CA5">
        <w:rPr>
          <w:rFonts w:asciiTheme="majorBidi" w:hAnsiTheme="majorBidi" w:cstheme="majorBidi"/>
          <w:szCs w:val="24"/>
        </w:rPr>
        <w:t xml:space="preserve">sharing of explicit knowledge is related to the cooperation and interaction of teamwork, which does not require close interaction for </w:t>
      </w:r>
      <w:r w:rsidR="00D3442E" w:rsidRPr="00F37CA5">
        <w:rPr>
          <w:rFonts w:asciiTheme="majorBidi" w:hAnsiTheme="majorBidi" w:cstheme="majorBidi"/>
          <w:szCs w:val="24"/>
        </w:rPr>
        <w:t xml:space="preserve">team members </w:t>
      </w:r>
      <w:r w:rsidRPr="00F37CA5">
        <w:rPr>
          <w:rFonts w:asciiTheme="majorBidi" w:hAnsiTheme="majorBidi" w:cstheme="majorBidi"/>
          <w:szCs w:val="24"/>
        </w:rPr>
        <w:t xml:space="preserve">to share knowledge. These </w:t>
      </w:r>
      <w:r w:rsidR="00D3442E" w:rsidRPr="00F37CA5">
        <w:rPr>
          <w:rFonts w:asciiTheme="majorBidi" w:hAnsiTheme="majorBidi" w:cstheme="majorBidi"/>
          <w:szCs w:val="24"/>
        </w:rPr>
        <w:t xml:space="preserve">observations </w:t>
      </w:r>
      <w:r w:rsidRPr="00F37CA5">
        <w:rPr>
          <w:rFonts w:asciiTheme="majorBidi" w:hAnsiTheme="majorBidi" w:cstheme="majorBidi"/>
          <w:szCs w:val="24"/>
        </w:rPr>
        <w:t xml:space="preserve">are in line with the simplicity of sharing explicit knowledge using technological means. Sharing explicit knowledge using the information </w:t>
      </w:r>
      <w:r w:rsidR="00D3442E" w:rsidRPr="00F37CA5">
        <w:rPr>
          <w:rFonts w:asciiTheme="majorBidi" w:hAnsiTheme="majorBidi" w:cstheme="majorBidi"/>
          <w:szCs w:val="24"/>
        </w:rPr>
        <w:t xml:space="preserve">technology </w:t>
      </w:r>
      <w:r w:rsidRPr="00F37CA5">
        <w:rPr>
          <w:rFonts w:asciiTheme="majorBidi" w:hAnsiTheme="majorBidi" w:cstheme="majorBidi"/>
          <w:szCs w:val="24"/>
        </w:rPr>
        <w:t>system</w:t>
      </w:r>
      <w:r w:rsidR="00D3442E" w:rsidRPr="00F37CA5">
        <w:rPr>
          <w:rFonts w:asciiTheme="majorBidi" w:hAnsiTheme="majorBidi" w:cstheme="majorBidi"/>
          <w:szCs w:val="24"/>
        </w:rPr>
        <w:t>s</w:t>
      </w:r>
      <w:r w:rsidRPr="00F37CA5">
        <w:rPr>
          <w:rFonts w:asciiTheme="majorBidi" w:hAnsiTheme="majorBidi" w:cstheme="majorBidi"/>
          <w:szCs w:val="24"/>
        </w:rPr>
        <w:t xml:space="preserve"> takes various forms such as </w:t>
      </w:r>
      <w:r w:rsidR="00D3442E" w:rsidRPr="00F37CA5">
        <w:rPr>
          <w:rFonts w:asciiTheme="majorBidi" w:hAnsiTheme="majorBidi" w:cstheme="majorBidi"/>
          <w:szCs w:val="24"/>
        </w:rPr>
        <w:t xml:space="preserve">text </w:t>
      </w:r>
      <w:r w:rsidRPr="00F37CA5">
        <w:rPr>
          <w:rFonts w:asciiTheme="majorBidi" w:hAnsiTheme="majorBidi" w:cstheme="majorBidi"/>
          <w:szCs w:val="24"/>
        </w:rPr>
        <w:t>document</w:t>
      </w:r>
      <w:r w:rsidR="00D3442E" w:rsidRPr="00F37CA5">
        <w:rPr>
          <w:rFonts w:asciiTheme="majorBidi" w:hAnsiTheme="majorBidi" w:cstheme="majorBidi"/>
          <w:szCs w:val="24"/>
        </w:rPr>
        <w:t>s</w:t>
      </w:r>
      <w:r w:rsidRPr="00F37CA5">
        <w:rPr>
          <w:rFonts w:asciiTheme="majorBidi" w:hAnsiTheme="majorBidi" w:cstheme="majorBidi"/>
          <w:szCs w:val="24"/>
        </w:rPr>
        <w:t>, presentation</w:t>
      </w:r>
      <w:r w:rsidR="00D3442E" w:rsidRPr="00F37CA5">
        <w:rPr>
          <w:rFonts w:asciiTheme="majorBidi" w:hAnsiTheme="majorBidi" w:cstheme="majorBidi"/>
          <w:szCs w:val="24"/>
        </w:rPr>
        <w:t>s</w:t>
      </w:r>
      <w:r w:rsidRPr="00F37CA5">
        <w:rPr>
          <w:rFonts w:asciiTheme="majorBidi" w:hAnsiTheme="majorBidi" w:cstheme="majorBidi"/>
          <w:szCs w:val="24"/>
        </w:rPr>
        <w:t>, emails, and messages</w:t>
      </w:r>
      <w:r w:rsidR="00D3442E" w:rsidRPr="00F37CA5">
        <w:rPr>
          <w:rFonts w:asciiTheme="majorBidi" w:hAnsiTheme="majorBidi" w:cstheme="majorBidi"/>
          <w:szCs w:val="24"/>
        </w:rPr>
        <w:t>,</w:t>
      </w:r>
      <w:r w:rsidRPr="00F37CA5">
        <w:rPr>
          <w:rFonts w:asciiTheme="majorBidi" w:hAnsiTheme="majorBidi" w:cstheme="majorBidi"/>
          <w:szCs w:val="24"/>
        </w:rPr>
        <w:t xml:space="preserve"> among other means (Arnet &amp; Wittmann, 2014). </w:t>
      </w:r>
      <w:r w:rsidR="00D3442E" w:rsidRPr="00F37CA5">
        <w:rPr>
          <w:rFonts w:asciiTheme="majorBidi" w:hAnsiTheme="majorBidi" w:cstheme="majorBidi"/>
          <w:szCs w:val="24"/>
        </w:rPr>
        <w:t xml:space="preserve">These methods </w:t>
      </w:r>
      <w:r w:rsidRPr="00F37CA5">
        <w:rPr>
          <w:rFonts w:asciiTheme="majorBidi" w:hAnsiTheme="majorBidi" w:cstheme="majorBidi"/>
          <w:szCs w:val="24"/>
        </w:rPr>
        <w:t>should be used to promote the sharing of innovative ideas across the organization. On the same</w:t>
      </w:r>
      <w:r w:rsidR="00D3442E" w:rsidRPr="00F37CA5">
        <w:rPr>
          <w:rFonts w:asciiTheme="majorBidi" w:hAnsiTheme="majorBidi" w:cstheme="majorBidi"/>
          <w:szCs w:val="24"/>
        </w:rPr>
        <w:t xml:space="preserve"> lines</w:t>
      </w:r>
      <w:r w:rsidRPr="00F37CA5">
        <w:rPr>
          <w:rFonts w:asciiTheme="majorBidi" w:hAnsiTheme="majorBidi" w:cstheme="majorBidi"/>
          <w:szCs w:val="24"/>
        </w:rPr>
        <w:t xml:space="preserve">, Sanchez et al. (2013) argue that explicit knowledge is the publicly </w:t>
      </w:r>
      <w:r w:rsidR="00D3442E" w:rsidRPr="00F37CA5">
        <w:rPr>
          <w:rFonts w:asciiTheme="majorBidi" w:hAnsiTheme="majorBidi" w:cstheme="majorBidi"/>
          <w:szCs w:val="24"/>
        </w:rPr>
        <w:t xml:space="preserve">available </w:t>
      </w:r>
      <w:r w:rsidRPr="00F37CA5">
        <w:rPr>
          <w:rFonts w:asciiTheme="majorBidi" w:hAnsiTheme="majorBidi" w:cstheme="majorBidi"/>
          <w:szCs w:val="24"/>
        </w:rPr>
        <w:t xml:space="preserve">knowledge that can be found in books and mass media such as newspapers, television, and </w:t>
      </w:r>
      <w:r w:rsidR="00D3442E" w:rsidRPr="00F37CA5">
        <w:rPr>
          <w:rFonts w:asciiTheme="majorBidi" w:hAnsiTheme="majorBidi" w:cstheme="majorBidi"/>
          <w:szCs w:val="24"/>
        </w:rPr>
        <w:t>the Internet</w:t>
      </w:r>
      <w:r w:rsidRPr="00F37CA5">
        <w:rPr>
          <w:rFonts w:asciiTheme="majorBidi" w:hAnsiTheme="majorBidi" w:cstheme="majorBidi"/>
          <w:szCs w:val="24"/>
        </w:rPr>
        <w:t xml:space="preserve">. Nissen, Evald, and Clarke (2013) further elaborate that </w:t>
      </w:r>
      <w:r w:rsidR="00D3442E" w:rsidRPr="00F37CA5">
        <w:rPr>
          <w:rFonts w:asciiTheme="majorBidi" w:hAnsiTheme="majorBidi" w:cstheme="majorBidi"/>
          <w:szCs w:val="24"/>
        </w:rPr>
        <w:t xml:space="preserve">the </w:t>
      </w:r>
      <w:r w:rsidRPr="00F37CA5">
        <w:rPr>
          <w:rFonts w:asciiTheme="majorBidi" w:hAnsiTheme="majorBidi" w:cstheme="majorBidi"/>
          <w:szCs w:val="24"/>
        </w:rPr>
        <w:t xml:space="preserve">sharing of explicit knowledge among team members is important in </w:t>
      </w:r>
      <w:r w:rsidR="00D3442E" w:rsidRPr="00F37CA5">
        <w:rPr>
          <w:rFonts w:asciiTheme="majorBidi" w:hAnsiTheme="majorBidi" w:cstheme="majorBidi"/>
          <w:szCs w:val="24"/>
        </w:rPr>
        <w:t xml:space="preserve">passing one </w:t>
      </w:r>
      <w:r w:rsidRPr="00F37CA5">
        <w:rPr>
          <w:rFonts w:asciiTheme="majorBidi" w:hAnsiTheme="majorBidi" w:cstheme="majorBidi"/>
          <w:szCs w:val="24"/>
        </w:rPr>
        <w:t xml:space="preserve">member’s know-how to the others. </w:t>
      </w:r>
    </w:p>
    <w:p w14:paraId="268E0CCE" w14:textId="51F9EEB1" w:rsidR="00127CAF" w:rsidRPr="00F37CA5" w:rsidRDefault="009E37EB" w:rsidP="00F37CA5">
      <w:pPr>
        <w:pStyle w:val="Heading2"/>
        <w:spacing w:before="0" w:after="0" w:line="360" w:lineRule="auto"/>
        <w:rPr>
          <w:rFonts w:asciiTheme="majorBidi" w:hAnsiTheme="majorBidi" w:cstheme="majorBidi"/>
          <w:sz w:val="24"/>
          <w:szCs w:val="24"/>
        </w:rPr>
      </w:pPr>
      <w:bookmarkStart w:id="33" w:name="_Toc489998218"/>
      <w:r w:rsidRPr="00F37CA5">
        <w:rPr>
          <w:rFonts w:asciiTheme="majorBidi" w:hAnsiTheme="majorBidi" w:cstheme="majorBidi"/>
          <w:sz w:val="24"/>
          <w:szCs w:val="24"/>
        </w:rPr>
        <w:t xml:space="preserve">Tacit </w:t>
      </w:r>
      <w:r w:rsidR="005639AF" w:rsidRPr="00F37CA5">
        <w:rPr>
          <w:rFonts w:asciiTheme="majorBidi" w:hAnsiTheme="majorBidi" w:cstheme="majorBidi"/>
          <w:sz w:val="24"/>
          <w:szCs w:val="24"/>
        </w:rPr>
        <w:t>K</w:t>
      </w:r>
      <w:r w:rsidRPr="00F37CA5">
        <w:rPr>
          <w:rFonts w:asciiTheme="majorBidi" w:hAnsiTheme="majorBidi" w:cstheme="majorBidi"/>
          <w:sz w:val="24"/>
          <w:szCs w:val="24"/>
        </w:rPr>
        <w:t>nowledge</w:t>
      </w:r>
      <w:bookmarkEnd w:id="33"/>
    </w:p>
    <w:p w14:paraId="328E03E4" w14:textId="2D9689DA" w:rsidR="009E37EB" w:rsidRPr="00F37CA5" w:rsidRDefault="009E37EB" w:rsidP="00F37CA5">
      <w:pPr>
        <w:spacing w:after="0" w:line="360" w:lineRule="auto"/>
        <w:ind w:firstLine="720"/>
        <w:contextualSpacing/>
        <w:jc w:val="both"/>
        <w:rPr>
          <w:rFonts w:asciiTheme="majorBidi" w:hAnsiTheme="majorBidi" w:cstheme="majorBidi"/>
          <w:szCs w:val="24"/>
        </w:rPr>
      </w:pPr>
      <w:r w:rsidRPr="00F37CA5">
        <w:rPr>
          <w:rFonts w:asciiTheme="majorBidi" w:hAnsiTheme="majorBidi" w:cstheme="majorBidi"/>
          <w:szCs w:val="24"/>
        </w:rPr>
        <w:t xml:space="preserve">Chen, McQueen, and Sun (2013) claim that tacit knowledge is the </w:t>
      </w:r>
      <w:r w:rsidR="00394327" w:rsidRPr="00F37CA5">
        <w:rPr>
          <w:rFonts w:asciiTheme="majorBidi" w:hAnsiTheme="majorBidi" w:cstheme="majorBidi"/>
          <w:szCs w:val="24"/>
        </w:rPr>
        <w:t xml:space="preserve">actual </w:t>
      </w:r>
      <w:r w:rsidRPr="00F37CA5">
        <w:rPr>
          <w:rFonts w:asciiTheme="majorBidi" w:hAnsiTheme="majorBidi" w:cstheme="majorBidi"/>
          <w:szCs w:val="24"/>
        </w:rPr>
        <w:t>basis for knowledge circulation in an organization. According to these authors, tacit knowledge is personal knowledge that is hard to formalize</w:t>
      </w:r>
      <w:r w:rsidR="00394327" w:rsidRPr="00F37CA5">
        <w:rPr>
          <w:rFonts w:asciiTheme="majorBidi" w:hAnsiTheme="majorBidi" w:cstheme="majorBidi"/>
          <w:szCs w:val="24"/>
        </w:rPr>
        <w:t>,</w:t>
      </w:r>
      <w:r w:rsidRPr="00F37CA5">
        <w:rPr>
          <w:rFonts w:asciiTheme="majorBidi" w:hAnsiTheme="majorBidi" w:cstheme="majorBidi"/>
          <w:szCs w:val="24"/>
        </w:rPr>
        <w:t xml:space="preserve"> since it is based on the procedures, actions, values, commitment</w:t>
      </w:r>
      <w:r w:rsidR="00394327" w:rsidRPr="00F37CA5">
        <w:rPr>
          <w:rFonts w:asciiTheme="majorBidi" w:hAnsiTheme="majorBidi" w:cstheme="majorBidi"/>
          <w:szCs w:val="24"/>
        </w:rPr>
        <w:t>s</w:t>
      </w:r>
      <w:r w:rsidRPr="00F37CA5">
        <w:rPr>
          <w:rFonts w:asciiTheme="majorBidi" w:hAnsiTheme="majorBidi" w:cstheme="majorBidi"/>
          <w:szCs w:val="24"/>
        </w:rPr>
        <w:t xml:space="preserve">, and emotions of an individual. Cannatelli, Smith, Giudici, Jones, and Conger (2016) add that tacit knowledge </w:t>
      </w:r>
      <w:r w:rsidR="00394327" w:rsidRPr="00F37CA5">
        <w:rPr>
          <w:rFonts w:asciiTheme="majorBidi" w:hAnsiTheme="majorBidi" w:cstheme="majorBidi"/>
          <w:szCs w:val="24"/>
        </w:rPr>
        <w:t xml:space="preserve">exists </w:t>
      </w:r>
      <w:r w:rsidRPr="00F37CA5">
        <w:rPr>
          <w:rFonts w:asciiTheme="majorBidi" w:hAnsiTheme="majorBidi" w:cstheme="majorBidi"/>
          <w:szCs w:val="24"/>
        </w:rPr>
        <w:t xml:space="preserve">in an unconventional form </w:t>
      </w:r>
      <w:r w:rsidR="00394327" w:rsidRPr="00F37CA5">
        <w:rPr>
          <w:rFonts w:asciiTheme="majorBidi" w:hAnsiTheme="majorBidi" w:cstheme="majorBidi"/>
          <w:szCs w:val="24"/>
        </w:rPr>
        <w:t xml:space="preserve">with which </w:t>
      </w:r>
      <w:r w:rsidRPr="00F37CA5">
        <w:rPr>
          <w:rFonts w:asciiTheme="majorBidi" w:hAnsiTheme="majorBidi" w:cstheme="majorBidi"/>
          <w:szCs w:val="24"/>
        </w:rPr>
        <w:t xml:space="preserve">individuals are less familiar. This </w:t>
      </w:r>
      <w:r w:rsidR="00394327" w:rsidRPr="00F37CA5">
        <w:rPr>
          <w:rFonts w:asciiTheme="majorBidi" w:hAnsiTheme="majorBidi" w:cstheme="majorBidi"/>
          <w:szCs w:val="24"/>
        </w:rPr>
        <w:t xml:space="preserve">knowledge </w:t>
      </w:r>
      <w:r w:rsidRPr="00F37CA5">
        <w:rPr>
          <w:rFonts w:asciiTheme="majorBidi" w:hAnsiTheme="majorBidi" w:cstheme="majorBidi"/>
          <w:szCs w:val="24"/>
        </w:rPr>
        <w:t xml:space="preserve">is not codified, and people are not conscious of it; thus, it is not communicated </w:t>
      </w:r>
      <w:r w:rsidR="00394327" w:rsidRPr="00F37CA5">
        <w:rPr>
          <w:rFonts w:asciiTheme="majorBidi" w:hAnsiTheme="majorBidi" w:cstheme="majorBidi"/>
          <w:szCs w:val="24"/>
        </w:rPr>
        <w:t>via</w:t>
      </w:r>
      <w:r w:rsidRPr="00F37CA5">
        <w:rPr>
          <w:rFonts w:asciiTheme="majorBidi" w:hAnsiTheme="majorBidi" w:cstheme="majorBidi"/>
          <w:szCs w:val="24"/>
        </w:rPr>
        <w:t xml:space="preserve"> language (Cannatelli et al., 2016). Hau et al. (2013) support this idea by claiming that tacit knowledge is not easy to code or articulate</w:t>
      </w:r>
      <w:r w:rsidR="00394327" w:rsidRPr="00F37CA5">
        <w:rPr>
          <w:rFonts w:asciiTheme="majorBidi" w:hAnsiTheme="majorBidi" w:cstheme="majorBidi"/>
          <w:szCs w:val="24"/>
        </w:rPr>
        <w:t>,</w:t>
      </w:r>
      <w:r w:rsidRPr="00F37CA5">
        <w:rPr>
          <w:rFonts w:asciiTheme="majorBidi" w:hAnsiTheme="majorBidi" w:cstheme="majorBidi"/>
          <w:szCs w:val="24"/>
        </w:rPr>
        <w:t xml:space="preserve"> since it </w:t>
      </w:r>
      <w:r w:rsidR="00394327" w:rsidRPr="00F37CA5">
        <w:rPr>
          <w:rFonts w:asciiTheme="majorBidi" w:hAnsiTheme="majorBidi" w:cstheme="majorBidi"/>
          <w:szCs w:val="24"/>
        </w:rPr>
        <w:t>represents skills or know-how</w:t>
      </w:r>
      <w:r w:rsidR="00394327" w:rsidRPr="00F37CA5" w:rsidDel="00394327">
        <w:rPr>
          <w:rFonts w:asciiTheme="majorBidi" w:hAnsiTheme="majorBidi" w:cstheme="majorBidi"/>
          <w:szCs w:val="24"/>
        </w:rPr>
        <w:t xml:space="preserve"> </w:t>
      </w:r>
      <w:r w:rsidRPr="00F37CA5">
        <w:rPr>
          <w:rFonts w:asciiTheme="majorBidi" w:hAnsiTheme="majorBidi" w:cstheme="majorBidi"/>
          <w:szCs w:val="24"/>
        </w:rPr>
        <w:t xml:space="preserve">embedded in the individual’s experience or brain. Therefore, it is hard to share tacit knowledge compared </w:t>
      </w:r>
      <w:r w:rsidR="00394327" w:rsidRPr="00F37CA5">
        <w:rPr>
          <w:rFonts w:asciiTheme="majorBidi" w:hAnsiTheme="majorBidi" w:cstheme="majorBidi"/>
          <w:szCs w:val="24"/>
        </w:rPr>
        <w:t xml:space="preserve">with </w:t>
      </w:r>
      <w:r w:rsidRPr="00F37CA5">
        <w:rPr>
          <w:rFonts w:asciiTheme="majorBidi" w:hAnsiTheme="majorBidi" w:cstheme="majorBidi"/>
          <w:szCs w:val="24"/>
        </w:rPr>
        <w:t>explicit knowledge. Yu et al. (2013) comment that sharing tacit knowledge depend</w:t>
      </w:r>
      <w:r w:rsidR="00394327" w:rsidRPr="00F37CA5">
        <w:rPr>
          <w:rFonts w:asciiTheme="majorBidi" w:hAnsiTheme="majorBidi" w:cstheme="majorBidi"/>
          <w:szCs w:val="24"/>
        </w:rPr>
        <w:t>s</w:t>
      </w:r>
      <w:r w:rsidRPr="00F37CA5">
        <w:rPr>
          <w:rFonts w:asciiTheme="majorBidi" w:hAnsiTheme="majorBidi" w:cstheme="majorBidi"/>
          <w:szCs w:val="24"/>
        </w:rPr>
        <w:t xml:space="preserve"> on know-how, know-why, know</w:t>
      </w:r>
      <w:r w:rsidR="00394327" w:rsidRPr="00F37CA5">
        <w:rPr>
          <w:rFonts w:asciiTheme="majorBidi" w:hAnsiTheme="majorBidi" w:cstheme="majorBidi"/>
          <w:szCs w:val="24"/>
        </w:rPr>
        <w:t>-</w:t>
      </w:r>
      <w:r w:rsidRPr="00F37CA5">
        <w:rPr>
          <w:rFonts w:asciiTheme="majorBidi" w:hAnsiTheme="majorBidi" w:cstheme="majorBidi"/>
          <w:szCs w:val="24"/>
        </w:rPr>
        <w:t xml:space="preserve">whom, </w:t>
      </w:r>
      <w:r w:rsidR="00394327" w:rsidRPr="00F37CA5">
        <w:rPr>
          <w:rFonts w:asciiTheme="majorBidi" w:hAnsiTheme="majorBidi" w:cstheme="majorBidi"/>
          <w:szCs w:val="24"/>
        </w:rPr>
        <w:t xml:space="preserve">and </w:t>
      </w:r>
      <w:r w:rsidRPr="00F37CA5">
        <w:rPr>
          <w:rFonts w:asciiTheme="majorBidi" w:hAnsiTheme="majorBidi" w:cstheme="majorBidi"/>
          <w:szCs w:val="24"/>
        </w:rPr>
        <w:t>know-where</w:t>
      </w:r>
      <w:r w:rsidR="00394327" w:rsidRPr="00F37CA5">
        <w:rPr>
          <w:rFonts w:asciiTheme="majorBidi" w:hAnsiTheme="majorBidi" w:cstheme="majorBidi"/>
          <w:szCs w:val="24"/>
        </w:rPr>
        <w:t>,</w:t>
      </w:r>
      <w:r w:rsidRPr="00F37CA5">
        <w:rPr>
          <w:rFonts w:asciiTheme="majorBidi" w:hAnsiTheme="majorBidi" w:cstheme="majorBidi"/>
          <w:szCs w:val="24"/>
        </w:rPr>
        <w:t xml:space="preserve"> as well as the </w:t>
      </w:r>
      <w:r w:rsidR="00394327" w:rsidRPr="00F37CA5">
        <w:rPr>
          <w:rFonts w:asciiTheme="majorBidi" w:hAnsiTheme="majorBidi" w:cstheme="majorBidi"/>
          <w:szCs w:val="24"/>
        </w:rPr>
        <w:t xml:space="preserve">ordinary </w:t>
      </w:r>
      <w:r w:rsidRPr="00F37CA5">
        <w:rPr>
          <w:rFonts w:asciiTheme="majorBidi" w:hAnsiTheme="majorBidi" w:cstheme="majorBidi"/>
          <w:szCs w:val="24"/>
        </w:rPr>
        <w:t xml:space="preserve">work experience of an individual. As such, it is apparent that tacit knowledge is embedded </w:t>
      </w:r>
      <w:r w:rsidR="00394327" w:rsidRPr="00F37CA5">
        <w:rPr>
          <w:rFonts w:asciiTheme="majorBidi" w:hAnsiTheme="majorBidi" w:cstheme="majorBidi"/>
          <w:szCs w:val="24"/>
        </w:rPr>
        <w:t xml:space="preserve">within </w:t>
      </w:r>
      <w:r w:rsidRPr="00F37CA5">
        <w:rPr>
          <w:rFonts w:asciiTheme="majorBidi" w:hAnsiTheme="majorBidi" w:cstheme="majorBidi"/>
          <w:szCs w:val="24"/>
        </w:rPr>
        <w:t>the individual’s skills</w:t>
      </w:r>
      <w:r w:rsidR="00394327" w:rsidRPr="00F37CA5">
        <w:rPr>
          <w:rFonts w:asciiTheme="majorBidi" w:hAnsiTheme="majorBidi" w:cstheme="majorBidi"/>
          <w:szCs w:val="24"/>
        </w:rPr>
        <w:t xml:space="preserve"> set</w:t>
      </w:r>
      <w:r w:rsidRPr="00F37CA5">
        <w:rPr>
          <w:rFonts w:asciiTheme="majorBidi" w:hAnsiTheme="majorBidi" w:cstheme="majorBidi"/>
          <w:szCs w:val="24"/>
        </w:rPr>
        <w:t xml:space="preserve"> or brain, implying that this knowledge is unique and is </w:t>
      </w:r>
      <w:r w:rsidR="00394327" w:rsidRPr="00F37CA5">
        <w:rPr>
          <w:rFonts w:asciiTheme="majorBidi" w:hAnsiTheme="majorBidi" w:cstheme="majorBidi"/>
          <w:szCs w:val="24"/>
        </w:rPr>
        <w:t xml:space="preserve">also a </w:t>
      </w:r>
      <w:r w:rsidRPr="00F37CA5">
        <w:rPr>
          <w:rFonts w:asciiTheme="majorBidi" w:hAnsiTheme="majorBidi" w:cstheme="majorBidi"/>
          <w:szCs w:val="24"/>
        </w:rPr>
        <w:t>source of innovative ideas.</w:t>
      </w:r>
    </w:p>
    <w:p w14:paraId="0D381F7E" w14:textId="4E7BD3ED" w:rsidR="009E37EB" w:rsidRPr="00F37CA5" w:rsidRDefault="00394327" w:rsidP="00F37CA5">
      <w:pPr>
        <w:spacing w:after="0" w:line="360" w:lineRule="auto"/>
        <w:ind w:firstLine="720"/>
        <w:contextualSpacing/>
        <w:jc w:val="both"/>
        <w:rPr>
          <w:rFonts w:asciiTheme="majorBidi" w:hAnsiTheme="majorBidi" w:cstheme="majorBidi"/>
          <w:szCs w:val="24"/>
        </w:rPr>
      </w:pPr>
      <w:r w:rsidRPr="00F37CA5">
        <w:rPr>
          <w:rFonts w:asciiTheme="majorBidi" w:hAnsiTheme="majorBidi" w:cstheme="majorBidi"/>
          <w:szCs w:val="24"/>
        </w:rPr>
        <w:lastRenderedPageBreak/>
        <w:t>Since</w:t>
      </w:r>
      <w:r w:rsidR="009E37EB" w:rsidRPr="00F37CA5">
        <w:rPr>
          <w:rFonts w:asciiTheme="majorBidi" w:hAnsiTheme="majorBidi" w:cstheme="majorBidi"/>
          <w:szCs w:val="24"/>
        </w:rPr>
        <w:t xml:space="preserve"> tacit knowledge is not easy to share</w:t>
      </w:r>
      <w:r w:rsidRPr="00F37CA5">
        <w:rPr>
          <w:rFonts w:asciiTheme="majorBidi" w:hAnsiTheme="majorBidi" w:cstheme="majorBidi"/>
          <w:szCs w:val="24"/>
        </w:rPr>
        <w:t xml:space="preserve">, </w:t>
      </w:r>
      <w:r w:rsidR="009E37EB" w:rsidRPr="00F37CA5">
        <w:rPr>
          <w:rFonts w:asciiTheme="majorBidi" w:hAnsiTheme="majorBidi" w:cstheme="majorBidi"/>
          <w:szCs w:val="24"/>
        </w:rPr>
        <w:t xml:space="preserve">it is used as a source of competitive advantage in many organizations (Arnett &amp; Wittmann, 2013). The </w:t>
      </w:r>
      <w:r w:rsidR="00EB107C" w:rsidRPr="00F37CA5">
        <w:rPr>
          <w:rFonts w:asciiTheme="majorBidi" w:hAnsiTheme="majorBidi" w:cstheme="majorBidi"/>
          <w:szCs w:val="24"/>
        </w:rPr>
        <w:t xml:space="preserve">appropriate </w:t>
      </w:r>
      <w:r w:rsidR="009E37EB" w:rsidRPr="00F37CA5">
        <w:rPr>
          <w:rFonts w:asciiTheme="majorBidi" w:hAnsiTheme="majorBidi" w:cstheme="majorBidi"/>
          <w:szCs w:val="24"/>
        </w:rPr>
        <w:t>use of tacit knowledge in firms facilitates the accomplish</w:t>
      </w:r>
      <w:r w:rsidR="00EB107C" w:rsidRPr="00F37CA5">
        <w:rPr>
          <w:rFonts w:asciiTheme="majorBidi" w:hAnsiTheme="majorBidi" w:cstheme="majorBidi"/>
          <w:szCs w:val="24"/>
        </w:rPr>
        <w:t>ment</w:t>
      </w:r>
      <w:r w:rsidR="009E37EB" w:rsidRPr="00F37CA5">
        <w:rPr>
          <w:rFonts w:asciiTheme="majorBidi" w:hAnsiTheme="majorBidi" w:cstheme="majorBidi"/>
          <w:szCs w:val="24"/>
        </w:rPr>
        <w:t xml:space="preserve"> </w:t>
      </w:r>
      <w:r w:rsidR="00EB107C" w:rsidRPr="00F37CA5">
        <w:rPr>
          <w:rFonts w:asciiTheme="majorBidi" w:hAnsiTheme="majorBidi" w:cstheme="majorBidi"/>
          <w:szCs w:val="24"/>
        </w:rPr>
        <w:t xml:space="preserve">of </w:t>
      </w:r>
      <w:r w:rsidR="009E37EB" w:rsidRPr="00F37CA5">
        <w:rPr>
          <w:rFonts w:asciiTheme="majorBidi" w:hAnsiTheme="majorBidi" w:cstheme="majorBidi"/>
          <w:szCs w:val="24"/>
        </w:rPr>
        <w:t>operational activities that are important in improving the efficiency of a firm</w:t>
      </w:r>
      <w:r w:rsidR="00EB107C" w:rsidRPr="00F37CA5">
        <w:rPr>
          <w:rFonts w:asciiTheme="majorBidi" w:hAnsiTheme="majorBidi" w:cstheme="majorBidi"/>
          <w:szCs w:val="24"/>
        </w:rPr>
        <w:t>,</w:t>
      </w:r>
      <w:r w:rsidR="009E37EB" w:rsidRPr="00F37CA5">
        <w:rPr>
          <w:rFonts w:asciiTheme="majorBidi" w:hAnsiTheme="majorBidi" w:cstheme="majorBidi"/>
          <w:szCs w:val="24"/>
        </w:rPr>
        <w:t xml:space="preserve"> as well as creating value and increasing the financial performance of an organization (Arnett &amp; Wittmann, 2013). Understanding the effectiveness of circulating and sharing tacit knowledge </w:t>
      </w:r>
      <w:r w:rsidR="00EB107C" w:rsidRPr="00F37CA5">
        <w:rPr>
          <w:rFonts w:asciiTheme="majorBidi" w:hAnsiTheme="majorBidi" w:cstheme="majorBidi"/>
          <w:szCs w:val="24"/>
        </w:rPr>
        <w:t xml:space="preserve">can be </w:t>
      </w:r>
      <w:r w:rsidR="009E37EB" w:rsidRPr="00F37CA5">
        <w:rPr>
          <w:rFonts w:asciiTheme="majorBidi" w:hAnsiTheme="majorBidi" w:cstheme="majorBidi"/>
          <w:szCs w:val="24"/>
        </w:rPr>
        <w:t xml:space="preserve">key to the establishment of the competitive advantage </w:t>
      </w:r>
      <w:r w:rsidR="00EB107C" w:rsidRPr="00F37CA5">
        <w:rPr>
          <w:rFonts w:asciiTheme="majorBidi" w:hAnsiTheme="majorBidi" w:cstheme="majorBidi"/>
          <w:szCs w:val="24"/>
        </w:rPr>
        <w:t xml:space="preserve">of </w:t>
      </w:r>
      <w:r w:rsidR="009E37EB" w:rsidRPr="00F37CA5">
        <w:rPr>
          <w:rFonts w:asciiTheme="majorBidi" w:hAnsiTheme="majorBidi" w:cstheme="majorBidi"/>
          <w:szCs w:val="24"/>
        </w:rPr>
        <w:t>an organization. Therefore, Arnett and Wittmann (2013) claim that the use of social network</w:t>
      </w:r>
      <w:r w:rsidR="00EB107C" w:rsidRPr="00F37CA5">
        <w:rPr>
          <w:rFonts w:asciiTheme="majorBidi" w:hAnsiTheme="majorBidi" w:cstheme="majorBidi"/>
          <w:szCs w:val="24"/>
        </w:rPr>
        <w:t>s</w:t>
      </w:r>
      <w:r w:rsidR="009E37EB" w:rsidRPr="00F37CA5">
        <w:rPr>
          <w:rFonts w:asciiTheme="majorBidi" w:hAnsiTheme="majorBidi" w:cstheme="majorBidi"/>
          <w:szCs w:val="24"/>
        </w:rPr>
        <w:t xml:space="preserve"> is an effective way of integrating technology in sharing tacit knowledge. Khodakarami and Chan (2013)</w:t>
      </w:r>
      <w:r w:rsidR="00EB107C" w:rsidRPr="00F37CA5">
        <w:rPr>
          <w:rFonts w:asciiTheme="majorBidi" w:hAnsiTheme="majorBidi" w:cstheme="majorBidi"/>
          <w:szCs w:val="24"/>
        </w:rPr>
        <w:t>,</w:t>
      </w:r>
      <w:r w:rsidR="009E37EB" w:rsidRPr="00F37CA5">
        <w:rPr>
          <w:rFonts w:asciiTheme="majorBidi" w:hAnsiTheme="majorBidi" w:cstheme="majorBidi"/>
          <w:szCs w:val="24"/>
        </w:rPr>
        <w:t xml:space="preserve"> in their evaluation of the SECI framework</w:t>
      </w:r>
      <w:r w:rsidR="00EB107C" w:rsidRPr="00F37CA5">
        <w:rPr>
          <w:rFonts w:asciiTheme="majorBidi" w:hAnsiTheme="majorBidi" w:cstheme="majorBidi"/>
          <w:szCs w:val="24"/>
        </w:rPr>
        <w:t>,</w:t>
      </w:r>
      <w:r w:rsidR="009E37EB" w:rsidRPr="00F37CA5">
        <w:rPr>
          <w:rFonts w:asciiTheme="majorBidi" w:hAnsiTheme="majorBidi" w:cstheme="majorBidi"/>
          <w:szCs w:val="24"/>
        </w:rPr>
        <w:t xml:space="preserve"> support these claims by asserting that socialization is the key to the sharing of tacit knowledge. Under this component of </w:t>
      </w:r>
      <w:r w:rsidR="00EB107C" w:rsidRPr="00F37CA5">
        <w:rPr>
          <w:rFonts w:asciiTheme="majorBidi" w:hAnsiTheme="majorBidi" w:cstheme="majorBidi"/>
          <w:szCs w:val="24"/>
        </w:rPr>
        <w:t xml:space="preserve">the </w:t>
      </w:r>
      <w:r w:rsidR="009E37EB" w:rsidRPr="00F37CA5">
        <w:rPr>
          <w:rFonts w:asciiTheme="majorBidi" w:hAnsiTheme="majorBidi" w:cstheme="majorBidi"/>
          <w:szCs w:val="24"/>
        </w:rPr>
        <w:t xml:space="preserve">SECI model, these authors claim that social interactions are the </w:t>
      </w:r>
      <w:r w:rsidR="00EB107C" w:rsidRPr="00F37CA5">
        <w:rPr>
          <w:rFonts w:asciiTheme="majorBidi" w:hAnsiTheme="majorBidi" w:cstheme="majorBidi"/>
          <w:szCs w:val="24"/>
        </w:rPr>
        <w:t xml:space="preserve">most </w:t>
      </w:r>
      <w:r w:rsidR="009E37EB" w:rsidRPr="00F37CA5">
        <w:rPr>
          <w:rFonts w:asciiTheme="majorBidi" w:hAnsiTheme="majorBidi" w:cstheme="majorBidi"/>
          <w:szCs w:val="24"/>
        </w:rPr>
        <w:t>effective modes of sharing one</w:t>
      </w:r>
      <w:r w:rsidR="00EB107C" w:rsidRPr="00F37CA5">
        <w:rPr>
          <w:rFonts w:asciiTheme="majorBidi" w:hAnsiTheme="majorBidi" w:cstheme="majorBidi"/>
          <w:szCs w:val="24"/>
        </w:rPr>
        <w:t>’</w:t>
      </w:r>
      <w:r w:rsidR="009E37EB" w:rsidRPr="00F37CA5">
        <w:rPr>
          <w:rFonts w:asciiTheme="majorBidi" w:hAnsiTheme="majorBidi" w:cstheme="majorBidi"/>
          <w:szCs w:val="24"/>
        </w:rPr>
        <w:t xml:space="preserve">s experiences and skills with other persons (Cannatelli et al., 2016; Khodakarami &amp; Chan, 2013). Yu et al. (2013) add that management should engage </w:t>
      </w:r>
      <w:r w:rsidR="00150BDC" w:rsidRPr="00F37CA5">
        <w:rPr>
          <w:rFonts w:asciiTheme="majorBidi" w:hAnsiTheme="majorBidi" w:cstheme="majorBidi"/>
          <w:szCs w:val="24"/>
        </w:rPr>
        <w:t xml:space="preserve">with </w:t>
      </w:r>
      <w:r w:rsidR="009E37EB" w:rsidRPr="00F37CA5">
        <w:rPr>
          <w:rFonts w:asciiTheme="majorBidi" w:hAnsiTheme="majorBidi" w:cstheme="majorBidi"/>
          <w:szCs w:val="24"/>
        </w:rPr>
        <w:t>employees to ease the way</w:t>
      </w:r>
      <w:r w:rsidR="00150BDC" w:rsidRPr="00F37CA5">
        <w:rPr>
          <w:rFonts w:asciiTheme="majorBidi" w:hAnsiTheme="majorBidi" w:cstheme="majorBidi"/>
          <w:szCs w:val="24"/>
        </w:rPr>
        <w:t>s in which</w:t>
      </w:r>
      <w:r w:rsidR="009E37EB" w:rsidRPr="00F37CA5">
        <w:rPr>
          <w:rFonts w:asciiTheme="majorBidi" w:hAnsiTheme="majorBidi" w:cstheme="majorBidi"/>
          <w:szCs w:val="24"/>
        </w:rPr>
        <w:t xml:space="preserve"> they share their experiences and skills </w:t>
      </w:r>
      <w:r w:rsidR="00150BDC" w:rsidRPr="00F37CA5">
        <w:rPr>
          <w:rFonts w:asciiTheme="majorBidi" w:hAnsiTheme="majorBidi" w:cstheme="majorBidi"/>
          <w:szCs w:val="24"/>
        </w:rPr>
        <w:t xml:space="preserve">within </w:t>
      </w:r>
      <w:r w:rsidR="009E37EB" w:rsidRPr="00F37CA5">
        <w:rPr>
          <w:rFonts w:asciiTheme="majorBidi" w:hAnsiTheme="majorBidi" w:cstheme="majorBidi"/>
          <w:szCs w:val="24"/>
        </w:rPr>
        <w:t xml:space="preserve">the organization as a way of promoting </w:t>
      </w:r>
      <w:r w:rsidR="00150BDC" w:rsidRPr="00F37CA5">
        <w:rPr>
          <w:rFonts w:asciiTheme="majorBidi" w:hAnsiTheme="majorBidi" w:cstheme="majorBidi"/>
          <w:szCs w:val="24"/>
        </w:rPr>
        <w:t xml:space="preserve">its </w:t>
      </w:r>
      <w:r w:rsidR="009E37EB" w:rsidRPr="00F37CA5">
        <w:rPr>
          <w:rFonts w:asciiTheme="majorBidi" w:hAnsiTheme="majorBidi" w:cstheme="majorBidi"/>
          <w:szCs w:val="24"/>
        </w:rPr>
        <w:t xml:space="preserve">operations. Additionally, Yu et al. (2013) record that social capital is an important tool for motivating employees to share their tacit knowledge. Therefore, organizations should utilize social capital in supplying the employees with sufficient </w:t>
      </w:r>
      <w:r w:rsidR="00150BDC" w:rsidRPr="00F37CA5">
        <w:rPr>
          <w:rFonts w:asciiTheme="majorBidi" w:hAnsiTheme="majorBidi" w:cstheme="majorBidi"/>
          <w:szCs w:val="24"/>
        </w:rPr>
        <w:t xml:space="preserve">motivation to share </w:t>
      </w:r>
      <w:r w:rsidR="009E37EB" w:rsidRPr="00F37CA5">
        <w:rPr>
          <w:rFonts w:asciiTheme="majorBidi" w:hAnsiTheme="majorBidi" w:cstheme="majorBidi"/>
          <w:szCs w:val="24"/>
        </w:rPr>
        <w:t>this knowledge with their team members. Furthermore, Yu et al. (2013) posit that</w:t>
      </w:r>
      <w:r w:rsidR="00150BDC" w:rsidRPr="00F37CA5">
        <w:rPr>
          <w:rFonts w:asciiTheme="majorBidi" w:hAnsiTheme="majorBidi" w:cstheme="majorBidi"/>
          <w:szCs w:val="24"/>
        </w:rPr>
        <w:t xml:space="preserve"> a </w:t>
      </w:r>
      <w:r w:rsidR="009E37EB" w:rsidRPr="00F37CA5">
        <w:rPr>
          <w:rFonts w:asciiTheme="majorBidi" w:hAnsiTheme="majorBidi" w:cstheme="majorBidi"/>
          <w:szCs w:val="24"/>
        </w:rPr>
        <w:t>team</w:t>
      </w:r>
      <w:r w:rsidR="00150BDC" w:rsidRPr="00F37CA5">
        <w:rPr>
          <w:rFonts w:asciiTheme="majorBidi" w:hAnsiTheme="majorBidi" w:cstheme="majorBidi"/>
          <w:szCs w:val="24"/>
        </w:rPr>
        <w:t>’s</w:t>
      </w:r>
      <w:r w:rsidR="009E37EB" w:rsidRPr="00F37CA5">
        <w:rPr>
          <w:rFonts w:asciiTheme="majorBidi" w:hAnsiTheme="majorBidi" w:cstheme="majorBidi"/>
          <w:szCs w:val="24"/>
        </w:rPr>
        <w:t xml:space="preserve"> social capital influences the ability of an individual to share knowledge, since </w:t>
      </w:r>
      <w:r w:rsidR="00150BDC" w:rsidRPr="00F37CA5">
        <w:rPr>
          <w:rFonts w:asciiTheme="majorBidi" w:hAnsiTheme="majorBidi" w:cstheme="majorBidi"/>
          <w:szCs w:val="24"/>
        </w:rPr>
        <w:t xml:space="preserve">the </w:t>
      </w:r>
      <w:r w:rsidR="009E37EB" w:rsidRPr="00F37CA5">
        <w:rPr>
          <w:rFonts w:asciiTheme="majorBidi" w:hAnsiTheme="majorBidi" w:cstheme="majorBidi"/>
          <w:szCs w:val="24"/>
        </w:rPr>
        <w:t xml:space="preserve">sharing of tacit knowledge calls for </w:t>
      </w:r>
      <w:r w:rsidR="00150BDC" w:rsidRPr="00F37CA5">
        <w:rPr>
          <w:rFonts w:asciiTheme="majorBidi" w:hAnsiTheme="majorBidi" w:cstheme="majorBidi"/>
          <w:szCs w:val="24"/>
        </w:rPr>
        <w:t xml:space="preserve">cooperation </w:t>
      </w:r>
      <w:r w:rsidR="009E37EB" w:rsidRPr="00F37CA5">
        <w:rPr>
          <w:rFonts w:asciiTheme="majorBidi" w:hAnsiTheme="majorBidi" w:cstheme="majorBidi"/>
          <w:szCs w:val="24"/>
        </w:rPr>
        <w:t xml:space="preserve">and cohesiveness </w:t>
      </w:r>
      <w:r w:rsidR="00150BDC" w:rsidRPr="00F37CA5">
        <w:rPr>
          <w:rFonts w:asciiTheme="majorBidi" w:hAnsiTheme="majorBidi" w:cstheme="majorBidi"/>
          <w:szCs w:val="24"/>
        </w:rPr>
        <w:t xml:space="preserve">in social </w:t>
      </w:r>
      <w:r w:rsidR="009E37EB" w:rsidRPr="00F37CA5">
        <w:rPr>
          <w:rFonts w:asciiTheme="majorBidi" w:hAnsiTheme="majorBidi" w:cstheme="majorBidi"/>
          <w:szCs w:val="24"/>
        </w:rPr>
        <w:t xml:space="preserve">norms </w:t>
      </w:r>
      <w:r w:rsidR="00150BDC" w:rsidRPr="00F37CA5">
        <w:rPr>
          <w:rFonts w:asciiTheme="majorBidi" w:hAnsiTheme="majorBidi" w:cstheme="majorBidi"/>
          <w:szCs w:val="24"/>
        </w:rPr>
        <w:t xml:space="preserve">in ways that </w:t>
      </w:r>
      <w:r w:rsidR="009E37EB" w:rsidRPr="00F37CA5">
        <w:rPr>
          <w:rFonts w:asciiTheme="majorBidi" w:hAnsiTheme="majorBidi" w:cstheme="majorBidi"/>
          <w:szCs w:val="24"/>
        </w:rPr>
        <w:t xml:space="preserve">reduce competitiveness and uncertainty </w:t>
      </w:r>
      <w:r w:rsidR="00150BDC" w:rsidRPr="00F37CA5">
        <w:rPr>
          <w:rFonts w:asciiTheme="majorBidi" w:hAnsiTheme="majorBidi" w:cstheme="majorBidi"/>
          <w:szCs w:val="24"/>
        </w:rPr>
        <w:t xml:space="preserve">among </w:t>
      </w:r>
      <w:r w:rsidR="009E37EB" w:rsidRPr="00F37CA5">
        <w:rPr>
          <w:rFonts w:asciiTheme="majorBidi" w:hAnsiTheme="majorBidi" w:cstheme="majorBidi"/>
          <w:szCs w:val="24"/>
        </w:rPr>
        <w:t xml:space="preserve">the team members. Hau et al. (2013) </w:t>
      </w:r>
      <w:r w:rsidR="00150BDC" w:rsidRPr="00F37CA5">
        <w:rPr>
          <w:rFonts w:asciiTheme="majorBidi" w:hAnsiTheme="majorBidi" w:cstheme="majorBidi"/>
          <w:szCs w:val="24"/>
        </w:rPr>
        <w:t xml:space="preserve">emphasize </w:t>
      </w:r>
      <w:r w:rsidR="009E37EB" w:rsidRPr="00F37CA5">
        <w:rPr>
          <w:rFonts w:asciiTheme="majorBidi" w:hAnsiTheme="majorBidi" w:cstheme="majorBidi"/>
          <w:szCs w:val="24"/>
        </w:rPr>
        <w:t>that social capital is an effective implementation tool for the creation and sharing of knowledge. Therefore, facilitating social trust, social ties, and joint goals in</w:t>
      </w:r>
      <w:r w:rsidR="00150BDC" w:rsidRPr="00F37CA5">
        <w:rPr>
          <w:rFonts w:asciiTheme="majorBidi" w:hAnsiTheme="majorBidi" w:cstheme="majorBidi"/>
          <w:szCs w:val="24"/>
        </w:rPr>
        <w:t xml:space="preserve"> terms of</w:t>
      </w:r>
      <w:r w:rsidR="009E37EB" w:rsidRPr="00F37CA5">
        <w:rPr>
          <w:rFonts w:asciiTheme="majorBidi" w:hAnsiTheme="majorBidi" w:cstheme="majorBidi"/>
          <w:szCs w:val="24"/>
        </w:rPr>
        <w:t xml:space="preserve"> </w:t>
      </w:r>
      <w:r w:rsidR="00150BDC" w:rsidRPr="00F37CA5">
        <w:rPr>
          <w:rFonts w:asciiTheme="majorBidi" w:hAnsiTheme="majorBidi" w:cstheme="majorBidi"/>
          <w:szCs w:val="24"/>
        </w:rPr>
        <w:t xml:space="preserve">social </w:t>
      </w:r>
      <w:r w:rsidR="009E37EB" w:rsidRPr="00F37CA5">
        <w:rPr>
          <w:rFonts w:asciiTheme="majorBidi" w:hAnsiTheme="majorBidi" w:cstheme="majorBidi"/>
          <w:szCs w:val="24"/>
        </w:rPr>
        <w:t>capital improve</w:t>
      </w:r>
      <w:r w:rsidR="00150BDC" w:rsidRPr="00F37CA5">
        <w:rPr>
          <w:rFonts w:asciiTheme="majorBidi" w:hAnsiTheme="majorBidi" w:cstheme="majorBidi"/>
          <w:szCs w:val="24"/>
        </w:rPr>
        <w:t>s</w:t>
      </w:r>
      <w:r w:rsidR="009E37EB" w:rsidRPr="00F37CA5">
        <w:rPr>
          <w:rFonts w:asciiTheme="majorBidi" w:hAnsiTheme="majorBidi" w:cstheme="majorBidi"/>
          <w:szCs w:val="24"/>
        </w:rPr>
        <w:t xml:space="preserve"> the sharing of tacit knowledge and there</w:t>
      </w:r>
      <w:r w:rsidR="00150BDC" w:rsidRPr="00F37CA5">
        <w:rPr>
          <w:rFonts w:asciiTheme="majorBidi" w:hAnsiTheme="majorBidi" w:cstheme="majorBidi"/>
          <w:szCs w:val="24"/>
        </w:rPr>
        <w:t>by</w:t>
      </w:r>
      <w:r w:rsidR="009E37EB" w:rsidRPr="00F37CA5">
        <w:rPr>
          <w:rFonts w:asciiTheme="majorBidi" w:hAnsiTheme="majorBidi" w:cstheme="majorBidi"/>
          <w:szCs w:val="24"/>
        </w:rPr>
        <w:t xml:space="preserve"> </w:t>
      </w:r>
      <w:r w:rsidR="00150BDC" w:rsidRPr="00F37CA5">
        <w:rPr>
          <w:rFonts w:asciiTheme="majorBidi" w:hAnsiTheme="majorBidi" w:cstheme="majorBidi"/>
          <w:szCs w:val="24"/>
        </w:rPr>
        <w:t xml:space="preserve">improves </w:t>
      </w:r>
      <w:r w:rsidR="009E37EB" w:rsidRPr="00F37CA5">
        <w:rPr>
          <w:rFonts w:asciiTheme="majorBidi" w:hAnsiTheme="majorBidi" w:cstheme="majorBidi"/>
          <w:szCs w:val="24"/>
        </w:rPr>
        <w:t xml:space="preserve">innovation. Cannatelli et al. (2016) point out that explicit and tacit knowledge are </w:t>
      </w:r>
      <w:r w:rsidR="00150BDC" w:rsidRPr="00F37CA5">
        <w:rPr>
          <w:rFonts w:asciiTheme="majorBidi" w:hAnsiTheme="majorBidi" w:cstheme="majorBidi"/>
          <w:szCs w:val="24"/>
        </w:rPr>
        <w:t xml:space="preserve">both </w:t>
      </w:r>
      <w:r w:rsidR="009E37EB" w:rsidRPr="00F37CA5">
        <w:rPr>
          <w:rFonts w:asciiTheme="majorBidi" w:hAnsiTheme="majorBidi" w:cstheme="majorBidi"/>
          <w:szCs w:val="24"/>
        </w:rPr>
        <w:t xml:space="preserve">important in knowledge creation. Khodakarami and Chan (2013) support these claims by explaining the externalization component of SECI model, which deals with the transformation of tacit knowledge </w:t>
      </w:r>
      <w:r w:rsidR="00150BDC" w:rsidRPr="00F37CA5">
        <w:rPr>
          <w:rFonts w:asciiTheme="majorBidi" w:hAnsiTheme="majorBidi" w:cstheme="majorBidi"/>
          <w:szCs w:val="24"/>
        </w:rPr>
        <w:t>in</w:t>
      </w:r>
      <w:r w:rsidR="009E37EB" w:rsidRPr="00F37CA5">
        <w:rPr>
          <w:rFonts w:asciiTheme="majorBidi" w:hAnsiTheme="majorBidi" w:cstheme="majorBidi"/>
          <w:szCs w:val="24"/>
        </w:rPr>
        <w:t>to explicit knowledge. Externalization is important in putting tacit knowledge to use</w:t>
      </w:r>
      <w:r w:rsidR="00150BDC" w:rsidRPr="00F37CA5">
        <w:rPr>
          <w:rFonts w:asciiTheme="majorBidi" w:hAnsiTheme="majorBidi" w:cstheme="majorBidi"/>
          <w:szCs w:val="24"/>
        </w:rPr>
        <w:t>,</w:t>
      </w:r>
      <w:r w:rsidR="009E37EB" w:rsidRPr="00F37CA5">
        <w:rPr>
          <w:rFonts w:asciiTheme="majorBidi" w:hAnsiTheme="majorBidi" w:cstheme="majorBidi"/>
          <w:szCs w:val="24"/>
        </w:rPr>
        <w:t xml:space="preserve"> since it can be </w:t>
      </w:r>
      <w:r w:rsidR="00150BDC" w:rsidRPr="00F37CA5">
        <w:rPr>
          <w:rFonts w:asciiTheme="majorBidi" w:hAnsiTheme="majorBidi" w:cstheme="majorBidi"/>
          <w:szCs w:val="24"/>
        </w:rPr>
        <w:t xml:space="preserve">easily disseminated </w:t>
      </w:r>
      <w:r w:rsidR="009E37EB" w:rsidRPr="00F37CA5">
        <w:rPr>
          <w:rFonts w:asciiTheme="majorBidi" w:hAnsiTheme="majorBidi" w:cstheme="majorBidi"/>
          <w:szCs w:val="24"/>
        </w:rPr>
        <w:t xml:space="preserve">once it has been converted to explicit knowledge. Khodakarami and Chan (2013) further comment that the ability of an organization to create knowledge depends on the transitioning of </w:t>
      </w:r>
      <w:r w:rsidR="00150BDC" w:rsidRPr="00F37CA5">
        <w:rPr>
          <w:rFonts w:asciiTheme="majorBidi" w:hAnsiTheme="majorBidi" w:cstheme="majorBidi"/>
          <w:szCs w:val="24"/>
        </w:rPr>
        <w:t xml:space="preserve">these </w:t>
      </w:r>
      <w:r w:rsidR="009E37EB" w:rsidRPr="00F37CA5">
        <w:rPr>
          <w:rFonts w:asciiTheme="majorBidi" w:hAnsiTheme="majorBidi" w:cstheme="majorBidi"/>
          <w:szCs w:val="24"/>
        </w:rPr>
        <w:t xml:space="preserve">two </w:t>
      </w:r>
      <w:r w:rsidR="00150BDC" w:rsidRPr="00F37CA5">
        <w:rPr>
          <w:rFonts w:asciiTheme="majorBidi" w:hAnsiTheme="majorBidi" w:cstheme="majorBidi"/>
          <w:szCs w:val="24"/>
        </w:rPr>
        <w:t xml:space="preserve">forms of </w:t>
      </w:r>
      <w:r w:rsidR="009E37EB" w:rsidRPr="00F37CA5">
        <w:rPr>
          <w:rFonts w:asciiTheme="majorBidi" w:hAnsiTheme="majorBidi" w:cstheme="majorBidi"/>
          <w:szCs w:val="24"/>
        </w:rPr>
        <w:t>knowledge</w:t>
      </w:r>
      <w:r w:rsidR="00150BDC" w:rsidRPr="00F37CA5">
        <w:rPr>
          <w:rFonts w:asciiTheme="majorBidi" w:hAnsiTheme="majorBidi" w:cstheme="majorBidi"/>
          <w:szCs w:val="24"/>
        </w:rPr>
        <w:t>,</w:t>
      </w:r>
      <w:r w:rsidR="009E37EB" w:rsidRPr="00F37CA5">
        <w:rPr>
          <w:rFonts w:asciiTheme="majorBidi" w:hAnsiTheme="majorBidi" w:cstheme="majorBidi"/>
          <w:szCs w:val="24"/>
        </w:rPr>
        <w:t xml:space="preserve"> </w:t>
      </w:r>
      <w:r w:rsidR="00150BDC" w:rsidRPr="00F37CA5">
        <w:rPr>
          <w:rFonts w:asciiTheme="majorBidi" w:hAnsiTheme="majorBidi" w:cstheme="majorBidi"/>
          <w:szCs w:val="24"/>
        </w:rPr>
        <w:t xml:space="preserve">with </w:t>
      </w:r>
      <w:r w:rsidR="009E37EB" w:rsidRPr="00F37CA5">
        <w:rPr>
          <w:rFonts w:asciiTheme="majorBidi" w:hAnsiTheme="majorBidi" w:cstheme="majorBidi"/>
          <w:szCs w:val="24"/>
        </w:rPr>
        <w:t xml:space="preserve">tacit knowledge </w:t>
      </w:r>
      <w:r w:rsidR="00150BDC" w:rsidRPr="00F37CA5">
        <w:rPr>
          <w:rFonts w:asciiTheme="majorBidi" w:hAnsiTheme="majorBidi" w:cstheme="majorBidi"/>
          <w:szCs w:val="24"/>
        </w:rPr>
        <w:t xml:space="preserve">sitting </w:t>
      </w:r>
      <w:r w:rsidR="009E37EB" w:rsidRPr="00F37CA5">
        <w:rPr>
          <w:rFonts w:asciiTheme="majorBidi" w:hAnsiTheme="majorBidi" w:cstheme="majorBidi"/>
          <w:szCs w:val="24"/>
        </w:rPr>
        <w:t xml:space="preserve">at the core. </w:t>
      </w:r>
      <w:r w:rsidR="00150BDC" w:rsidRPr="00F37CA5">
        <w:rPr>
          <w:rFonts w:asciiTheme="majorBidi" w:hAnsiTheme="majorBidi" w:cstheme="majorBidi"/>
          <w:szCs w:val="24"/>
        </w:rPr>
        <w:t>F</w:t>
      </w:r>
      <w:r w:rsidR="009E37EB" w:rsidRPr="00F37CA5">
        <w:rPr>
          <w:rFonts w:asciiTheme="majorBidi" w:hAnsiTheme="majorBidi" w:cstheme="majorBidi"/>
          <w:szCs w:val="24"/>
        </w:rPr>
        <w:t>acilitating the interaction</w:t>
      </w:r>
      <w:r w:rsidR="00150BDC" w:rsidRPr="00F37CA5">
        <w:rPr>
          <w:rFonts w:asciiTheme="majorBidi" w:hAnsiTheme="majorBidi" w:cstheme="majorBidi"/>
          <w:szCs w:val="24"/>
        </w:rPr>
        <w:t>s</w:t>
      </w:r>
      <w:r w:rsidR="009E37EB" w:rsidRPr="00F37CA5">
        <w:rPr>
          <w:rFonts w:asciiTheme="majorBidi" w:hAnsiTheme="majorBidi" w:cstheme="majorBidi"/>
          <w:szCs w:val="24"/>
        </w:rPr>
        <w:t xml:space="preserve"> of employees with customers can equip </w:t>
      </w:r>
      <w:r w:rsidR="00150BDC" w:rsidRPr="00F37CA5">
        <w:rPr>
          <w:rFonts w:asciiTheme="majorBidi" w:hAnsiTheme="majorBidi" w:cstheme="majorBidi"/>
          <w:szCs w:val="24"/>
        </w:rPr>
        <w:t xml:space="preserve">the former </w:t>
      </w:r>
      <w:r w:rsidR="009E37EB" w:rsidRPr="00F37CA5">
        <w:rPr>
          <w:rFonts w:asciiTheme="majorBidi" w:hAnsiTheme="majorBidi" w:cstheme="majorBidi"/>
          <w:szCs w:val="24"/>
        </w:rPr>
        <w:t xml:space="preserve">with important knowledge about </w:t>
      </w:r>
      <w:r w:rsidR="00150BDC" w:rsidRPr="00F37CA5">
        <w:rPr>
          <w:rFonts w:asciiTheme="majorBidi" w:hAnsiTheme="majorBidi" w:cstheme="majorBidi"/>
          <w:szCs w:val="24"/>
        </w:rPr>
        <w:t xml:space="preserve">the </w:t>
      </w:r>
      <w:r w:rsidR="009E37EB" w:rsidRPr="00F37CA5">
        <w:rPr>
          <w:rFonts w:asciiTheme="majorBidi" w:hAnsiTheme="majorBidi" w:cstheme="majorBidi"/>
          <w:szCs w:val="24"/>
        </w:rPr>
        <w:t xml:space="preserve">beliefs, needs, and desires </w:t>
      </w:r>
      <w:r w:rsidR="00150BDC" w:rsidRPr="00F37CA5">
        <w:rPr>
          <w:rFonts w:asciiTheme="majorBidi" w:hAnsiTheme="majorBidi" w:cstheme="majorBidi"/>
          <w:szCs w:val="24"/>
        </w:rPr>
        <w:t xml:space="preserve">of customers, which </w:t>
      </w:r>
      <w:r w:rsidR="009E37EB" w:rsidRPr="00F37CA5">
        <w:rPr>
          <w:rFonts w:asciiTheme="majorBidi" w:hAnsiTheme="majorBidi" w:cstheme="majorBidi"/>
          <w:szCs w:val="24"/>
        </w:rPr>
        <w:t xml:space="preserve">can be used to strengthen business operations in meeting </w:t>
      </w:r>
      <w:r w:rsidR="00150BDC" w:rsidRPr="00F37CA5">
        <w:rPr>
          <w:rFonts w:asciiTheme="majorBidi" w:hAnsiTheme="majorBidi" w:cstheme="majorBidi"/>
          <w:szCs w:val="24"/>
        </w:rPr>
        <w:t xml:space="preserve">these </w:t>
      </w:r>
      <w:r w:rsidR="009E37EB" w:rsidRPr="00F37CA5">
        <w:rPr>
          <w:rFonts w:asciiTheme="majorBidi" w:hAnsiTheme="majorBidi" w:cstheme="majorBidi"/>
          <w:szCs w:val="24"/>
        </w:rPr>
        <w:t>need</w:t>
      </w:r>
      <w:r w:rsidR="00150BDC" w:rsidRPr="00F37CA5">
        <w:rPr>
          <w:rFonts w:asciiTheme="majorBidi" w:hAnsiTheme="majorBidi" w:cstheme="majorBidi"/>
          <w:szCs w:val="24"/>
        </w:rPr>
        <w:t>s</w:t>
      </w:r>
      <w:r w:rsidR="009E37EB" w:rsidRPr="00F37CA5">
        <w:rPr>
          <w:rFonts w:asciiTheme="majorBidi" w:hAnsiTheme="majorBidi" w:cstheme="majorBidi"/>
          <w:szCs w:val="24"/>
        </w:rPr>
        <w:t xml:space="preserve"> (Khodakarami &amp; Chan, 2013). </w:t>
      </w:r>
    </w:p>
    <w:p w14:paraId="59D6898A" w14:textId="77777777" w:rsidR="00F37CA5" w:rsidRPr="00F37CA5" w:rsidRDefault="00F37CA5" w:rsidP="00F37CA5">
      <w:pPr>
        <w:spacing w:after="0" w:line="360" w:lineRule="auto"/>
        <w:jc w:val="center"/>
        <w:rPr>
          <w:rFonts w:asciiTheme="majorBidi" w:hAnsiTheme="majorBidi" w:cstheme="majorBidi"/>
          <w:b/>
          <w:bCs/>
          <w:szCs w:val="24"/>
        </w:rPr>
      </w:pPr>
      <w:bookmarkStart w:id="34" w:name="_Toc470783485"/>
    </w:p>
    <w:p w14:paraId="68085847" w14:textId="5B760624" w:rsidR="00127CAF" w:rsidRPr="00F37CA5" w:rsidRDefault="009E37EB" w:rsidP="00F37CA5">
      <w:pPr>
        <w:pStyle w:val="Heading2"/>
        <w:spacing w:before="0" w:after="0" w:line="360" w:lineRule="auto"/>
        <w:jc w:val="center"/>
        <w:rPr>
          <w:rFonts w:asciiTheme="majorBidi" w:hAnsiTheme="majorBidi" w:cstheme="majorBidi"/>
          <w:sz w:val="24"/>
          <w:szCs w:val="24"/>
        </w:rPr>
      </w:pPr>
      <w:bookmarkStart w:id="35" w:name="_Toc489998219"/>
      <w:r w:rsidRPr="00F37CA5">
        <w:rPr>
          <w:rFonts w:asciiTheme="majorBidi" w:hAnsiTheme="majorBidi" w:cstheme="majorBidi"/>
          <w:sz w:val="24"/>
          <w:szCs w:val="24"/>
        </w:rPr>
        <w:t>Innovation</w:t>
      </w:r>
      <w:bookmarkEnd w:id="34"/>
      <w:r w:rsidR="005639AF" w:rsidRPr="00F37CA5">
        <w:rPr>
          <w:rFonts w:asciiTheme="majorBidi" w:hAnsiTheme="majorBidi" w:cstheme="majorBidi"/>
          <w:sz w:val="24"/>
          <w:szCs w:val="24"/>
        </w:rPr>
        <w:t xml:space="preserve"> Performance</w:t>
      </w:r>
      <w:bookmarkEnd w:id="35"/>
    </w:p>
    <w:p w14:paraId="232F9A20" w14:textId="39F3597D" w:rsidR="009E37EB" w:rsidRPr="00F37CA5" w:rsidRDefault="009E37EB" w:rsidP="00F37CA5">
      <w:pPr>
        <w:spacing w:after="0" w:line="360" w:lineRule="auto"/>
        <w:ind w:firstLine="720"/>
        <w:contextualSpacing/>
        <w:jc w:val="both"/>
        <w:rPr>
          <w:rFonts w:asciiTheme="majorBidi" w:hAnsiTheme="majorBidi" w:cstheme="majorBidi"/>
          <w:szCs w:val="24"/>
        </w:rPr>
      </w:pPr>
      <w:r w:rsidRPr="00F37CA5">
        <w:rPr>
          <w:rFonts w:asciiTheme="majorBidi" w:hAnsiTheme="majorBidi" w:cstheme="majorBidi"/>
          <w:szCs w:val="24"/>
        </w:rPr>
        <w:t xml:space="preserve">Innovation is a key driver to the success of an organization. According to Boons and Ludeke-Freud (2013), innovation refers to the generation of new ideas, products, or processes. The authors </w:t>
      </w:r>
      <w:r w:rsidR="00150BDC" w:rsidRPr="00F37CA5">
        <w:rPr>
          <w:rFonts w:asciiTheme="majorBidi" w:hAnsiTheme="majorBidi" w:cstheme="majorBidi"/>
          <w:szCs w:val="24"/>
        </w:rPr>
        <w:t xml:space="preserve">note </w:t>
      </w:r>
      <w:r w:rsidRPr="00F37CA5">
        <w:rPr>
          <w:rFonts w:asciiTheme="majorBidi" w:hAnsiTheme="majorBidi" w:cstheme="majorBidi"/>
          <w:szCs w:val="24"/>
        </w:rPr>
        <w:t xml:space="preserve">that </w:t>
      </w:r>
      <w:r w:rsidR="00150BDC" w:rsidRPr="00F37CA5">
        <w:rPr>
          <w:rFonts w:asciiTheme="majorBidi" w:hAnsiTheme="majorBidi" w:cstheme="majorBidi"/>
          <w:szCs w:val="24"/>
        </w:rPr>
        <w:t xml:space="preserve">many </w:t>
      </w:r>
      <w:r w:rsidRPr="00F37CA5">
        <w:rPr>
          <w:rFonts w:asciiTheme="majorBidi" w:hAnsiTheme="majorBidi" w:cstheme="majorBidi"/>
          <w:szCs w:val="24"/>
        </w:rPr>
        <w:t>organizations rely</w:t>
      </w:r>
      <w:r w:rsidR="00150BDC" w:rsidRPr="00F37CA5">
        <w:rPr>
          <w:rFonts w:asciiTheme="majorBidi" w:hAnsiTheme="majorBidi" w:cstheme="majorBidi"/>
          <w:szCs w:val="24"/>
        </w:rPr>
        <w:t xml:space="preserve"> </w:t>
      </w:r>
      <w:r w:rsidRPr="00F37CA5">
        <w:rPr>
          <w:rFonts w:asciiTheme="majorBidi" w:hAnsiTheme="majorBidi" w:cstheme="majorBidi"/>
          <w:szCs w:val="24"/>
        </w:rPr>
        <w:t xml:space="preserve">on innovation in the creation of new products or </w:t>
      </w:r>
      <w:r w:rsidR="00150BDC" w:rsidRPr="00F37CA5">
        <w:rPr>
          <w:rFonts w:asciiTheme="majorBidi" w:hAnsiTheme="majorBidi" w:cstheme="majorBidi"/>
          <w:szCs w:val="24"/>
        </w:rPr>
        <w:t xml:space="preserve">in </w:t>
      </w:r>
      <w:r w:rsidRPr="00F37CA5">
        <w:rPr>
          <w:rFonts w:asciiTheme="majorBidi" w:hAnsiTheme="majorBidi" w:cstheme="majorBidi"/>
          <w:szCs w:val="24"/>
        </w:rPr>
        <w:t xml:space="preserve">improving </w:t>
      </w:r>
      <w:r w:rsidRPr="00F37CA5">
        <w:rPr>
          <w:rFonts w:asciiTheme="majorBidi" w:hAnsiTheme="majorBidi" w:cstheme="majorBidi"/>
          <w:szCs w:val="24"/>
        </w:rPr>
        <w:lastRenderedPageBreak/>
        <w:t>existing ones. On the other hand, West, Salter, Vanhaverbeke, and Chesbrough (2014) describe innovation as a process of changing invention</w:t>
      </w:r>
      <w:r w:rsidR="00150BDC" w:rsidRPr="00F37CA5">
        <w:rPr>
          <w:rFonts w:asciiTheme="majorBidi" w:hAnsiTheme="majorBidi" w:cstheme="majorBidi"/>
          <w:szCs w:val="24"/>
        </w:rPr>
        <w:t>s</w:t>
      </w:r>
      <w:r w:rsidRPr="00F37CA5">
        <w:rPr>
          <w:rFonts w:asciiTheme="majorBidi" w:hAnsiTheme="majorBidi" w:cstheme="majorBidi"/>
          <w:szCs w:val="24"/>
        </w:rPr>
        <w:t xml:space="preserve"> or ideas in establishing new services and goods that allow an organization to create value for their customers. This </w:t>
      </w:r>
      <w:r w:rsidR="00150BDC" w:rsidRPr="00F37CA5">
        <w:rPr>
          <w:rFonts w:asciiTheme="majorBidi" w:hAnsiTheme="majorBidi" w:cstheme="majorBidi"/>
          <w:szCs w:val="24"/>
        </w:rPr>
        <w:t>notion of</w:t>
      </w:r>
      <w:r w:rsidRPr="00F37CA5">
        <w:rPr>
          <w:rFonts w:asciiTheme="majorBidi" w:hAnsiTheme="majorBidi" w:cstheme="majorBidi"/>
          <w:szCs w:val="24"/>
        </w:rPr>
        <w:t xml:space="preserve"> innovation is different from </w:t>
      </w:r>
      <w:r w:rsidR="00150BDC" w:rsidRPr="00F37CA5">
        <w:rPr>
          <w:rFonts w:asciiTheme="majorBidi" w:hAnsiTheme="majorBidi" w:cstheme="majorBidi"/>
          <w:szCs w:val="24"/>
        </w:rPr>
        <w:t xml:space="preserve">that of </w:t>
      </w:r>
      <w:r w:rsidRPr="00F37CA5">
        <w:rPr>
          <w:rFonts w:asciiTheme="majorBidi" w:hAnsiTheme="majorBidi" w:cstheme="majorBidi"/>
          <w:szCs w:val="24"/>
        </w:rPr>
        <w:t>invention</w:t>
      </w:r>
      <w:r w:rsidR="00150BDC" w:rsidRPr="00F37CA5">
        <w:rPr>
          <w:rFonts w:asciiTheme="majorBidi" w:hAnsiTheme="majorBidi" w:cstheme="majorBidi"/>
          <w:szCs w:val="24"/>
        </w:rPr>
        <w:t>,</w:t>
      </w:r>
      <w:r w:rsidRPr="00F37CA5">
        <w:rPr>
          <w:rFonts w:asciiTheme="majorBidi" w:hAnsiTheme="majorBidi" w:cstheme="majorBidi"/>
          <w:szCs w:val="24"/>
        </w:rPr>
        <w:t xml:space="preserve"> </w:t>
      </w:r>
      <w:r w:rsidR="00150BDC" w:rsidRPr="00F37CA5">
        <w:rPr>
          <w:rFonts w:asciiTheme="majorBidi" w:hAnsiTheme="majorBidi" w:cstheme="majorBidi"/>
          <w:szCs w:val="24"/>
        </w:rPr>
        <w:t>according to</w:t>
      </w:r>
      <w:r w:rsidRPr="00F37CA5">
        <w:rPr>
          <w:rFonts w:asciiTheme="majorBidi" w:hAnsiTheme="majorBidi" w:cstheme="majorBidi"/>
          <w:szCs w:val="24"/>
        </w:rPr>
        <w:t xml:space="preserve"> Boons and Ludeke-Freud (2013); </w:t>
      </w:r>
      <w:r w:rsidR="00150BDC" w:rsidRPr="00F37CA5">
        <w:rPr>
          <w:rFonts w:asciiTheme="majorBidi" w:hAnsiTheme="majorBidi" w:cstheme="majorBidi"/>
          <w:szCs w:val="24"/>
        </w:rPr>
        <w:t>in their view</w:t>
      </w:r>
      <w:r w:rsidRPr="00F37CA5">
        <w:rPr>
          <w:rFonts w:asciiTheme="majorBidi" w:hAnsiTheme="majorBidi" w:cstheme="majorBidi"/>
          <w:szCs w:val="24"/>
        </w:rPr>
        <w:t xml:space="preserve">, it is possible to translate </w:t>
      </w:r>
      <w:r w:rsidR="00150BDC" w:rsidRPr="00F37CA5">
        <w:rPr>
          <w:rFonts w:asciiTheme="majorBidi" w:hAnsiTheme="majorBidi" w:cstheme="majorBidi"/>
          <w:szCs w:val="24"/>
        </w:rPr>
        <w:t xml:space="preserve">an </w:t>
      </w:r>
      <w:r w:rsidRPr="00F37CA5">
        <w:rPr>
          <w:rFonts w:asciiTheme="majorBidi" w:hAnsiTheme="majorBidi" w:cstheme="majorBidi"/>
          <w:szCs w:val="24"/>
        </w:rPr>
        <w:t>invention into good use through innovation. West et al. (2014) equate innovation to the risk</w:t>
      </w:r>
      <w:r w:rsidR="00150BDC" w:rsidRPr="00F37CA5">
        <w:rPr>
          <w:rFonts w:asciiTheme="majorBidi" w:hAnsiTheme="majorBidi" w:cstheme="majorBidi"/>
          <w:szCs w:val="24"/>
        </w:rPr>
        <w:t>-</w:t>
      </w:r>
      <w:r w:rsidRPr="00F37CA5">
        <w:rPr>
          <w:rFonts w:asciiTheme="majorBidi" w:hAnsiTheme="majorBidi" w:cstheme="majorBidi"/>
          <w:szCs w:val="24"/>
        </w:rPr>
        <w:t>taking activities that allow organizations to invent new products by chang</w:t>
      </w:r>
      <w:r w:rsidR="00653CA1" w:rsidRPr="00F37CA5">
        <w:rPr>
          <w:rFonts w:asciiTheme="majorBidi" w:hAnsiTheme="majorBidi" w:cstheme="majorBidi"/>
          <w:szCs w:val="24"/>
        </w:rPr>
        <w:t>ing</w:t>
      </w:r>
      <w:r w:rsidRPr="00F37CA5">
        <w:rPr>
          <w:rFonts w:asciiTheme="majorBidi" w:hAnsiTheme="majorBidi" w:cstheme="majorBidi"/>
          <w:szCs w:val="24"/>
        </w:rPr>
        <w:t xml:space="preserve"> the </w:t>
      </w:r>
      <w:r w:rsidR="00653CA1" w:rsidRPr="00F37CA5">
        <w:rPr>
          <w:rFonts w:asciiTheme="majorBidi" w:hAnsiTheme="majorBidi" w:cstheme="majorBidi"/>
          <w:szCs w:val="24"/>
        </w:rPr>
        <w:t xml:space="preserve">existing </w:t>
      </w:r>
      <w:r w:rsidRPr="00F37CA5">
        <w:rPr>
          <w:rFonts w:asciiTheme="majorBidi" w:hAnsiTheme="majorBidi" w:cstheme="majorBidi"/>
          <w:szCs w:val="24"/>
        </w:rPr>
        <w:t>norms in</w:t>
      </w:r>
      <w:r w:rsidR="00653CA1" w:rsidRPr="00F37CA5">
        <w:rPr>
          <w:rFonts w:asciiTheme="majorBidi" w:hAnsiTheme="majorBidi" w:cstheme="majorBidi"/>
          <w:szCs w:val="24"/>
        </w:rPr>
        <w:t xml:space="preserve"> ways that facilitate</w:t>
      </w:r>
      <w:r w:rsidRPr="00F37CA5">
        <w:rPr>
          <w:rFonts w:asciiTheme="majorBidi" w:hAnsiTheme="majorBidi" w:cstheme="majorBidi"/>
          <w:szCs w:val="24"/>
        </w:rPr>
        <w:t xml:space="preserve"> productive activities. </w:t>
      </w:r>
      <w:r w:rsidR="00653CA1" w:rsidRPr="00F37CA5">
        <w:rPr>
          <w:rFonts w:asciiTheme="majorBidi" w:hAnsiTheme="majorBidi" w:cstheme="majorBidi"/>
          <w:szCs w:val="24"/>
        </w:rPr>
        <w:t xml:space="preserve">Thus it </w:t>
      </w:r>
      <w:r w:rsidRPr="00F37CA5">
        <w:rPr>
          <w:rFonts w:asciiTheme="majorBidi" w:hAnsiTheme="majorBidi" w:cstheme="majorBidi"/>
          <w:szCs w:val="24"/>
        </w:rPr>
        <w:t>is possible</w:t>
      </w:r>
      <w:r w:rsidR="00653CA1" w:rsidRPr="00F37CA5">
        <w:rPr>
          <w:rFonts w:asciiTheme="majorBidi" w:hAnsiTheme="majorBidi" w:cstheme="majorBidi"/>
          <w:szCs w:val="24"/>
        </w:rPr>
        <w:t>,</w:t>
      </w:r>
      <w:r w:rsidRPr="00F37CA5">
        <w:rPr>
          <w:rFonts w:asciiTheme="majorBidi" w:hAnsiTheme="majorBidi" w:cstheme="majorBidi"/>
          <w:szCs w:val="24"/>
        </w:rPr>
        <w:t xml:space="preserve"> as suggested by Klewitz and Hansen (2013)</w:t>
      </w:r>
      <w:r w:rsidR="00653CA1" w:rsidRPr="00F37CA5">
        <w:rPr>
          <w:rFonts w:asciiTheme="majorBidi" w:hAnsiTheme="majorBidi" w:cstheme="majorBidi"/>
          <w:szCs w:val="24"/>
        </w:rPr>
        <w:t>,</w:t>
      </w:r>
      <w:r w:rsidRPr="00F37CA5">
        <w:rPr>
          <w:rFonts w:asciiTheme="majorBidi" w:hAnsiTheme="majorBidi" w:cstheme="majorBidi"/>
          <w:szCs w:val="24"/>
        </w:rPr>
        <w:t xml:space="preserve"> that innovation enables organizations to change their </w:t>
      </w:r>
      <w:r w:rsidR="00653CA1" w:rsidRPr="00F37CA5">
        <w:rPr>
          <w:rFonts w:asciiTheme="majorBidi" w:hAnsiTheme="majorBidi" w:cstheme="majorBidi"/>
          <w:szCs w:val="24"/>
        </w:rPr>
        <w:t xml:space="preserve">overall </w:t>
      </w:r>
      <w:r w:rsidRPr="00F37CA5">
        <w:rPr>
          <w:rFonts w:asciiTheme="majorBidi" w:hAnsiTheme="majorBidi" w:cstheme="majorBidi"/>
          <w:szCs w:val="24"/>
        </w:rPr>
        <w:t xml:space="preserve">business models. This allows businesses to adopt new practices or processes </w:t>
      </w:r>
      <w:r w:rsidR="00653CA1" w:rsidRPr="00F37CA5">
        <w:rPr>
          <w:rFonts w:asciiTheme="majorBidi" w:hAnsiTheme="majorBidi" w:cstheme="majorBidi"/>
          <w:szCs w:val="24"/>
        </w:rPr>
        <w:t xml:space="preserve">that </w:t>
      </w:r>
      <w:r w:rsidRPr="00F37CA5">
        <w:rPr>
          <w:rFonts w:asciiTheme="majorBidi" w:hAnsiTheme="majorBidi" w:cstheme="majorBidi"/>
          <w:szCs w:val="24"/>
        </w:rPr>
        <w:t xml:space="preserve">offer better and improved goods and services (West et al., 2014). Klewitz and Hansen (2013) point </w:t>
      </w:r>
      <w:r w:rsidR="00653CA1" w:rsidRPr="00F37CA5">
        <w:rPr>
          <w:rFonts w:asciiTheme="majorBidi" w:hAnsiTheme="majorBidi" w:cstheme="majorBidi"/>
          <w:szCs w:val="24"/>
        </w:rPr>
        <w:t xml:space="preserve">out </w:t>
      </w:r>
      <w:r w:rsidRPr="00F37CA5">
        <w:rPr>
          <w:rFonts w:asciiTheme="majorBidi" w:hAnsiTheme="majorBidi" w:cstheme="majorBidi"/>
          <w:szCs w:val="24"/>
        </w:rPr>
        <w:t xml:space="preserve">that organizations </w:t>
      </w:r>
      <w:r w:rsidR="00653CA1" w:rsidRPr="00F37CA5">
        <w:rPr>
          <w:rFonts w:asciiTheme="majorBidi" w:hAnsiTheme="majorBidi" w:cstheme="majorBidi"/>
          <w:szCs w:val="24"/>
        </w:rPr>
        <w:t xml:space="preserve">that </w:t>
      </w:r>
      <w:r w:rsidRPr="00F37CA5">
        <w:rPr>
          <w:rFonts w:asciiTheme="majorBidi" w:hAnsiTheme="majorBidi" w:cstheme="majorBidi"/>
          <w:szCs w:val="24"/>
        </w:rPr>
        <w:t>focus on improving the</w:t>
      </w:r>
      <w:r w:rsidR="00653CA1" w:rsidRPr="00F37CA5">
        <w:rPr>
          <w:rFonts w:asciiTheme="majorBidi" w:hAnsiTheme="majorBidi" w:cstheme="majorBidi"/>
          <w:szCs w:val="24"/>
        </w:rPr>
        <w:t>ir</w:t>
      </w:r>
      <w:r w:rsidRPr="00F37CA5">
        <w:rPr>
          <w:rFonts w:asciiTheme="majorBidi" w:hAnsiTheme="majorBidi" w:cstheme="majorBidi"/>
          <w:szCs w:val="24"/>
        </w:rPr>
        <w:t xml:space="preserve"> existing processes or products into better ones will satisfy and attract </w:t>
      </w:r>
      <w:r w:rsidR="00653CA1" w:rsidRPr="00F37CA5">
        <w:rPr>
          <w:rFonts w:asciiTheme="majorBidi" w:hAnsiTheme="majorBidi" w:cstheme="majorBidi"/>
          <w:szCs w:val="24"/>
        </w:rPr>
        <w:t xml:space="preserve">more </w:t>
      </w:r>
      <w:r w:rsidRPr="00F37CA5">
        <w:rPr>
          <w:rFonts w:asciiTheme="majorBidi" w:hAnsiTheme="majorBidi" w:cstheme="majorBidi"/>
          <w:szCs w:val="24"/>
        </w:rPr>
        <w:t xml:space="preserve">customers. </w:t>
      </w:r>
    </w:p>
    <w:p w14:paraId="74387A8A" w14:textId="0EF4CC29" w:rsidR="009E37EB" w:rsidRPr="00F37CA5" w:rsidRDefault="009E37EB" w:rsidP="00F37CA5">
      <w:pPr>
        <w:spacing w:after="0" w:line="360" w:lineRule="auto"/>
        <w:ind w:firstLine="720"/>
        <w:contextualSpacing/>
        <w:jc w:val="both"/>
        <w:rPr>
          <w:rFonts w:asciiTheme="majorBidi" w:hAnsiTheme="majorBidi" w:cstheme="majorBidi"/>
          <w:szCs w:val="24"/>
        </w:rPr>
      </w:pPr>
      <w:r w:rsidRPr="00F37CA5">
        <w:rPr>
          <w:rFonts w:asciiTheme="majorBidi" w:hAnsiTheme="majorBidi" w:cstheme="majorBidi"/>
          <w:szCs w:val="24"/>
        </w:rPr>
        <w:t xml:space="preserve">Organizations that embrace innovation incur many benefits. Klewitz and Hansen (2013) posit that innovation enables organizations to </w:t>
      </w:r>
      <w:r w:rsidR="00653CA1" w:rsidRPr="00F37CA5">
        <w:rPr>
          <w:rFonts w:asciiTheme="majorBidi" w:hAnsiTheme="majorBidi" w:cstheme="majorBidi"/>
          <w:szCs w:val="24"/>
        </w:rPr>
        <w:t xml:space="preserve">adapt </w:t>
      </w:r>
      <w:r w:rsidRPr="00F37CA5">
        <w:rPr>
          <w:rFonts w:asciiTheme="majorBidi" w:hAnsiTheme="majorBidi" w:cstheme="majorBidi"/>
          <w:szCs w:val="24"/>
        </w:rPr>
        <w:t>in changing business environment</w:t>
      </w:r>
      <w:r w:rsidR="00653CA1" w:rsidRPr="00F37CA5">
        <w:rPr>
          <w:rFonts w:asciiTheme="majorBidi" w:hAnsiTheme="majorBidi" w:cstheme="majorBidi"/>
          <w:szCs w:val="24"/>
        </w:rPr>
        <w:t>s</w:t>
      </w:r>
      <w:r w:rsidRPr="00F37CA5">
        <w:rPr>
          <w:rFonts w:asciiTheme="majorBidi" w:hAnsiTheme="majorBidi" w:cstheme="majorBidi"/>
          <w:szCs w:val="24"/>
        </w:rPr>
        <w:t>. According to these authors, the adoption of sustainable innovation is the key to the success of organizations operating in competitive environment</w:t>
      </w:r>
      <w:r w:rsidR="00653CA1" w:rsidRPr="00F37CA5">
        <w:rPr>
          <w:rFonts w:asciiTheme="majorBidi" w:hAnsiTheme="majorBidi" w:cstheme="majorBidi"/>
          <w:szCs w:val="24"/>
        </w:rPr>
        <w:t>s</w:t>
      </w:r>
      <w:r w:rsidRPr="00F37CA5">
        <w:rPr>
          <w:rFonts w:asciiTheme="majorBidi" w:hAnsiTheme="majorBidi" w:cstheme="majorBidi"/>
          <w:szCs w:val="24"/>
        </w:rPr>
        <w:t xml:space="preserve">. The increasing need for organizations to remain sustainable and socially responsible </w:t>
      </w:r>
      <w:r w:rsidR="00653CA1" w:rsidRPr="00F37CA5">
        <w:rPr>
          <w:rFonts w:asciiTheme="majorBidi" w:hAnsiTheme="majorBidi" w:cstheme="majorBidi"/>
          <w:szCs w:val="24"/>
        </w:rPr>
        <w:t xml:space="preserve">has </w:t>
      </w:r>
      <w:r w:rsidRPr="00F37CA5">
        <w:rPr>
          <w:rFonts w:asciiTheme="majorBidi" w:hAnsiTheme="majorBidi" w:cstheme="majorBidi"/>
          <w:szCs w:val="24"/>
        </w:rPr>
        <w:t>put firms under pressure. Therefore, Klewitz and Hansen (2013) argue that the adoption of innovation has played a substantial role in enabling firms to remain sustainable. Firms are achieving this by managing their social, economic, and ecological aspects through innovation</w:t>
      </w:r>
      <w:r w:rsidR="00653CA1" w:rsidRPr="00F37CA5">
        <w:rPr>
          <w:rFonts w:asciiTheme="majorBidi" w:hAnsiTheme="majorBidi" w:cstheme="majorBidi"/>
          <w:szCs w:val="24"/>
        </w:rPr>
        <w:t>s</w:t>
      </w:r>
      <w:r w:rsidRPr="00F37CA5">
        <w:rPr>
          <w:rFonts w:asciiTheme="majorBidi" w:hAnsiTheme="majorBidi" w:cstheme="majorBidi"/>
          <w:szCs w:val="24"/>
        </w:rPr>
        <w:t xml:space="preserve"> that have enabled them to integrate new processes, products, and organizational structure</w:t>
      </w:r>
      <w:r w:rsidR="00653CA1" w:rsidRPr="00F37CA5">
        <w:rPr>
          <w:rFonts w:asciiTheme="majorBidi" w:hAnsiTheme="majorBidi" w:cstheme="majorBidi"/>
          <w:szCs w:val="24"/>
        </w:rPr>
        <w:t>s</w:t>
      </w:r>
      <w:r w:rsidRPr="00F37CA5">
        <w:rPr>
          <w:rFonts w:asciiTheme="majorBidi" w:hAnsiTheme="majorBidi" w:cstheme="majorBidi"/>
          <w:szCs w:val="24"/>
        </w:rPr>
        <w:t xml:space="preserve"> that are in line with the demands</w:t>
      </w:r>
      <w:r w:rsidR="00653CA1" w:rsidRPr="00F37CA5">
        <w:rPr>
          <w:rFonts w:asciiTheme="majorBidi" w:hAnsiTheme="majorBidi" w:cstheme="majorBidi"/>
          <w:szCs w:val="24"/>
        </w:rPr>
        <w:t xml:space="preserve"> of sustainability</w:t>
      </w:r>
      <w:r w:rsidRPr="00F37CA5">
        <w:rPr>
          <w:rFonts w:asciiTheme="majorBidi" w:hAnsiTheme="majorBidi" w:cstheme="majorBidi"/>
          <w:szCs w:val="24"/>
        </w:rPr>
        <w:t>. Boons and Ludeke-Freund (2013) affirm that innovation shape</w:t>
      </w:r>
      <w:r w:rsidR="00653CA1" w:rsidRPr="00F37CA5">
        <w:rPr>
          <w:rFonts w:asciiTheme="majorBidi" w:hAnsiTheme="majorBidi" w:cstheme="majorBidi"/>
          <w:szCs w:val="24"/>
        </w:rPr>
        <w:t>s</w:t>
      </w:r>
      <w:r w:rsidRPr="00F37CA5">
        <w:rPr>
          <w:rFonts w:asciiTheme="majorBidi" w:hAnsiTheme="majorBidi" w:cstheme="majorBidi"/>
          <w:szCs w:val="24"/>
        </w:rPr>
        <w:t xml:space="preserve"> the sustainability of a firm. </w:t>
      </w:r>
      <w:r w:rsidR="00653CA1" w:rsidRPr="00F37CA5">
        <w:rPr>
          <w:rFonts w:asciiTheme="majorBidi" w:hAnsiTheme="majorBidi" w:cstheme="majorBidi"/>
          <w:szCs w:val="24"/>
        </w:rPr>
        <w:t xml:space="preserve">Amplifying </w:t>
      </w:r>
      <w:r w:rsidRPr="00F37CA5">
        <w:rPr>
          <w:rFonts w:asciiTheme="majorBidi" w:hAnsiTheme="majorBidi" w:cstheme="majorBidi"/>
          <w:szCs w:val="24"/>
        </w:rPr>
        <w:t xml:space="preserve">these claims, these authors </w:t>
      </w:r>
      <w:r w:rsidR="00653CA1" w:rsidRPr="00F37CA5">
        <w:rPr>
          <w:rFonts w:asciiTheme="majorBidi" w:hAnsiTheme="majorBidi" w:cstheme="majorBidi"/>
          <w:szCs w:val="24"/>
        </w:rPr>
        <w:t xml:space="preserve">argue </w:t>
      </w:r>
      <w:r w:rsidRPr="00F37CA5">
        <w:rPr>
          <w:rFonts w:asciiTheme="majorBidi" w:hAnsiTheme="majorBidi" w:cstheme="majorBidi"/>
          <w:szCs w:val="24"/>
        </w:rPr>
        <w:t>that innovation leads to the adoption of business model</w:t>
      </w:r>
      <w:r w:rsidR="00653CA1" w:rsidRPr="00F37CA5">
        <w:rPr>
          <w:rFonts w:asciiTheme="majorBidi" w:hAnsiTheme="majorBidi" w:cstheme="majorBidi"/>
          <w:szCs w:val="24"/>
        </w:rPr>
        <w:t>s</w:t>
      </w:r>
      <w:r w:rsidRPr="00F37CA5">
        <w:rPr>
          <w:rFonts w:asciiTheme="majorBidi" w:hAnsiTheme="majorBidi" w:cstheme="majorBidi"/>
          <w:szCs w:val="24"/>
        </w:rPr>
        <w:t xml:space="preserve"> that allows organization</w:t>
      </w:r>
      <w:r w:rsidR="00653CA1" w:rsidRPr="00F37CA5">
        <w:rPr>
          <w:rFonts w:asciiTheme="majorBidi" w:hAnsiTheme="majorBidi" w:cstheme="majorBidi"/>
          <w:szCs w:val="24"/>
        </w:rPr>
        <w:t>s</w:t>
      </w:r>
      <w:r w:rsidRPr="00F37CA5">
        <w:rPr>
          <w:rFonts w:asciiTheme="majorBidi" w:hAnsiTheme="majorBidi" w:cstheme="majorBidi"/>
          <w:szCs w:val="24"/>
        </w:rPr>
        <w:t xml:space="preserve"> to accomplish </w:t>
      </w:r>
      <w:r w:rsidR="00653CA1" w:rsidRPr="00F37CA5">
        <w:rPr>
          <w:rFonts w:asciiTheme="majorBidi" w:hAnsiTheme="majorBidi" w:cstheme="majorBidi"/>
          <w:szCs w:val="24"/>
        </w:rPr>
        <w:t xml:space="preserve">their </w:t>
      </w:r>
      <w:r w:rsidRPr="00F37CA5">
        <w:rPr>
          <w:rFonts w:asciiTheme="majorBidi" w:hAnsiTheme="majorBidi" w:cstheme="majorBidi"/>
          <w:szCs w:val="24"/>
        </w:rPr>
        <w:t xml:space="preserve">goals while improving </w:t>
      </w:r>
      <w:r w:rsidR="00653CA1" w:rsidRPr="00F37CA5">
        <w:rPr>
          <w:rFonts w:asciiTheme="majorBidi" w:hAnsiTheme="majorBidi" w:cstheme="majorBidi"/>
          <w:szCs w:val="24"/>
        </w:rPr>
        <w:t xml:space="preserve">the </w:t>
      </w:r>
      <w:r w:rsidRPr="00F37CA5">
        <w:rPr>
          <w:rFonts w:asciiTheme="majorBidi" w:hAnsiTheme="majorBidi" w:cstheme="majorBidi"/>
          <w:szCs w:val="24"/>
        </w:rPr>
        <w:t>services and products offered to their customers. Therefore, firms must adopt sustainable practices that will yield sustainable innovation, which can be achieved through research and development (Boons &amp; Ludeke-Freund, 2013). Boons, Montalvo, Quist, and Wagner (2013) add that innovation contribute</w:t>
      </w:r>
      <w:r w:rsidR="00653CA1" w:rsidRPr="00F37CA5">
        <w:rPr>
          <w:rFonts w:asciiTheme="majorBidi" w:hAnsiTheme="majorBidi" w:cstheme="majorBidi"/>
          <w:szCs w:val="24"/>
        </w:rPr>
        <w:t>s</w:t>
      </w:r>
      <w:r w:rsidRPr="00F37CA5">
        <w:rPr>
          <w:rFonts w:asciiTheme="majorBidi" w:hAnsiTheme="majorBidi" w:cstheme="majorBidi"/>
          <w:szCs w:val="24"/>
        </w:rPr>
        <w:t xml:space="preserve"> to sustainable development </w:t>
      </w:r>
      <w:r w:rsidR="00653CA1" w:rsidRPr="00F37CA5">
        <w:rPr>
          <w:rFonts w:asciiTheme="majorBidi" w:hAnsiTheme="majorBidi" w:cstheme="majorBidi"/>
          <w:szCs w:val="24"/>
        </w:rPr>
        <w:t xml:space="preserve">through the implementation of </w:t>
      </w:r>
      <w:r w:rsidRPr="00F37CA5">
        <w:rPr>
          <w:rFonts w:asciiTheme="majorBidi" w:hAnsiTheme="majorBidi" w:cstheme="majorBidi"/>
          <w:szCs w:val="24"/>
        </w:rPr>
        <w:t>effective business models</w:t>
      </w:r>
      <w:r w:rsidR="00653CA1" w:rsidRPr="00F37CA5">
        <w:rPr>
          <w:rFonts w:asciiTheme="majorBidi" w:hAnsiTheme="majorBidi" w:cstheme="majorBidi"/>
          <w:szCs w:val="24"/>
        </w:rPr>
        <w:t>; f</w:t>
      </w:r>
      <w:r w:rsidRPr="00F37CA5">
        <w:rPr>
          <w:rFonts w:asciiTheme="majorBidi" w:hAnsiTheme="majorBidi" w:cstheme="majorBidi"/>
          <w:szCs w:val="24"/>
        </w:rPr>
        <w:t xml:space="preserve">irms </w:t>
      </w:r>
      <w:r w:rsidR="00653CA1" w:rsidRPr="00F37CA5">
        <w:rPr>
          <w:rFonts w:asciiTheme="majorBidi" w:hAnsiTheme="majorBidi" w:cstheme="majorBidi"/>
          <w:szCs w:val="24"/>
        </w:rPr>
        <w:t xml:space="preserve">thus </w:t>
      </w:r>
      <w:r w:rsidRPr="00F37CA5">
        <w:rPr>
          <w:rFonts w:asciiTheme="majorBidi" w:hAnsiTheme="majorBidi" w:cstheme="majorBidi"/>
          <w:szCs w:val="24"/>
        </w:rPr>
        <w:t xml:space="preserve">get a chance to achieve their goals while satisfying their customers and remaining sustainable. </w:t>
      </w:r>
    </w:p>
    <w:p w14:paraId="35C1F3D3" w14:textId="6A1971BE" w:rsidR="009E37EB" w:rsidRPr="00F37CA5" w:rsidRDefault="009E37EB" w:rsidP="00F37CA5">
      <w:pPr>
        <w:spacing w:after="0" w:line="360" w:lineRule="auto"/>
        <w:ind w:firstLine="720"/>
        <w:contextualSpacing/>
        <w:jc w:val="both"/>
        <w:rPr>
          <w:rFonts w:asciiTheme="majorBidi" w:hAnsiTheme="majorBidi" w:cstheme="majorBidi"/>
          <w:szCs w:val="24"/>
        </w:rPr>
      </w:pPr>
      <w:r w:rsidRPr="00F37CA5">
        <w:rPr>
          <w:rFonts w:asciiTheme="majorBidi" w:hAnsiTheme="majorBidi" w:cstheme="majorBidi"/>
          <w:szCs w:val="24"/>
        </w:rPr>
        <w:t>Moreover, innovation has played a significant role in enabling organizations to compete in the global market. Boons et al. (2013) suggest that organizations us</w:t>
      </w:r>
      <w:r w:rsidR="00653CA1" w:rsidRPr="00F37CA5">
        <w:rPr>
          <w:rFonts w:asciiTheme="majorBidi" w:hAnsiTheme="majorBidi" w:cstheme="majorBidi"/>
          <w:szCs w:val="24"/>
        </w:rPr>
        <w:t>e</w:t>
      </w:r>
      <w:r w:rsidRPr="00F37CA5">
        <w:rPr>
          <w:rFonts w:asciiTheme="majorBidi" w:hAnsiTheme="majorBidi" w:cstheme="majorBidi"/>
          <w:szCs w:val="24"/>
        </w:rPr>
        <w:t xml:space="preserve"> innovation and specialization to differentiate themselves in international trade. Along the same </w:t>
      </w:r>
      <w:r w:rsidR="00653CA1" w:rsidRPr="00F37CA5">
        <w:rPr>
          <w:rFonts w:asciiTheme="majorBidi" w:hAnsiTheme="majorBidi" w:cstheme="majorBidi"/>
          <w:szCs w:val="24"/>
        </w:rPr>
        <w:t>lines</w:t>
      </w:r>
      <w:r w:rsidRPr="00F37CA5">
        <w:rPr>
          <w:rFonts w:asciiTheme="majorBidi" w:hAnsiTheme="majorBidi" w:cstheme="majorBidi"/>
          <w:szCs w:val="24"/>
        </w:rPr>
        <w:t xml:space="preserve">, Boons and Ludeke-Freund (2013) comment that business model innovation is </w:t>
      </w:r>
      <w:r w:rsidR="00653CA1" w:rsidRPr="00F37CA5">
        <w:rPr>
          <w:rFonts w:asciiTheme="majorBidi" w:hAnsiTheme="majorBidi" w:cstheme="majorBidi"/>
          <w:szCs w:val="24"/>
        </w:rPr>
        <w:t xml:space="preserve">a </w:t>
      </w:r>
      <w:r w:rsidRPr="00F37CA5">
        <w:rPr>
          <w:rFonts w:asciiTheme="majorBidi" w:hAnsiTheme="majorBidi" w:cstheme="majorBidi"/>
          <w:szCs w:val="24"/>
        </w:rPr>
        <w:t xml:space="preserve">source of competitive advantage. </w:t>
      </w:r>
      <w:r w:rsidR="00653CA1" w:rsidRPr="00F37CA5">
        <w:rPr>
          <w:rFonts w:asciiTheme="majorBidi" w:hAnsiTheme="majorBidi" w:cstheme="majorBidi"/>
          <w:szCs w:val="24"/>
        </w:rPr>
        <w:t>O</w:t>
      </w:r>
      <w:r w:rsidRPr="00F37CA5">
        <w:rPr>
          <w:rFonts w:asciiTheme="majorBidi" w:hAnsiTheme="majorBidi" w:cstheme="majorBidi"/>
          <w:szCs w:val="24"/>
        </w:rPr>
        <w:t xml:space="preserve">rganizations that are striving </w:t>
      </w:r>
      <w:r w:rsidR="00653CA1" w:rsidRPr="00F37CA5">
        <w:rPr>
          <w:rFonts w:asciiTheme="majorBidi" w:hAnsiTheme="majorBidi" w:cstheme="majorBidi"/>
          <w:szCs w:val="24"/>
        </w:rPr>
        <w:t xml:space="preserve">to </w:t>
      </w:r>
      <w:r w:rsidRPr="00F37CA5">
        <w:rPr>
          <w:rFonts w:asciiTheme="majorBidi" w:hAnsiTheme="majorBidi" w:cstheme="majorBidi"/>
          <w:szCs w:val="24"/>
        </w:rPr>
        <w:t xml:space="preserve">establish a competitive edge in the market are now focusing on innovation (Boons &amp; Ludeke-Freund, 2013). Therefore, organizations are using different market strategies to renew their processes, products, and services and, in turn, increase their market reach. Ngo and O’Cass (2013) add that innovation is </w:t>
      </w:r>
      <w:r w:rsidR="00653CA1" w:rsidRPr="00F37CA5">
        <w:rPr>
          <w:rFonts w:asciiTheme="majorBidi" w:hAnsiTheme="majorBidi" w:cstheme="majorBidi"/>
          <w:szCs w:val="24"/>
        </w:rPr>
        <w:t xml:space="preserve">also </w:t>
      </w:r>
      <w:r w:rsidRPr="00F37CA5">
        <w:rPr>
          <w:rFonts w:asciiTheme="majorBidi" w:hAnsiTheme="majorBidi" w:cstheme="majorBidi"/>
          <w:szCs w:val="24"/>
        </w:rPr>
        <w:t>important in improving the productivity of a firm</w:t>
      </w:r>
      <w:r w:rsidR="00653CA1" w:rsidRPr="00F37CA5">
        <w:rPr>
          <w:rFonts w:asciiTheme="majorBidi" w:hAnsiTheme="majorBidi" w:cstheme="majorBidi"/>
          <w:szCs w:val="24"/>
        </w:rPr>
        <w:t xml:space="preserve">, </w:t>
      </w:r>
      <w:r w:rsidRPr="00F37CA5">
        <w:rPr>
          <w:rFonts w:asciiTheme="majorBidi" w:hAnsiTheme="majorBidi" w:cstheme="majorBidi"/>
          <w:szCs w:val="24"/>
        </w:rPr>
        <w:t xml:space="preserve">thus achieving competitive advantage. In addition, these authors claim that innovation allows firms to </w:t>
      </w:r>
      <w:r w:rsidR="00653CA1" w:rsidRPr="00F37CA5">
        <w:rPr>
          <w:rFonts w:asciiTheme="majorBidi" w:hAnsiTheme="majorBidi" w:cstheme="majorBidi"/>
          <w:szCs w:val="24"/>
        </w:rPr>
        <w:t xml:space="preserve">improve </w:t>
      </w:r>
      <w:r w:rsidRPr="00F37CA5">
        <w:rPr>
          <w:rFonts w:asciiTheme="majorBidi" w:hAnsiTheme="majorBidi" w:cstheme="majorBidi"/>
          <w:szCs w:val="24"/>
        </w:rPr>
        <w:t xml:space="preserve">their performance </w:t>
      </w:r>
      <w:r w:rsidRPr="00F37CA5">
        <w:rPr>
          <w:rFonts w:asciiTheme="majorBidi" w:hAnsiTheme="majorBidi" w:cstheme="majorBidi"/>
          <w:szCs w:val="24"/>
        </w:rPr>
        <w:lastRenderedPageBreak/>
        <w:t>and identify new strategies that increase the</w:t>
      </w:r>
      <w:r w:rsidR="00653CA1" w:rsidRPr="00F37CA5">
        <w:rPr>
          <w:rFonts w:asciiTheme="majorBidi" w:hAnsiTheme="majorBidi" w:cstheme="majorBidi"/>
          <w:szCs w:val="24"/>
        </w:rPr>
        <w:t>ir</w:t>
      </w:r>
      <w:r w:rsidRPr="00F37CA5">
        <w:rPr>
          <w:rFonts w:asciiTheme="majorBidi" w:hAnsiTheme="majorBidi" w:cstheme="majorBidi"/>
          <w:szCs w:val="24"/>
        </w:rPr>
        <w:t xml:space="preserve"> competitive power (Ngo &amp; O’Cass, 2013). Innovation is still important in erecting barriers that limit firms from imitating competitor</w:t>
      </w:r>
      <w:r w:rsidR="00653CA1" w:rsidRPr="00F37CA5">
        <w:rPr>
          <w:rFonts w:asciiTheme="majorBidi" w:hAnsiTheme="majorBidi" w:cstheme="majorBidi"/>
          <w:szCs w:val="24"/>
        </w:rPr>
        <w:t>s</w:t>
      </w:r>
      <w:r w:rsidRPr="00F37CA5">
        <w:rPr>
          <w:rFonts w:asciiTheme="majorBidi" w:hAnsiTheme="majorBidi" w:cstheme="majorBidi"/>
          <w:szCs w:val="24"/>
        </w:rPr>
        <w:t xml:space="preserve">. As a result, </w:t>
      </w:r>
      <w:r w:rsidR="00653CA1" w:rsidRPr="00F37CA5">
        <w:rPr>
          <w:rFonts w:asciiTheme="majorBidi" w:hAnsiTheme="majorBidi" w:cstheme="majorBidi"/>
          <w:szCs w:val="24"/>
        </w:rPr>
        <w:t xml:space="preserve">an </w:t>
      </w:r>
      <w:r w:rsidRPr="00F37CA5">
        <w:rPr>
          <w:rFonts w:asciiTheme="majorBidi" w:hAnsiTheme="majorBidi" w:cstheme="majorBidi"/>
          <w:szCs w:val="24"/>
        </w:rPr>
        <w:t>innovative firm establishes a sustainable competitive advantage</w:t>
      </w:r>
      <w:r w:rsidR="00653CA1" w:rsidRPr="00F37CA5">
        <w:rPr>
          <w:rFonts w:asciiTheme="majorBidi" w:hAnsiTheme="majorBidi" w:cstheme="majorBidi"/>
          <w:szCs w:val="24"/>
        </w:rPr>
        <w:t>,</w:t>
      </w:r>
      <w:r w:rsidRPr="00F37CA5">
        <w:rPr>
          <w:rFonts w:asciiTheme="majorBidi" w:hAnsiTheme="majorBidi" w:cstheme="majorBidi"/>
          <w:szCs w:val="24"/>
        </w:rPr>
        <w:t xml:space="preserve"> hence </w:t>
      </w:r>
      <w:r w:rsidR="00653CA1" w:rsidRPr="00F37CA5">
        <w:rPr>
          <w:rFonts w:asciiTheme="majorBidi" w:hAnsiTheme="majorBidi" w:cstheme="majorBidi"/>
          <w:szCs w:val="24"/>
        </w:rPr>
        <w:t xml:space="preserve">enhancing </w:t>
      </w:r>
      <w:r w:rsidRPr="00F37CA5">
        <w:rPr>
          <w:rFonts w:asciiTheme="majorBidi" w:hAnsiTheme="majorBidi" w:cstheme="majorBidi"/>
          <w:szCs w:val="24"/>
        </w:rPr>
        <w:t>its growth and performance (Ngo &amp; O’Cass, 2013; Boons &amp; Ludeke-Freund</w:t>
      </w:r>
      <w:r w:rsidR="00653CA1" w:rsidRPr="00F37CA5">
        <w:rPr>
          <w:rFonts w:asciiTheme="majorBidi" w:hAnsiTheme="majorBidi" w:cstheme="majorBidi"/>
          <w:szCs w:val="24"/>
        </w:rPr>
        <w:t>,</w:t>
      </w:r>
      <w:r w:rsidRPr="00F37CA5">
        <w:rPr>
          <w:rFonts w:asciiTheme="majorBidi" w:hAnsiTheme="majorBidi" w:cstheme="majorBidi"/>
          <w:szCs w:val="24"/>
        </w:rPr>
        <w:t xml:space="preserve"> 2013). </w:t>
      </w:r>
    </w:p>
    <w:p w14:paraId="6CB3AA82" w14:textId="0F1EB074" w:rsidR="009E37EB" w:rsidRPr="00F37CA5" w:rsidRDefault="009E37EB" w:rsidP="00F37CA5">
      <w:pPr>
        <w:spacing w:after="0" w:line="360" w:lineRule="auto"/>
        <w:ind w:firstLine="720"/>
        <w:contextualSpacing/>
        <w:jc w:val="both"/>
        <w:rPr>
          <w:rFonts w:asciiTheme="majorBidi" w:hAnsiTheme="majorBidi" w:cstheme="majorBidi"/>
          <w:szCs w:val="24"/>
        </w:rPr>
      </w:pPr>
      <w:r w:rsidRPr="00F37CA5">
        <w:rPr>
          <w:rFonts w:asciiTheme="majorBidi" w:hAnsiTheme="majorBidi" w:cstheme="majorBidi"/>
          <w:szCs w:val="24"/>
        </w:rPr>
        <w:t>Innovation also is significant in facilitating the production of new or improved products and services. Ngo and O’Cass (2013) claim that innovation allows a firm to produce unique products and services. Autio, Kenney, Mustar, Siegel, and Wright (2014)</w:t>
      </w:r>
      <w:r w:rsidR="00653CA1" w:rsidRPr="00F37CA5">
        <w:rPr>
          <w:rFonts w:asciiTheme="majorBidi" w:hAnsiTheme="majorBidi" w:cstheme="majorBidi"/>
          <w:szCs w:val="24"/>
        </w:rPr>
        <w:t>,</w:t>
      </w:r>
      <w:r w:rsidRPr="00F37CA5">
        <w:rPr>
          <w:rFonts w:asciiTheme="majorBidi" w:hAnsiTheme="majorBidi" w:cstheme="majorBidi"/>
          <w:szCs w:val="24"/>
        </w:rPr>
        <w:t xml:space="preserve"> </w:t>
      </w:r>
      <w:r w:rsidR="00653CA1" w:rsidRPr="00F37CA5">
        <w:rPr>
          <w:rFonts w:asciiTheme="majorBidi" w:hAnsiTheme="majorBidi" w:cstheme="majorBidi"/>
          <w:szCs w:val="24"/>
        </w:rPr>
        <w:t xml:space="preserve">in </w:t>
      </w:r>
      <w:r w:rsidRPr="00F37CA5">
        <w:rPr>
          <w:rFonts w:asciiTheme="majorBidi" w:hAnsiTheme="majorBidi" w:cstheme="majorBidi"/>
          <w:szCs w:val="24"/>
        </w:rPr>
        <w:t xml:space="preserve">their study </w:t>
      </w:r>
      <w:r w:rsidR="00653CA1" w:rsidRPr="00F37CA5">
        <w:rPr>
          <w:rFonts w:asciiTheme="majorBidi" w:hAnsiTheme="majorBidi" w:cstheme="majorBidi"/>
          <w:szCs w:val="24"/>
        </w:rPr>
        <w:t xml:space="preserve">of </w:t>
      </w:r>
      <w:r w:rsidRPr="00F37CA5">
        <w:rPr>
          <w:rFonts w:asciiTheme="majorBidi" w:hAnsiTheme="majorBidi" w:cstheme="majorBidi"/>
          <w:szCs w:val="24"/>
        </w:rPr>
        <w:t>entrepreneurial innovation</w:t>
      </w:r>
      <w:r w:rsidR="00653CA1" w:rsidRPr="00F37CA5">
        <w:rPr>
          <w:rFonts w:asciiTheme="majorBidi" w:hAnsiTheme="majorBidi" w:cstheme="majorBidi"/>
          <w:szCs w:val="24"/>
        </w:rPr>
        <w:t>,</w:t>
      </w:r>
      <w:r w:rsidRPr="00F37CA5">
        <w:rPr>
          <w:rFonts w:asciiTheme="majorBidi" w:hAnsiTheme="majorBidi" w:cstheme="majorBidi"/>
          <w:szCs w:val="24"/>
        </w:rPr>
        <w:t xml:space="preserve"> claim that there is a strong relationship between entrepreneurship and innovation. Explaining this relationship, the authors </w:t>
      </w:r>
      <w:r w:rsidR="00653CA1" w:rsidRPr="00F37CA5">
        <w:rPr>
          <w:rFonts w:asciiTheme="majorBidi" w:hAnsiTheme="majorBidi" w:cstheme="majorBidi"/>
          <w:szCs w:val="24"/>
        </w:rPr>
        <w:t xml:space="preserve">argue </w:t>
      </w:r>
      <w:r w:rsidRPr="00F37CA5">
        <w:rPr>
          <w:rFonts w:asciiTheme="majorBidi" w:hAnsiTheme="majorBidi" w:cstheme="majorBidi"/>
          <w:szCs w:val="24"/>
        </w:rPr>
        <w:t xml:space="preserve">that innovation allows entrepreneurs to challenge the status of industry incumbents by introducing new services, processes, and products </w:t>
      </w:r>
      <w:r w:rsidR="00653CA1" w:rsidRPr="00F37CA5">
        <w:rPr>
          <w:rFonts w:asciiTheme="majorBidi" w:hAnsiTheme="majorBidi" w:cstheme="majorBidi"/>
          <w:szCs w:val="24"/>
        </w:rPr>
        <w:t xml:space="preserve">to </w:t>
      </w:r>
      <w:r w:rsidRPr="00F37CA5">
        <w:rPr>
          <w:rFonts w:asciiTheme="majorBidi" w:hAnsiTheme="majorBidi" w:cstheme="majorBidi"/>
          <w:szCs w:val="24"/>
        </w:rPr>
        <w:t>the marketplace (Autio et al., 2014). Autio et al. (2014) further explain that entrepreneurial innovation</w:t>
      </w:r>
      <w:r w:rsidR="00653CA1" w:rsidRPr="00F37CA5">
        <w:rPr>
          <w:rFonts w:asciiTheme="majorBidi" w:hAnsiTheme="majorBidi" w:cstheme="majorBidi"/>
          <w:szCs w:val="24"/>
        </w:rPr>
        <w:t>s</w:t>
      </w:r>
      <w:r w:rsidRPr="00F37CA5">
        <w:rPr>
          <w:rFonts w:asciiTheme="majorBidi" w:hAnsiTheme="majorBidi" w:cstheme="majorBidi"/>
          <w:szCs w:val="24"/>
        </w:rPr>
        <w:t xml:space="preserve"> </w:t>
      </w:r>
      <w:r w:rsidR="00653CA1" w:rsidRPr="00F37CA5">
        <w:rPr>
          <w:rFonts w:asciiTheme="majorBidi" w:hAnsiTheme="majorBidi" w:cstheme="majorBidi"/>
          <w:szCs w:val="24"/>
        </w:rPr>
        <w:t xml:space="preserve">have </w:t>
      </w:r>
      <w:r w:rsidRPr="00F37CA5">
        <w:rPr>
          <w:rFonts w:asciiTheme="majorBidi" w:hAnsiTheme="majorBidi" w:cstheme="majorBidi"/>
          <w:szCs w:val="24"/>
        </w:rPr>
        <w:t xml:space="preserve">played a substantial role in the invention of new products that have </w:t>
      </w:r>
      <w:r w:rsidR="00653CA1" w:rsidRPr="00F37CA5">
        <w:rPr>
          <w:rFonts w:asciiTheme="majorBidi" w:hAnsiTheme="majorBidi" w:cstheme="majorBidi"/>
          <w:szCs w:val="24"/>
        </w:rPr>
        <w:t xml:space="preserve">promoted </w:t>
      </w:r>
      <w:r w:rsidRPr="00F37CA5">
        <w:rPr>
          <w:rFonts w:asciiTheme="majorBidi" w:hAnsiTheme="majorBidi" w:cstheme="majorBidi"/>
          <w:szCs w:val="24"/>
        </w:rPr>
        <w:t xml:space="preserve">the performance of manufacturing industry. Hogan and Coote (2014) suggest that innovation has been the core determinant of the development of the technology and manufacturing industries. </w:t>
      </w:r>
      <w:r w:rsidR="00653CA1" w:rsidRPr="00F37CA5">
        <w:rPr>
          <w:rFonts w:asciiTheme="majorBidi" w:hAnsiTheme="majorBidi" w:cstheme="majorBidi"/>
          <w:szCs w:val="24"/>
        </w:rPr>
        <w:t>In the same vein</w:t>
      </w:r>
      <w:r w:rsidRPr="00F37CA5">
        <w:rPr>
          <w:rFonts w:asciiTheme="majorBidi" w:hAnsiTheme="majorBidi" w:cstheme="majorBidi"/>
          <w:szCs w:val="24"/>
        </w:rPr>
        <w:t>, Hogan and Coote (2014) assert that the outcome</w:t>
      </w:r>
      <w:r w:rsidR="00653CA1" w:rsidRPr="00F37CA5">
        <w:rPr>
          <w:rFonts w:asciiTheme="majorBidi" w:hAnsiTheme="majorBidi" w:cstheme="majorBidi"/>
          <w:szCs w:val="24"/>
        </w:rPr>
        <w:t>s</w:t>
      </w:r>
      <w:r w:rsidRPr="00F37CA5">
        <w:rPr>
          <w:rFonts w:asciiTheme="majorBidi" w:hAnsiTheme="majorBidi" w:cstheme="majorBidi"/>
          <w:szCs w:val="24"/>
        </w:rPr>
        <w:t xml:space="preserve"> of innovation in manufacturing industry are tangible</w:t>
      </w:r>
      <w:r w:rsidR="00653CA1" w:rsidRPr="00F37CA5">
        <w:rPr>
          <w:rFonts w:asciiTheme="majorBidi" w:hAnsiTheme="majorBidi" w:cstheme="majorBidi"/>
          <w:szCs w:val="24"/>
        </w:rPr>
        <w:t>,</w:t>
      </w:r>
      <w:r w:rsidRPr="00F37CA5">
        <w:rPr>
          <w:rFonts w:asciiTheme="majorBidi" w:hAnsiTheme="majorBidi" w:cstheme="majorBidi"/>
          <w:szCs w:val="24"/>
        </w:rPr>
        <w:t xml:space="preserve"> such as new products. Klewitz and Hansen (2013) </w:t>
      </w:r>
      <w:r w:rsidR="00653CA1" w:rsidRPr="00F37CA5">
        <w:rPr>
          <w:rFonts w:asciiTheme="majorBidi" w:hAnsiTheme="majorBidi" w:cstheme="majorBidi"/>
          <w:szCs w:val="24"/>
        </w:rPr>
        <w:t xml:space="preserve">concur </w:t>
      </w:r>
      <w:r w:rsidRPr="00F37CA5">
        <w:rPr>
          <w:rFonts w:asciiTheme="majorBidi" w:hAnsiTheme="majorBidi" w:cstheme="majorBidi"/>
          <w:szCs w:val="24"/>
        </w:rPr>
        <w:t xml:space="preserve">that innovation </w:t>
      </w:r>
      <w:r w:rsidR="00653CA1" w:rsidRPr="00F37CA5">
        <w:rPr>
          <w:rFonts w:asciiTheme="majorBidi" w:hAnsiTheme="majorBidi" w:cstheme="majorBidi"/>
          <w:szCs w:val="24"/>
        </w:rPr>
        <w:t>contributes</w:t>
      </w:r>
      <w:r w:rsidRPr="00F37CA5">
        <w:rPr>
          <w:rFonts w:asciiTheme="majorBidi" w:hAnsiTheme="majorBidi" w:cstheme="majorBidi"/>
          <w:szCs w:val="24"/>
        </w:rPr>
        <w:t xml:space="preserve"> to the development of improved products, marketing methods, process</w:t>
      </w:r>
      <w:r w:rsidR="00653CA1" w:rsidRPr="00F37CA5">
        <w:rPr>
          <w:rFonts w:asciiTheme="majorBidi" w:hAnsiTheme="majorBidi" w:cstheme="majorBidi"/>
          <w:szCs w:val="24"/>
        </w:rPr>
        <w:t>es</w:t>
      </w:r>
      <w:r w:rsidRPr="00F37CA5">
        <w:rPr>
          <w:rFonts w:asciiTheme="majorBidi" w:hAnsiTheme="majorBidi" w:cstheme="majorBidi"/>
          <w:szCs w:val="24"/>
        </w:rPr>
        <w:t>, and organizational structure</w:t>
      </w:r>
      <w:r w:rsidR="00653CA1" w:rsidRPr="00F37CA5">
        <w:rPr>
          <w:rFonts w:asciiTheme="majorBidi" w:hAnsiTheme="majorBidi" w:cstheme="majorBidi"/>
          <w:szCs w:val="24"/>
        </w:rPr>
        <w:t>s</w:t>
      </w:r>
      <w:r w:rsidRPr="00F37CA5">
        <w:rPr>
          <w:rFonts w:asciiTheme="majorBidi" w:hAnsiTheme="majorBidi" w:cstheme="majorBidi"/>
          <w:szCs w:val="24"/>
        </w:rPr>
        <w:t xml:space="preserve">. As a result, innovation facilitates the performance of a business </w:t>
      </w:r>
      <w:r w:rsidR="00653CA1" w:rsidRPr="00F37CA5">
        <w:rPr>
          <w:rFonts w:asciiTheme="majorBidi" w:hAnsiTheme="majorBidi" w:cstheme="majorBidi"/>
          <w:szCs w:val="24"/>
        </w:rPr>
        <w:t xml:space="preserve">both </w:t>
      </w:r>
      <w:r w:rsidRPr="00F37CA5">
        <w:rPr>
          <w:rFonts w:asciiTheme="majorBidi" w:hAnsiTheme="majorBidi" w:cstheme="majorBidi"/>
          <w:szCs w:val="24"/>
        </w:rPr>
        <w:t>internally and externally (Klewitz &amp; Hansen, 2013; Hogan &amp; Coote, 2014; de Medeiros, Ribeiro, &amp; Cortimiglia, 2014). Innovation also promotes research and development</w:t>
      </w:r>
      <w:r w:rsidR="00653CA1" w:rsidRPr="00F37CA5">
        <w:rPr>
          <w:rFonts w:asciiTheme="majorBidi" w:hAnsiTheme="majorBidi" w:cstheme="majorBidi"/>
          <w:szCs w:val="24"/>
        </w:rPr>
        <w:t xml:space="preserve">; </w:t>
      </w:r>
      <w:r w:rsidRPr="00F37CA5">
        <w:rPr>
          <w:rFonts w:asciiTheme="majorBidi" w:hAnsiTheme="majorBidi" w:cstheme="majorBidi"/>
          <w:szCs w:val="24"/>
        </w:rPr>
        <w:t>Cappel</w:t>
      </w:r>
      <w:r w:rsidR="00EA1B44" w:rsidRPr="00F37CA5">
        <w:rPr>
          <w:rFonts w:asciiTheme="majorBidi" w:hAnsiTheme="majorBidi" w:cstheme="majorBidi"/>
          <w:szCs w:val="24"/>
        </w:rPr>
        <w:t>l</w:t>
      </w:r>
      <w:r w:rsidRPr="00F37CA5">
        <w:rPr>
          <w:rFonts w:asciiTheme="majorBidi" w:hAnsiTheme="majorBidi" w:cstheme="majorBidi"/>
          <w:szCs w:val="24"/>
        </w:rPr>
        <w:t xml:space="preserve">i, Czarnitzki, and Kraft (2013) suggest that innovation </w:t>
      </w:r>
      <w:r w:rsidR="00653CA1" w:rsidRPr="00F37CA5">
        <w:rPr>
          <w:rFonts w:asciiTheme="majorBidi" w:hAnsiTheme="majorBidi" w:cstheme="majorBidi"/>
          <w:szCs w:val="24"/>
        </w:rPr>
        <w:t xml:space="preserve">essentially </w:t>
      </w:r>
      <w:r w:rsidRPr="00F37CA5">
        <w:rPr>
          <w:rFonts w:asciiTheme="majorBidi" w:hAnsiTheme="majorBidi" w:cstheme="majorBidi"/>
          <w:szCs w:val="24"/>
        </w:rPr>
        <w:t>relies on research and development (R&amp;D). As a way of nurturing innovation, organizations invest in R&amp;D in search of new knowledge (</w:t>
      </w:r>
      <w:r w:rsidR="00EA1B44" w:rsidRPr="00F37CA5">
        <w:rPr>
          <w:rFonts w:asciiTheme="majorBidi" w:hAnsiTheme="majorBidi" w:cstheme="majorBidi"/>
          <w:szCs w:val="24"/>
        </w:rPr>
        <w:t>Cappelli</w:t>
      </w:r>
      <w:r w:rsidRPr="00F37CA5">
        <w:rPr>
          <w:rFonts w:asciiTheme="majorBidi" w:hAnsiTheme="majorBidi" w:cstheme="majorBidi"/>
          <w:szCs w:val="24"/>
        </w:rPr>
        <w:t>, Czarnitzki, &amp; Kraft, 2013). Therefore, innovation creates job opportunities for researchers who investigate new approaches that can be used by firms to improve their performance</w:t>
      </w:r>
      <w:r w:rsidR="00653CA1" w:rsidRPr="00F37CA5">
        <w:rPr>
          <w:rFonts w:asciiTheme="majorBidi" w:hAnsiTheme="majorBidi" w:cstheme="majorBidi"/>
          <w:szCs w:val="24"/>
        </w:rPr>
        <w:t>,</w:t>
      </w:r>
      <w:r w:rsidRPr="00F37CA5">
        <w:rPr>
          <w:rFonts w:asciiTheme="majorBidi" w:hAnsiTheme="majorBidi" w:cstheme="majorBidi"/>
          <w:szCs w:val="24"/>
        </w:rPr>
        <w:t xml:space="preserve"> as well </w:t>
      </w:r>
      <w:r w:rsidR="00653CA1" w:rsidRPr="00F37CA5">
        <w:rPr>
          <w:rFonts w:asciiTheme="majorBidi" w:hAnsiTheme="majorBidi" w:cstheme="majorBidi"/>
          <w:szCs w:val="24"/>
        </w:rPr>
        <w:t xml:space="preserve">for </w:t>
      </w:r>
      <w:r w:rsidRPr="00F37CA5">
        <w:rPr>
          <w:rFonts w:asciiTheme="majorBidi" w:hAnsiTheme="majorBidi" w:cstheme="majorBidi"/>
          <w:szCs w:val="24"/>
        </w:rPr>
        <w:t xml:space="preserve">the individuals </w:t>
      </w:r>
      <w:r w:rsidR="00653CA1" w:rsidRPr="00F37CA5">
        <w:rPr>
          <w:rFonts w:asciiTheme="majorBidi" w:hAnsiTheme="majorBidi" w:cstheme="majorBidi"/>
          <w:szCs w:val="24"/>
        </w:rPr>
        <w:t xml:space="preserve">employed </w:t>
      </w:r>
      <w:r w:rsidRPr="00F37CA5">
        <w:rPr>
          <w:rFonts w:asciiTheme="majorBidi" w:hAnsiTheme="majorBidi" w:cstheme="majorBidi"/>
          <w:szCs w:val="24"/>
        </w:rPr>
        <w:t xml:space="preserve">to implement these ideas (Hogan &amp; Coote, 2014). </w:t>
      </w:r>
    </w:p>
    <w:p w14:paraId="7A9569F1" w14:textId="77777777" w:rsidR="00723559" w:rsidRPr="00F37CA5" w:rsidRDefault="00723559" w:rsidP="00F37CA5">
      <w:pPr>
        <w:spacing w:after="0" w:line="360" w:lineRule="auto"/>
        <w:ind w:firstLine="720"/>
        <w:contextualSpacing/>
        <w:jc w:val="both"/>
        <w:rPr>
          <w:rFonts w:asciiTheme="majorBidi" w:hAnsiTheme="majorBidi" w:cstheme="majorBidi"/>
          <w:szCs w:val="24"/>
        </w:rPr>
      </w:pPr>
    </w:p>
    <w:p w14:paraId="16454D2F" w14:textId="77777777" w:rsidR="00723559" w:rsidRPr="00F37CA5" w:rsidRDefault="009E37EB" w:rsidP="00F37CA5">
      <w:pPr>
        <w:spacing w:after="0" w:line="360" w:lineRule="auto"/>
        <w:contextualSpacing/>
        <w:jc w:val="both"/>
        <w:rPr>
          <w:rFonts w:asciiTheme="majorBidi" w:hAnsiTheme="majorBidi" w:cstheme="majorBidi"/>
          <w:b/>
          <w:bCs/>
          <w:szCs w:val="24"/>
        </w:rPr>
      </w:pPr>
      <w:bookmarkStart w:id="36" w:name="_Toc470783488"/>
      <w:r w:rsidRPr="00F37CA5">
        <w:rPr>
          <w:rFonts w:asciiTheme="majorBidi" w:hAnsiTheme="majorBidi" w:cstheme="majorBidi"/>
          <w:b/>
          <w:bCs/>
          <w:szCs w:val="24"/>
        </w:rPr>
        <w:t>Indicators</w:t>
      </w:r>
      <w:bookmarkEnd w:id="36"/>
    </w:p>
    <w:p w14:paraId="4C809B07" w14:textId="7BAED152" w:rsidR="009E37EB" w:rsidRPr="00F37CA5" w:rsidRDefault="009E37EB" w:rsidP="00F37CA5">
      <w:pPr>
        <w:spacing w:after="0" w:line="360" w:lineRule="auto"/>
        <w:ind w:firstLine="720"/>
        <w:contextualSpacing/>
        <w:jc w:val="both"/>
        <w:rPr>
          <w:rFonts w:asciiTheme="majorBidi" w:hAnsiTheme="majorBidi" w:cstheme="majorBidi"/>
          <w:szCs w:val="24"/>
        </w:rPr>
      </w:pPr>
      <w:r w:rsidRPr="00F37CA5">
        <w:rPr>
          <w:rFonts w:asciiTheme="majorBidi" w:hAnsiTheme="majorBidi" w:cstheme="majorBidi"/>
          <w:szCs w:val="24"/>
        </w:rPr>
        <w:t>The effects of innovation in an organization are conspicuous</w:t>
      </w:r>
      <w:r w:rsidR="00653CA1" w:rsidRPr="00F37CA5">
        <w:rPr>
          <w:rFonts w:asciiTheme="majorBidi" w:hAnsiTheme="majorBidi" w:cstheme="majorBidi"/>
          <w:szCs w:val="24"/>
        </w:rPr>
        <w:t>,</w:t>
      </w:r>
      <w:r w:rsidRPr="00F37CA5">
        <w:rPr>
          <w:rFonts w:asciiTheme="majorBidi" w:hAnsiTheme="majorBidi" w:cstheme="majorBidi"/>
          <w:szCs w:val="24"/>
        </w:rPr>
        <w:t xml:space="preserve"> as they are easily identified. The </w:t>
      </w:r>
      <w:r w:rsidR="00774C5E" w:rsidRPr="00F37CA5">
        <w:rPr>
          <w:rFonts w:asciiTheme="majorBidi" w:hAnsiTheme="majorBidi" w:cstheme="majorBidi"/>
          <w:szCs w:val="24"/>
        </w:rPr>
        <w:t xml:space="preserve">relative </w:t>
      </w:r>
      <w:r w:rsidRPr="00F37CA5">
        <w:rPr>
          <w:rFonts w:asciiTheme="majorBidi" w:hAnsiTheme="majorBidi" w:cstheme="majorBidi"/>
          <w:szCs w:val="24"/>
        </w:rPr>
        <w:t xml:space="preserve">importance of </w:t>
      </w:r>
      <w:r w:rsidR="00774C5E" w:rsidRPr="00F37CA5">
        <w:rPr>
          <w:rFonts w:asciiTheme="majorBidi" w:hAnsiTheme="majorBidi" w:cstheme="majorBidi"/>
          <w:szCs w:val="24"/>
        </w:rPr>
        <w:t xml:space="preserve">an </w:t>
      </w:r>
      <w:r w:rsidRPr="00F37CA5">
        <w:rPr>
          <w:rFonts w:asciiTheme="majorBidi" w:hAnsiTheme="majorBidi" w:cstheme="majorBidi"/>
          <w:szCs w:val="24"/>
        </w:rPr>
        <w:t>innovation is one of the key indicator</w:t>
      </w:r>
      <w:r w:rsidR="00774C5E" w:rsidRPr="00F37CA5">
        <w:rPr>
          <w:rFonts w:asciiTheme="majorBidi" w:hAnsiTheme="majorBidi" w:cstheme="majorBidi"/>
          <w:szCs w:val="24"/>
        </w:rPr>
        <w:t>s</w:t>
      </w:r>
      <w:r w:rsidRPr="00F37CA5">
        <w:rPr>
          <w:rFonts w:asciiTheme="majorBidi" w:hAnsiTheme="majorBidi" w:cstheme="majorBidi"/>
          <w:szCs w:val="24"/>
        </w:rPr>
        <w:t xml:space="preserve"> or measures that can be used to assess the effects of innovation. As Santos, Basso, Kimura, and Kayo (2014) claim, innovation can be measured </w:t>
      </w:r>
      <w:r w:rsidR="00774C5E" w:rsidRPr="00F37CA5">
        <w:rPr>
          <w:rFonts w:asciiTheme="majorBidi" w:hAnsiTheme="majorBidi" w:cstheme="majorBidi"/>
          <w:szCs w:val="24"/>
        </w:rPr>
        <w:t xml:space="preserve">by assessing a firm’s </w:t>
      </w:r>
      <w:r w:rsidRPr="00F37CA5">
        <w:rPr>
          <w:rFonts w:asciiTheme="majorBidi" w:hAnsiTheme="majorBidi" w:cstheme="majorBidi"/>
          <w:szCs w:val="24"/>
        </w:rPr>
        <w:t xml:space="preserve">products. Organizations </w:t>
      </w:r>
      <w:r w:rsidR="00774C5E" w:rsidRPr="00F37CA5">
        <w:rPr>
          <w:rFonts w:asciiTheme="majorBidi" w:hAnsiTheme="majorBidi" w:cstheme="majorBidi"/>
          <w:szCs w:val="24"/>
        </w:rPr>
        <w:t xml:space="preserve">market </w:t>
      </w:r>
      <w:r w:rsidRPr="00F37CA5">
        <w:rPr>
          <w:rFonts w:asciiTheme="majorBidi" w:hAnsiTheme="majorBidi" w:cstheme="majorBidi"/>
          <w:szCs w:val="24"/>
        </w:rPr>
        <w:t xml:space="preserve">the tangible goods </w:t>
      </w:r>
      <w:r w:rsidR="00774C5E" w:rsidRPr="00F37CA5">
        <w:rPr>
          <w:rFonts w:asciiTheme="majorBidi" w:hAnsiTheme="majorBidi" w:cstheme="majorBidi"/>
          <w:szCs w:val="24"/>
        </w:rPr>
        <w:t xml:space="preserve">that </w:t>
      </w:r>
      <w:r w:rsidRPr="00F37CA5">
        <w:rPr>
          <w:rFonts w:asciiTheme="majorBidi" w:hAnsiTheme="majorBidi" w:cstheme="majorBidi"/>
          <w:szCs w:val="24"/>
        </w:rPr>
        <w:t>result from the implementation of innovative ideas or process</w:t>
      </w:r>
      <w:r w:rsidR="00774C5E" w:rsidRPr="00F37CA5">
        <w:rPr>
          <w:rFonts w:asciiTheme="majorBidi" w:hAnsiTheme="majorBidi" w:cstheme="majorBidi"/>
          <w:szCs w:val="24"/>
        </w:rPr>
        <w:t>es</w:t>
      </w:r>
      <w:r w:rsidRPr="00F37CA5">
        <w:rPr>
          <w:rFonts w:asciiTheme="majorBidi" w:hAnsiTheme="majorBidi" w:cstheme="majorBidi"/>
          <w:szCs w:val="24"/>
        </w:rPr>
        <w:t xml:space="preserve">. As posited by Hogan and Coote (2014), innovation improves manufacturing industry by facilitating the production of tangible products that </w:t>
      </w:r>
      <w:r w:rsidR="00774C5E" w:rsidRPr="00F37CA5">
        <w:rPr>
          <w:rFonts w:asciiTheme="majorBidi" w:hAnsiTheme="majorBidi" w:cstheme="majorBidi"/>
          <w:szCs w:val="24"/>
        </w:rPr>
        <w:t>display the</w:t>
      </w:r>
      <w:r w:rsidRPr="00F37CA5">
        <w:rPr>
          <w:rFonts w:asciiTheme="majorBidi" w:hAnsiTheme="majorBidi" w:cstheme="majorBidi"/>
          <w:szCs w:val="24"/>
        </w:rPr>
        <w:t xml:space="preserve"> effects of innovation. Similarly, de Medeiros, Ribeiro, and Cortimiglia (2013) </w:t>
      </w:r>
      <w:r w:rsidR="00774C5E" w:rsidRPr="00F37CA5">
        <w:rPr>
          <w:rFonts w:asciiTheme="majorBidi" w:hAnsiTheme="majorBidi" w:cstheme="majorBidi"/>
          <w:szCs w:val="24"/>
        </w:rPr>
        <w:t xml:space="preserve">maintain </w:t>
      </w:r>
      <w:r w:rsidRPr="00F37CA5">
        <w:rPr>
          <w:rFonts w:asciiTheme="majorBidi" w:hAnsiTheme="majorBidi" w:cstheme="majorBidi"/>
          <w:szCs w:val="24"/>
        </w:rPr>
        <w:t>that innovation yield</w:t>
      </w:r>
      <w:r w:rsidR="00774C5E" w:rsidRPr="00F37CA5">
        <w:rPr>
          <w:rFonts w:asciiTheme="majorBidi" w:hAnsiTheme="majorBidi" w:cstheme="majorBidi"/>
          <w:szCs w:val="24"/>
        </w:rPr>
        <w:t>s</w:t>
      </w:r>
      <w:r w:rsidRPr="00F37CA5">
        <w:rPr>
          <w:rFonts w:asciiTheme="majorBidi" w:hAnsiTheme="majorBidi" w:cstheme="majorBidi"/>
          <w:szCs w:val="24"/>
        </w:rPr>
        <w:t xml:space="preserve"> new products that can </w:t>
      </w:r>
      <w:r w:rsidR="00774C5E" w:rsidRPr="00F37CA5">
        <w:rPr>
          <w:rFonts w:asciiTheme="majorBidi" w:hAnsiTheme="majorBidi" w:cstheme="majorBidi"/>
          <w:szCs w:val="24"/>
        </w:rPr>
        <w:t xml:space="preserve">in turn </w:t>
      </w:r>
      <w:r w:rsidRPr="00F37CA5">
        <w:rPr>
          <w:rFonts w:asciiTheme="majorBidi" w:hAnsiTheme="majorBidi" w:cstheme="majorBidi"/>
          <w:szCs w:val="24"/>
        </w:rPr>
        <w:t xml:space="preserve">be used to assess the benefits of </w:t>
      </w:r>
      <w:r w:rsidR="00774C5E" w:rsidRPr="00F37CA5">
        <w:rPr>
          <w:rFonts w:asciiTheme="majorBidi" w:hAnsiTheme="majorBidi" w:cstheme="majorBidi"/>
          <w:szCs w:val="24"/>
        </w:rPr>
        <w:t xml:space="preserve">such </w:t>
      </w:r>
      <w:r w:rsidRPr="00F37CA5">
        <w:rPr>
          <w:rFonts w:asciiTheme="majorBidi" w:hAnsiTheme="majorBidi" w:cstheme="majorBidi"/>
          <w:szCs w:val="24"/>
        </w:rPr>
        <w:t xml:space="preserve">innovation. These authors add that </w:t>
      </w:r>
      <w:r w:rsidR="00774C5E" w:rsidRPr="00F37CA5">
        <w:rPr>
          <w:rFonts w:asciiTheme="majorBidi" w:hAnsiTheme="majorBidi" w:cstheme="majorBidi"/>
          <w:szCs w:val="24"/>
        </w:rPr>
        <w:t xml:space="preserve">the production of </w:t>
      </w:r>
      <w:r w:rsidRPr="00F37CA5">
        <w:rPr>
          <w:rFonts w:asciiTheme="majorBidi" w:hAnsiTheme="majorBidi" w:cstheme="majorBidi"/>
          <w:szCs w:val="24"/>
        </w:rPr>
        <w:t>innovati</w:t>
      </w:r>
      <w:r w:rsidR="00774C5E" w:rsidRPr="00F37CA5">
        <w:rPr>
          <w:rFonts w:asciiTheme="majorBidi" w:hAnsiTheme="majorBidi" w:cstheme="majorBidi"/>
          <w:szCs w:val="24"/>
        </w:rPr>
        <w:t>ve</w:t>
      </w:r>
      <w:r w:rsidRPr="00F37CA5">
        <w:rPr>
          <w:rFonts w:asciiTheme="majorBidi" w:hAnsiTheme="majorBidi" w:cstheme="majorBidi"/>
          <w:szCs w:val="24"/>
        </w:rPr>
        <w:t xml:space="preserve"> products should be sustainable with minimal environmental </w:t>
      </w:r>
      <w:r w:rsidRPr="00F37CA5">
        <w:rPr>
          <w:rFonts w:asciiTheme="majorBidi" w:hAnsiTheme="majorBidi" w:cstheme="majorBidi"/>
          <w:szCs w:val="24"/>
        </w:rPr>
        <w:lastRenderedPageBreak/>
        <w:t>effect</w:t>
      </w:r>
      <w:r w:rsidR="00774C5E" w:rsidRPr="00F37CA5">
        <w:rPr>
          <w:rFonts w:asciiTheme="majorBidi" w:hAnsiTheme="majorBidi" w:cstheme="majorBidi"/>
          <w:szCs w:val="24"/>
        </w:rPr>
        <w:t>s</w:t>
      </w:r>
      <w:r w:rsidRPr="00F37CA5">
        <w:rPr>
          <w:rFonts w:asciiTheme="majorBidi" w:hAnsiTheme="majorBidi" w:cstheme="majorBidi"/>
          <w:szCs w:val="24"/>
        </w:rPr>
        <w:t>.</w:t>
      </w:r>
      <w:r w:rsidR="00774C5E" w:rsidRPr="00F37CA5">
        <w:rPr>
          <w:rFonts w:asciiTheme="majorBidi" w:hAnsiTheme="majorBidi" w:cstheme="majorBidi"/>
          <w:szCs w:val="24"/>
        </w:rPr>
        <w:t xml:space="preserve"> T</w:t>
      </w:r>
      <w:r w:rsidRPr="00F37CA5">
        <w:rPr>
          <w:rFonts w:asciiTheme="majorBidi" w:hAnsiTheme="majorBidi" w:cstheme="majorBidi"/>
          <w:szCs w:val="24"/>
        </w:rPr>
        <w:t xml:space="preserve">echnological products </w:t>
      </w:r>
      <w:r w:rsidR="00774C5E" w:rsidRPr="00F37CA5">
        <w:rPr>
          <w:rFonts w:asciiTheme="majorBidi" w:hAnsiTheme="majorBidi" w:cstheme="majorBidi"/>
          <w:szCs w:val="24"/>
        </w:rPr>
        <w:t xml:space="preserve">are </w:t>
      </w:r>
      <w:r w:rsidRPr="00F37CA5">
        <w:rPr>
          <w:rFonts w:asciiTheme="majorBidi" w:hAnsiTheme="majorBidi" w:cstheme="majorBidi"/>
          <w:szCs w:val="24"/>
        </w:rPr>
        <w:t>another indicator of innovation. Santos et al. (2014) claim that technological improvement</w:t>
      </w:r>
      <w:r w:rsidR="00774C5E" w:rsidRPr="00F37CA5">
        <w:rPr>
          <w:rFonts w:asciiTheme="majorBidi" w:hAnsiTheme="majorBidi" w:cstheme="majorBidi"/>
          <w:szCs w:val="24"/>
        </w:rPr>
        <w:t>s</w:t>
      </w:r>
      <w:r w:rsidRPr="00F37CA5">
        <w:rPr>
          <w:rFonts w:asciiTheme="majorBidi" w:hAnsiTheme="majorBidi" w:cstheme="majorBidi"/>
          <w:szCs w:val="24"/>
        </w:rPr>
        <w:t xml:space="preserve"> </w:t>
      </w:r>
      <w:r w:rsidR="00774C5E" w:rsidRPr="00F37CA5">
        <w:rPr>
          <w:rFonts w:asciiTheme="majorBidi" w:hAnsiTheme="majorBidi" w:cstheme="majorBidi"/>
          <w:szCs w:val="24"/>
        </w:rPr>
        <w:t xml:space="preserve">are </w:t>
      </w:r>
      <w:r w:rsidRPr="00F37CA5">
        <w:rPr>
          <w:rFonts w:asciiTheme="majorBidi" w:hAnsiTheme="majorBidi" w:cstheme="majorBidi"/>
          <w:szCs w:val="24"/>
        </w:rPr>
        <w:t xml:space="preserve">a clear indicator of </w:t>
      </w:r>
      <w:r w:rsidR="00774C5E" w:rsidRPr="00F37CA5">
        <w:rPr>
          <w:rFonts w:asciiTheme="majorBidi" w:hAnsiTheme="majorBidi" w:cstheme="majorBidi"/>
          <w:szCs w:val="24"/>
        </w:rPr>
        <w:t xml:space="preserve">successful </w:t>
      </w:r>
      <w:r w:rsidRPr="00F37CA5">
        <w:rPr>
          <w:rFonts w:asciiTheme="majorBidi" w:hAnsiTheme="majorBidi" w:cstheme="majorBidi"/>
          <w:szCs w:val="24"/>
        </w:rPr>
        <w:t xml:space="preserve">innovation, which is similar to the assertions made by Hogan and Coote (2014) that innovation improves technological </w:t>
      </w:r>
      <w:r w:rsidR="00774C5E" w:rsidRPr="00F37CA5">
        <w:rPr>
          <w:rFonts w:asciiTheme="majorBidi" w:hAnsiTheme="majorBidi" w:cstheme="majorBidi"/>
          <w:szCs w:val="24"/>
        </w:rPr>
        <w:t>industries</w:t>
      </w:r>
      <w:r w:rsidRPr="00F37CA5">
        <w:rPr>
          <w:rFonts w:asciiTheme="majorBidi" w:hAnsiTheme="majorBidi" w:cstheme="majorBidi"/>
          <w:szCs w:val="24"/>
        </w:rPr>
        <w:t xml:space="preserve">. This relates to the way </w:t>
      </w:r>
      <w:r w:rsidR="00774C5E" w:rsidRPr="00F37CA5">
        <w:rPr>
          <w:rFonts w:asciiTheme="majorBidi" w:hAnsiTheme="majorBidi" w:cstheme="majorBidi"/>
          <w:szCs w:val="24"/>
        </w:rPr>
        <w:t xml:space="preserve">that </w:t>
      </w:r>
      <w:r w:rsidRPr="00F37CA5">
        <w:rPr>
          <w:rFonts w:asciiTheme="majorBidi" w:hAnsiTheme="majorBidi" w:cstheme="majorBidi"/>
          <w:szCs w:val="24"/>
        </w:rPr>
        <w:t xml:space="preserve">organizations share knowledge and use it to improve their performance using technology. Chava, Oettl, Subramanian, and Subramanian (2013) also </w:t>
      </w:r>
      <w:r w:rsidR="00774C5E" w:rsidRPr="00F37CA5">
        <w:rPr>
          <w:rFonts w:asciiTheme="majorBidi" w:hAnsiTheme="majorBidi" w:cstheme="majorBidi"/>
          <w:szCs w:val="24"/>
        </w:rPr>
        <w:t xml:space="preserve">make the </w:t>
      </w:r>
      <w:r w:rsidRPr="00F37CA5">
        <w:rPr>
          <w:rFonts w:asciiTheme="majorBidi" w:hAnsiTheme="majorBidi" w:cstheme="majorBidi"/>
          <w:szCs w:val="24"/>
        </w:rPr>
        <w:t xml:space="preserve">similar assertion that innovation offers growing organizations </w:t>
      </w:r>
      <w:r w:rsidR="00774C5E" w:rsidRPr="00F37CA5">
        <w:rPr>
          <w:rFonts w:asciiTheme="majorBidi" w:hAnsiTheme="majorBidi" w:cstheme="majorBidi"/>
          <w:szCs w:val="24"/>
        </w:rPr>
        <w:t>the means to achieve breakthroughs</w:t>
      </w:r>
      <w:r w:rsidRPr="00F37CA5">
        <w:rPr>
          <w:rFonts w:asciiTheme="majorBidi" w:hAnsiTheme="majorBidi" w:cstheme="majorBidi"/>
          <w:szCs w:val="24"/>
        </w:rPr>
        <w:t xml:space="preserve"> using technological advancements. </w:t>
      </w:r>
      <w:r w:rsidR="00774C5E" w:rsidRPr="00F37CA5">
        <w:rPr>
          <w:rFonts w:asciiTheme="majorBidi" w:hAnsiTheme="majorBidi" w:cstheme="majorBidi"/>
          <w:szCs w:val="24"/>
        </w:rPr>
        <w:t>I</w:t>
      </w:r>
      <w:r w:rsidRPr="00F37CA5">
        <w:rPr>
          <w:rFonts w:asciiTheme="majorBidi" w:hAnsiTheme="majorBidi" w:cstheme="majorBidi"/>
          <w:szCs w:val="24"/>
        </w:rPr>
        <w:t xml:space="preserve">nnovation </w:t>
      </w:r>
      <w:r w:rsidR="00774C5E" w:rsidRPr="00F37CA5">
        <w:rPr>
          <w:rFonts w:asciiTheme="majorBidi" w:hAnsiTheme="majorBidi" w:cstheme="majorBidi"/>
          <w:szCs w:val="24"/>
        </w:rPr>
        <w:t xml:space="preserve">can also be </w:t>
      </w:r>
      <w:r w:rsidRPr="00F37CA5">
        <w:rPr>
          <w:rFonts w:asciiTheme="majorBidi" w:hAnsiTheme="majorBidi" w:cstheme="majorBidi"/>
          <w:szCs w:val="24"/>
        </w:rPr>
        <w:t xml:space="preserve">measured by the ability to solve technological issues or </w:t>
      </w:r>
      <w:r w:rsidR="00774C5E" w:rsidRPr="00F37CA5">
        <w:rPr>
          <w:rFonts w:asciiTheme="majorBidi" w:hAnsiTheme="majorBidi" w:cstheme="majorBidi"/>
          <w:szCs w:val="24"/>
        </w:rPr>
        <w:t xml:space="preserve">by </w:t>
      </w:r>
      <w:r w:rsidRPr="00F37CA5">
        <w:rPr>
          <w:rFonts w:asciiTheme="majorBidi" w:hAnsiTheme="majorBidi" w:cstheme="majorBidi"/>
          <w:szCs w:val="24"/>
        </w:rPr>
        <w:t>automating manual systems (de Medeiros, Ribeiro, &amp; Cortimiglia, 2013).</w:t>
      </w:r>
    </w:p>
    <w:p w14:paraId="7CC83740" w14:textId="02BE7255" w:rsidR="009E37EB" w:rsidRPr="00F37CA5" w:rsidRDefault="009E37EB" w:rsidP="00F37CA5">
      <w:pPr>
        <w:spacing w:after="0" w:line="360" w:lineRule="auto"/>
        <w:ind w:firstLine="720"/>
        <w:contextualSpacing/>
        <w:jc w:val="both"/>
        <w:rPr>
          <w:rFonts w:asciiTheme="majorBidi" w:hAnsiTheme="majorBidi" w:cstheme="majorBidi"/>
          <w:szCs w:val="24"/>
        </w:rPr>
      </w:pPr>
      <w:r w:rsidRPr="00F37CA5">
        <w:rPr>
          <w:rFonts w:asciiTheme="majorBidi" w:hAnsiTheme="majorBidi" w:cstheme="majorBidi"/>
          <w:szCs w:val="24"/>
        </w:rPr>
        <w:t xml:space="preserve">Another indicator of innovation </w:t>
      </w:r>
      <w:r w:rsidR="00774C5E" w:rsidRPr="00F37CA5">
        <w:rPr>
          <w:rFonts w:asciiTheme="majorBidi" w:hAnsiTheme="majorBidi" w:cstheme="majorBidi"/>
          <w:szCs w:val="24"/>
        </w:rPr>
        <w:t xml:space="preserve">lies in </w:t>
      </w:r>
      <w:r w:rsidRPr="00F37CA5">
        <w:rPr>
          <w:rFonts w:asciiTheme="majorBidi" w:hAnsiTheme="majorBidi" w:cstheme="majorBidi"/>
          <w:szCs w:val="24"/>
        </w:rPr>
        <w:t>financial and market measures. As asserted by Cappeli, Czarnitzki, and Kraft (2013), organizations us</w:t>
      </w:r>
      <w:r w:rsidR="00774C5E" w:rsidRPr="00F37CA5">
        <w:rPr>
          <w:rFonts w:asciiTheme="majorBidi" w:hAnsiTheme="majorBidi" w:cstheme="majorBidi"/>
          <w:szCs w:val="24"/>
        </w:rPr>
        <w:t xml:space="preserve">e </w:t>
      </w:r>
      <w:r w:rsidRPr="00F37CA5">
        <w:rPr>
          <w:rFonts w:asciiTheme="majorBidi" w:hAnsiTheme="majorBidi" w:cstheme="majorBidi"/>
          <w:szCs w:val="24"/>
        </w:rPr>
        <w:t xml:space="preserve">research and development to initiate and promote their innovation efforts. Therefore, the way an organization spends on R&amp;D is a good indicator of </w:t>
      </w:r>
      <w:r w:rsidR="00774C5E" w:rsidRPr="00F37CA5">
        <w:rPr>
          <w:rFonts w:asciiTheme="majorBidi" w:hAnsiTheme="majorBidi" w:cstheme="majorBidi"/>
          <w:szCs w:val="24"/>
        </w:rPr>
        <w:t xml:space="preserve">its </w:t>
      </w:r>
      <w:r w:rsidRPr="00F37CA5">
        <w:rPr>
          <w:rFonts w:asciiTheme="majorBidi" w:hAnsiTheme="majorBidi" w:cstheme="majorBidi"/>
          <w:szCs w:val="24"/>
        </w:rPr>
        <w:t>innovation</w:t>
      </w:r>
      <w:r w:rsidR="00774C5E" w:rsidRPr="00F37CA5">
        <w:rPr>
          <w:rFonts w:asciiTheme="majorBidi" w:hAnsiTheme="majorBidi" w:cstheme="majorBidi"/>
          <w:szCs w:val="24"/>
        </w:rPr>
        <w:t xml:space="preserve"> capacity</w:t>
      </w:r>
      <w:r w:rsidRPr="00F37CA5">
        <w:rPr>
          <w:rFonts w:asciiTheme="majorBidi" w:hAnsiTheme="majorBidi" w:cstheme="majorBidi"/>
          <w:szCs w:val="24"/>
        </w:rPr>
        <w:t xml:space="preserve">. Chava et al. (2014) comment that financial spending promotes the growth of a robust economy; therefore, the ability of a firm to </w:t>
      </w:r>
      <w:r w:rsidR="00774C5E" w:rsidRPr="00F37CA5">
        <w:rPr>
          <w:rFonts w:asciiTheme="majorBidi" w:hAnsiTheme="majorBidi" w:cstheme="majorBidi"/>
          <w:szCs w:val="24"/>
        </w:rPr>
        <w:t>invest in</w:t>
      </w:r>
      <w:r w:rsidRPr="00F37CA5">
        <w:rPr>
          <w:rFonts w:asciiTheme="majorBidi" w:hAnsiTheme="majorBidi" w:cstheme="majorBidi"/>
          <w:szCs w:val="24"/>
        </w:rPr>
        <w:t xml:space="preserve"> innovation </w:t>
      </w:r>
      <w:r w:rsidR="00774C5E" w:rsidRPr="00F37CA5">
        <w:rPr>
          <w:rFonts w:asciiTheme="majorBidi" w:hAnsiTheme="majorBidi" w:cstheme="majorBidi"/>
          <w:szCs w:val="24"/>
        </w:rPr>
        <w:t xml:space="preserve">efforts, </w:t>
      </w:r>
      <w:r w:rsidRPr="00F37CA5">
        <w:rPr>
          <w:rFonts w:asciiTheme="majorBidi" w:hAnsiTheme="majorBidi" w:cstheme="majorBidi"/>
          <w:szCs w:val="24"/>
        </w:rPr>
        <w:t xml:space="preserve">such as R&amp;D and </w:t>
      </w:r>
      <w:r w:rsidR="00774C5E" w:rsidRPr="00F37CA5">
        <w:rPr>
          <w:rFonts w:asciiTheme="majorBidi" w:hAnsiTheme="majorBidi" w:cstheme="majorBidi"/>
          <w:szCs w:val="24"/>
        </w:rPr>
        <w:t>the</w:t>
      </w:r>
      <w:r w:rsidRPr="00F37CA5">
        <w:rPr>
          <w:rFonts w:asciiTheme="majorBidi" w:hAnsiTheme="majorBidi" w:cstheme="majorBidi"/>
          <w:szCs w:val="24"/>
        </w:rPr>
        <w:t xml:space="preserve"> </w:t>
      </w:r>
      <w:r w:rsidR="00774C5E" w:rsidRPr="00F37CA5">
        <w:rPr>
          <w:rFonts w:asciiTheme="majorBidi" w:hAnsiTheme="majorBidi" w:cstheme="majorBidi"/>
          <w:szCs w:val="24"/>
        </w:rPr>
        <w:t xml:space="preserve">registration of </w:t>
      </w:r>
      <w:r w:rsidRPr="00F37CA5">
        <w:rPr>
          <w:rFonts w:asciiTheme="majorBidi" w:hAnsiTheme="majorBidi" w:cstheme="majorBidi"/>
          <w:szCs w:val="24"/>
        </w:rPr>
        <w:t>patents</w:t>
      </w:r>
      <w:r w:rsidR="00774C5E" w:rsidRPr="00F37CA5">
        <w:rPr>
          <w:rFonts w:asciiTheme="majorBidi" w:hAnsiTheme="majorBidi" w:cstheme="majorBidi"/>
          <w:szCs w:val="24"/>
        </w:rPr>
        <w:t>,</w:t>
      </w:r>
      <w:r w:rsidRPr="00F37CA5">
        <w:rPr>
          <w:rFonts w:asciiTheme="majorBidi" w:hAnsiTheme="majorBidi" w:cstheme="majorBidi"/>
          <w:szCs w:val="24"/>
        </w:rPr>
        <w:t xml:space="preserve"> is a clear </w:t>
      </w:r>
      <w:r w:rsidR="00774C5E" w:rsidRPr="00F37CA5">
        <w:rPr>
          <w:rFonts w:asciiTheme="majorBidi" w:hAnsiTheme="majorBidi" w:cstheme="majorBidi"/>
          <w:szCs w:val="24"/>
        </w:rPr>
        <w:t xml:space="preserve">demonstration </w:t>
      </w:r>
      <w:r w:rsidRPr="00F37CA5">
        <w:rPr>
          <w:rFonts w:asciiTheme="majorBidi" w:hAnsiTheme="majorBidi" w:cstheme="majorBidi"/>
          <w:szCs w:val="24"/>
        </w:rPr>
        <w:t xml:space="preserve">of the focus that a firm has towards innovation (Cappeli, Czarnitzki, &amp; Kraft, 2013). </w:t>
      </w:r>
      <w:r w:rsidR="00774C5E" w:rsidRPr="00F37CA5">
        <w:rPr>
          <w:rFonts w:asciiTheme="majorBidi" w:hAnsiTheme="majorBidi" w:cstheme="majorBidi"/>
          <w:szCs w:val="24"/>
        </w:rPr>
        <w:t>In addition</w:t>
      </w:r>
      <w:r w:rsidRPr="00F37CA5">
        <w:rPr>
          <w:rFonts w:asciiTheme="majorBidi" w:hAnsiTheme="majorBidi" w:cstheme="majorBidi"/>
          <w:szCs w:val="24"/>
        </w:rPr>
        <w:t xml:space="preserve">, Chava et al. (2014) and de Medeiros, Ribeiro, and Cortimiglia (2013) suggest that the ability of a firm to </w:t>
      </w:r>
      <w:r w:rsidR="00C7628D" w:rsidRPr="00F37CA5">
        <w:rPr>
          <w:rFonts w:asciiTheme="majorBidi" w:hAnsiTheme="majorBidi" w:cstheme="majorBidi"/>
          <w:szCs w:val="24"/>
        </w:rPr>
        <w:t xml:space="preserve">invest in </w:t>
      </w:r>
      <w:r w:rsidRPr="00F37CA5">
        <w:rPr>
          <w:rFonts w:asciiTheme="majorBidi" w:hAnsiTheme="majorBidi" w:cstheme="majorBidi"/>
          <w:szCs w:val="24"/>
        </w:rPr>
        <w:t xml:space="preserve">technology to promote R&amp;D can be used to assess </w:t>
      </w:r>
      <w:r w:rsidR="00C7628D" w:rsidRPr="00F37CA5">
        <w:rPr>
          <w:rFonts w:asciiTheme="majorBidi" w:hAnsiTheme="majorBidi" w:cstheme="majorBidi"/>
          <w:szCs w:val="24"/>
        </w:rPr>
        <w:t xml:space="preserve">its </w:t>
      </w:r>
      <w:r w:rsidRPr="00F37CA5">
        <w:rPr>
          <w:rFonts w:asciiTheme="majorBidi" w:hAnsiTheme="majorBidi" w:cstheme="majorBidi"/>
          <w:szCs w:val="24"/>
        </w:rPr>
        <w:t xml:space="preserve">focus </w:t>
      </w:r>
      <w:r w:rsidR="00C7628D" w:rsidRPr="00F37CA5">
        <w:rPr>
          <w:rFonts w:asciiTheme="majorBidi" w:hAnsiTheme="majorBidi" w:cstheme="majorBidi"/>
          <w:szCs w:val="24"/>
        </w:rPr>
        <w:t xml:space="preserve">on </w:t>
      </w:r>
      <w:r w:rsidRPr="00F37CA5">
        <w:rPr>
          <w:rFonts w:asciiTheme="majorBidi" w:hAnsiTheme="majorBidi" w:cstheme="majorBidi"/>
          <w:szCs w:val="24"/>
        </w:rPr>
        <w:t xml:space="preserve">and commitment </w:t>
      </w:r>
      <w:r w:rsidR="00C7628D" w:rsidRPr="00F37CA5">
        <w:rPr>
          <w:rFonts w:asciiTheme="majorBidi" w:hAnsiTheme="majorBidi" w:cstheme="majorBidi"/>
          <w:szCs w:val="24"/>
        </w:rPr>
        <w:t>to</w:t>
      </w:r>
      <w:r w:rsidRPr="00F37CA5">
        <w:rPr>
          <w:rFonts w:asciiTheme="majorBidi" w:hAnsiTheme="majorBidi" w:cstheme="majorBidi"/>
          <w:szCs w:val="24"/>
        </w:rPr>
        <w:t xml:space="preserve"> improving its innovativeness. </w:t>
      </w:r>
    </w:p>
    <w:p w14:paraId="27FC9F0B" w14:textId="66544875" w:rsidR="005639AF" w:rsidRPr="00F37CA5" w:rsidRDefault="005639AF" w:rsidP="00F37CA5">
      <w:pPr>
        <w:spacing w:after="0" w:line="360" w:lineRule="auto"/>
        <w:ind w:firstLine="720"/>
        <w:contextualSpacing/>
        <w:jc w:val="both"/>
        <w:rPr>
          <w:rFonts w:asciiTheme="majorBidi" w:hAnsiTheme="majorBidi" w:cstheme="majorBidi"/>
          <w:szCs w:val="24"/>
        </w:rPr>
      </w:pPr>
    </w:p>
    <w:p w14:paraId="4A6C928C" w14:textId="77777777" w:rsidR="00F37CA5" w:rsidRPr="00F37CA5" w:rsidRDefault="00F37CA5" w:rsidP="00F37CA5">
      <w:pPr>
        <w:spacing w:after="0" w:line="360" w:lineRule="auto"/>
        <w:ind w:firstLine="720"/>
        <w:contextualSpacing/>
        <w:jc w:val="both"/>
        <w:rPr>
          <w:rFonts w:asciiTheme="majorBidi" w:hAnsiTheme="majorBidi" w:cstheme="majorBidi"/>
          <w:szCs w:val="24"/>
        </w:rPr>
      </w:pPr>
    </w:p>
    <w:p w14:paraId="216E282A" w14:textId="77777777" w:rsidR="009E37EB" w:rsidRPr="00F37CA5" w:rsidRDefault="009E37EB" w:rsidP="00F37CA5">
      <w:pPr>
        <w:pStyle w:val="Heading2"/>
        <w:spacing w:before="0" w:after="0" w:line="360" w:lineRule="auto"/>
        <w:rPr>
          <w:rFonts w:asciiTheme="majorBidi" w:hAnsiTheme="majorBidi" w:cstheme="majorBidi"/>
          <w:sz w:val="24"/>
          <w:szCs w:val="24"/>
        </w:rPr>
      </w:pPr>
      <w:bookmarkStart w:id="37" w:name="_Toc489998220"/>
      <w:r w:rsidRPr="00F37CA5">
        <w:rPr>
          <w:rFonts w:asciiTheme="majorBidi" w:hAnsiTheme="majorBidi" w:cstheme="majorBidi"/>
          <w:sz w:val="24"/>
          <w:szCs w:val="24"/>
        </w:rPr>
        <w:t xml:space="preserve">Product </w:t>
      </w:r>
      <w:r w:rsidR="005639AF" w:rsidRPr="00F37CA5">
        <w:rPr>
          <w:rFonts w:asciiTheme="majorBidi" w:hAnsiTheme="majorBidi" w:cstheme="majorBidi"/>
          <w:sz w:val="24"/>
          <w:szCs w:val="24"/>
        </w:rPr>
        <w:t>I</w:t>
      </w:r>
      <w:r w:rsidRPr="00F37CA5">
        <w:rPr>
          <w:rFonts w:asciiTheme="majorBidi" w:hAnsiTheme="majorBidi" w:cstheme="majorBidi"/>
          <w:sz w:val="24"/>
          <w:szCs w:val="24"/>
        </w:rPr>
        <w:t>nnovation</w:t>
      </w:r>
      <w:bookmarkEnd w:id="37"/>
    </w:p>
    <w:p w14:paraId="2E7DC3D3" w14:textId="73786048" w:rsidR="009E37EB" w:rsidRPr="00F37CA5" w:rsidRDefault="009E37EB" w:rsidP="00F37CA5">
      <w:pPr>
        <w:spacing w:after="0" w:line="360" w:lineRule="auto"/>
        <w:ind w:firstLine="720"/>
        <w:contextualSpacing/>
        <w:jc w:val="both"/>
        <w:rPr>
          <w:rFonts w:asciiTheme="majorBidi" w:hAnsiTheme="majorBidi" w:cstheme="majorBidi"/>
          <w:szCs w:val="24"/>
        </w:rPr>
      </w:pPr>
      <w:r w:rsidRPr="00F37CA5">
        <w:rPr>
          <w:rFonts w:asciiTheme="majorBidi" w:hAnsiTheme="majorBidi" w:cstheme="majorBidi"/>
          <w:szCs w:val="24"/>
        </w:rPr>
        <w:t xml:space="preserve">Product innovation is one of the broad categories of innovation </w:t>
      </w:r>
      <w:r w:rsidR="00C7628D" w:rsidRPr="00F37CA5">
        <w:rPr>
          <w:rFonts w:asciiTheme="majorBidi" w:hAnsiTheme="majorBidi" w:cstheme="majorBidi"/>
          <w:szCs w:val="24"/>
        </w:rPr>
        <w:t xml:space="preserve">and acts </w:t>
      </w:r>
      <w:r w:rsidRPr="00F37CA5">
        <w:rPr>
          <w:rFonts w:asciiTheme="majorBidi" w:hAnsiTheme="majorBidi" w:cstheme="majorBidi"/>
          <w:szCs w:val="24"/>
        </w:rPr>
        <w:t>both</w:t>
      </w:r>
      <w:r w:rsidR="00C7628D" w:rsidRPr="00F37CA5">
        <w:rPr>
          <w:rFonts w:asciiTheme="majorBidi" w:hAnsiTheme="majorBidi" w:cstheme="majorBidi"/>
          <w:szCs w:val="24"/>
        </w:rPr>
        <w:t xml:space="preserve"> as</w:t>
      </w:r>
      <w:r w:rsidRPr="00F37CA5">
        <w:rPr>
          <w:rFonts w:asciiTheme="majorBidi" w:hAnsiTheme="majorBidi" w:cstheme="majorBidi"/>
          <w:szCs w:val="24"/>
        </w:rPr>
        <w:t xml:space="preserve"> an indicator and </w:t>
      </w:r>
      <w:r w:rsidR="00C7628D" w:rsidRPr="00F37CA5">
        <w:rPr>
          <w:rFonts w:asciiTheme="majorBidi" w:hAnsiTheme="majorBidi" w:cstheme="majorBidi"/>
          <w:szCs w:val="24"/>
        </w:rPr>
        <w:t xml:space="preserve">an important feature </w:t>
      </w:r>
      <w:r w:rsidRPr="00F37CA5">
        <w:rPr>
          <w:rFonts w:asciiTheme="majorBidi" w:hAnsiTheme="majorBidi" w:cstheme="majorBidi"/>
          <w:szCs w:val="24"/>
        </w:rPr>
        <w:t xml:space="preserve">of innovation. </w:t>
      </w:r>
      <w:r w:rsidR="00C7628D" w:rsidRPr="00F37CA5">
        <w:rPr>
          <w:rFonts w:asciiTheme="majorBidi" w:hAnsiTheme="majorBidi" w:cstheme="majorBidi"/>
          <w:szCs w:val="24"/>
        </w:rPr>
        <w:t>P</w:t>
      </w:r>
      <w:r w:rsidRPr="00F37CA5">
        <w:rPr>
          <w:rFonts w:asciiTheme="majorBidi" w:hAnsiTheme="majorBidi" w:cstheme="majorBidi"/>
          <w:szCs w:val="24"/>
        </w:rPr>
        <w:t xml:space="preserve">roduct innovation refers to the introduction of new or improved products </w:t>
      </w:r>
      <w:r w:rsidR="00C7628D" w:rsidRPr="00F37CA5">
        <w:rPr>
          <w:rFonts w:asciiTheme="majorBidi" w:hAnsiTheme="majorBidi" w:cstheme="majorBidi"/>
          <w:szCs w:val="24"/>
        </w:rPr>
        <w:t>derived from</w:t>
      </w:r>
      <w:r w:rsidRPr="00F37CA5">
        <w:rPr>
          <w:rFonts w:asciiTheme="majorBidi" w:hAnsiTheme="majorBidi" w:cstheme="majorBidi"/>
          <w:szCs w:val="24"/>
        </w:rPr>
        <w:t xml:space="preserve"> innovation (Santos et al., 2014). Santos et al. (2014) </w:t>
      </w:r>
      <w:r w:rsidR="00C7628D" w:rsidRPr="00F37CA5">
        <w:rPr>
          <w:rFonts w:asciiTheme="majorBidi" w:hAnsiTheme="majorBidi" w:cstheme="majorBidi"/>
          <w:szCs w:val="24"/>
        </w:rPr>
        <w:t>classify</w:t>
      </w:r>
      <w:r w:rsidRPr="00F37CA5">
        <w:rPr>
          <w:rFonts w:asciiTheme="majorBidi" w:hAnsiTheme="majorBidi" w:cstheme="majorBidi"/>
          <w:szCs w:val="24"/>
        </w:rPr>
        <w:t xml:space="preserve"> product innovation </w:t>
      </w:r>
      <w:r w:rsidR="00C7628D" w:rsidRPr="00F37CA5">
        <w:rPr>
          <w:rFonts w:asciiTheme="majorBidi" w:hAnsiTheme="majorBidi" w:cstheme="majorBidi"/>
          <w:szCs w:val="24"/>
        </w:rPr>
        <w:t xml:space="preserve">as falling </w:t>
      </w:r>
      <w:r w:rsidRPr="00F37CA5">
        <w:rPr>
          <w:rFonts w:asciiTheme="majorBidi" w:hAnsiTheme="majorBidi" w:cstheme="majorBidi"/>
          <w:szCs w:val="24"/>
        </w:rPr>
        <w:t>under technical innovation</w:t>
      </w:r>
      <w:r w:rsidR="00C7628D" w:rsidRPr="00F37CA5">
        <w:rPr>
          <w:rFonts w:asciiTheme="majorBidi" w:hAnsiTheme="majorBidi" w:cstheme="majorBidi"/>
          <w:szCs w:val="24"/>
        </w:rPr>
        <w:t>,</w:t>
      </w:r>
      <w:r w:rsidRPr="00F37CA5">
        <w:rPr>
          <w:rFonts w:asciiTheme="majorBidi" w:hAnsiTheme="majorBidi" w:cstheme="majorBidi"/>
          <w:szCs w:val="24"/>
        </w:rPr>
        <w:t xml:space="preserve"> </w:t>
      </w:r>
      <w:r w:rsidR="00C7628D" w:rsidRPr="00F37CA5">
        <w:rPr>
          <w:rFonts w:asciiTheme="majorBidi" w:hAnsiTheme="majorBidi" w:cstheme="majorBidi"/>
          <w:szCs w:val="24"/>
        </w:rPr>
        <w:t xml:space="preserve">the </w:t>
      </w:r>
      <w:r w:rsidRPr="00F37CA5">
        <w:rPr>
          <w:rFonts w:asciiTheme="majorBidi" w:hAnsiTheme="majorBidi" w:cstheme="majorBidi"/>
          <w:szCs w:val="24"/>
        </w:rPr>
        <w:t>focus</w:t>
      </w:r>
      <w:r w:rsidR="00C7628D" w:rsidRPr="00F37CA5">
        <w:rPr>
          <w:rFonts w:asciiTheme="majorBidi" w:hAnsiTheme="majorBidi" w:cstheme="majorBidi"/>
          <w:szCs w:val="24"/>
        </w:rPr>
        <w:t xml:space="preserve"> of which</w:t>
      </w:r>
      <w:r w:rsidRPr="00F37CA5">
        <w:rPr>
          <w:rFonts w:asciiTheme="majorBidi" w:hAnsiTheme="majorBidi" w:cstheme="majorBidi"/>
          <w:szCs w:val="24"/>
        </w:rPr>
        <w:t xml:space="preserve"> is to yield new products. Laforet (2014)</w:t>
      </w:r>
      <w:r w:rsidR="00C7628D" w:rsidRPr="00F37CA5">
        <w:rPr>
          <w:rFonts w:asciiTheme="majorBidi" w:hAnsiTheme="majorBidi" w:cstheme="majorBidi"/>
          <w:szCs w:val="24"/>
        </w:rPr>
        <w:t>,</w:t>
      </w:r>
      <w:r w:rsidRPr="00F37CA5">
        <w:rPr>
          <w:rFonts w:asciiTheme="majorBidi" w:hAnsiTheme="majorBidi" w:cstheme="majorBidi"/>
          <w:szCs w:val="24"/>
        </w:rPr>
        <w:t xml:space="preserve"> in a study of innovation in SMEs</w:t>
      </w:r>
      <w:r w:rsidR="00C7628D" w:rsidRPr="00F37CA5">
        <w:rPr>
          <w:rFonts w:asciiTheme="majorBidi" w:hAnsiTheme="majorBidi" w:cstheme="majorBidi"/>
          <w:szCs w:val="24"/>
        </w:rPr>
        <w:t>,</w:t>
      </w:r>
      <w:r w:rsidRPr="00F37CA5">
        <w:rPr>
          <w:rFonts w:asciiTheme="majorBidi" w:hAnsiTheme="majorBidi" w:cstheme="majorBidi"/>
          <w:szCs w:val="24"/>
        </w:rPr>
        <w:t xml:space="preserve"> claim</w:t>
      </w:r>
      <w:r w:rsidR="00C7628D" w:rsidRPr="00F37CA5">
        <w:rPr>
          <w:rFonts w:asciiTheme="majorBidi" w:hAnsiTheme="majorBidi" w:cstheme="majorBidi"/>
          <w:szCs w:val="24"/>
        </w:rPr>
        <w:t>s</w:t>
      </w:r>
      <w:r w:rsidRPr="00F37CA5">
        <w:rPr>
          <w:rFonts w:asciiTheme="majorBidi" w:hAnsiTheme="majorBidi" w:cstheme="majorBidi"/>
          <w:szCs w:val="24"/>
        </w:rPr>
        <w:t xml:space="preserve"> that product innovation enables these firms to produce unique products. This follows the use of both incremental and radical innovations to facilitate the </w:t>
      </w:r>
      <w:r w:rsidR="00C7628D" w:rsidRPr="00F37CA5">
        <w:rPr>
          <w:rFonts w:asciiTheme="majorBidi" w:hAnsiTheme="majorBidi" w:cstheme="majorBidi"/>
          <w:szCs w:val="24"/>
        </w:rPr>
        <w:t xml:space="preserve">introduction </w:t>
      </w:r>
      <w:r w:rsidRPr="00F37CA5">
        <w:rPr>
          <w:rFonts w:asciiTheme="majorBidi" w:hAnsiTheme="majorBidi" w:cstheme="majorBidi"/>
          <w:szCs w:val="24"/>
        </w:rPr>
        <w:t xml:space="preserve">of new products </w:t>
      </w:r>
      <w:r w:rsidR="00C7628D" w:rsidRPr="00F37CA5">
        <w:rPr>
          <w:rFonts w:asciiTheme="majorBidi" w:hAnsiTheme="majorBidi" w:cstheme="majorBidi"/>
          <w:szCs w:val="24"/>
        </w:rPr>
        <w:t xml:space="preserve">to </w:t>
      </w:r>
      <w:r w:rsidRPr="00F37CA5">
        <w:rPr>
          <w:rFonts w:asciiTheme="majorBidi" w:hAnsiTheme="majorBidi" w:cstheme="majorBidi"/>
          <w:szCs w:val="24"/>
        </w:rPr>
        <w:t xml:space="preserve">the market. Laforet (2014) clarifies that having many product ideas does not translate </w:t>
      </w:r>
      <w:r w:rsidR="00C7628D" w:rsidRPr="00F37CA5">
        <w:rPr>
          <w:rFonts w:asciiTheme="majorBidi" w:hAnsiTheme="majorBidi" w:cstheme="majorBidi"/>
          <w:szCs w:val="24"/>
        </w:rPr>
        <w:t xml:space="preserve">into </w:t>
      </w:r>
      <w:r w:rsidRPr="00F37CA5">
        <w:rPr>
          <w:rFonts w:asciiTheme="majorBidi" w:hAnsiTheme="majorBidi" w:cstheme="majorBidi"/>
          <w:szCs w:val="24"/>
        </w:rPr>
        <w:t>a</w:t>
      </w:r>
      <w:r w:rsidR="00C7628D" w:rsidRPr="00F37CA5">
        <w:rPr>
          <w:rFonts w:asciiTheme="majorBidi" w:hAnsiTheme="majorBidi" w:cstheme="majorBidi"/>
          <w:szCs w:val="24"/>
        </w:rPr>
        <w:t>n innovative</w:t>
      </w:r>
      <w:r w:rsidRPr="00F37CA5">
        <w:rPr>
          <w:rFonts w:asciiTheme="majorBidi" w:hAnsiTheme="majorBidi" w:cstheme="majorBidi"/>
          <w:szCs w:val="24"/>
        </w:rPr>
        <w:t xml:space="preserve"> business; rather</w:t>
      </w:r>
      <w:r w:rsidR="00C7628D" w:rsidRPr="00F37CA5">
        <w:rPr>
          <w:rFonts w:asciiTheme="majorBidi" w:hAnsiTheme="majorBidi" w:cstheme="majorBidi"/>
          <w:szCs w:val="24"/>
        </w:rPr>
        <w:t>,</w:t>
      </w:r>
      <w:r w:rsidRPr="00F37CA5">
        <w:rPr>
          <w:rFonts w:asciiTheme="majorBidi" w:hAnsiTheme="majorBidi" w:cstheme="majorBidi"/>
          <w:szCs w:val="24"/>
        </w:rPr>
        <w:t xml:space="preserve"> the </w:t>
      </w:r>
      <w:r w:rsidR="00C7628D" w:rsidRPr="00F37CA5">
        <w:rPr>
          <w:rFonts w:asciiTheme="majorBidi" w:hAnsiTheme="majorBidi" w:cstheme="majorBidi"/>
          <w:szCs w:val="24"/>
        </w:rPr>
        <w:t xml:space="preserve">number of </w:t>
      </w:r>
      <w:r w:rsidRPr="00F37CA5">
        <w:rPr>
          <w:rFonts w:asciiTheme="majorBidi" w:hAnsiTheme="majorBidi" w:cstheme="majorBidi"/>
          <w:szCs w:val="24"/>
        </w:rPr>
        <w:t xml:space="preserve">products </w:t>
      </w:r>
      <w:r w:rsidR="00C7628D" w:rsidRPr="00F37CA5">
        <w:rPr>
          <w:rFonts w:asciiTheme="majorBidi" w:hAnsiTheme="majorBidi" w:cstheme="majorBidi"/>
          <w:szCs w:val="24"/>
        </w:rPr>
        <w:t xml:space="preserve">actually </w:t>
      </w:r>
      <w:r w:rsidRPr="00F37CA5">
        <w:rPr>
          <w:rFonts w:asciiTheme="majorBidi" w:hAnsiTheme="majorBidi" w:cstheme="majorBidi"/>
          <w:szCs w:val="24"/>
        </w:rPr>
        <w:t xml:space="preserve">launched is the </w:t>
      </w:r>
      <w:r w:rsidR="00C7628D" w:rsidRPr="00F37CA5">
        <w:rPr>
          <w:rFonts w:asciiTheme="majorBidi" w:hAnsiTheme="majorBidi" w:cstheme="majorBidi"/>
          <w:szCs w:val="24"/>
        </w:rPr>
        <w:t xml:space="preserve">measure </w:t>
      </w:r>
      <w:r w:rsidRPr="00F37CA5">
        <w:rPr>
          <w:rFonts w:asciiTheme="majorBidi" w:hAnsiTheme="majorBidi" w:cstheme="majorBidi"/>
          <w:szCs w:val="24"/>
        </w:rPr>
        <w:t xml:space="preserve">that shows the </w:t>
      </w:r>
      <w:r w:rsidR="00C7628D" w:rsidRPr="00F37CA5">
        <w:rPr>
          <w:rFonts w:asciiTheme="majorBidi" w:hAnsiTheme="majorBidi" w:cstheme="majorBidi"/>
          <w:szCs w:val="24"/>
        </w:rPr>
        <w:t xml:space="preserve">innovative </w:t>
      </w:r>
      <w:r w:rsidRPr="00F37CA5">
        <w:rPr>
          <w:rFonts w:asciiTheme="majorBidi" w:hAnsiTheme="majorBidi" w:cstheme="majorBidi"/>
          <w:szCs w:val="24"/>
        </w:rPr>
        <w:t>ability of a firm. This is a clear indicator of the importance of product innovation in a firm</w:t>
      </w:r>
      <w:r w:rsidR="00C7628D" w:rsidRPr="00F37CA5">
        <w:rPr>
          <w:rFonts w:asciiTheme="majorBidi" w:hAnsiTheme="majorBidi" w:cstheme="majorBidi"/>
          <w:szCs w:val="24"/>
        </w:rPr>
        <w:t>,</w:t>
      </w:r>
      <w:r w:rsidRPr="00F37CA5">
        <w:rPr>
          <w:rFonts w:asciiTheme="majorBidi" w:hAnsiTheme="majorBidi" w:cstheme="majorBidi"/>
          <w:szCs w:val="24"/>
        </w:rPr>
        <w:t xml:space="preserve"> </w:t>
      </w:r>
      <w:r w:rsidR="00C7628D" w:rsidRPr="00F37CA5">
        <w:rPr>
          <w:rFonts w:asciiTheme="majorBidi" w:hAnsiTheme="majorBidi" w:cstheme="majorBidi"/>
          <w:szCs w:val="24"/>
        </w:rPr>
        <w:t xml:space="preserve">which </w:t>
      </w:r>
      <w:r w:rsidRPr="00F37CA5">
        <w:rPr>
          <w:rFonts w:asciiTheme="majorBidi" w:hAnsiTheme="majorBidi" w:cstheme="majorBidi"/>
          <w:szCs w:val="24"/>
        </w:rPr>
        <w:t xml:space="preserve">reveals that a </w:t>
      </w:r>
      <w:r w:rsidR="00C7628D" w:rsidRPr="00F37CA5">
        <w:rPr>
          <w:rFonts w:asciiTheme="majorBidi" w:hAnsiTheme="majorBidi" w:cstheme="majorBidi"/>
          <w:szCs w:val="24"/>
        </w:rPr>
        <w:t xml:space="preserve">successful </w:t>
      </w:r>
      <w:r w:rsidRPr="00F37CA5">
        <w:rPr>
          <w:rFonts w:asciiTheme="majorBidi" w:hAnsiTheme="majorBidi" w:cstheme="majorBidi"/>
          <w:szCs w:val="24"/>
        </w:rPr>
        <w:t xml:space="preserve">company </w:t>
      </w:r>
      <w:r w:rsidR="00C7628D" w:rsidRPr="00F37CA5">
        <w:rPr>
          <w:rFonts w:asciiTheme="majorBidi" w:hAnsiTheme="majorBidi" w:cstheme="majorBidi"/>
          <w:szCs w:val="24"/>
        </w:rPr>
        <w:t xml:space="preserve">not </w:t>
      </w:r>
      <w:r w:rsidRPr="00F37CA5">
        <w:rPr>
          <w:rFonts w:asciiTheme="majorBidi" w:hAnsiTheme="majorBidi" w:cstheme="majorBidi"/>
          <w:szCs w:val="24"/>
        </w:rPr>
        <w:t>only initiate</w:t>
      </w:r>
      <w:r w:rsidR="00C7628D" w:rsidRPr="00F37CA5">
        <w:rPr>
          <w:rFonts w:asciiTheme="majorBidi" w:hAnsiTheme="majorBidi" w:cstheme="majorBidi"/>
          <w:szCs w:val="24"/>
        </w:rPr>
        <w:t>s</w:t>
      </w:r>
      <w:r w:rsidRPr="00F37CA5">
        <w:rPr>
          <w:rFonts w:asciiTheme="majorBidi" w:hAnsiTheme="majorBidi" w:cstheme="majorBidi"/>
          <w:szCs w:val="24"/>
        </w:rPr>
        <w:t xml:space="preserve"> innovation</w:t>
      </w:r>
      <w:r w:rsidR="00C7628D" w:rsidRPr="00F37CA5">
        <w:rPr>
          <w:rFonts w:asciiTheme="majorBidi" w:hAnsiTheme="majorBidi" w:cstheme="majorBidi"/>
          <w:szCs w:val="24"/>
        </w:rPr>
        <w:t>s,</w:t>
      </w:r>
      <w:r w:rsidRPr="00F37CA5">
        <w:rPr>
          <w:rFonts w:asciiTheme="majorBidi" w:hAnsiTheme="majorBidi" w:cstheme="majorBidi"/>
          <w:szCs w:val="24"/>
        </w:rPr>
        <w:t xml:space="preserve"> but implement</w:t>
      </w:r>
      <w:r w:rsidR="00C7628D" w:rsidRPr="00F37CA5">
        <w:rPr>
          <w:rFonts w:asciiTheme="majorBidi" w:hAnsiTheme="majorBidi" w:cstheme="majorBidi"/>
          <w:szCs w:val="24"/>
        </w:rPr>
        <w:t>s</w:t>
      </w:r>
      <w:r w:rsidRPr="00F37CA5">
        <w:rPr>
          <w:rFonts w:asciiTheme="majorBidi" w:hAnsiTheme="majorBidi" w:cstheme="majorBidi"/>
          <w:szCs w:val="24"/>
        </w:rPr>
        <w:t xml:space="preserve"> them (Laforet, 2014; Santos et al., 2014). However, Cheng, Chang, and Li (2013) negate these claims by arguing that product innovation </w:t>
      </w:r>
      <w:r w:rsidR="00C7628D" w:rsidRPr="00F37CA5">
        <w:rPr>
          <w:rFonts w:asciiTheme="majorBidi" w:hAnsiTheme="majorBidi" w:cstheme="majorBidi"/>
          <w:szCs w:val="24"/>
        </w:rPr>
        <w:t xml:space="preserve">should </w:t>
      </w:r>
      <w:r w:rsidRPr="00F37CA5">
        <w:rPr>
          <w:rFonts w:asciiTheme="majorBidi" w:hAnsiTheme="majorBidi" w:cstheme="majorBidi"/>
          <w:szCs w:val="24"/>
        </w:rPr>
        <w:t xml:space="preserve">not focus </w:t>
      </w:r>
      <w:r w:rsidR="000E053C" w:rsidRPr="00F37CA5">
        <w:rPr>
          <w:rFonts w:asciiTheme="majorBidi" w:hAnsiTheme="majorBidi" w:cstheme="majorBidi"/>
          <w:szCs w:val="24"/>
        </w:rPr>
        <w:t xml:space="preserve">exclusively </w:t>
      </w:r>
      <w:r w:rsidRPr="00F37CA5">
        <w:rPr>
          <w:rFonts w:asciiTheme="majorBidi" w:hAnsiTheme="majorBidi" w:cstheme="majorBidi"/>
          <w:szCs w:val="24"/>
        </w:rPr>
        <w:t>on outcome</w:t>
      </w:r>
      <w:r w:rsidR="000E053C" w:rsidRPr="00F37CA5">
        <w:rPr>
          <w:rFonts w:asciiTheme="majorBidi" w:hAnsiTheme="majorBidi" w:cstheme="majorBidi"/>
          <w:szCs w:val="24"/>
        </w:rPr>
        <w:t>s</w:t>
      </w:r>
      <w:r w:rsidRPr="00F37CA5">
        <w:rPr>
          <w:rFonts w:asciiTheme="majorBidi" w:hAnsiTheme="majorBidi" w:cstheme="majorBidi"/>
          <w:szCs w:val="24"/>
        </w:rPr>
        <w:t xml:space="preserve">. Hallstedt, Thompson, and Lindahl (2013) and Laforet (2014) </w:t>
      </w:r>
      <w:r w:rsidR="000E053C" w:rsidRPr="00F37CA5">
        <w:rPr>
          <w:rFonts w:asciiTheme="majorBidi" w:hAnsiTheme="majorBidi" w:cstheme="majorBidi"/>
          <w:szCs w:val="24"/>
        </w:rPr>
        <w:t xml:space="preserve">provide another perspective, arguing </w:t>
      </w:r>
      <w:r w:rsidRPr="00F37CA5">
        <w:rPr>
          <w:rFonts w:asciiTheme="majorBidi" w:hAnsiTheme="majorBidi" w:cstheme="majorBidi"/>
          <w:szCs w:val="24"/>
        </w:rPr>
        <w:t xml:space="preserve">that product innovation </w:t>
      </w:r>
      <w:r w:rsidR="000E053C" w:rsidRPr="00F37CA5">
        <w:rPr>
          <w:rFonts w:asciiTheme="majorBidi" w:hAnsiTheme="majorBidi" w:cstheme="majorBidi"/>
          <w:szCs w:val="24"/>
        </w:rPr>
        <w:t xml:space="preserve">should </w:t>
      </w:r>
      <w:r w:rsidRPr="00F37CA5">
        <w:rPr>
          <w:rFonts w:asciiTheme="majorBidi" w:hAnsiTheme="majorBidi" w:cstheme="majorBidi"/>
          <w:szCs w:val="24"/>
        </w:rPr>
        <w:t xml:space="preserve">focus </w:t>
      </w:r>
      <w:r w:rsidR="000E053C" w:rsidRPr="00F37CA5">
        <w:rPr>
          <w:rFonts w:asciiTheme="majorBidi" w:hAnsiTheme="majorBidi" w:cstheme="majorBidi"/>
          <w:szCs w:val="24"/>
        </w:rPr>
        <w:t xml:space="preserve">on </w:t>
      </w:r>
      <w:r w:rsidRPr="00F37CA5">
        <w:rPr>
          <w:rFonts w:asciiTheme="majorBidi" w:hAnsiTheme="majorBidi" w:cstheme="majorBidi"/>
          <w:szCs w:val="24"/>
        </w:rPr>
        <w:t xml:space="preserve">increasing the value of </w:t>
      </w:r>
      <w:r w:rsidR="000E053C" w:rsidRPr="00F37CA5">
        <w:rPr>
          <w:rFonts w:asciiTheme="majorBidi" w:hAnsiTheme="majorBidi" w:cstheme="majorBidi"/>
          <w:szCs w:val="24"/>
        </w:rPr>
        <w:t xml:space="preserve">a company’s </w:t>
      </w:r>
      <w:r w:rsidRPr="00F37CA5">
        <w:rPr>
          <w:rFonts w:asciiTheme="majorBidi" w:hAnsiTheme="majorBidi" w:cstheme="majorBidi"/>
          <w:szCs w:val="24"/>
        </w:rPr>
        <w:t>products</w:t>
      </w:r>
      <w:r w:rsidR="000E053C" w:rsidRPr="00F37CA5">
        <w:rPr>
          <w:rFonts w:asciiTheme="majorBidi" w:hAnsiTheme="majorBidi" w:cstheme="majorBidi"/>
          <w:szCs w:val="24"/>
        </w:rPr>
        <w:t>,</w:t>
      </w:r>
      <w:r w:rsidRPr="00F37CA5">
        <w:rPr>
          <w:rFonts w:asciiTheme="majorBidi" w:hAnsiTheme="majorBidi" w:cstheme="majorBidi"/>
          <w:szCs w:val="24"/>
        </w:rPr>
        <w:t xml:space="preserve"> </w:t>
      </w:r>
      <w:r w:rsidR="000E053C" w:rsidRPr="00F37CA5">
        <w:rPr>
          <w:rFonts w:asciiTheme="majorBidi" w:hAnsiTheme="majorBidi" w:cstheme="majorBidi"/>
          <w:szCs w:val="24"/>
        </w:rPr>
        <w:t xml:space="preserve">so </w:t>
      </w:r>
      <w:r w:rsidRPr="00F37CA5">
        <w:rPr>
          <w:rFonts w:asciiTheme="majorBidi" w:hAnsiTheme="majorBidi" w:cstheme="majorBidi"/>
          <w:szCs w:val="24"/>
        </w:rPr>
        <w:t xml:space="preserve">that </w:t>
      </w:r>
      <w:r w:rsidR="000E053C" w:rsidRPr="00F37CA5">
        <w:rPr>
          <w:rFonts w:asciiTheme="majorBidi" w:hAnsiTheme="majorBidi" w:cstheme="majorBidi"/>
          <w:szCs w:val="24"/>
        </w:rPr>
        <w:t xml:space="preserve">they can </w:t>
      </w:r>
      <w:r w:rsidRPr="00F37CA5">
        <w:rPr>
          <w:rFonts w:asciiTheme="majorBidi" w:hAnsiTheme="majorBidi" w:cstheme="majorBidi"/>
          <w:szCs w:val="24"/>
        </w:rPr>
        <w:t>be offered at lower price</w:t>
      </w:r>
      <w:r w:rsidR="000E053C" w:rsidRPr="00F37CA5">
        <w:rPr>
          <w:rFonts w:asciiTheme="majorBidi" w:hAnsiTheme="majorBidi" w:cstheme="majorBidi"/>
          <w:szCs w:val="24"/>
        </w:rPr>
        <w:t>s,</w:t>
      </w:r>
      <w:r w:rsidRPr="00F37CA5">
        <w:rPr>
          <w:rFonts w:asciiTheme="majorBidi" w:hAnsiTheme="majorBidi" w:cstheme="majorBidi"/>
          <w:szCs w:val="24"/>
        </w:rPr>
        <w:t xml:space="preserve"> yet with more benefits. Therefore, HRM has </w:t>
      </w:r>
      <w:r w:rsidR="000E053C" w:rsidRPr="00F37CA5">
        <w:rPr>
          <w:rFonts w:asciiTheme="majorBidi" w:hAnsiTheme="majorBidi" w:cstheme="majorBidi"/>
          <w:szCs w:val="24"/>
        </w:rPr>
        <w:t xml:space="preserve">the goal of </w:t>
      </w:r>
      <w:r w:rsidRPr="00F37CA5">
        <w:rPr>
          <w:rFonts w:asciiTheme="majorBidi" w:hAnsiTheme="majorBidi" w:cstheme="majorBidi"/>
          <w:szCs w:val="24"/>
        </w:rPr>
        <w:t>encouraging the organization’s workforce to use innovation to improve its products or invent new ones.</w:t>
      </w:r>
    </w:p>
    <w:p w14:paraId="29CE3199" w14:textId="698E814B" w:rsidR="009E37EB" w:rsidRPr="00F37CA5" w:rsidRDefault="009E37EB" w:rsidP="00F37CA5">
      <w:pPr>
        <w:spacing w:after="0" w:line="360" w:lineRule="auto"/>
        <w:ind w:firstLine="720"/>
        <w:contextualSpacing/>
        <w:jc w:val="both"/>
        <w:rPr>
          <w:rFonts w:asciiTheme="majorBidi" w:hAnsiTheme="majorBidi" w:cstheme="majorBidi"/>
          <w:szCs w:val="24"/>
        </w:rPr>
      </w:pPr>
      <w:r w:rsidRPr="00F37CA5">
        <w:rPr>
          <w:rFonts w:asciiTheme="majorBidi" w:hAnsiTheme="majorBidi" w:cstheme="majorBidi"/>
          <w:szCs w:val="24"/>
        </w:rPr>
        <w:lastRenderedPageBreak/>
        <w:t xml:space="preserve">In </w:t>
      </w:r>
      <w:r w:rsidR="000E053C" w:rsidRPr="00F37CA5">
        <w:rPr>
          <w:rFonts w:asciiTheme="majorBidi" w:hAnsiTheme="majorBidi" w:cstheme="majorBidi"/>
          <w:szCs w:val="24"/>
        </w:rPr>
        <w:t xml:space="preserve">the </w:t>
      </w:r>
      <w:r w:rsidRPr="00F37CA5">
        <w:rPr>
          <w:rFonts w:asciiTheme="majorBidi" w:hAnsiTheme="majorBidi" w:cstheme="majorBidi"/>
          <w:szCs w:val="24"/>
        </w:rPr>
        <w:t xml:space="preserve">quest </w:t>
      </w:r>
      <w:r w:rsidR="000E053C" w:rsidRPr="00F37CA5">
        <w:rPr>
          <w:rFonts w:asciiTheme="majorBidi" w:hAnsiTheme="majorBidi" w:cstheme="majorBidi"/>
          <w:szCs w:val="24"/>
        </w:rPr>
        <w:t xml:space="preserve">to achieve </w:t>
      </w:r>
      <w:r w:rsidRPr="00F37CA5">
        <w:rPr>
          <w:rFonts w:asciiTheme="majorBidi" w:hAnsiTheme="majorBidi" w:cstheme="majorBidi"/>
          <w:szCs w:val="24"/>
        </w:rPr>
        <w:t>sustainable innovation, firms must produce green products. This is according to Lin, Tan, and Geng (2013)</w:t>
      </w:r>
      <w:r w:rsidR="000E053C" w:rsidRPr="00F37CA5">
        <w:rPr>
          <w:rFonts w:asciiTheme="majorBidi" w:hAnsiTheme="majorBidi" w:cstheme="majorBidi"/>
          <w:szCs w:val="24"/>
        </w:rPr>
        <w:t>,</w:t>
      </w:r>
      <w:r w:rsidRPr="00F37CA5">
        <w:rPr>
          <w:rFonts w:asciiTheme="majorBidi" w:hAnsiTheme="majorBidi" w:cstheme="majorBidi"/>
          <w:szCs w:val="24"/>
        </w:rPr>
        <w:t xml:space="preserve"> who emphasize the need for green product innovation. These authors suggest that firms should consider the perceptions of their customers when translating their innovative ideas to innovative products. For better and effective product innovation, Lin, Tan, and Geng (2013) recommend that firms should collaborate with their rivals for </w:t>
      </w:r>
      <w:r w:rsidR="000E053C" w:rsidRPr="00F37CA5">
        <w:rPr>
          <w:rFonts w:asciiTheme="majorBidi" w:hAnsiTheme="majorBidi" w:cstheme="majorBidi"/>
          <w:szCs w:val="24"/>
        </w:rPr>
        <w:t xml:space="preserve">all of </w:t>
      </w:r>
      <w:r w:rsidRPr="00F37CA5">
        <w:rPr>
          <w:rFonts w:asciiTheme="majorBidi" w:hAnsiTheme="majorBidi" w:cstheme="majorBidi"/>
          <w:szCs w:val="24"/>
        </w:rPr>
        <w:t xml:space="preserve">them to accelerate the growth of R&amp;D and yield better results through the new knowledge </w:t>
      </w:r>
      <w:r w:rsidR="000E053C" w:rsidRPr="00F37CA5">
        <w:rPr>
          <w:rFonts w:asciiTheme="majorBidi" w:hAnsiTheme="majorBidi" w:cstheme="majorBidi"/>
          <w:szCs w:val="24"/>
        </w:rPr>
        <w:t xml:space="preserve">thus </w:t>
      </w:r>
      <w:r w:rsidRPr="00F37CA5">
        <w:rPr>
          <w:rFonts w:asciiTheme="majorBidi" w:hAnsiTheme="majorBidi" w:cstheme="majorBidi"/>
          <w:szCs w:val="24"/>
        </w:rPr>
        <w:t xml:space="preserve">identified. Moreover, such collaboration reduces </w:t>
      </w:r>
      <w:r w:rsidR="000E053C" w:rsidRPr="00F37CA5">
        <w:rPr>
          <w:rFonts w:asciiTheme="majorBidi" w:hAnsiTheme="majorBidi" w:cstheme="majorBidi"/>
          <w:szCs w:val="24"/>
        </w:rPr>
        <w:t xml:space="preserve">the </w:t>
      </w:r>
      <w:r w:rsidRPr="00F37CA5">
        <w:rPr>
          <w:rFonts w:asciiTheme="majorBidi" w:hAnsiTheme="majorBidi" w:cstheme="majorBidi"/>
          <w:szCs w:val="24"/>
        </w:rPr>
        <w:t>risk and time involved in product innovation (Lin, Tan, &amp; Geng, 2013). HRM should identify suitable individuals to participate in such collaborations</w:t>
      </w:r>
      <w:r w:rsidR="000E053C" w:rsidRPr="00F37CA5">
        <w:rPr>
          <w:rFonts w:asciiTheme="majorBidi" w:hAnsiTheme="majorBidi" w:cstheme="majorBidi"/>
          <w:szCs w:val="24"/>
        </w:rPr>
        <w:t>,</w:t>
      </w:r>
      <w:r w:rsidRPr="00F37CA5">
        <w:rPr>
          <w:rFonts w:asciiTheme="majorBidi" w:hAnsiTheme="majorBidi" w:cstheme="majorBidi"/>
          <w:szCs w:val="24"/>
        </w:rPr>
        <w:t xml:space="preserve"> depending on their ability to share knowledge. Hallstedt, Thompson, and Lindahl (2013) claim that product innovation is significant in facilitating the transformation of society. These authors add that product innovation determines the move</w:t>
      </w:r>
      <w:r w:rsidR="000E053C" w:rsidRPr="00F37CA5">
        <w:rPr>
          <w:rFonts w:asciiTheme="majorBidi" w:hAnsiTheme="majorBidi" w:cstheme="majorBidi"/>
          <w:szCs w:val="24"/>
        </w:rPr>
        <w:t>ment</w:t>
      </w:r>
      <w:r w:rsidRPr="00F37CA5">
        <w:rPr>
          <w:rFonts w:asciiTheme="majorBidi" w:hAnsiTheme="majorBidi" w:cstheme="majorBidi"/>
          <w:szCs w:val="24"/>
        </w:rPr>
        <w:t xml:space="preserve"> or </w:t>
      </w:r>
      <w:r w:rsidR="000E053C" w:rsidRPr="00F37CA5">
        <w:rPr>
          <w:rFonts w:asciiTheme="majorBidi" w:hAnsiTheme="majorBidi" w:cstheme="majorBidi"/>
          <w:szCs w:val="24"/>
        </w:rPr>
        <w:t xml:space="preserve">stance </w:t>
      </w:r>
      <w:r w:rsidRPr="00F37CA5">
        <w:rPr>
          <w:rFonts w:asciiTheme="majorBidi" w:hAnsiTheme="majorBidi" w:cstheme="majorBidi"/>
          <w:szCs w:val="24"/>
        </w:rPr>
        <w:t>of an organization towards sustainability</w:t>
      </w:r>
      <w:r w:rsidR="000E053C" w:rsidRPr="00F37CA5">
        <w:rPr>
          <w:rFonts w:asciiTheme="majorBidi" w:hAnsiTheme="majorBidi" w:cstheme="majorBidi"/>
          <w:szCs w:val="24"/>
        </w:rPr>
        <w:t>,</w:t>
      </w:r>
      <w:r w:rsidRPr="00F37CA5">
        <w:rPr>
          <w:rFonts w:asciiTheme="majorBidi" w:hAnsiTheme="majorBidi" w:cstheme="majorBidi"/>
          <w:szCs w:val="24"/>
        </w:rPr>
        <w:t xml:space="preserve"> as well as </w:t>
      </w:r>
      <w:r w:rsidR="000E053C" w:rsidRPr="00F37CA5">
        <w:rPr>
          <w:rFonts w:asciiTheme="majorBidi" w:hAnsiTheme="majorBidi" w:cstheme="majorBidi"/>
          <w:szCs w:val="24"/>
        </w:rPr>
        <w:t xml:space="preserve">towards </w:t>
      </w:r>
      <w:r w:rsidRPr="00F37CA5">
        <w:rPr>
          <w:rFonts w:asciiTheme="majorBidi" w:hAnsiTheme="majorBidi" w:cstheme="majorBidi"/>
          <w:szCs w:val="24"/>
        </w:rPr>
        <w:t xml:space="preserve">corporate social responsibility (Santos et al., 2014; Hallstedt, Thompson, &amp; Lindahl, 2013). Cheng, Chang, and Li (2013) point that product innovation can be achieved by </w:t>
      </w:r>
      <w:r w:rsidR="000E053C" w:rsidRPr="00F37CA5">
        <w:rPr>
          <w:rFonts w:asciiTheme="majorBidi" w:hAnsiTheme="majorBidi" w:cstheme="majorBidi"/>
          <w:szCs w:val="24"/>
        </w:rPr>
        <w:t xml:space="preserve">building on </w:t>
      </w:r>
      <w:r w:rsidRPr="00F37CA5">
        <w:rPr>
          <w:rFonts w:asciiTheme="majorBidi" w:hAnsiTheme="majorBidi" w:cstheme="majorBidi"/>
          <w:szCs w:val="24"/>
        </w:rPr>
        <w:t>existing technology</w:t>
      </w:r>
      <w:r w:rsidR="000E053C" w:rsidRPr="00F37CA5">
        <w:rPr>
          <w:rFonts w:asciiTheme="majorBidi" w:hAnsiTheme="majorBidi" w:cstheme="majorBidi"/>
          <w:szCs w:val="24"/>
        </w:rPr>
        <w:t>,</w:t>
      </w:r>
      <w:r w:rsidRPr="00F37CA5">
        <w:rPr>
          <w:rFonts w:asciiTheme="majorBidi" w:hAnsiTheme="majorBidi" w:cstheme="majorBidi"/>
          <w:szCs w:val="24"/>
        </w:rPr>
        <w:t xml:space="preserve"> as well as </w:t>
      </w:r>
      <w:r w:rsidR="000E053C" w:rsidRPr="00F37CA5">
        <w:rPr>
          <w:rFonts w:asciiTheme="majorBidi" w:hAnsiTheme="majorBidi" w:cstheme="majorBidi"/>
          <w:szCs w:val="24"/>
        </w:rPr>
        <w:t xml:space="preserve">by </w:t>
      </w:r>
      <w:r w:rsidRPr="00F37CA5">
        <w:rPr>
          <w:rFonts w:asciiTheme="majorBidi" w:hAnsiTheme="majorBidi" w:cstheme="majorBidi"/>
          <w:szCs w:val="24"/>
        </w:rPr>
        <w:t xml:space="preserve">exploiting emerging technological trends. This </w:t>
      </w:r>
      <w:r w:rsidR="000E053C" w:rsidRPr="00F37CA5">
        <w:rPr>
          <w:rFonts w:asciiTheme="majorBidi" w:hAnsiTheme="majorBidi" w:cstheme="majorBidi"/>
          <w:szCs w:val="24"/>
        </w:rPr>
        <w:t xml:space="preserve">balance </w:t>
      </w:r>
      <w:r w:rsidRPr="00F37CA5">
        <w:rPr>
          <w:rFonts w:asciiTheme="majorBidi" w:hAnsiTheme="majorBidi" w:cstheme="majorBidi"/>
          <w:szCs w:val="24"/>
        </w:rPr>
        <w:t>is the key to the establishment of competitive advantage by firms in the global market. Kindstrom, Kowalkowski, and Sandberg (2013) comment that product innovation is synonymous with new technology in the context of developing new products</w:t>
      </w:r>
      <w:r w:rsidR="000E053C" w:rsidRPr="00F37CA5">
        <w:rPr>
          <w:rFonts w:asciiTheme="majorBidi" w:hAnsiTheme="majorBidi" w:cstheme="majorBidi"/>
          <w:szCs w:val="24"/>
        </w:rPr>
        <w:t>,</w:t>
      </w:r>
      <w:r w:rsidRPr="00F37CA5">
        <w:rPr>
          <w:rFonts w:asciiTheme="majorBidi" w:hAnsiTheme="majorBidi" w:cstheme="majorBidi"/>
          <w:szCs w:val="24"/>
        </w:rPr>
        <w:t xml:space="preserve"> as well as in the manufacturing process. Cheng, Chang, and Li (2013) </w:t>
      </w:r>
      <w:r w:rsidR="000E053C" w:rsidRPr="00F37CA5">
        <w:rPr>
          <w:rFonts w:asciiTheme="majorBidi" w:hAnsiTheme="majorBidi" w:cstheme="majorBidi"/>
          <w:szCs w:val="24"/>
        </w:rPr>
        <w:t>emphasize</w:t>
      </w:r>
      <w:r w:rsidRPr="00F37CA5">
        <w:rPr>
          <w:rFonts w:asciiTheme="majorBidi" w:hAnsiTheme="majorBidi" w:cstheme="majorBidi"/>
          <w:szCs w:val="24"/>
        </w:rPr>
        <w:t xml:space="preserve"> that product innovation is associated with a variety of opportunities that should be identified by the organization’s HRM or its employees. Nevertheless, Kindstrom, Kowalkowski, and Sandberg (2013) claim that organizations that focus on product innovation </w:t>
      </w:r>
      <w:r w:rsidR="000E053C" w:rsidRPr="00F37CA5">
        <w:rPr>
          <w:rFonts w:asciiTheme="majorBidi" w:hAnsiTheme="majorBidi" w:cstheme="majorBidi"/>
          <w:szCs w:val="24"/>
        </w:rPr>
        <w:t>tend to use an</w:t>
      </w:r>
      <w:r w:rsidRPr="00F37CA5">
        <w:rPr>
          <w:rFonts w:asciiTheme="majorBidi" w:hAnsiTheme="majorBidi" w:cstheme="majorBidi"/>
          <w:szCs w:val="24"/>
        </w:rPr>
        <w:t xml:space="preserve"> invention model that prioritizes structured platforms and processes, which </w:t>
      </w:r>
      <w:r w:rsidR="000E053C" w:rsidRPr="00F37CA5">
        <w:rPr>
          <w:rFonts w:asciiTheme="majorBidi" w:hAnsiTheme="majorBidi" w:cstheme="majorBidi"/>
          <w:szCs w:val="24"/>
        </w:rPr>
        <w:t xml:space="preserve">can be used to </w:t>
      </w:r>
      <w:r w:rsidRPr="00F37CA5">
        <w:rPr>
          <w:rFonts w:asciiTheme="majorBidi" w:hAnsiTheme="majorBidi" w:cstheme="majorBidi"/>
          <w:szCs w:val="24"/>
        </w:rPr>
        <w:t xml:space="preserve">promote the development of sustainable products. </w:t>
      </w:r>
    </w:p>
    <w:p w14:paraId="66517A0B" w14:textId="77777777" w:rsidR="005639AF" w:rsidRPr="00F37CA5" w:rsidRDefault="005639AF" w:rsidP="00F37CA5">
      <w:pPr>
        <w:spacing w:after="0" w:line="360" w:lineRule="auto"/>
        <w:ind w:firstLine="720"/>
        <w:contextualSpacing/>
        <w:jc w:val="both"/>
        <w:rPr>
          <w:rFonts w:asciiTheme="majorBidi" w:hAnsiTheme="majorBidi" w:cstheme="majorBidi"/>
          <w:szCs w:val="24"/>
        </w:rPr>
      </w:pPr>
    </w:p>
    <w:p w14:paraId="545F4491" w14:textId="77777777" w:rsidR="00723559" w:rsidRPr="00F37CA5" w:rsidRDefault="009E37EB" w:rsidP="00F37CA5">
      <w:pPr>
        <w:pStyle w:val="Heading2"/>
        <w:spacing w:before="0" w:after="0" w:line="360" w:lineRule="auto"/>
        <w:rPr>
          <w:rFonts w:asciiTheme="majorBidi" w:hAnsiTheme="majorBidi" w:cstheme="majorBidi"/>
          <w:sz w:val="24"/>
          <w:szCs w:val="24"/>
        </w:rPr>
      </w:pPr>
      <w:bookmarkStart w:id="38" w:name="_Toc489998221"/>
      <w:r w:rsidRPr="00F37CA5">
        <w:rPr>
          <w:rFonts w:asciiTheme="majorBidi" w:hAnsiTheme="majorBidi" w:cstheme="majorBidi"/>
          <w:sz w:val="24"/>
          <w:szCs w:val="24"/>
        </w:rPr>
        <w:t xml:space="preserve">Process </w:t>
      </w:r>
      <w:r w:rsidR="005639AF" w:rsidRPr="00F37CA5">
        <w:rPr>
          <w:rFonts w:asciiTheme="majorBidi" w:hAnsiTheme="majorBidi" w:cstheme="majorBidi"/>
          <w:sz w:val="24"/>
          <w:szCs w:val="24"/>
        </w:rPr>
        <w:t>I</w:t>
      </w:r>
      <w:r w:rsidRPr="00F37CA5">
        <w:rPr>
          <w:rFonts w:asciiTheme="majorBidi" w:hAnsiTheme="majorBidi" w:cstheme="majorBidi"/>
          <w:sz w:val="24"/>
          <w:szCs w:val="24"/>
        </w:rPr>
        <w:t>nnovation</w:t>
      </w:r>
      <w:bookmarkEnd w:id="38"/>
    </w:p>
    <w:p w14:paraId="6DCF3A55" w14:textId="6AE1245B" w:rsidR="009E37EB" w:rsidRPr="00F37CA5" w:rsidRDefault="009E37EB" w:rsidP="00F37CA5">
      <w:pPr>
        <w:spacing w:after="0" w:line="360" w:lineRule="auto"/>
        <w:ind w:firstLine="720"/>
        <w:contextualSpacing/>
        <w:jc w:val="both"/>
        <w:rPr>
          <w:rFonts w:asciiTheme="majorBidi" w:hAnsiTheme="majorBidi" w:cstheme="majorBidi"/>
          <w:szCs w:val="24"/>
        </w:rPr>
      </w:pPr>
      <w:r w:rsidRPr="00F37CA5">
        <w:rPr>
          <w:rFonts w:asciiTheme="majorBidi" w:hAnsiTheme="majorBidi" w:cstheme="majorBidi"/>
          <w:szCs w:val="24"/>
        </w:rPr>
        <w:t xml:space="preserve">Process innovation is an example of technical innovation (Laforet, 2013). Laforet (2013) defines process innovation as the use of equipment, machinery, </w:t>
      </w:r>
      <w:r w:rsidR="00723559" w:rsidRPr="00F37CA5">
        <w:rPr>
          <w:rFonts w:asciiTheme="majorBidi" w:hAnsiTheme="majorBidi" w:cstheme="majorBidi"/>
          <w:szCs w:val="24"/>
        </w:rPr>
        <w:t xml:space="preserve">and </w:t>
      </w:r>
      <w:r w:rsidRPr="00F37CA5">
        <w:rPr>
          <w:rFonts w:asciiTheme="majorBidi" w:hAnsiTheme="majorBidi" w:cstheme="majorBidi"/>
          <w:szCs w:val="24"/>
        </w:rPr>
        <w:t>technology to facilitate innovation, which relates to the generation of ideas</w:t>
      </w:r>
      <w:r w:rsidR="000E053C" w:rsidRPr="00F37CA5">
        <w:rPr>
          <w:rFonts w:asciiTheme="majorBidi" w:hAnsiTheme="majorBidi" w:cstheme="majorBidi"/>
          <w:szCs w:val="24"/>
        </w:rPr>
        <w:t xml:space="preserve"> and the </w:t>
      </w:r>
      <w:r w:rsidRPr="00F37CA5">
        <w:rPr>
          <w:rFonts w:asciiTheme="majorBidi" w:hAnsiTheme="majorBidi" w:cstheme="majorBidi"/>
          <w:szCs w:val="24"/>
        </w:rPr>
        <w:t xml:space="preserve">recognition </w:t>
      </w:r>
      <w:r w:rsidR="000E053C" w:rsidRPr="00F37CA5">
        <w:rPr>
          <w:rFonts w:asciiTheme="majorBidi" w:hAnsiTheme="majorBidi" w:cstheme="majorBidi"/>
          <w:szCs w:val="24"/>
        </w:rPr>
        <w:t xml:space="preserve">and exploitation </w:t>
      </w:r>
      <w:r w:rsidRPr="00F37CA5">
        <w:rPr>
          <w:rFonts w:asciiTheme="majorBidi" w:hAnsiTheme="majorBidi" w:cstheme="majorBidi"/>
          <w:szCs w:val="24"/>
        </w:rPr>
        <w:t xml:space="preserve">of opportunities. The use of these tools facilitates the generation of knowledge that is used to improve the </w:t>
      </w:r>
      <w:r w:rsidR="000E053C" w:rsidRPr="00F37CA5">
        <w:rPr>
          <w:rFonts w:asciiTheme="majorBidi" w:hAnsiTheme="majorBidi" w:cstheme="majorBidi"/>
          <w:szCs w:val="24"/>
        </w:rPr>
        <w:t>production processes of goods</w:t>
      </w:r>
      <w:r w:rsidRPr="00F37CA5">
        <w:rPr>
          <w:rFonts w:asciiTheme="majorBidi" w:hAnsiTheme="majorBidi" w:cstheme="majorBidi"/>
          <w:szCs w:val="24"/>
        </w:rPr>
        <w:t xml:space="preserve"> and services. Process innovation is achieved using new technology and equipment that </w:t>
      </w:r>
      <w:r w:rsidR="000E053C" w:rsidRPr="00F37CA5">
        <w:rPr>
          <w:rFonts w:asciiTheme="majorBidi" w:hAnsiTheme="majorBidi" w:cstheme="majorBidi"/>
          <w:szCs w:val="24"/>
        </w:rPr>
        <w:t xml:space="preserve">is </w:t>
      </w:r>
      <w:r w:rsidRPr="00F37CA5">
        <w:rPr>
          <w:rFonts w:asciiTheme="majorBidi" w:hAnsiTheme="majorBidi" w:cstheme="majorBidi"/>
          <w:szCs w:val="24"/>
        </w:rPr>
        <w:t xml:space="preserve">integrated </w:t>
      </w:r>
      <w:r w:rsidR="000E053C" w:rsidRPr="00F37CA5">
        <w:rPr>
          <w:rFonts w:asciiTheme="majorBidi" w:hAnsiTheme="majorBidi" w:cstheme="majorBidi"/>
          <w:szCs w:val="24"/>
        </w:rPr>
        <w:t xml:space="preserve">within </w:t>
      </w:r>
      <w:r w:rsidRPr="00F37CA5">
        <w:rPr>
          <w:rFonts w:asciiTheme="majorBidi" w:hAnsiTheme="majorBidi" w:cstheme="majorBidi"/>
          <w:szCs w:val="24"/>
        </w:rPr>
        <w:t>the production process (Tomlinson &amp; Fai, 2013; Laforet, 2013). Process innovation allows firms to solve business problems and improve the</w:t>
      </w:r>
      <w:r w:rsidR="008F6FA3" w:rsidRPr="00F37CA5">
        <w:rPr>
          <w:rFonts w:asciiTheme="majorBidi" w:hAnsiTheme="majorBidi" w:cstheme="majorBidi"/>
          <w:szCs w:val="24"/>
        </w:rPr>
        <w:t>ir</w:t>
      </w:r>
      <w:r w:rsidRPr="00F37CA5">
        <w:rPr>
          <w:rFonts w:asciiTheme="majorBidi" w:hAnsiTheme="majorBidi" w:cstheme="majorBidi"/>
          <w:szCs w:val="24"/>
        </w:rPr>
        <w:t xml:space="preserve"> performance (Tomlinson &amp; Fai, 2013). Laforet (2013, p. 3) claims that “process innovation is associated with improved efficiency, productivity, and cost reduction</w:t>
      </w:r>
      <w:r w:rsidR="008F6FA3" w:rsidRPr="00F37CA5">
        <w:rPr>
          <w:rFonts w:asciiTheme="majorBidi" w:hAnsiTheme="majorBidi" w:cstheme="majorBidi"/>
          <w:szCs w:val="24"/>
        </w:rPr>
        <w:t>.</w:t>
      </w:r>
      <w:r w:rsidRPr="00F37CA5">
        <w:rPr>
          <w:rFonts w:asciiTheme="majorBidi" w:hAnsiTheme="majorBidi" w:cstheme="majorBidi"/>
          <w:szCs w:val="24"/>
        </w:rPr>
        <w:t xml:space="preserve">” Moreover, process innovation leads to the increased quality of services offered to the customers (Chava et al., 2013). </w:t>
      </w:r>
      <w:r w:rsidR="008F6FA3" w:rsidRPr="00F37CA5">
        <w:rPr>
          <w:rFonts w:asciiTheme="majorBidi" w:hAnsiTheme="majorBidi" w:cstheme="majorBidi"/>
          <w:szCs w:val="24"/>
        </w:rPr>
        <w:t>These authors concur</w:t>
      </w:r>
      <w:r w:rsidRPr="00F37CA5">
        <w:rPr>
          <w:rFonts w:asciiTheme="majorBidi" w:hAnsiTheme="majorBidi" w:cstheme="majorBidi"/>
          <w:szCs w:val="24"/>
        </w:rPr>
        <w:t xml:space="preserve"> that process innovation improves the efficiency of production process</w:t>
      </w:r>
      <w:r w:rsidR="008F6FA3" w:rsidRPr="00F37CA5">
        <w:rPr>
          <w:rFonts w:asciiTheme="majorBidi" w:hAnsiTheme="majorBidi" w:cstheme="majorBidi"/>
          <w:szCs w:val="24"/>
        </w:rPr>
        <w:t>es</w:t>
      </w:r>
      <w:r w:rsidRPr="00F37CA5">
        <w:rPr>
          <w:rFonts w:asciiTheme="majorBidi" w:hAnsiTheme="majorBidi" w:cstheme="majorBidi"/>
          <w:szCs w:val="24"/>
        </w:rPr>
        <w:t xml:space="preserve">. </w:t>
      </w:r>
    </w:p>
    <w:p w14:paraId="41FDCCFC" w14:textId="77777777" w:rsidR="00474FAB" w:rsidRPr="00F37CA5" w:rsidRDefault="00474FAB" w:rsidP="00F37CA5">
      <w:pPr>
        <w:spacing w:after="0" w:line="360" w:lineRule="auto"/>
        <w:contextualSpacing/>
        <w:jc w:val="both"/>
        <w:rPr>
          <w:rFonts w:asciiTheme="majorBidi" w:hAnsiTheme="majorBidi" w:cstheme="majorBidi"/>
          <w:szCs w:val="24"/>
        </w:rPr>
      </w:pPr>
    </w:p>
    <w:p w14:paraId="61F8F04B" w14:textId="2AEB7E92" w:rsidR="00127CAF" w:rsidRPr="00F37CA5" w:rsidRDefault="009E37EB" w:rsidP="00F37CA5">
      <w:pPr>
        <w:pStyle w:val="Heading2"/>
        <w:spacing w:before="0" w:after="0" w:line="360" w:lineRule="auto"/>
        <w:jc w:val="center"/>
        <w:rPr>
          <w:rFonts w:asciiTheme="majorBidi" w:hAnsiTheme="majorBidi" w:cstheme="majorBidi"/>
          <w:sz w:val="24"/>
          <w:szCs w:val="24"/>
        </w:rPr>
      </w:pPr>
      <w:bookmarkStart w:id="39" w:name="_Toc470783490"/>
      <w:bookmarkStart w:id="40" w:name="_Toc489998222"/>
      <w:r w:rsidRPr="00F37CA5">
        <w:rPr>
          <w:rFonts w:asciiTheme="majorBidi" w:hAnsiTheme="majorBidi" w:cstheme="majorBidi"/>
          <w:sz w:val="24"/>
          <w:szCs w:val="24"/>
        </w:rPr>
        <w:t xml:space="preserve">HRM Practices and </w:t>
      </w:r>
      <w:r w:rsidR="005639AF" w:rsidRPr="00F37CA5">
        <w:rPr>
          <w:rFonts w:asciiTheme="majorBidi" w:hAnsiTheme="majorBidi" w:cstheme="majorBidi"/>
          <w:sz w:val="24"/>
          <w:szCs w:val="24"/>
        </w:rPr>
        <w:t>I</w:t>
      </w:r>
      <w:r w:rsidRPr="00F37CA5">
        <w:rPr>
          <w:rFonts w:asciiTheme="majorBidi" w:hAnsiTheme="majorBidi" w:cstheme="majorBidi"/>
          <w:sz w:val="24"/>
          <w:szCs w:val="24"/>
        </w:rPr>
        <w:t xml:space="preserve">nnovation </w:t>
      </w:r>
      <w:bookmarkEnd w:id="39"/>
      <w:r w:rsidR="00127CAF" w:rsidRPr="00F37CA5">
        <w:rPr>
          <w:rFonts w:asciiTheme="majorBidi" w:hAnsiTheme="majorBidi" w:cstheme="majorBidi"/>
          <w:sz w:val="24"/>
          <w:szCs w:val="24"/>
        </w:rPr>
        <w:t>Performance</w:t>
      </w:r>
      <w:bookmarkEnd w:id="40"/>
    </w:p>
    <w:p w14:paraId="2627533A" w14:textId="7580715F" w:rsidR="009E37EB" w:rsidRPr="00F37CA5" w:rsidRDefault="009E37EB" w:rsidP="00F37CA5">
      <w:pPr>
        <w:spacing w:after="0" w:line="360" w:lineRule="auto"/>
        <w:ind w:firstLine="720"/>
        <w:contextualSpacing/>
        <w:jc w:val="both"/>
        <w:rPr>
          <w:rFonts w:asciiTheme="majorBidi" w:hAnsiTheme="majorBidi" w:cstheme="majorBidi"/>
          <w:szCs w:val="24"/>
        </w:rPr>
      </w:pPr>
      <w:r w:rsidRPr="00F37CA5">
        <w:rPr>
          <w:rFonts w:asciiTheme="majorBidi" w:hAnsiTheme="majorBidi" w:cstheme="majorBidi"/>
          <w:szCs w:val="24"/>
        </w:rPr>
        <w:lastRenderedPageBreak/>
        <w:t xml:space="preserve">Zehir, Uzmez, and Yildiz (2016) </w:t>
      </w:r>
      <w:r w:rsidR="008F6FA3" w:rsidRPr="00F37CA5">
        <w:rPr>
          <w:rFonts w:asciiTheme="majorBidi" w:hAnsiTheme="majorBidi" w:cstheme="majorBidi"/>
          <w:szCs w:val="24"/>
        </w:rPr>
        <w:t xml:space="preserve">argue </w:t>
      </w:r>
      <w:r w:rsidRPr="00F37CA5">
        <w:rPr>
          <w:rFonts w:asciiTheme="majorBidi" w:hAnsiTheme="majorBidi" w:cstheme="majorBidi"/>
          <w:szCs w:val="24"/>
        </w:rPr>
        <w:t xml:space="preserve">that there is a clear relationship between HRM and </w:t>
      </w:r>
      <w:r w:rsidR="008F6FA3" w:rsidRPr="00F37CA5">
        <w:rPr>
          <w:rFonts w:asciiTheme="majorBidi" w:hAnsiTheme="majorBidi" w:cstheme="majorBidi"/>
          <w:szCs w:val="24"/>
        </w:rPr>
        <w:t xml:space="preserve">the </w:t>
      </w:r>
      <w:r w:rsidR="00A124A7" w:rsidRPr="00F37CA5">
        <w:rPr>
          <w:rFonts w:asciiTheme="majorBidi" w:hAnsiTheme="majorBidi" w:cstheme="majorBidi"/>
          <w:szCs w:val="24"/>
        </w:rPr>
        <w:t>IP</w:t>
      </w:r>
      <w:r w:rsidRPr="00F37CA5">
        <w:rPr>
          <w:rFonts w:asciiTheme="majorBidi" w:hAnsiTheme="majorBidi" w:cstheme="majorBidi"/>
          <w:szCs w:val="24"/>
        </w:rPr>
        <w:t xml:space="preserve"> of an organization. </w:t>
      </w:r>
      <w:r w:rsidR="008F6FA3" w:rsidRPr="00F37CA5">
        <w:rPr>
          <w:rFonts w:asciiTheme="majorBidi" w:hAnsiTheme="majorBidi" w:cstheme="majorBidi"/>
          <w:szCs w:val="24"/>
        </w:rPr>
        <w:t>In</w:t>
      </w:r>
      <w:r w:rsidRPr="00F37CA5">
        <w:rPr>
          <w:rFonts w:asciiTheme="majorBidi" w:hAnsiTheme="majorBidi" w:cstheme="majorBidi"/>
          <w:szCs w:val="24"/>
        </w:rPr>
        <w:t xml:space="preserve"> explain</w:t>
      </w:r>
      <w:r w:rsidR="008F6FA3" w:rsidRPr="00F37CA5">
        <w:rPr>
          <w:rFonts w:asciiTheme="majorBidi" w:hAnsiTheme="majorBidi" w:cstheme="majorBidi"/>
          <w:szCs w:val="24"/>
        </w:rPr>
        <w:t>ing</w:t>
      </w:r>
      <w:r w:rsidRPr="00F37CA5">
        <w:rPr>
          <w:rFonts w:asciiTheme="majorBidi" w:hAnsiTheme="majorBidi" w:cstheme="majorBidi"/>
          <w:szCs w:val="24"/>
        </w:rPr>
        <w:t xml:space="preserve"> this relationship, these authors claim that HRM has </w:t>
      </w:r>
      <w:r w:rsidR="008F6FA3" w:rsidRPr="00F37CA5">
        <w:rPr>
          <w:rFonts w:asciiTheme="majorBidi" w:hAnsiTheme="majorBidi" w:cstheme="majorBidi"/>
          <w:szCs w:val="24"/>
        </w:rPr>
        <w:t xml:space="preserve">the </w:t>
      </w:r>
      <w:r w:rsidRPr="00F37CA5">
        <w:rPr>
          <w:rFonts w:asciiTheme="majorBidi" w:hAnsiTheme="majorBidi" w:cstheme="majorBidi"/>
          <w:szCs w:val="24"/>
        </w:rPr>
        <w:t xml:space="preserve">responsibility of developing strategies that create value and competencies that lead the organization </w:t>
      </w:r>
      <w:r w:rsidR="008F6FA3" w:rsidRPr="00F37CA5">
        <w:rPr>
          <w:rFonts w:asciiTheme="majorBidi" w:hAnsiTheme="majorBidi" w:cstheme="majorBidi"/>
          <w:szCs w:val="24"/>
        </w:rPr>
        <w:t xml:space="preserve">to achieve </w:t>
      </w:r>
      <w:r w:rsidRPr="00F37CA5">
        <w:rPr>
          <w:rFonts w:asciiTheme="majorBidi" w:hAnsiTheme="majorBidi" w:cstheme="majorBidi"/>
          <w:szCs w:val="24"/>
        </w:rPr>
        <w:t>a sustainable competitive advantage. HRM understands the innovative behavior of the organization</w:t>
      </w:r>
      <w:r w:rsidR="008F6FA3" w:rsidRPr="00F37CA5">
        <w:rPr>
          <w:rFonts w:asciiTheme="majorBidi" w:hAnsiTheme="majorBidi" w:cstheme="majorBidi"/>
          <w:szCs w:val="24"/>
        </w:rPr>
        <w:t xml:space="preserve"> and </w:t>
      </w:r>
      <w:r w:rsidRPr="00F37CA5">
        <w:rPr>
          <w:rFonts w:asciiTheme="majorBidi" w:hAnsiTheme="majorBidi" w:cstheme="majorBidi"/>
          <w:szCs w:val="24"/>
        </w:rPr>
        <w:t xml:space="preserve">thus ensures that </w:t>
      </w:r>
      <w:r w:rsidR="008F6FA3" w:rsidRPr="00F37CA5">
        <w:rPr>
          <w:rFonts w:asciiTheme="majorBidi" w:hAnsiTheme="majorBidi" w:cstheme="majorBidi"/>
          <w:szCs w:val="24"/>
        </w:rPr>
        <w:t xml:space="preserve">the organization </w:t>
      </w:r>
      <w:r w:rsidRPr="00F37CA5">
        <w:rPr>
          <w:rFonts w:asciiTheme="majorBidi" w:hAnsiTheme="majorBidi" w:cstheme="majorBidi"/>
          <w:szCs w:val="24"/>
        </w:rPr>
        <w:t>has developed effective strategies to tap such innovation from its employees (Ozbag, Esen, &amp; Esen, 2013). Ozbag, Esen, and Esen (2013) further emphasize that innovation in an organization can only persist if there is an effective relationship between personal, technological, organizational, and environmental</w:t>
      </w:r>
      <w:r w:rsidR="008F6FA3" w:rsidRPr="00F37CA5">
        <w:rPr>
          <w:rFonts w:asciiTheme="majorBidi" w:hAnsiTheme="majorBidi" w:cstheme="majorBidi"/>
          <w:szCs w:val="24"/>
        </w:rPr>
        <w:t xml:space="preserve"> cultures</w:t>
      </w:r>
      <w:r w:rsidRPr="00F37CA5">
        <w:rPr>
          <w:rFonts w:asciiTheme="majorBidi" w:hAnsiTheme="majorBidi" w:cstheme="majorBidi"/>
          <w:szCs w:val="24"/>
        </w:rPr>
        <w:t xml:space="preserve">, </w:t>
      </w:r>
      <w:r w:rsidR="008F6FA3" w:rsidRPr="00F37CA5">
        <w:rPr>
          <w:rFonts w:asciiTheme="majorBidi" w:hAnsiTheme="majorBidi" w:cstheme="majorBidi"/>
          <w:szCs w:val="24"/>
        </w:rPr>
        <w:t>with</w:t>
      </w:r>
      <w:r w:rsidRPr="00F37CA5">
        <w:rPr>
          <w:rFonts w:asciiTheme="majorBidi" w:hAnsiTheme="majorBidi" w:cstheme="majorBidi"/>
          <w:szCs w:val="24"/>
        </w:rPr>
        <w:t xml:space="preserve"> the role of HMR </w:t>
      </w:r>
      <w:r w:rsidR="008F6FA3" w:rsidRPr="00F37CA5">
        <w:rPr>
          <w:rFonts w:asciiTheme="majorBidi" w:hAnsiTheme="majorBidi" w:cstheme="majorBidi"/>
          <w:szCs w:val="24"/>
        </w:rPr>
        <w:t xml:space="preserve">being </w:t>
      </w:r>
      <w:r w:rsidRPr="00F37CA5">
        <w:rPr>
          <w:rFonts w:asciiTheme="majorBidi" w:hAnsiTheme="majorBidi" w:cstheme="majorBidi"/>
          <w:szCs w:val="24"/>
        </w:rPr>
        <w:t xml:space="preserve">to coordinate </w:t>
      </w:r>
      <w:r w:rsidR="008F6FA3" w:rsidRPr="00F37CA5">
        <w:rPr>
          <w:rFonts w:asciiTheme="majorBidi" w:hAnsiTheme="majorBidi" w:cstheme="majorBidi"/>
          <w:szCs w:val="24"/>
        </w:rPr>
        <w:t xml:space="preserve">these </w:t>
      </w:r>
      <w:r w:rsidRPr="00F37CA5">
        <w:rPr>
          <w:rFonts w:asciiTheme="majorBidi" w:hAnsiTheme="majorBidi" w:cstheme="majorBidi"/>
          <w:szCs w:val="24"/>
        </w:rPr>
        <w:t>relationship</w:t>
      </w:r>
      <w:r w:rsidR="008F6FA3" w:rsidRPr="00F37CA5">
        <w:rPr>
          <w:rFonts w:asciiTheme="majorBidi" w:hAnsiTheme="majorBidi" w:cstheme="majorBidi"/>
          <w:szCs w:val="24"/>
        </w:rPr>
        <w:t>s</w:t>
      </w:r>
      <w:r w:rsidRPr="00F37CA5">
        <w:rPr>
          <w:rFonts w:asciiTheme="majorBidi" w:hAnsiTheme="majorBidi" w:cstheme="majorBidi"/>
          <w:szCs w:val="24"/>
        </w:rPr>
        <w:t xml:space="preserve">. Zehir, Uzmez, and Yildiz (2016) </w:t>
      </w:r>
      <w:r w:rsidR="008F6FA3" w:rsidRPr="00F37CA5">
        <w:rPr>
          <w:rFonts w:asciiTheme="majorBidi" w:hAnsiTheme="majorBidi" w:cstheme="majorBidi"/>
          <w:szCs w:val="24"/>
        </w:rPr>
        <w:t xml:space="preserve">concur </w:t>
      </w:r>
      <w:r w:rsidRPr="00F37CA5">
        <w:rPr>
          <w:rFonts w:asciiTheme="majorBidi" w:hAnsiTheme="majorBidi" w:cstheme="majorBidi"/>
          <w:szCs w:val="24"/>
        </w:rPr>
        <w:t xml:space="preserve">that innovation involves technology, process, and people. Ariss, Cascio, and Paauwe (2014) comment that HRM attempts to define and support talent in a firm </w:t>
      </w:r>
      <w:r w:rsidR="008F6FA3" w:rsidRPr="00F37CA5">
        <w:rPr>
          <w:rFonts w:asciiTheme="majorBidi" w:hAnsiTheme="majorBidi" w:cstheme="majorBidi"/>
          <w:szCs w:val="24"/>
        </w:rPr>
        <w:t xml:space="preserve">that </w:t>
      </w:r>
      <w:r w:rsidRPr="00F37CA5">
        <w:rPr>
          <w:rFonts w:asciiTheme="majorBidi" w:hAnsiTheme="majorBidi" w:cstheme="majorBidi"/>
          <w:szCs w:val="24"/>
        </w:rPr>
        <w:t xml:space="preserve">leads to </w:t>
      </w:r>
      <w:r w:rsidR="00A124A7" w:rsidRPr="00F37CA5">
        <w:rPr>
          <w:rFonts w:asciiTheme="majorBidi" w:hAnsiTheme="majorBidi" w:cstheme="majorBidi"/>
          <w:szCs w:val="24"/>
        </w:rPr>
        <w:t>IP</w:t>
      </w:r>
      <w:r w:rsidRPr="00F37CA5">
        <w:rPr>
          <w:rFonts w:asciiTheme="majorBidi" w:hAnsiTheme="majorBidi" w:cstheme="majorBidi"/>
          <w:szCs w:val="24"/>
        </w:rPr>
        <w:t>.</w:t>
      </w:r>
    </w:p>
    <w:p w14:paraId="4DB093B6" w14:textId="054F6D66" w:rsidR="009E37EB" w:rsidRPr="00F37CA5" w:rsidRDefault="009E37EB" w:rsidP="00F37CA5">
      <w:pPr>
        <w:spacing w:after="0" w:line="360" w:lineRule="auto"/>
        <w:ind w:firstLine="720"/>
        <w:contextualSpacing/>
        <w:jc w:val="both"/>
        <w:rPr>
          <w:rFonts w:asciiTheme="majorBidi" w:hAnsiTheme="majorBidi" w:cstheme="majorBidi"/>
          <w:szCs w:val="24"/>
        </w:rPr>
      </w:pPr>
      <w:r w:rsidRPr="00F37CA5">
        <w:rPr>
          <w:rFonts w:asciiTheme="majorBidi" w:hAnsiTheme="majorBidi" w:cstheme="majorBidi"/>
          <w:szCs w:val="24"/>
        </w:rPr>
        <w:t xml:space="preserve">Ozbag, Esen, and Esen (2013) argue that </w:t>
      </w:r>
      <w:r w:rsidR="008F6FA3" w:rsidRPr="00F37CA5">
        <w:rPr>
          <w:rFonts w:asciiTheme="majorBidi" w:hAnsiTheme="majorBidi" w:cstheme="majorBidi"/>
          <w:szCs w:val="24"/>
        </w:rPr>
        <w:t xml:space="preserve">it is </w:t>
      </w:r>
      <w:r w:rsidRPr="00F37CA5">
        <w:rPr>
          <w:rFonts w:asciiTheme="majorBidi" w:hAnsiTheme="majorBidi" w:cstheme="majorBidi"/>
          <w:szCs w:val="24"/>
        </w:rPr>
        <w:t xml:space="preserve">HRM practices that </w:t>
      </w:r>
      <w:r w:rsidR="008F6FA3" w:rsidRPr="00F37CA5">
        <w:rPr>
          <w:rFonts w:asciiTheme="majorBidi" w:hAnsiTheme="majorBidi" w:cstheme="majorBidi"/>
          <w:szCs w:val="24"/>
        </w:rPr>
        <w:t xml:space="preserve">actually </w:t>
      </w:r>
      <w:r w:rsidRPr="00F37CA5">
        <w:rPr>
          <w:rFonts w:asciiTheme="majorBidi" w:hAnsiTheme="majorBidi" w:cstheme="majorBidi"/>
          <w:szCs w:val="24"/>
        </w:rPr>
        <w:t>facilitate the management of innovation in an organization. Some of these practices include selection, training, appraisal, development, and compensation (Ozbag, Esen, &amp; Esen, 2013; Eriksson, Qin, &amp; Wang, 2014). The human resource</w:t>
      </w:r>
      <w:r w:rsidR="008F6FA3" w:rsidRPr="00F37CA5">
        <w:rPr>
          <w:rFonts w:asciiTheme="majorBidi" w:hAnsiTheme="majorBidi" w:cstheme="majorBidi"/>
          <w:szCs w:val="24"/>
        </w:rPr>
        <w:t xml:space="preserve"> base</w:t>
      </w:r>
      <w:r w:rsidRPr="00F37CA5">
        <w:rPr>
          <w:rFonts w:asciiTheme="majorBidi" w:hAnsiTheme="majorBidi" w:cstheme="majorBidi"/>
          <w:szCs w:val="24"/>
        </w:rPr>
        <w:t xml:space="preserve"> </w:t>
      </w:r>
      <w:r w:rsidR="008F6FA3" w:rsidRPr="00F37CA5">
        <w:rPr>
          <w:rFonts w:asciiTheme="majorBidi" w:hAnsiTheme="majorBidi" w:cstheme="majorBidi"/>
          <w:szCs w:val="24"/>
        </w:rPr>
        <w:t xml:space="preserve">of </w:t>
      </w:r>
      <w:r w:rsidRPr="00F37CA5">
        <w:rPr>
          <w:rFonts w:asciiTheme="majorBidi" w:hAnsiTheme="majorBidi" w:cstheme="majorBidi"/>
          <w:szCs w:val="24"/>
        </w:rPr>
        <w:t xml:space="preserve">an organization is </w:t>
      </w:r>
      <w:r w:rsidR="008F6FA3" w:rsidRPr="00F37CA5">
        <w:rPr>
          <w:rFonts w:asciiTheme="majorBidi" w:hAnsiTheme="majorBidi" w:cstheme="majorBidi"/>
          <w:szCs w:val="24"/>
        </w:rPr>
        <w:t xml:space="preserve">its </w:t>
      </w:r>
      <w:r w:rsidRPr="00F37CA5">
        <w:rPr>
          <w:rFonts w:asciiTheme="majorBidi" w:hAnsiTheme="majorBidi" w:cstheme="majorBidi"/>
          <w:szCs w:val="24"/>
        </w:rPr>
        <w:t>source of innovation; thus</w:t>
      </w:r>
      <w:r w:rsidR="008F6FA3" w:rsidRPr="00F37CA5">
        <w:rPr>
          <w:rFonts w:asciiTheme="majorBidi" w:hAnsiTheme="majorBidi" w:cstheme="majorBidi"/>
          <w:szCs w:val="24"/>
        </w:rPr>
        <w:t>,</w:t>
      </w:r>
      <w:r w:rsidRPr="00F37CA5">
        <w:rPr>
          <w:rFonts w:asciiTheme="majorBidi" w:hAnsiTheme="majorBidi" w:cstheme="majorBidi"/>
          <w:szCs w:val="24"/>
        </w:rPr>
        <w:t xml:space="preserve"> effective </w:t>
      </w:r>
      <w:r w:rsidR="00A124A7" w:rsidRPr="00F37CA5">
        <w:rPr>
          <w:rFonts w:asciiTheme="majorBidi" w:hAnsiTheme="majorBidi" w:cstheme="majorBidi"/>
          <w:szCs w:val="24"/>
        </w:rPr>
        <w:t>IP</w:t>
      </w:r>
      <w:r w:rsidRPr="00F37CA5">
        <w:rPr>
          <w:rFonts w:asciiTheme="majorBidi" w:hAnsiTheme="majorBidi" w:cstheme="majorBidi"/>
          <w:szCs w:val="24"/>
        </w:rPr>
        <w:t xml:space="preserve"> practices should focus on managing the employees. Therefore, Ozbag, Esen, and Esen (2013) and Eriksson, Qin, and Wang, (2014) agree that HRM practices that promote effective selection of employees are effective in promoting innovation</w:t>
      </w:r>
      <w:r w:rsidR="008F6FA3" w:rsidRPr="00F37CA5">
        <w:rPr>
          <w:rFonts w:asciiTheme="majorBidi" w:hAnsiTheme="majorBidi" w:cstheme="majorBidi"/>
          <w:szCs w:val="24"/>
        </w:rPr>
        <w:t>,</w:t>
      </w:r>
      <w:r w:rsidRPr="00F37CA5">
        <w:rPr>
          <w:rFonts w:asciiTheme="majorBidi" w:hAnsiTheme="majorBidi" w:cstheme="majorBidi"/>
          <w:szCs w:val="24"/>
        </w:rPr>
        <w:t xml:space="preserve"> </w:t>
      </w:r>
      <w:r w:rsidR="008F6FA3" w:rsidRPr="00F37CA5">
        <w:rPr>
          <w:rFonts w:asciiTheme="majorBidi" w:hAnsiTheme="majorBidi" w:cstheme="majorBidi"/>
          <w:szCs w:val="24"/>
        </w:rPr>
        <w:t>in that</w:t>
      </w:r>
      <w:r w:rsidRPr="00F37CA5">
        <w:rPr>
          <w:rFonts w:asciiTheme="majorBidi" w:hAnsiTheme="majorBidi" w:cstheme="majorBidi"/>
          <w:szCs w:val="24"/>
        </w:rPr>
        <w:t xml:space="preserve"> HRM will attract the best people </w:t>
      </w:r>
      <w:r w:rsidR="008F6FA3" w:rsidRPr="00F37CA5">
        <w:rPr>
          <w:rFonts w:asciiTheme="majorBidi" w:hAnsiTheme="majorBidi" w:cstheme="majorBidi"/>
          <w:szCs w:val="24"/>
        </w:rPr>
        <w:t xml:space="preserve">with the strongest </w:t>
      </w:r>
      <w:r w:rsidRPr="00F37CA5">
        <w:rPr>
          <w:rFonts w:asciiTheme="majorBidi" w:hAnsiTheme="majorBidi" w:cstheme="majorBidi"/>
          <w:szCs w:val="24"/>
        </w:rPr>
        <w:t>potential. Moreover, Ozbag, Esen, and Esen (2013) claim that HRM should encourage informal socialization among employees</w:t>
      </w:r>
      <w:r w:rsidR="008F6FA3" w:rsidRPr="00F37CA5">
        <w:rPr>
          <w:rFonts w:asciiTheme="majorBidi" w:hAnsiTheme="majorBidi" w:cstheme="majorBidi"/>
          <w:szCs w:val="24"/>
        </w:rPr>
        <w:t>,</w:t>
      </w:r>
      <w:r w:rsidRPr="00F37CA5">
        <w:rPr>
          <w:rFonts w:asciiTheme="majorBidi" w:hAnsiTheme="majorBidi" w:cstheme="majorBidi"/>
          <w:szCs w:val="24"/>
        </w:rPr>
        <w:t xml:space="preserve"> where they can share ideas and perceptions that are a key source of innovation. Moreover, HRM should offer training and career development to its workforce as a way of stimulating innovation. </w:t>
      </w:r>
      <w:r w:rsidR="008F6FA3" w:rsidRPr="00F37CA5">
        <w:rPr>
          <w:rFonts w:asciiTheme="majorBidi" w:hAnsiTheme="majorBidi" w:cstheme="majorBidi"/>
          <w:szCs w:val="24"/>
        </w:rPr>
        <w:t xml:space="preserve">Creative </w:t>
      </w:r>
      <w:r w:rsidRPr="00F37CA5">
        <w:rPr>
          <w:rFonts w:asciiTheme="majorBidi" w:hAnsiTheme="majorBidi" w:cstheme="majorBidi"/>
          <w:szCs w:val="24"/>
        </w:rPr>
        <w:t>employees should be subjected to more training that is effective in promoting their ability to remain innovative (Eriksson, Qin, &amp; Wang, 2014). This is in line with the perception of Ariss, Cascio, and Paauwe (2014)</w:t>
      </w:r>
      <w:r w:rsidR="008F6FA3" w:rsidRPr="00F37CA5">
        <w:rPr>
          <w:rFonts w:asciiTheme="majorBidi" w:hAnsiTheme="majorBidi" w:cstheme="majorBidi"/>
          <w:szCs w:val="24"/>
        </w:rPr>
        <w:t>,</w:t>
      </w:r>
      <w:r w:rsidRPr="00F37CA5">
        <w:rPr>
          <w:rFonts w:asciiTheme="majorBidi" w:hAnsiTheme="majorBidi" w:cstheme="majorBidi"/>
          <w:szCs w:val="24"/>
        </w:rPr>
        <w:t xml:space="preserve"> who argue that HRM uses training and development as a crucial tool for developing the talent of employees. Ozbag, Esen, and Esen (2013) add that improving the feedback system is effective in promoting innovation as well as </w:t>
      </w:r>
      <w:r w:rsidR="008F6FA3" w:rsidRPr="00F37CA5">
        <w:rPr>
          <w:rFonts w:asciiTheme="majorBidi" w:hAnsiTheme="majorBidi" w:cstheme="majorBidi"/>
          <w:szCs w:val="24"/>
        </w:rPr>
        <w:t xml:space="preserve">in </w:t>
      </w:r>
      <w:r w:rsidRPr="00F37CA5">
        <w:rPr>
          <w:rFonts w:asciiTheme="majorBidi" w:hAnsiTheme="majorBidi" w:cstheme="majorBidi"/>
          <w:szCs w:val="24"/>
        </w:rPr>
        <w:t xml:space="preserve">facilitating its management. The feedback system is important in informing the employees </w:t>
      </w:r>
      <w:r w:rsidR="008F6FA3" w:rsidRPr="00F37CA5">
        <w:rPr>
          <w:rFonts w:asciiTheme="majorBidi" w:hAnsiTheme="majorBidi" w:cstheme="majorBidi"/>
          <w:szCs w:val="24"/>
        </w:rPr>
        <w:t xml:space="preserve">of </w:t>
      </w:r>
      <w:r w:rsidRPr="00F37CA5">
        <w:rPr>
          <w:rFonts w:asciiTheme="majorBidi" w:hAnsiTheme="majorBidi" w:cstheme="majorBidi"/>
          <w:szCs w:val="24"/>
        </w:rPr>
        <w:t>their progress</w:t>
      </w:r>
      <w:r w:rsidR="008F6FA3" w:rsidRPr="00F37CA5">
        <w:rPr>
          <w:rFonts w:asciiTheme="majorBidi" w:hAnsiTheme="majorBidi" w:cstheme="majorBidi"/>
          <w:szCs w:val="24"/>
        </w:rPr>
        <w:t>,</w:t>
      </w:r>
      <w:r w:rsidRPr="00F37CA5">
        <w:rPr>
          <w:rFonts w:asciiTheme="majorBidi" w:hAnsiTheme="majorBidi" w:cstheme="majorBidi"/>
          <w:szCs w:val="24"/>
        </w:rPr>
        <w:t xml:space="preserve"> </w:t>
      </w:r>
      <w:r w:rsidR="008F6FA3" w:rsidRPr="00F37CA5">
        <w:rPr>
          <w:rFonts w:asciiTheme="majorBidi" w:hAnsiTheme="majorBidi" w:cstheme="majorBidi"/>
          <w:szCs w:val="24"/>
        </w:rPr>
        <w:t xml:space="preserve">both in terms of </w:t>
      </w:r>
      <w:r w:rsidRPr="00F37CA5">
        <w:rPr>
          <w:rFonts w:asciiTheme="majorBidi" w:hAnsiTheme="majorBidi" w:cstheme="majorBidi"/>
          <w:szCs w:val="24"/>
        </w:rPr>
        <w:t>what they do as well as how their performance can be enhanced (Eriksson, Qin, &amp; Wang, 2014). This promotes autonomy among the employees</w:t>
      </w:r>
      <w:r w:rsidR="008F6FA3" w:rsidRPr="00F37CA5">
        <w:rPr>
          <w:rFonts w:asciiTheme="majorBidi" w:hAnsiTheme="majorBidi" w:cstheme="majorBidi"/>
          <w:szCs w:val="24"/>
        </w:rPr>
        <w:t xml:space="preserve">, </w:t>
      </w:r>
      <w:r w:rsidRPr="00F37CA5">
        <w:rPr>
          <w:rFonts w:asciiTheme="majorBidi" w:hAnsiTheme="majorBidi" w:cstheme="majorBidi"/>
          <w:szCs w:val="24"/>
        </w:rPr>
        <w:t xml:space="preserve">thus improving their innovative capabilities. Eriksson, Qin, and Wang (2014) refer </w:t>
      </w:r>
      <w:r w:rsidR="008F6FA3" w:rsidRPr="00F37CA5">
        <w:rPr>
          <w:rFonts w:asciiTheme="majorBidi" w:hAnsiTheme="majorBidi" w:cstheme="majorBidi"/>
          <w:szCs w:val="24"/>
        </w:rPr>
        <w:t xml:space="preserve">to </w:t>
      </w:r>
      <w:r w:rsidRPr="00F37CA5">
        <w:rPr>
          <w:rFonts w:asciiTheme="majorBidi" w:hAnsiTheme="majorBidi" w:cstheme="majorBidi"/>
          <w:szCs w:val="24"/>
        </w:rPr>
        <w:t xml:space="preserve">this as </w:t>
      </w:r>
      <w:r w:rsidR="00D41583" w:rsidRPr="00F37CA5">
        <w:rPr>
          <w:rFonts w:asciiTheme="majorBidi" w:hAnsiTheme="majorBidi" w:cstheme="majorBidi"/>
          <w:szCs w:val="24"/>
        </w:rPr>
        <w:t xml:space="preserve">the </w:t>
      </w:r>
      <w:r w:rsidRPr="00F37CA5">
        <w:rPr>
          <w:rFonts w:asciiTheme="majorBidi" w:hAnsiTheme="majorBidi" w:cstheme="majorBidi"/>
          <w:szCs w:val="24"/>
        </w:rPr>
        <w:t xml:space="preserve">practice of empowering and engaging the employees, which is an effective way of enhancing employee production. </w:t>
      </w:r>
    </w:p>
    <w:p w14:paraId="0A1F9D70" w14:textId="0E62AD79" w:rsidR="00F83877" w:rsidRPr="00F37CA5" w:rsidRDefault="009E37EB" w:rsidP="00F37CA5">
      <w:pPr>
        <w:spacing w:after="0" w:line="360" w:lineRule="auto"/>
        <w:ind w:firstLine="720"/>
        <w:contextualSpacing/>
        <w:jc w:val="both"/>
        <w:rPr>
          <w:rFonts w:asciiTheme="majorBidi" w:hAnsiTheme="majorBidi" w:cstheme="majorBidi"/>
          <w:szCs w:val="24"/>
        </w:rPr>
      </w:pPr>
      <w:r w:rsidRPr="00F37CA5">
        <w:rPr>
          <w:rFonts w:asciiTheme="majorBidi" w:hAnsiTheme="majorBidi" w:cstheme="majorBidi"/>
          <w:szCs w:val="24"/>
        </w:rPr>
        <w:t xml:space="preserve">As previous studies have shown, </w:t>
      </w:r>
      <w:r w:rsidR="00D41583" w:rsidRPr="00F37CA5">
        <w:rPr>
          <w:rFonts w:asciiTheme="majorBidi" w:hAnsiTheme="majorBidi" w:cstheme="majorBidi"/>
          <w:szCs w:val="24"/>
        </w:rPr>
        <w:t xml:space="preserve">the </w:t>
      </w:r>
      <w:r w:rsidRPr="00F37CA5">
        <w:rPr>
          <w:rFonts w:asciiTheme="majorBidi" w:hAnsiTheme="majorBidi" w:cstheme="majorBidi"/>
          <w:szCs w:val="24"/>
        </w:rPr>
        <w:t>effective use of reward</w:t>
      </w:r>
      <w:r w:rsidR="00D41583" w:rsidRPr="00F37CA5">
        <w:rPr>
          <w:rFonts w:asciiTheme="majorBidi" w:hAnsiTheme="majorBidi" w:cstheme="majorBidi"/>
          <w:szCs w:val="24"/>
        </w:rPr>
        <w:t>s</w:t>
      </w:r>
      <w:r w:rsidRPr="00F37CA5">
        <w:rPr>
          <w:rFonts w:asciiTheme="majorBidi" w:hAnsiTheme="majorBidi" w:cstheme="majorBidi"/>
          <w:szCs w:val="24"/>
        </w:rPr>
        <w:t xml:space="preserve"> and incentives is another HRM practice that facilitates the management of innovation (Eriksson, Qin, &amp; Wang 2014; Ozbag, Esen, &amp; Esen, 2013; Ariss, Cascio, &amp; Paauwe, 2014). Eriksson, Qin, and Wang (2014) argue that personal and group incentives are important in stimulating the innovativeness of employees. Incentive</w:t>
      </w:r>
      <w:r w:rsidR="00D41583" w:rsidRPr="00F37CA5">
        <w:rPr>
          <w:rFonts w:asciiTheme="majorBidi" w:hAnsiTheme="majorBidi" w:cstheme="majorBidi"/>
          <w:szCs w:val="24"/>
        </w:rPr>
        <w:t>s</w:t>
      </w:r>
      <w:r w:rsidRPr="00F37CA5">
        <w:rPr>
          <w:rFonts w:asciiTheme="majorBidi" w:hAnsiTheme="majorBidi" w:cstheme="majorBidi"/>
          <w:szCs w:val="24"/>
        </w:rPr>
        <w:t xml:space="preserve"> and rewards stimulate employee performance as well as increasing the commitment of employees. As a result, </w:t>
      </w:r>
      <w:r w:rsidRPr="00F37CA5">
        <w:rPr>
          <w:rFonts w:asciiTheme="majorBidi" w:hAnsiTheme="majorBidi" w:cstheme="majorBidi"/>
          <w:szCs w:val="24"/>
        </w:rPr>
        <w:lastRenderedPageBreak/>
        <w:t xml:space="preserve">employees are willing to go </w:t>
      </w:r>
      <w:r w:rsidR="00D41583" w:rsidRPr="00F37CA5">
        <w:rPr>
          <w:rFonts w:asciiTheme="majorBidi" w:hAnsiTheme="majorBidi" w:cstheme="majorBidi"/>
          <w:szCs w:val="24"/>
        </w:rPr>
        <w:t xml:space="preserve">the </w:t>
      </w:r>
      <w:r w:rsidRPr="00F37CA5">
        <w:rPr>
          <w:rFonts w:asciiTheme="majorBidi" w:hAnsiTheme="majorBidi" w:cstheme="majorBidi"/>
          <w:szCs w:val="24"/>
        </w:rPr>
        <w:t xml:space="preserve">extra mile to accomplish organizational goals requiring innovative ideas. Ozbag, Esen, and Esen (2013) argue that HRM should use benefits and rewards to stimulate knowledge development </w:t>
      </w:r>
      <w:r w:rsidR="00D41583" w:rsidRPr="00F37CA5">
        <w:rPr>
          <w:rFonts w:asciiTheme="majorBidi" w:hAnsiTheme="majorBidi" w:cstheme="majorBidi"/>
          <w:szCs w:val="24"/>
        </w:rPr>
        <w:t xml:space="preserve">in </w:t>
      </w:r>
      <w:r w:rsidRPr="00F37CA5">
        <w:rPr>
          <w:rFonts w:asciiTheme="majorBidi" w:hAnsiTheme="majorBidi" w:cstheme="majorBidi"/>
          <w:szCs w:val="24"/>
        </w:rPr>
        <w:t>supporting internal development, which helps employee</w:t>
      </w:r>
      <w:r w:rsidR="00D41583" w:rsidRPr="00F37CA5">
        <w:rPr>
          <w:rFonts w:asciiTheme="majorBidi" w:hAnsiTheme="majorBidi" w:cstheme="majorBidi"/>
          <w:szCs w:val="24"/>
        </w:rPr>
        <w:t>s</w:t>
      </w:r>
      <w:r w:rsidRPr="00F37CA5">
        <w:rPr>
          <w:rFonts w:asciiTheme="majorBidi" w:hAnsiTheme="majorBidi" w:cstheme="majorBidi"/>
          <w:szCs w:val="24"/>
        </w:rPr>
        <w:t xml:space="preserve"> to create value. </w:t>
      </w:r>
    </w:p>
    <w:p w14:paraId="23B40AD9" w14:textId="16CA9381" w:rsidR="00723559" w:rsidRPr="00F37CA5" w:rsidRDefault="009E37EB" w:rsidP="00F37CA5">
      <w:pPr>
        <w:spacing w:after="0" w:line="360" w:lineRule="auto"/>
        <w:contextualSpacing/>
        <w:jc w:val="both"/>
        <w:rPr>
          <w:rFonts w:asciiTheme="majorBidi" w:hAnsiTheme="majorBidi" w:cstheme="majorBidi"/>
          <w:szCs w:val="24"/>
        </w:rPr>
      </w:pPr>
      <w:r w:rsidRPr="00F37CA5">
        <w:rPr>
          <w:rFonts w:asciiTheme="majorBidi" w:hAnsiTheme="majorBidi" w:cstheme="majorBidi"/>
          <w:szCs w:val="24"/>
        </w:rPr>
        <w:t>The HRM also has a role in fostering and facilitating innovation by reinforcing and eliciting employee behaviors. Ozbag, Esen, and Esen (2013) explain that HR</w:t>
      </w:r>
      <w:r w:rsidR="00D41583" w:rsidRPr="00F37CA5">
        <w:rPr>
          <w:rFonts w:asciiTheme="majorBidi" w:hAnsiTheme="majorBidi" w:cstheme="majorBidi"/>
          <w:szCs w:val="24"/>
        </w:rPr>
        <w:t>M</w:t>
      </w:r>
      <w:r w:rsidRPr="00F37CA5">
        <w:rPr>
          <w:rFonts w:asciiTheme="majorBidi" w:hAnsiTheme="majorBidi" w:cstheme="majorBidi"/>
          <w:szCs w:val="24"/>
        </w:rPr>
        <w:t xml:space="preserve"> should foster employee creativity and innovative behaviors as well as the long-term coordination </w:t>
      </w:r>
      <w:r w:rsidR="00D41583" w:rsidRPr="00F37CA5">
        <w:rPr>
          <w:rFonts w:asciiTheme="majorBidi" w:hAnsiTheme="majorBidi" w:cstheme="majorBidi"/>
          <w:szCs w:val="24"/>
        </w:rPr>
        <w:t xml:space="preserve">of </w:t>
      </w:r>
      <w:r w:rsidRPr="00F37CA5">
        <w:rPr>
          <w:rFonts w:asciiTheme="majorBidi" w:hAnsiTheme="majorBidi" w:cstheme="majorBidi"/>
          <w:szCs w:val="24"/>
        </w:rPr>
        <w:t xml:space="preserve">cooperation and trust. </w:t>
      </w:r>
      <w:r w:rsidR="00D41583" w:rsidRPr="00F37CA5">
        <w:rPr>
          <w:rFonts w:asciiTheme="majorBidi" w:hAnsiTheme="majorBidi" w:cstheme="majorBidi"/>
          <w:szCs w:val="24"/>
        </w:rPr>
        <w:t xml:space="preserve">These factors </w:t>
      </w:r>
      <w:r w:rsidRPr="00F37CA5">
        <w:rPr>
          <w:rFonts w:asciiTheme="majorBidi" w:hAnsiTheme="majorBidi" w:cstheme="majorBidi"/>
          <w:szCs w:val="24"/>
        </w:rPr>
        <w:t>should be enhanced</w:t>
      </w:r>
      <w:r w:rsidR="00D41583" w:rsidRPr="00F37CA5">
        <w:rPr>
          <w:rFonts w:asciiTheme="majorBidi" w:hAnsiTheme="majorBidi" w:cstheme="majorBidi"/>
          <w:szCs w:val="24"/>
        </w:rPr>
        <w:t>,</w:t>
      </w:r>
      <w:r w:rsidRPr="00F37CA5">
        <w:rPr>
          <w:rFonts w:asciiTheme="majorBidi" w:hAnsiTheme="majorBidi" w:cstheme="majorBidi"/>
          <w:szCs w:val="24"/>
        </w:rPr>
        <w:t xml:space="preserve"> along with the ability of an employee to solve problems </w:t>
      </w:r>
      <w:r w:rsidR="00D41583" w:rsidRPr="00F37CA5">
        <w:rPr>
          <w:rFonts w:asciiTheme="majorBidi" w:hAnsiTheme="majorBidi" w:cstheme="majorBidi"/>
          <w:szCs w:val="24"/>
        </w:rPr>
        <w:t xml:space="preserve">within </w:t>
      </w:r>
      <w:r w:rsidRPr="00F37CA5">
        <w:rPr>
          <w:rFonts w:asciiTheme="majorBidi" w:hAnsiTheme="majorBidi" w:cstheme="majorBidi"/>
          <w:szCs w:val="24"/>
        </w:rPr>
        <w:t xml:space="preserve">a group or as an individual. HRM should support </w:t>
      </w:r>
      <w:r w:rsidR="00D41583" w:rsidRPr="00F37CA5">
        <w:rPr>
          <w:rFonts w:asciiTheme="majorBidi" w:hAnsiTheme="majorBidi" w:cstheme="majorBidi"/>
          <w:szCs w:val="24"/>
        </w:rPr>
        <w:t xml:space="preserve">such flexibility </w:t>
      </w:r>
      <w:r w:rsidRPr="00F37CA5">
        <w:rPr>
          <w:rFonts w:asciiTheme="majorBidi" w:hAnsiTheme="majorBidi" w:cstheme="majorBidi"/>
          <w:szCs w:val="24"/>
        </w:rPr>
        <w:t xml:space="preserve">by offering individual and group-based assignments that stimulate the ability of employees to invent new </w:t>
      </w:r>
      <w:r w:rsidR="00D41583" w:rsidRPr="00F37CA5">
        <w:rPr>
          <w:rFonts w:asciiTheme="majorBidi" w:hAnsiTheme="majorBidi" w:cstheme="majorBidi"/>
          <w:szCs w:val="24"/>
        </w:rPr>
        <w:t xml:space="preserve">products </w:t>
      </w:r>
      <w:r w:rsidRPr="00F37CA5">
        <w:rPr>
          <w:rFonts w:asciiTheme="majorBidi" w:hAnsiTheme="majorBidi" w:cstheme="majorBidi"/>
          <w:szCs w:val="24"/>
        </w:rPr>
        <w:t>that can be used to improve organizational performance. Eriksson, Qin, and Wang (2014) explain that HRM should offer individual performance appraisal</w:t>
      </w:r>
      <w:r w:rsidR="00D41583" w:rsidRPr="00F37CA5">
        <w:rPr>
          <w:rFonts w:asciiTheme="majorBidi" w:hAnsiTheme="majorBidi" w:cstheme="majorBidi"/>
          <w:szCs w:val="24"/>
        </w:rPr>
        <w:t>s</w:t>
      </w:r>
      <w:r w:rsidRPr="00F37CA5">
        <w:rPr>
          <w:rFonts w:asciiTheme="majorBidi" w:hAnsiTheme="majorBidi" w:cstheme="majorBidi"/>
          <w:szCs w:val="24"/>
        </w:rPr>
        <w:t xml:space="preserve"> </w:t>
      </w:r>
      <w:r w:rsidR="00D41583" w:rsidRPr="00F37CA5">
        <w:rPr>
          <w:rFonts w:asciiTheme="majorBidi" w:hAnsiTheme="majorBidi" w:cstheme="majorBidi"/>
          <w:szCs w:val="24"/>
        </w:rPr>
        <w:t xml:space="preserve">designed </w:t>
      </w:r>
      <w:r w:rsidRPr="00F37CA5">
        <w:rPr>
          <w:rFonts w:asciiTheme="majorBidi" w:hAnsiTheme="majorBidi" w:cstheme="majorBidi"/>
          <w:szCs w:val="24"/>
        </w:rPr>
        <w:t xml:space="preserve">to </w:t>
      </w:r>
      <w:r w:rsidR="00D41583" w:rsidRPr="00F37CA5">
        <w:rPr>
          <w:rFonts w:asciiTheme="majorBidi" w:hAnsiTheme="majorBidi" w:cstheme="majorBidi"/>
          <w:szCs w:val="24"/>
        </w:rPr>
        <w:t xml:space="preserve">promote </w:t>
      </w:r>
      <w:r w:rsidRPr="00F37CA5">
        <w:rPr>
          <w:rFonts w:asciiTheme="majorBidi" w:hAnsiTheme="majorBidi" w:cstheme="majorBidi"/>
          <w:szCs w:val="24"/>
        </w:rPr>
        <w:t xml:space="preserve">employee creativity. Therefore, HRM </w:t>
      </w:r>
      <w:r w:rsidR="00D41583" w:rsidRPr="00F37CA5">
        <w:rPr>
          <w:rFonts w:asciiTheme="majorBidi" w:hAnsiTheme="majorBidi" w:cstheme="majorBidi"/>
          <w:szCs w:val="24"/>
        </w:rPr>
        <w:t xml:space="preserve">practices </w:t>
      </w:r>
      <w:r w:rsidRPr="00F37CA5">
        <w:rPr>
          <w:rFonts w:asciiTheme="majorBidi" w:hAnsiTheme="majorBidi" w:cstheme="majorBidi"/>
          <w:szCs w:val="24"/>
        </w:rPr>
        <w:t xml:space="preserve">should </w:t>
      </w:r>
      <w:r w:rsidR="00D41583" w:rsidRPr="00F37CA5">
        <w:rPr>
          <w:rFonts w:asciiTheme="majorBidi" w:hAnsiTheme="majorBidi" w:cstheme="majorBidi"/>
          <w:szCs w:val="24"/>
        </w:rPr>
        <w:t xml:space="preserve">be </w:t>
      </w:r>
      <w:r w:rsidRPr="00F37CA5">
        <w:rPr>
          <w:rFonts w:asciiTheme="majorBidi" w:hAnsiTheme="majorBidi" w:cstheme="majorBidi"/>
          <w:szCs w:val="24"/>
        </w:rPr>
        <w:t>execute</w:t>
      </w:r>
      <w:r w:rsidR="00D41583" w:rsidRPr="00F37CA5">
        <w:rPr>
          <w:rFonts w:asciiTheme="majorBidi" w:hAnsiTheme="majorBidi" w:cstheme="majorBidi"/>
          <w:szCs w:val="24"/>
        </w:rPr>
        <w:t>d</w:t>
      </w:r>
      <w:r w:rsidRPr="00F37CA5">
        <w:rPr>
          <w:rFonts w:asciiTheme="majorBidi" w:hAnsiTheme="majorBidi" w:cstheme="majorBidi"/>
          <w:szCs w:val="24"/>
        </w:rPr>
        <w:t xml:space="preserve"> in a manner that promotes the creativity of the employees. This should be achieved by creating an organizational culture that promotes innovation and creativity by influencing employees</w:t>
      </w:r>
      <w:r w:rsidR="00D41583" w:rsidRPr="00F37CA5">
        <w:rPr>
          <w:rFonts w:asciiTheme="majorBidi" w:hAnsiTheme="majorBidi" w:cstheme="majorBidi"/>
          <w:szCs w:val="24"/>
        </w:rPr>
        <w:t>’</w:t>
      </w:r>
      <w:r w:rsidRPr="00F37CA5">
        <w:rPr>
          <w:rFonts w:asciiTheme="majorBidi" w:hAnsiTheme="majorBidi" w:cstheme="majorBidi"/>
          <w:szCs w:val="24"/>
        </w:rPr>
        <w:t xml:space="preserve"> behaviors and attitudes in a positive way (Eriksson, Qin, &amp; Wang, 2014). </w:t>
      </w:r>
    </w:p>
    <w:p w14:paraId="74896B37" w14:textId="04DC2943" w:rsidR="00723559" w:rsidRDefault="00723559" w:rsidP="00F37CA5">
      <w:pPr>
        <w:spacing w:after="0" w:line="360" w:lineRule="auto"/>
        <w:contextualSpacing/>
        <w:jc w:val="both"/>
        <w:rPr>
          <w:rFonts w:asciiTheme="majorBidi" w:hAnsiTheme="majorBidi" w:cstheme="majorBidi"/>
          <w:szCs w:val="24"/>
        </w:rPr>
      </w:pPr>
    </w:p>
    <w:p w14:paraId="0D27AE35" w14:textId="77777777" w:rsidR="00F37CA5" w:rsidRPr="00F37CA5" w:rsidRDefault="00F37CA5" w:rsidP="00F37CA5">
      <w:pPr>
        <w:spacing w:after="0" w:line="360" w:lineRule="auto"/>
        <w:contextualSpacing/>
        <w:jc w:val="both"/>
        <w:rPr>
          <w:rFonts w:asciiTheme="majorBidi" w:hAnsiTheme="majorBidi" w:cstheme="majorBidi"/>
          <w:szCs w:val="24"/>
        </w:rPr>
      </w:pPr>
    </w:p>
    <w:p w14:paraId="3F97434A" w14:textId="77777777" w:rsidR="009E37EB" w:rsidRPr="00F37CA5" w:rsidRDefault="009E37EB" w:rsidP="00F37CA5">
      <w:pPr>
        <w:pStyle w:val="Heading2"/>
        <w:spacing w:before="0" w:after="0" w:line="360" w:lineRule="auto"/>
        <w:jc w:val="center"/>
        <w:rPr>
          <w:rFonts w:asciiTheme="majorBidi" w:hAnsiTheme="majorBidi" w:cstheme="majorBidi"/>
          <w:sz w:val="24"/>
          <w:szCs w:val="24"/>
        </w:rPr>
      </w:pPr>
      <w:bookmarkStart w:id="41" w:name="_Toc470783491"/>
      <w:bookmarkStart w:id="42" w:name="_Toc489998223"/>
      <w:r w:rsidRPr="00F37CA5">
        <w:rPr>
          <w:rFonts w:asciiTheme="majorBidi" w:hAnsiTheme="majorBidi" w:cstheme="majorBidi"/>
          <w:sz w:val="24"/>
          <w:szCs w:val="24"/>
        </w:rPr>
        <w:t xml:space="preserve">HRM </w:t>
      </w:r>
      <w:r w:rsidR="005639AF" w:rsidRPr="00F37CA5">
        <w:rPr>
          <w:rFonts w:asciiTheme="majorBidi" w:hAnsiTheme="majorBidi" w:cstheme="majorBidi"/>
          <w:sz w:val="24"/>
          <w:szCs w:val="24"/>
        </w:rPr>
        <w:t>P</w:t>
      </w:r>
      <w:r w:rsidRPr="00F37CA5">
        <w:rPr>
          <w:rFonts w:asciiTheme="majorBidi" w:hAnsiTheme="majorBidi" w:cstheme="majorBidi"/>
          <w:sz w:val="24"/>
          <w:szCs w:val="24"/>
        </w:rPr>
        <w:t xml:space="preserve">ractices and </w:t>
      </w:r>
      <w:r w:rsidR="005639AF" w:rsidRPr="00F37CA5">
        <w:rPr>
          <w:rFonts w:asciiTheme="majorBidi" w:hAnsiTheme="majorBidi" w:cstheme="majorBidi"/>
          <w:sz w:val="24"/>
          <w:szCs w:val="24"/>
        </w:rPr>
        <w:t xml:space="preserve">Knowledge </w:t>
      </w:r>
      <w:bookmarkEnd w:id="41"/>
      <w:r w:rsidR="005639AF" w:rsidRPr="00F37CA5">
        <w:rPr>
          <w:rFonts w:asciiTheme="majorBidi" w:hAnsiTheme="majorBidi" w:cstheme="majorBidi"/>
          <w:sz w:val="24"/>
          <w:szCs w:val="24"/>
        </w:rPr>
        <w:t>Sharing</w:t>
      </w:r>
      <w:bookmarkEnd w:id="42"/>
    </w:p>
    <w:p w14:paraId="194AA3A6" w14:textId="5596DA21" w:rsidR="009E37EB" w:rsidRPr="00F37CA5" w:rsidRDefault="005D7C7F" w:rsidP="00F37CA5">
      <w:pPr>
        <w:spacing w:after="0" w:line="360" w:lineRule="auto"/>
        <w:ind w:firstLine="720"/>
        <w:contextualSpacing/>
        <w:jc w:val="both"/>
        <w:rPr>
          <w:rFonts w:asciiTheme="majorBidi" w:hAnsiTheme="majorBidi" w:cstheme="majorBidi"/>
          <w:szCs w:val="24"/>
        </w:rPr>
      </w:pPr>
      <w:r w:rsidRPr="00F37CA5">
        <w:rPr>
          <w:rFonts w:asciiTheme="majorBidi" w:hAnsiTheme="majorBidi" w:cstheme="majorBidi"/>
          <w:szCs w:val="24"/>
          <w:shd w:val="clear" w:color="auto" w:fill="FFFFFF"/>
        </w:rPr>
        <w:t>Özbağ</w:t>
      </w:r>
      <w:r w:rsidR="009E37EB" w:rsidRPr="00F37CA5">
        <w:rPr>
          <w:rFonts w:asciiTheme="majorBidi" w:hAnsiTheme="majorBidi" w:cstheme="majorBidi"/>
          <w:szCs w:val="24"/>
        </w:rPr>
        <w:t xml:space="preserve">, Esen, and Esen (2013) posit that managers view knowledge as an intangible asset that encourages innovation in firms. Furthermore, these authors </w:t>
      </w:r>
      <w:r w:rsidR="00D41583" w:rsidRPr="00F37CA5">
        <w:rPr>
          <w:rFonts w:asciiTheme="majorBidi" w:hAnsiTheme="majorBidi" w:cstheme="majorBidi"/>
          <w:szCs w:val="24"/>
        </w:rPr>
        <w:t xml:space="preserve">contend </w:t>
      </w:r>
      <w:r w:rsidR="009E37EB" w:rsidRPr="00F37CA5">
        <w:rPr>
          <w:rFonts w:asciiTheme="majorBidi" w:hAnsiTheme="majorBidi" w:cstheme="majorBidi"/>
          <w:szCs w:val="24"/>
        </w:rPr>
        <w:t>that HRM has a crucial role in enhancing employee commitment and motivation</w:t>
      </w:r>
      <w:r w:rsidR="00D41583" w:rsidRPr="00F37CA5">
        <w:rPr>
          <w:rFonts w:asciiTheme="majorBidi" w:hAnsiTheme="majorBidi" w:cstheme="majorBidi"/>
          <w:szCs w:val="24"/>
        </w:rPr>
        <w:t>,</w:t>
      </w:r>
      <w:r w:rsidR="009E37EB" w:rsidRPr="00F37CA5">
        <w:rPr>
          <w:rFonts w:asciiTheme="majorBidi" w:hAnsiTheme="majorBidi" w:cstheme="majorBidi"/>
          <w:szCs w:val="24"/>
        </w:rPr>
        <w:t xml:space="preserve"> thus </w:t>
      </w:r>
      <w:r w:rsidR="00D41583" w:rsidRPr="00F37CA5">
        <w:rPr>
          <w:rFonts w:asciiTheme="majorBidi" w:hAnsiTheme="majorBidi" w:cstheme="majorBidi"/>
          <w:szCs w:val="24"/>
        </w:rPr>
        <w:t xml:space="preserve">improving </w:t>
      </w:r>
      <w:r w:rsidR="009E37EB" w:rsidRPr="00F37CA5">
        <w:rPr>
          <w:rFonts w:asciiTheme="majorBidi" w:hAnsiTheme="majorBidi" w:cstheme="majorBidi"/>
          <w:szCs w:val="24"/>
        </w:rPr>
        <w:t xml:space="preserve">organizational outcomes. </w:t>
      </w:r>
      <w:r w:rsidR="001D4A31" w:rsidRPr="00F37CA5">
        <w:rPr>
          <w:rFonts w:asciiTheme="majorBidi" w:hAnsiTheme="majorBidi" w:cstheme="majorBidi"/>
          <w:szCs w:val="24"/>
          <w:shd w:val="clear" w:color="auto" w:fill="FFFFFF"/>
        </w:rPr>
        <w:t>Özbağ</w:t>
      </w:r>
      <w:r w:rsidR="009E37EB" w:rsidRPr="00F37CA5">
        <w:rPr>
          <w:rFonts w:asciiTheme="majorBidi" w:hAnsiTheme="majorBidi" w:cstheme="majorBidi"/>
          <w:szCs w:val="24"/>
        </w:rPr>
        <w:t xml:space="preserve">, Esen, and Esen (2013) claim that it is hard for competitors to imitate </w:t>
      </w:r>
      <w:r w:rsidR="00D41583" w:rsidRPr="00F37CA5">
        <w:rPr>
          <w:rFonts w:asciiTheme="majorBidi" w:hAnsiTheme="majorBidi" w:cstheme="majorBidi"/>
          <w:szCs w:val="24"/>
        </w:rPr>
        <w:t xml:space="preserve">the activities of </w:t>
      </w:r>
      <w:r w:rsidR="009E37EB" w:rsidRPr="00F37CA5">
        <w:rPr>
          <w:rFonts w:asciiTheme="majorBidi" w:hAnsiTheme="majorBidi" w:cstheme="majorBidi"/>
          <w:szCs w:val="24"/>
        </w:rPr>
        <w:t>human resources</w:t>
      </w:r>
      <w:r w:rsidR="00D41583" w:rsidRPr="00F37CA5">
        <w:rPr>
          <w:rFonts w:asciiTheme="majorBidi" w:hAnsiTheme="majorBidi" w:cstheme="majorBidi"/>
          <w:szCs w:val="24"/>
        </w:rPr>
        <w:t>,</w:t>
      </w:r>
      <w:r w:rsidR="009E37EB" w:rsidRPr="00F37CA5">
        <w:rPr>
          <w:rFonts w:asciiTheme="majorBidi" w:hAnsiTheme="majorBidi" w:cstheme="majorBidi"/>
          <w:szCs w:val="24"/>
        </w:rPr>
        <w:t xml:space="preserve"> since </w:t>
      </w:r>
      <w:r w:rsidR="00D41583" w:rsidRPr="00F37CA5">
        <w:rPr>
          <w:rFonts w:asciiTheme="majorBidi" w:hAnsiTheme="majorBidi" w:cstheme="majorBidi"/>
          <w:szCs w:val="24"/>
        </w:rPr>
        <w:t xml:space="preserve">much of </w:t>
      </w:r>
      <w:r w:rsidR="009E37EB" w:rsidRPr="00F37CA5">
        <w:rPr>
          <w:rFonts w:asciiTheme="majorBidi" w:hAnsiTheme="majorBidi" w:cstheme="majorBidi"/>
          <w:szCs w:val="24"/>
        </w:rPr>
        <w:t xml:space="preserve">the knowledge </w:t>
      </w:r>
      <w:r w:rsidR="00D41583" w:rsidRPr="00F37CA5">
        <w:rPr>
          <w:rFonts w:asciiTheme="majorBidi" w:hAnsiTheme="majorBidi" w:cstheme="majorBidi"/>
          <w:szCs w:val="24"/>
        </w:rPr>
        <w:t xml:space="preserve">of employees </w:t>
      </w:r>
      <w:r w:rsidR="009E37EB" w:rsidRPr="00F37CA5">
        <w:rPr>
          <w:rFonts w:asciiTheme="majorBidi" w:hAnsiTheme="majorBidi" w:cstheme="majorBidi"/>
          <w:szCs w:val="24"/>
        </w:rPr>
        <w:t xml:space="preserve">is tacit </w:t>
      </w:r>
      <w:r w:rsidR="00D41583" w:rsidRPr="00F37CA5">
        <w:rPr>
          <w:rFonts w:asciiTheme="majorBidi" w:hAnsiTheme="majorBidi" w:cstheme="majorBidi"/>
          <w:szCs w:val="24"/>
        </w:rPr>
        <w:t xml:space="preserve">and </w:t>
      </w:r>
      <w:r w:rsidR="009E37EB" w:rsidRPr="00F37CA5">
        <w:rPr>
          <w:rFonts w:asciiTheme="majorBidi" w:hAnsiTheme="majorBidi" w:cstheme="majorBidi"/>
          <w:szCs w:val="24"/>
        </w:rPr>
        <w:t xml:space="preserve">cannot be codified. Therefore, the innovation of a firm depends on employee behaviors and motivation that is essential in facilitating </w:t>
      </w:r>
      <w:r w:rsidR="00D41583" w:rsidRPr="00F37CA5">
        <w:rPr>
          <w:rFonts w:asciiTheme="majorBidi" w:hAnsiTheme="majorBidi" w:cstheme="majorBidi"/>
          <w:szCs w:val="24"/>
        </w:rPr>
        <w:t xml:space="preserve">the </w:t>
      </w:r>
      <w:r w:rsidR="00027892" w:rsidRPr="00F37CA5">
        <w:rPr>
          <w:rFonts w:asciiTheme="majorBidi" w:hAnsiTheme="majorBidi" w:cstheme="majorBidi"/>
          <w:szCs w:val="24"/>
        </w:rPr>
        <w:t>KS</w:t>
      </w:r>
      <w:r w:rsidR="009E37EB" w:rsidRPr="00F37CA5">
        <w:rPr>
          <w:rFonts w:asciiTheme="majorBidi" w:hAnsiTheme="majorBidi" w:cstheme="majorBidi"/>
          <w:szCs w:val="24"/>
        </w:rPr>
        <w:t xml:space="preserve"> that is core to innovation. Minbaeva (2013) </w:t>
      </w:r>
      <w:r w:rsidR="00D41583" w:rsidRPr="00F37CA5">
        <w:rPr>
          <w:rFonts w:asciiTheme="majorBidi" w:hAnsiTheme="majorBidi" w:cstheme="majorBidi"/>
          <w:szCs w:val="24"/>
        </w:rPr>
        <w:t xml:space="preserve">indicates </w:t>
      </w:r>
      <w:r w:rsidR="009E37EB" w:rsidRPr="00F37CA5">
        <w:rPr>
          <w:rFonts w:asciiTheme="majorBidi" w:hAnsiTheme="majorBidi" w:cstheme="majorBidi"/>
          <w:szCs w:val="24"/>
        </w:rPr>
        <w:t>that there exist</w:t>
      </w:r>
      <w:r w:rsidR="00D41583" w:rsidRPr="00F37CA5">
        <w:rPr>
          <w:rFonts w:asciiTheme="majorBidi" w:hAnsiTheme="majorBidi" w:cstheme="majorBidi"/>
          <w:szCs w:val="24"/>
        </w:rPr>
        <w:t>s</w:t>
      </w:r>
      <w:r w:rsidR="009E37EB" w:rsidRPr="00F37CA5">
        <w:rPr>
          <w:rFonts w:asciiTheme="majorBidi" w:hAnsiTheme="majorBidi" w:cstheme="majorBidi"/>
          <w:szCs w:val="24"/>
        </w:rPr>
        <w:t xml:space="preserve"> a relationship between knowledge processes and HRM practices. Minbaeva (2013) further claims that the perception of knowledge</w:t>
      </w:r>
      <w:r w:rsidR="00D41583" w:rsidRPr="00F37CA5">
        <w:rPr>
          <w:rFonts w:asciiTheme="majorBidi" w:hAnsiTheme="majorBidi" w:cstheme="majorBidi"/>
          <w:szCs w:val="24"/>
        </w:rPr>
        <w:t xml:space="preserve"> </w:t>
      </w:r>
      <w:r w:rsidR="009E37EB" w:rsidRPr="00F37CA5">
        <w:rPr>
          <w:rFonts w:asciiTheme="majorBidi" w:hAnsiTheme="majorBidi" w:cstheme="majorBidi"/>
          <w:szCs w:val="24"/>
        </w:rPr>
        <w:t>based on organization</w:t>
      </w:r>
      <w:r w:rsidR="00D41583" w:rsidRPr="00F37CA5">
        <w:rPr>
          <w:rFonts w:asciiTheme="majorBidi" w:hAnsiTheme="majorBidi" w:cstheme="majorBidi"/>
          <w:szCs w:val="24"/>
        </w:rPr>
        <w:t>s</w:t>
      </w:r>
      <w:r w:rsidR="009E37EB" w:rsidRPr="00F37CA5">
        <w:rPr>
          <w:rFonts w:asciiTheme="majorBidi" w:hAnsiTheme="majorBidi" w:cstheme="majorBidi"/>
          <w:szCs w:val="24"/>
        </w:rPr>
        <w:t xml:space="preserve"> is that knowledge resides </w:t>
      </w:r>
      <w:r w:rsidR="00D41583" w:rsidRPr="00F37CA5">
        <w:rPr>
          <w:rFonts w:asciiTheme="majorBidi" w:hAnsiTheme="majorBidi" w:cstheme="majorBidi"/>
          <w:szCs w:val="24"/>
        </w:rPr>
        <w:t xml:space="preserve">in human </w:t>
      </w:r>
      <w:r w:rsidR="009E37EB" w:rsidRPr="00F37CA5">
        <w:rPr>
          <w:rFonts w:asciiTheme="majorBidi" w:hAnsiTheme="majorBidi" w:cstheme="majorBidi"/>
          <w:szCs w:val="24"/>
        </w:rPr>
        <w:t>individuals</w:t>
      </w:r>
      <w:r w:rsidR="00D41583" w:rsidRPr="00F37CA5">
        <w:rPr>
          <w:rFonts w:asciiTheme="majorBidi" w:hAnsiTheme="majorBidi" w:cstheme="majorBidi"/>
          <w:szCs w:val="24"/>
        </w:rPr>
        <w:t>,</w:t>
      </w:r>
      <w:r w:rsidR="009E37EB" w:rsidRPr="00F37CA5">
        <w:rPr>
          <w:rFonts w:asciiTheme="majorBidi" w:hAnsiTheme="majorBidi" w:cstheme="majorBidi"/>
          <w:szCs w:val="24"/>
        </w:rPr>
        <w:t xml:space="preserve"> who are the primary actors of knowledge creation as well as the principle repositories of knowledge. Therefore, as Cerdin and Brewster (2014) show, HRM has a role in establishing a culture that facilitates the development of knowledge among the employees. HRM should </w:t>
      </w:r>
      <w:r w:rsidR="00D41583" w:rsidRPr="00F37CA5">
        <w:rPr>
          <w:rFonts w:asciiTheme="majorBidi" w:hAnsiTheme="majorBidi" w:cstheme="majorBidi"/>
          <w:szCs w:val="24"/>
        </w:rPr>
        <w:t xml:space="preserve">thus </w:t>
      </w:r>
      <w:r w:rsidR="009E37EB" w:rsidRPr="00F37CA5">
        <w:rPr>
          <w:rFonts w:asciiTheme="majorBidi" w:hAnsiTheme="majorBidi" w:cstheme="majorBidi"/>
          <w:szCs w:val="24"/>
        </w:rPr>
        <w:t>focus on all aspects of knowledge from its creation, storage, and distribution</w:t>
      </w:r>
      <w:r w:rsidR="00D41583" w:rsidRPr="00F37CA5">
        <w:rPr>
          <w:rFonts w:asciiTheme="majorBidi" w:hAnsiTheme="majorBidi" w:cstheme="majorBidi"/>
          <w:szCs w:val="24"/>
        </w:rPr>
        <w:t>, in order</w:t>
      </w:r>
      <w:r w:rsidR="009E37EB" w:rsidRPr="00F37CA5">
        <w:rPr>
          <w:rFonts w:asciiTheme="majorBidi" w:hAnsiTheme="majorBidi" w:cstheme="majorBidi"/>
          <w:szCs w:val="24"/>
        </w:rPr>
        <w:t xml:space="preserve"> to promote the performance of employees (Cerdin &amp; Brewster, 2014). </w:t>
      </w:r>
    </w:p>
    <w:p w14:paraId="5F74C4B6" w14:textId="524B40C7" w:rsidR="009E37EB" w:rsidRPr="00F37CA5" w:rsidRDefault="009E37EB" w:rsidP="00F37CA5">
      <w:pPr>
        <w:spacing w:after="0" w:line="360" w:lineRule="auto"/>
        <w:ind w:firstLine="720"/>
        <w:contextualSpacing/>
        <w:jc w:val="both"/>
        <w:rPr>
          <w:rFonts w:asciiTheme="majorBidi" w:hAnsiTheme="majorBidi" w:cstheme="majorBidi"/>
          <w:szCs w:val="24"/>
        </w:rPr>
      </w:pPr>
      <w:r w:rsidRPr="00F37CA5">
        <w:rPr>
          <w:rFonts w:asciiTheme="majorBidi" w:hAnsiTheme="majorBidi" w:cstheme="majorBidi"/>
          <w:szCs w:val="24"/>
        </w:rPr>
        <w:t>Eriksson, Qin, and Wang (2014) comment that knowledge and competencies are embedded in people; therefore, it is important to consider the relationship</w:t>
      </w:r>
      <w:r w:rsidR="00D41583" w:rsidRPr="00F37CA5">
        <w:rPr>
          <w:rFonts w:asciiTheme="majorBidi" w:hAnsiTheme="majorBidi" w:cstheme="majorBidi"/>
          <w:szCs w:val="24"/>
        </w:rPr>
        <w:t>s</w:t>
      </w:r>
      <w:r w:rsidRPr="00F37CA5">
        <w:rPr>
          <w:rFonts w:asciiTheme="majorBidi" w:hAnsiTheme="majorBidi" w:cstheme="majorBidi"/>
          <w:szCs w:val="24"/>
        </w:rPr>
        <w:t xml:space="preserve"> </w:t>
      </w:r>
      <w:r w:rsidR="00D41583" w:rsidRPr="00F37CA5">
        <w:rPr>
          <w:rFonts w:asciiTheme="majorBidi" w:hAnsiTheme="majorBidi" w:cstheme="majorBidi"/>
          <w:szCs w:val="24"/>
        </w:rPr>
        <w:t xml:space="preserve">among </w:t>
      </w:r>
      <w:r w:rsidRPr="00F37CA5">
        <w:rPr>
          <w:rFonts w:asciiTheme="majorBidi" w:hAnsiTheme="majorBidi" w:cstheme="majorBidi"/>
          <w:szCs w:val="24"/>
        </w:rPr>
        <w:t xml:space="preserve">employees, as </w:t>
      </w:r>
      <w:r w:rsidR="00D41583" w:rsidRPr="00F37CA5">
        <w:rPr>
          <w:rFonts w:asciiTheme="majorBidi" w:hAnsiTheme="majorBidi" w:cstheme="majorBidi"/>
          <w:szCs w:val="24"/>
        </w:rPr>
        <w:t xml:space="preserve">these will </w:t>
      </w:r>
      <w:r w:rsidRPr="00F37CA5">
        <w:rPr>
          <w:rFonts w:asciiTheme="majorBidi" w:hAnsiTheme="majorBidi" w:cstheme="majorBidi"/>
          <w:szCs w:val="24"/>
        </w:rPr>
        <w:t xml:space="preserve">determine </w:t>
      </w:r>
      <w:r w:rsidR="00F330B6" w:rsidRPr="00F37CA5">
        <w:rPr>
          <w:rFonts w:asciiTheme="majorBidi" w:hAnsiTheme="majorBidi" w:cstheme="majorBidi"/>
          <w:szCs w:val="24"/>
        </w:rPr>
        <w:t xml:space="preserve">the </w:t>
      </w:r>
      <w:r w:rsidRPr="00F37CA5">
        <w:rPr>
          <w:rFonts w:asciiTheme="majorBidi" w:hAnsiTheme="majorBidi" w:cstheme="majorBidi"/>
          <w:szCs w:val="24"/>
        </w:rPr>
        <w:t>circulation</w:t>
      </w:r>
      <w:r w:rsidR="00F330B6" w:rsidRPr="00F37CA5">
        <w:rPr>
          <w:rFonts w:asciiTheme="majorBidi" w:hAnsiTheme="majorBidi" w:cstheme="majorBidi"/>
          <w:szCs w:val="24"/>
        </w:rPr>
        <w:t xml:space="preserve"> of knowledge</w:t>
      </w:r>
      <w:r w:rsidRPr="00F37CA5">
        <w:rPr>
          <w:rFonts w:asciiTheme="majorBidi" w:hAnsiTheme="majorBidi" w:cstheme="majorBidi"/>
          <w:szCs w:val="24"/>
        </w:rPr>
        <w:t xml:space="preserve">. Cerdin and Brewster (2014) </w:t>
      </w:r>
      <w:r w:rsidR="00F330B6" w:rsidRPr="00F37CA5">
        <w:rPr>
          <w:rFonts w:asciiTheme="majorBidi" w:hAnsiTheme="majorBidi" w:cstheme="majorBidi"/>
          <w:szCs w:val="24"/>
        </w:rPr>
        <w:t xml:space="preserve">argue </w:t>
      </w:r>
      <w:r w:rsidRPr="00F37CA5">
        <w:rPr>
          <w:rFonts w:asciiTheme="majorBidi" w:hAnsiTheme="majorBidi" w:cstheme="majorBidi"/>
          <w:szCs w:val="24"/>
        </w:rPr>
        <w:t xml:space="preserve">that HRM should build social networks that ease </w:t>
      </w:r>
      <w:r w:rsidR="00F330B6" w:rsidRPr="00F37CA5">
        <w:rPr>
          <w:rFonts w:asciiTheme="majorBidi" w:hAnsiTheme="majorBidi" w:cstheme="majorBidi"/>
          <w:szCs w:val="24"/>
        </w:rPr>
        <w:t xml:space="preserve">the process of </w:t>
      </w:r>
      <w:r w:rsidR="00027892" w:rsidRPr="00F37CA5">
        <w:rPr>
          <w:rFonts w:asciiTheme="majorBidi" w:hAnsiTheme="majorBidi" w:cstheme="majorBidi"/>
          <w:szCs w:val="24"/>
        </w:rPr>
        <w:t>KS</w:t>
      </w:r>
      <w:r w:rsidRPr="00F37CA5">
        <w:rPr>
          <w:rFonts w:asciiTheme="majorBidi" w:hAnsiTheme="majorBidi" w:cstheme="majorBidi"/>
          <w:szCs w:val="24"/>
        </w:rPr>
        <w:t xml:space="preserve">. </w:t>
      </w:r>
      <w:r w:rsidR="00F330B6" w:rsidRPr="00F37CA5">
        <w:rPr>
          <w:rFonts w:asciiTheme="majorBidi" w:hAnsiTheme="majorBidi" w:cstheme="majorBidi"/>
          <w:szCs w:val="24"/>
        </w:rPr>
        <w:t xml:space="preserve">These networks </w:t>
      </w:r>
      <w:r w:rsidRPr="00F37CA5">
        <w:rPr>
          <w:rFonts w:asciiTheme="majorBidi" w:hAnsiTheme="majorBidi" w:cstheme="majorBidi"/>
          <w:szCs w:val="24"/>
        </w:rPr>
        <w:t xml:space="preserve">should </w:t>
      </w:r>
      <w:r w:rsidR="00F330B6" w:rsidRPr="00F37CA5">
        <w:rPr>
          <w:rFonts w:asciiTheme="majorBidi" w:hAnsiTheme="majorBidi" w:cstheme="majorBidi"/>
          <w:szCs w:val="24"/>
        </w:rPr>
        <w:t xml:space="preserve">also </w:t>
      </w:r>
      <w:r w:rsidRPr="00F37CA5">
        <w:rPr>
          <w:rFonts w:asciiTheme="majorBidi" w:hAnsiTheme="majorBidi" w:cstheme="majorBidi"/>
          <w:szCs w:val="24"/>
        </w:rPr>
        <w:t xml:space="preserve">ease the process of managing knowledge by improving the way it is created, captured, and shared (Eriksson, Qin, &amp; Wang, 2014). </w:t>
      </w:r>
      <w:r w:rsidRPr="00F37CA5">
        <w:rPr>
          <w:rFonts w:asciiTheme="majorBidi" w:hAnsiTheme="majorBidi" w:cstheme="majorBidi"/>
          <w:szCs w:val="24"/>
        </w:rPr>
        <w:lastRenderedPageBreak/>
        <w:t>Cerdin and Brewster (2014) further add that HRM should focus on the tacit knowledge that is embodied in the individual</w:t>
      </w:r>
      <w:r w:rsidR="00F330B6" w:rsidRPr="00F37CA5">
        <w:rPr>
          <w:rFonts w:asciiTheme="majorBidi" w:hAnsiTheme="majorBidi" w:cstheme="majorBidi"/>
          <w:szCs w:val="24"/>
        </w:rPr>
        <w:t>’</w:t>
      </w:r>
      <w:r w:rsidRPr="00F37CA5">
        <w:rPr>
          <w:rFonts w:asciiTheme="majorBidi" w:hAnsiTheme="majorBidi" w:cstheme="majorBidi"/>
          <w:szCs w:val="24"/>
        </w:rPr>
        <w:t>s experience, belief, or mind. This calls for complex mechanisms to facilitate the transition of tacit knowledge to explicit knowledge, which</w:t>
      </w:r>
      <w:r w:rsidR="00F330B6" w:rsidRPr="00F37CA5">
        <w:rPr>
          <w:rFonts w:asciiTheme="majorBidi" w:hAnsiTheme="majorBidi" w:cstheme="majorBidi"/>
          <w:szCs w:val="24"/>
        </w:rPr>
        <w:t>,</w:t>
      </w:r>
      <w:r w:rsidRPr="00F37CA5">
        <w:rPr>
          <w:rFonts w:asciiTheme="majorBidi" w:hAnsiTheme="majorBidi" w:cstheme="majorBidi"/>
          <w:szCs w:val="24"/>
        </w:rPr>
        <w:t xml:space="preserve"> according to Lai, Hsu, Lin, Chen, and Lin (2013)</w:t>
      </w:r>
      <w:r w:rsidR="00F330B6" w:rsidRPr="00F37CA5">
        <w:rPr>
          <w:rFonts w:asciiTheme="majorBidi" w:hAnsiTheme="majorBidi" w:cstheme="majorBidi"/>
          <w:szCs w:val="24"/>
        </w:rPr>
        <w:t>,</w:t>
      </w:r>
      <w:r w:rsidRPr="00F37CA5">
        <w:rPr>
          <w:rFonts w:asciiTheme="majorBidi" w:hAnsiTheme="majorBidi" w:cstheme="majorBidi"/>
          <w:szCs w:val="24"/>
        </w:rPr>
        <w:t xml:space="preserve"> should be </w:t>
      </w:r>
      <w:r w:rsidR="00F330B6" w:rsidRPr="00F37CA5">
        <w:rPr>
          <w:rFonts w:asciiTheme="majorBidi" w:hAnsiTheme="majorBidi" w:cstheme="majorBidi"/>
          <w:szCs w:val="24"/>
        </w:rPr>
        <w:t xml:space="preserve">promoted through </w:t>
      </w:r>
      <w:r w:rsidRPr="00F37CA5">
        <w:rPr>
          <w:rFonts w:asciiTheme="majorBidi" w:hAnsiTheme="majorBidi" w:cstheme="majorBidi"/>
          <w:szCs w:val="24"/>
        </w:rPr>
        <w:t xml:space="preserve">cross-organizational collaborations. Lai et al. (2013) claim that such collaborations will facilitate learning among different firms, which is important in circulating knowledge among employees. HRM has a key role in facilitating this practice by choosing the appropriate individuals who will have a significant effect during these collaborations. Lai et al. (2013) </w:t>
      </w:r>
      <w:r w:rsidR="00F330B6" w:rsidRPr="00F37CA5">
        <w:rPr>
          <w:rFonts w:asciiTheme="majorBidi" w:hAnsiTheme="majorBidi" w:cstheme="majorBidi"/>
          <w:szCs w:val="24"/>
        </w:rPr>
        <w:t xml:space="preserve">note </w:t>
      </w:r>
      <w:r w:rsidRPr="00F37CA5">
        <w:rPr>
          <w:rFonts w:asciiTheme="majorBidi" w:hAnsiTheme="majorBidi" w:cstheme="majorBidi"/>
          <w:szCs w:val="24"/>
        </w:rPr>
        <w:t xml:space="preserve">that making such a move lowers the investment cost of </w:t>
      </w:r>
      <w:r w:rsidR="00027892" w:rsidRPr="00F37CA5">
        <w:rPr>
          <w:rFonts w:asciiTheme="majorBidi" w:hAnsiTheme="majorBidi" w:cstheme="majorBidi"/>
          <w:szCs w:val="24"/>
        </w:rPr>
        <w:t>KS</w:t>
      </w:r>
      <w:r w:rsidR="00F330B6" w:rsidRPr="00F37CA5">
        <w:rPr>
          <w:rFonts w:asciiTheme="majorBidi" w:hAnsiTheme="majorBidi" w:cstheme="majorBidi"/>
          <w:szCs w:val="24"/>
        </w:rPr>
        <w:t>,</w:t>
      </w:r>
      <w:r w:rsidRPr="00F37CA5">
        <w:rPr>
          <w:rFonts w:asciiTheme="majorBidi" w:hAnsiTheme="majorBidi" w:cstheme="majorBidi"/>
          <w:szCs w:val="24"/>
        </w:rPr>
        <w:t xml:space="preserve"> while cultivating valuable knowledge and techniques that enhance competitiveness. Minbaeva (2013) and Eriksson, Qin, and Wang (2014) agree that HRM should create a culture of knowledge</w:t>
      </w:r>
      <w:r w:rsidR="00F330B6" w:rsidRPr="00F37CA5">
        <w:rPr>
          <w:rFonts w:asciiTheme="majorBidi" w:hAnsiTheme="majorBidi" w:cstheme="majorBidi"/>
          <w:szCs w:val="24"/>
        </w:rPr>
        <w:t>-</w:t>
      </w:r>
      <w:r w:rsidRPr="00F37CA5">
        <w:rPr>
          <w:rFonts w:asciiTheme="majorBidi" w:hAnsiTheme="majorBidi" w:cstheme="majorBidi"/>
          <w:szCs w:val="24"/>
        </w:rPr>
        <w:t xml:space="preserve">sharing behavior that allows employees to </w:t>
      </w:r>
      <w:r w:rsidR="00F330B6" w:rsidRPr="00F37CA5">
        <w:rPr>
          <w:rFonts w:asciiTheme="majorBidi" w:hAnsiTheme="majorBidi" w:cstheme="majorBidi"/>
          <w:szCs w:val="24"/>
        </w:rPr>
        <w:t xml:space="preserve">pool </w:t>
      </w:r>
      <w:r w:rsidRPr="00F37CA5">
        <w:rPr>
          <w:rFonts w:asciiTheme="majorBidi" w:hAnsiTheme="majorBidi" w:cstheme="majorBidi"/>
          <w:szCs w:val="24"/>
        </w:rPr>
        <w:t xml:space="preserve">their skills and competencies. Cerdin and Brewster (2014) complement these claims by pointing out that HRM should have a deeper understanding of the knowledge processes in the organization by understanding the role of teams and individuals in </w:t>
      </w:r>
      <w:r w:rsidR="00027892" w:rsidRPr="00F37CA5">
        <w:rPr>
          <w:rFonts w:asciiTheme="majorBidi" w:hAnsiTheme="majorBidi" w:cstheme="majorBidi"/>
          <w:szCs w:val="24"/>
        </w:rPr>
        <w:t>KS</w:t>
      </w:r>
      <w:r w:rsidRPr="00F37CA5">
        <w:rPr>
          <w:rFonts w:asciiTheme="majorBidi" w:hAnsiTheme="majorBidi" w:cstheme="majorBidi"/>
          <w:szCs w:val="24"/>
        </w:rPr>
        <w:t xml:space="preserve">. </w:t>
      </w:r>
      <w:r w:rsidR="008A0A7D" w:rsidRPr="00F37CA5">
        <w:rPr>
          <w:rFonts w:asciiTheme="majorBidi" w:hAnsiTheme="majorBidi" w:cstheme="majorBidi"/>
          <w:szCs w:val="24"/>
        </w:rPr>
        <w:t xml:space="preserve">In this context, </w:t>
      </w:r>
      <w:r w:rsidRPr="00F37CA5">
        <w:rPr>
          <w:rFonts w:asciiTheme="majorBidi" w:hAnsiTheme="majorBidi" w:cstheme="majorBidi"/>
          <w:szCs w:val="24"/>
        </w:rPr>
        <w:t>Minbaeva (2013</w:t>
      </w:r>
      <w:r w:rsidR="008A0A7D" w:rsidRPr="00F37CA5">
        <w:rPr>
          <w:rFonts w:asciiTheme="majorBidi" w:hAnsiTheme="majorBidi" w:cstheme="majorBidi"/>
          <w:szCs w:val="24"/>
        </w:rPr>
        <w:t>, p. 379</w:t>
      </w:r>
      <w:r w:rsidRPr="00F37CA5">
        <w:rPr>
          <w:rFonts w:asciiTheme="majorBidi" w:hAnsiTheme="majorBidi" w:cstheme="majorBidi"/>
          <w:szCs w:val="24"/>
        </w:rPr>
        <w:t>) recommend</w:t>
      </w:r>
      <w:r w:rsidR="00F330B6" w:rsidRPr="00F37CA5">
        <w:rPr>
          <w:rFonts w:asciiTheme="majorBidi" w:hAnsiTheme="majorBidi" w:cstheme="majorBidi"/>
          <w:szCs w:val="24"/>
        </w:rPr>
        <w:t>s</w:t>
      </w:r>
      <w:r w:rsidRPr="00F37CA5">
        <w:rPr>
          <w:rFonts w:asciiTheme="majorBidi" w:hAnsiTheme="majorBidi" w:cstheme="majorBidi"/>
          <w:szCs w:val="24"/>
        </w:rPr>
        <w:t xml:space="preserve"> that HRM should focus on the individual more than</w:t>
      </w:r>
      <w:r w:rsidR="00F330B6" w:rsidRPr="00F37CA5">
        <w:rPr>
          <w:rFonts w:asciiTheme="majorBidi" w:hAnsiTheme="majorBidi" w:cstheme="majorBidi"/>
          <w:szCs w:val="24"/>
        </w:rPr>
        <w:t xml:space="preserve"> on</w:t>
      </w:r>
      <w:r w:rsidRPr="00F37CA5">
        <w:rPr>
          <w:rFonts w:asciiTheme="majorBidi" w:hAnsiTheme="majorBidi" w:cstheme="majorBidi"/>
          <w:szCs w:val="24"/>
        </w:rPr>
        <w:t xml:space="preserve"> </w:t>
      </w:r>
      <w:r w:rsidR="00F330B6" w:rsidRPr="00F37CA5">
        <w:rPr>
          <w:rFonts w:asciiTheme="majorBidi" w:hAnsiTheme="majorBidi" w:cstheme="majorBidi"/>
          <w:szCs w:val="24"/>
        </w:rPr>
        <w:t xml:space="preserve">the </w:t>
      </w:r>
      <w:r w:rsidRPr="00F37CA5">
        <w:rPr>
          <w:rFonts w:asciiTheme="majorBidi" w:hAnsiTheme="majorBidi" w:cstheme="majorBidi"/>
          <w:szCs w:val="24"/>
        </w:rPr>
        <w:t>group in the generation of knowledge</w:t>
      </w:r>
      <w:r w:rsidR="008A0A7D" w:rsidRPr="00F37CA5">
        <w:rPr>
          <w:rFonts w:asciiTheme="majorBidi" w:hAnsiTheme="majorBidi" w:cstheme="majorBidi"/>
          <w:szCs w:val="24"/>
        </w:rPr>
        <w:t>,</w:t>
      </w:r>
      <w:r w:rsidRPr="00F37CA5">
        <w:rPr>
          <w:rFonts w:asciiTheme="majorBidi" w:hAnsiTheme="majorBidi" w:cstheme="majorBidi"/>
          <w:szCs w:val="24"/>
        </w:rPr>
        <w:t xml:space="preserve"> stat</w:t>
      </w:r>
      <w:r w:rsidR="008A0A7D" w:rsidRPr="00F37CA5">
        <w:rPr>
          <w:rFonts w:asciiTheme="majorBidi" w:hAnsiTheme="majorBidi" w:cstheme="majorBidi"/>
          <w:szCs w:val="24"/>
        </w:rPr>
        <w:t>ing:</w:t>
      </w:r>
      <w:r w:rsidRPr="00F37CA5">
        <w:rPr>
          <w:rFonts w:asciiTheme="majorBidi" w:hAnsiTheme="majorBidi" w:cstheme="majorBidi"/>
          <w:szCs w:val="24"/>
        </w:rPr>
        <w:t xml:space="preserve"> “HRM should consider how individuals and their interaction determine knowledge stocks and flows within the firms</w:t>
      </w:r>
      <w:r w:rsidR="008A0A7D" w:rsidRPr="00F37CA5">
        <w:rPr>
          <w:rFonts w:asciiTheme="majorBidi" w:hAnsiTheme="majorBidi" w:cstheme="majorBidi"/>
          <w:szCs w:val="24"/>
        </w:rPr>
        <w:t>.</w:t>
      </w:r>
      <w:r w:rsidRPr="00F37CA5">
        <w:rPr>
          <w:rFonts w:asciiTheme="majorBidi" w:hAnsiTheme="majorBidi" w:cstheme="majorBidi"/>
          <w:szCs w:val="24"/>
        </w:rPr>
        <w:t>”</w:t>
      </w:r>
      <w:r w:rsidR="008A0A7D" w:rsidRPr="00F37CA5">
        <w:rPr>
          <w:rFonts w:asciiTheme="majorBidi" w:hAnsiTheme="majorBidi" w:cstheme="majorBidi"/>
          <w:szCs w:val="24"/>
        </w:rPr>
        <w:t xml:space="preserve"> </w:t>
      </w:r>
    </w:p>
    <w:p w14:paraId="1DAB56CE" w14:textId="6F2ED8AC" w:rsidR="009E37EB" w:rsidRPr="00F37CA5" w:rsidRDefault="009E37EB" w:rsidP="00F37CA5">
      <w:pPr>
        <w:spacing w:after="0" w:line="360" w:lineRule="auto"/>
        <w:ind w:firstLine="720"/>
        <w:contextualSpacing/>
        <w:jc w:val="both"/>
        <w:rPr>
          <w:rFonts w:asciiTheme="majorBidi" w:hAnsiTheme="majorBidi" w:cstheme="majorBidi"/>
          <w:szCs w:val="24"/>
        </w:rPr>
      </w:pPr>
      <w:r w:rsidRPr="00F37CA5">
        <w:rPr>
          <w:rFonts w:asciiTheme="majorBidi" w:hAnsiTheme="majorBidi" w:cstheme="majorBidi"/>
          <w:szCs w:val="24"/>
        </w:rPr>
        <w:t xml:space="preserve">The focus of HRM should be on </w:t>
      </w:r>
      <w:r w:rsidR="008A0A7D" w:rsidRPr="00F37CA5">
        <w:rPr>
          <w:rFonts w:asciiTheme="majorBidi" w:hAnsiTheme="majorBidi" w:cstheme="majorBidi"/>
          <w:szCs w:val="24"/>
        </w:rPr>
        <w:t xml:space="preserve">those </w:t>
      </w:r>
      <w:r w:rsidRPr="00F37CA5">
        <w:rPr>
          <w:rFonts w:asciiTheme="majorBidi" w:hAnsiTheme="majorBidi" w:cstheme="majorBidi"/>
          <w:szCs w:val="24"/>
        </w:rPr>
        <w:t xml:space="preserve">practices that can enhance the sharing behavior of employees. Minbaeva (2013) </w:t>
      </w:r>
      <w:r w:rsidR="008A0A7D" w:rsidRPr="00F37CA5">
        <w:rPr>
          <w:rFonts w:asciiTheme="majorBidi" w:hAnsiTheme="majorBidi" w:cstheme="majorBidi"/>
          <w:szCs w:val="24"/>
        </w:rPr>
        <w:t xml:space="preserve">argues </w:t>
      </w:r>
      <w:r w:rsidRPr="00F37CA5">
        <w:rPr>
          <w:rFonts w:asciiTheme="majorBidi" w:hAnsiTheme="majorBidi" w:cstheme="majorBidi"/>
          <w:szCs w:val="24"/>
        </w:rPr>
        <w:t>that HRM should focus on individuals</w:t>
      </w:r>
      <w:r w:rsidR="008A0A7D" w:rsidRPr="00F37CA5">
        <w:rPr>
          <w:rFonts w:asciiTheme="majorBidi" w:hAnsiTheme="majorBidi" w:cstheme="majorBidi"/>
          <w:szCs w:val="24"/>
        </w:rPr>
        <w:t>’</w:t>
      </w:r>
      <w:r w:rsidRPr="00F37CA5">
        <w:rPr>
          <w:rFonts w:asciiTheme="majorBidi" w:hAnsiTheme="majorBidi" w:cstheme="majorBidi"/>
          <w:szCs w:val="24"/>
        </w:rPr>
        <w:t xml:space="preserve"> abilities</w:t>
      </w:r>
      <w:r w:rsidR="008A0A7D" w:rsidRPr="00F37CA5">
        <w:rPr>
          <w:rFonts w:asciiTheme="majorBidi" w:hAnsiTheme="majorBidi" w:cstheme="majorBidi"/>
          <w:szCs w:val="24"/>
        </w:rPr>
        <w:t>,</w:t>
      </w:r>
      <w:r w:rsidRPr="00F37CA5">
        <w:rPr>
          <w:rFonts w:asciiTheme="majorBidi" w:hAnsiTheme="majorBidi" w:cstheme="majorBidi"/>
          <w:szCs w:val="24"/>
        </w:rPr>
        <w:t xml:space="preserve"> such as skills, experience, achievements, and </w:t>
      </w:r>
      <w:r w:rsidR="00723559" w:rsidRPr="00F37CA5">
        <w:rPr>
          <w:rFonts w:asciiTheme="majorBidi" w:hAnsiTheme="majorBidi" w:cstheme="majorBidi"/>
          <w:szCs w:val="24"/>
        </w:rPr>
        <w:t>aptitudes that</w:t>
      </w:r>
      <w:r w:rsidRPr="00F37CA5">
        <w:rPr>
          <w:rFonts w:asciiTheme="majorBidi" w:hAnsiTheme="majorBidi" w:cstheme="majorBidi"/>
          <w:szCs w:val="24"/>
        </w:rPr>
        <w:t xml:space="preserve"> enable them </w:t>
      </w:r>
      <w:r w:rsidR="008A0A7D" w:rsidRPr="00F37CA5">
        <w:rPr>
          <w:rFonts w:asciiTheme="majorBidi" w:hAnsiTheme="majorBidi" w:cstheme="majorBidi"/>
          <w:szCs w:val="24"/>
        </w:rPr>
        <w:t xml:space="preserve">to </w:t>
      </w:r>
      <w:r w:rsidRPr="00F37CA5">
        <w:rPr>
          <w:rFonts w:asciiTheme="majorBidi" w:hAnsiTheme="majorBidi" w:cstheme="majorBidi"/>
          <w:szCs w:val="24"/>
        </w:rPr>
        <w:t xml:space="preserve">complete organizational tasks. Indeed, Cerdin and Brewster (2014) comment that experience is a major factor influencing the learning ability of a person that determines their performance. </w:t>
      </w:r>
      <w:r w:rsidR="008A0A7D" w:rsidRPr="00F37CA5">
        <w:rPr>
          <w:rFonts w:asciiTheme="majorBidi" w:hAnsiTheme="majorBidi" w:cstheme="majorBidi"/>
          <w:szCs w:val="24"/>
        </w:rPr>
        <w:t>K</w:t>
      </w:r>
      <w:r w:rsidRPr="00F37CA5">
        <w:rPr>
          <w:rFonts w:asciiTheme="majorBidi" w:hAnsiTheme="majorBidi" w:cstheme="majorBidi"/>
          <w:szCs w:val="24"/>
        </w:rPr>
        <w:t xml:space="preserve">nowledge </w:t>
      </w:r>
      <w:r w:rsidR="008A0A7D" w:rsidRPr="00F37CA5">
        <w:rPr>
          <w:rFonts w:asciiTheme="majorBidi" w:hAnsiTheme="majorBidi" w:cstheme="majorBidi"/>
          <w:szCs w:val="24"/>
        </w:rPr>
        <w:t xml:space="preserve">holders </w:t>
      </w:r>
      <w:r w:rsidRPr="00F37CA5">
        <w:rPr>
          <w:rFonts w:asciiTheme="majorBidi" w:hAnsiTheme="majorBidi" w:cstheme="majorBidi"/>
          <w:szCs w:val="24"/>
        </w:rPr>
        <w:t>should also have the ability to share their knowledge, which should be the focus of HRM</w:t>
      </w:r>
      <w:r w:rsidR="008A0A7D" w:rsidRPr="00F37CA5">
        <w:rPr>
          <w:rFonts w:asciiTheme="majorBidi" w:hAnsiTheme="majorBidi" w:cstheme="majorBidi"/>
          <w:szCs w:val="24"/>
        </w:rPr>
        <w:t xml:space="preserve"> (Minbaeva, 2013)</w:t>
      </w:r>
      <w:r w:rsidRPr="00F37CA5">
        <w:rPr>
          <w:rFonts w:asciiTheme="majorBidi" w:hAnsiTheme="majorBidi" w:cstheme="majorBidi"/>
          <w:szCs w:val="24"/>
        </w:rPr>
        <w:t xml:space="preserve">. HRM should first enhance the abilities of employees </w:t>
      </w:r>
      <w:r w:rsidR="008A0A7D" w:rsidRPr="00F37CA5">
        <w:rPr>
          <w:rFonts w:asciiTheme="majorBidi" w:hAnsiTheme="majorBidi" w:cstheme="majorBidi"/>
          <w:szCs w:val="24"/>
        </w:rPr>
        <w:t xml:space="preserve">so that they </w:t>
      </w:r>
      <w:r w:rsidRPr="00F37CA5">
        <w:rPr>
          <w:rFonts w:asciiTheme="majorBidi" w:hAnsiTheme="majorBidi" w:cstheme="majorBidi"/>
          <w:szCs w:val="24"/>
        </w:rPr>
        <w:t>have the right knowledge that needs to be shared. Such practices</w:t>
      </w:r>
      <w:r w:rsidR="008A0A7D" w:rsidRPr="00F37CA5">
        <w:rPr>
          <w:rFonts w:asciiTheme="majorBidi" w:hAnsiTheme="majorBidi" w:cstheme="majorBidi"/>
          <w:szCs w:val="24"/>
        </w:rPr>
        <w:t>,</w:t>
      </w:r>
      <w:r w:rsidRPr="00F37CA5">
        <w:rPr>
          <w:rFonts w:asciiTheme="majorBidi" w:hAnsiTheme="majorBidi" w:cstheme="majorBidi"/>
          <w:szCs w:val="24"/>
        </w:rPr>
        <w:t xml:space="preserve"> according to Minbaeva (2013)</w:t>
      </w:r>
      <w:r w:rsidR="008A0A7D" w:rsidRPr="00F37CA5">
        <w:rPr>
          <w:rFonts w:asciiTheme="majorBidi" w:hAnsiTheme="majorBidi" w:cstheme="majorBidi"/>
          <w:szCs w:val="24"/>
        </w:rPr>
        <w:t>,</w:t>
      </w:r>
      <w:r w:rsidRPr="00F37CA5">
        <w:rPr>
          <w:rFonts w:asciiTheme="majorBidi" w:hAnsiTheme="majorBidi" w:cstheme="majorBidi"/>
          <w:szCs w:val="24"/>
        </w:rPr>
        <w:t xml:space="preserve"> include effective selection of employees with the</w:t>
      </w:r>
      <w:r w:rsidR="008A0A7D" w:rsidRPr="00F37CA5">
        <w:rPr>
          <w:rFonts w:asciiTheme="majorBidi" w:hAnsiTheme="majorBidi" w:cstheme="majorBidi"/>
          <w:szCs w:val="24"/>
        </w:rPr>
        <w:t xml:space="preserve"> required</w:t>
      </w:r>
      <w:r w:rsidRPr="00F37CA5">
        <w:rPr>
          <w:rFonts w:asciiTheme="majorBidi" w:hAnsiTheme="majorBidi" w:cstheme="majorBidi"/>
          <w:szCs w:val="24"/>
        </w:rPr>
        <w:t xml:space="preserve"> high-profile skills. Moreover, Cerdin and Brewster (2014) believe that HRM should make selections based on specific requirements such as certain level</w:t>
      </w:r>
      <w:r w:rsidR="008A0A7D" w:rsidRPr="00F37CA5">
        <w:rPr>
          <w:rFonts w:asciiTheme="majorBidi" w:hAnsiTheme="majorBidi" w:cstheme="majorBidi"/>
          <w:szCs w:val="24"/>
        </w:rPr>
        <w:t>s</w:t>
      </w:r>
      <w:r w:rsidRPr="00F37CA5">
        <w:rPr>
          <w:rFonts w:asciiTheme="majorBidi" w:hAnsiTheme="majorBidi" w:cstheme="majorBidi"/>
          <w:szCs w:val="24"/>
        </w:rPr>
        <w:t xml:space="preserve"> of experience. HR</w:t>
      </w:r>
      <w:r w:rsidR="008A0A7D" w:rsidRPr="00F37CA5">
        <w:rPr>
          <w:rFonts w:asciiTheme="majorBidi" w:hAnsiTheme="majorBidi" w:cstheme="majorBidi"/>
          <w:szCs w:val="24"/>
        </w:rPr>
        <w:t>M</w:t>
      </w:r>
      <w:r w:rsidRPr="00F37CA5">
        <w:rPr>
          <w:rFonts w:asciiTheme="majorBidi" w:hAnsiTheme="majorBidi" w:cstheme="majorBidi"/>
          <w:szCs w:val="24"/>
        </w:rPr>
        <w:t xml:space="preserve"> should use staffing practices to attract and hire individuals with the desired skills and abilities as well as prior knowledge to the </w:t>
      </w:r>
      <w:r w:rsidR="008A0A7D" w:rsidRPr="00F37CA5">
        <w:rPr>
          <w:rFonts w:asciiTheme="majorBidi" w:hAnsiTheme="majorBidi" w:cstheme="majorBidi"/>
          <w:szCs w:val="24"/>
        </w:rPr>
        <w:t xml:space="preserve">advertised </w:t>
      </w:r>
      <w:r w:rsidRPr="00F37CA5">
        <w:rPr>
          <w:rFonts w:asciiTheme="majorBidi" w:hAnsiTheme="majorBidi" w:cstheme="majorBidi"/>
          <w:szCs w:val="24"/>
        </w:rPr>
        <w:t xml:space="preserve">posts (Minbaeva, 2013; Cerdin &amp; Brewster, 2014; Lai et al., 2013). Along with selection practices, HRM should use training as an efficient tool for promoting </w:t>
      </w:r>
      <w:r w:rsidR="00027892" w:rsidRPr="00F37CA5">
        <w:rPr>
          <w:rFonts w:asciiTheme="majorBidi" w:hAnsiTheme="majorBidi" w:cstheme="majorBidi"/>
          <w:szCs w:val="24"/>
        </w:rPr>
        <w:t>KS</w:t>
      </w:r>
      <w:r w:rsidRPr="00F37CA5">
        <w:rPr>
          <w:rFonts w:asciiTheme="majorBidi" w:hAnsiTheme="majorBidi" w:cstheme="majorBidi"/>
          <w:szCs w:val="24"/>
        </w:rPr>
        <w:t>. This should be achieved using group training</w:t>
      </w:r>
      <w:r w:rsidR="008A0A7D" w:rsidRPr="00F37CA5">
        <w:rPr>
          <w:rFonts w:asciiTheme="majorBidi" w:hAnsiTheme="majorBidi" w:cstheme="majorBidi"/>
          <w:szCs w:val="24"/>
        </w:rPr>
        <w:t>,</w:t>
      </w:r>
      <w:r w:rsidRPr="00F37CA5">
        <w:rPr>
          <w:rFonts w:asciiTheme="majorBidi" w:hAnsiTheme="majorBidi" w:cstheme="majorBidi"/>
          <w:szCs w:val="24"/>
        </w:rPr>
        <w:t xml:space="preserve"> </w:t>
      </w:r>
      <w:r w:rsidR="008A0A7D" w:rsidRPr="00F37CA5">
        <w:rPr>
          <w:rFonts w:asciiTheme="majorBidi" w:hAnsiTheme="majorBidi" w:cstheme="majorBidi"/>
          <w:szCs w:val="24"/>
        </w:rPr>
        <w:t xml:space="preserve">which </w:t>
      </w:r>
      <w:r w:rsidRPr="00F37CA5">
        <w:rPr>
          <w:rFonts w:asciiTheme="majorBidi" w:hAnsiTheme="majorBidi" w:cstheme="majorBidi"/>
          <w:szCs w:val="24"/>
        </w:rPr>
        <w:t xml:space="preserve">allows individuals to interact, socialize, and exchange ideas that can be used to innovate new products or processes. Moreover, HRM should use training to improve the human capital </w:t>
      </w:r>
      <w:r w:rsidR="008A0A7D" w:rsidRPr="00F37CA5">
        <w:rPr>
          <w:rFonts w:asciiTheme="majorBidi" w:hAnsiTheme="majorBidi" w:cstheme="majorBidi"/>
          <w:szCs w:val="24"/>
        </w:rPr>
        <w:t xml:space="preserve">in ways </w:t>
      </w:r>
      <w:r w:rsidRPr="00F37CA5">
        <w:rPr>
          <w:rFonts w:asciiTheme="majorBidi" w:hAnsiTheme="majorBidi" w:cstheme="majorBidi"/>
          <w:szCs w:val="24"/>
        </w:rPr>
        <w:t xml:space="preserve">needed to accomplish </w:t>
      </w:r>
      <w:r w:rsidR="008A0A7D" w:rsidRPr="00F37CA5">
        <w:rPr>
          <w:rFonts w:asciiTheme="majorBidi" w:hAnsiTheme="majorBidi" w:cstheme="majorBidi"/>
          <w:szCs w:val="24"/>
        </w:rPr>
        <w:t xml:space="preserve">the </w:t>
      </w:r>
      <w:r w:rsidRPr="00F37CA5">
        <w:rPr>
          <w:rFonts w:asciiTheme="majorBidi" w:hAnsiTheme="majorBidi" w:cstheme="majorBidi"/>
          <w:szCs w:val="24"/>
        </w:rPr>
        <w:t xml:space="preserve">knowledge goals of the firm (Lai et al., 2013; Minbaeva, 2013). Training should be complemented </w:t>
      </w:r>
      <w:r w:rsidR="008A0A7D" w:rsidRPr="00F37CA5">
        <w:rPr>
          <w:rFonts w:asciiTheme="majorBidi" w:hAnsiTheme="majorBidi" w:cstheme="majorBidi"/>
          <w:szCs w:val="24"/>
        </w:rPr>
        <w:t xml:space="preserve">by </w:t>
      </w:r>
      <w:r w:rsidRPr="00F37CA5">
        <w:rPr>
          <w:rFonts w:asciiTheme="majorBidi" w:hAnsiTheme="majorBidi" w:cstheme="majorBidi"/>
          <w:szCs w:val="24"/>
        </w:rPr>
        <w:t>performance appraisal</w:t>
      </w:r>
      <w:r w:rsidR="008A0A7D" w:rsidRPr="00F37CA5">
        <w:rPr>
          <w:rFonts w:asciiTheme="majorBidi" w:hAnsiTheme="majorBidi" w:cstheme="majorBidi"/>
          <w:szCs w:val="24"/>
        </w:rPr>
        <w:t>s</w:t>
      </w:r>
      <w:r w:rsidRPr="00F37CA5">
        <w:rPr>
          <w:rFonts w:asciiTheme="majorBidi" w:hAnsiTheme="majorBidi" w:cstheme="majorBidi"/>
          <w:szCs w:val="24"/>
        </w:rPr>
        <w:t xml:space="preserve"> that </w:t>
      </w:r>
      <w:r w:rsidR="008A0A7D" w:rsidRPr="00F37CA5">
        <w:rPr>
          <w:rFonts w:asciiTheme="majorBidi" w:hAnsiTheme="majorBidi" w:cstheme="majorBidi"/>
          <w:szCs w:val="24"/>
        </w:rPr>
        <w:t>are</w:t>
      </w:r>
      <w:r w:rsidRPr="00F37CA5">
        <w:rPr>
          <w:rFonts w:asciiTheme="majorBidi" w:hAnsiTheme="majorBidi" w:cstheme="majorBidi"/>
          <w:szCs w:val="24"/>
        </w:rPr>
        <w:t xml:space="preserve"> used to inform employees </w:t>
      </w:r>
      <w:r w:rsidR="008A0A7D" w:rsidRPr="00F37CA5">
        <w:rPr>
          <w:rFonts w:asciiTheme="majorBidi" w:hAnsiTheme="majorBidi" w:cstheme="majorBidi"/>
          <w:szCs w:val="24"/>
        </w:rPr>
        <w:t xml:space="preserve">of the </w:t>
      </w:r>
      <w:r w:rsidRPr="00F37CA5">
        <w:rPr>
          <w:rFonts w:asciiTheme="majorBidi" w:hAnsiTheme="majorBidi" w:cstheme="majorBidi"/>
          <w:szCs w:val="24"/>
        </w:rPr>
        <w:t>progress of their competencies and performance</w:t>
      </w:r>
      <w:r w:rsidR="008A0A7D" w:rsidRPr="00F37CA5">
        <w:rPr>
          <w:rFonts w:asciiTheme="majorBidi" w:hAnsiTheme="majorBidi" w:cstheme="majorBidi"/>
          <w:szCs w:val="24"/>
        </w:rPr>
        <w:t>s</w:t>
      </w:r>
      <w:r w:rsidRPr="00F37CA5">
        <w:rPr>
          <w:rFonts w:asciiTheme="majorBidi" w:hAnsiTheme="majorBidi" w:cstheme="majorBidi"/>
          <w:szCs w:val="24"/>
        </w:rPr>
        <w:t xml:space="preserve">. This should be facilitated by the use of the improved communication in the organization that is </w:t>
      </w:r>
      <w:r w:rsidR="008A0A7D" w:rsidRPr="00F37CA5">
        <w:rPr>
          <w:rFonts w:asciiTheme="majorBidi" w:hAnsiTheme="majorBidi" w:cstheme="majorBidi"/>
          <w:szCs w:val="24"/>
        </w:rPr>
        <w:t xml:space="preserve">an </w:t>
      </w:r>
      <w:r w:rsidRPr="00F37CA5">
        <w:rPr>
          <w:rFonts w:asciiTheme="majorBidi" w:hAnsiTheme="majorBidi" w:cstheme="majorBidi"/>
          <w:szCs w:val="24"/>
        </w:rPr>
        <w:t xml:space="preserve">important </w:t>
      </w:r>
      <w:r w:rsidR="008A0A7D" w:rsidRPr="00F37CA5">
        <w:rPr>
          <w:rFonts w:asciiTheme="majorBidi" w:hAnsiTheme="majorBidi" w:cstheme="majorBidi"/>
          <w:szCs w:val="24"/>
        </w:rPr>
        <w:t>component of</w:t>
      </w:r>
      <w:r w:rsidRPr="00F37CA5">
        <w:rPr>
          <w:rFonts w:asciiTheme="majorBidi" w:hAnsiTheme="majorBidi" w:cstheme="majorBidi"/>
          <w:szCs w:val="24"/>
        </w:rPr>
        <w:t xml:space="preserve"> the feedback system. The feedback system should</w:t>
      </w:r>
      <w:r w:rsidR="008A0A7D" w:rsidRPr="00F37CA5">
        <w:rPr>
          <w:rFonts w:asciiTheme="majorBidi" w:hAnsiTheme="majorBidi" w:cstheme="majorBidi"/>
          <w:szCs w:val="24"/>
        </w:rPr>
        <w:t xml:space="preserve"> be used to</w:t>
      </w:r>
      <w:r w:rsidRPr="00F37CA5">
        <w:rPr>
          <w:rFonts w:asciiTheme="majorBidi" w:hAnsiTheme="majorBidi" w:cstheme="majorBidi"/>
          <w:szCs w:val="24"/>
        </w:rPr>
        <w:t xml:space="preserve"> inform employees of their progress as well as the impact of their </w:t>
      </w:r>
      <w:r w:rsidR="00027892" w:rsidRPr="00F37CA5">
        <w:rPr>
          <w:rFonts w:asciiTheme="majorBidi" w:hAnsiTheme="majorBidi" w:cstheme="majorBidi"/>
          <w:szCs w:val="24"/>
        </w:rPr>
        <w:lastRenderedPageBreak/>
        <w:t>KS</w:t>
      </w:r>
      <w:r w:rsidRPr="00F37CA5">
        <w:rPr>
          <w:rFonts w:asciiTheme="majorBidi" w:hAnsiTheme="majorBidi" w:cstheme="majorBidi"/>
          <w:szCs w:val="24"/>
        </w:rPr>
        <w:t xml:space="preserve"> practices </w:t>
      </w:r>
      <w:r w:rsidR="003E64AD" w:rsidRPr="00F37CA5">
        <w:rPr>
          <w:rFonts w:asciiTheme="majorBidi" w:hAnsiTheme="majorBidi" w:cstheme="majorBidi"/>
          <w:szCs w:val="24"/>
        </w:rPr>
        <w:t xml:space="preserve">on </w:t>
      </w:r>
      <w:r w:rsidRPr="00F37CA5">
        <w:rPr>
          <w:rFonts w:asciiTheme="majorBidi" w:hAnsiTheme="majorBidi" w:cstheme="majorBidi"/>
          <w:szCs w:val="24"/>
        </w:rPr>
        <w:t>the overall performance of a firm. As a result, HRM should ensure that employees get periodic feedback</w:t>
      </w:r>
      <w:r w:rsidR="003E64AD" w:rsidRPr="00F37CA5">
        <w:rPr>
          <w:rFonts w:asciiTheme="majorBidi" w:hAnsiTheme="majorBidi" w:cstheme="majorBidi"/>
          <w:szCs w:val="24"/>
        </w:rPr>
        <w:t>,</w:t>
      </w:r>
      <w:r w:rsidRPr="00F37CA5">
        <w:rPr>
          <w:rFonts w:asciiTheme="majorBidi" w:hAnsiTheme="majorBidi" w:cstheme="majorBidi"/>
          <w:szCs w:val="24"/>
        </w:rPr>
        <w:t xml:space="preserve"> informing teams and individuals </w:t>
      </w:r>
      <w:r w:rsidR="003E64AD" w:rsidRPr="00F37CA5">
        <w:rPr>
          <w:rFonts w:asciiTheme="majorBidi" w:hAnsiTheme="majorBidi" w:cstheme="majorBidi"/>
          <w:szCs w:val="24"/>
        </w:rPr>
        <w:t xml:space="preserve">as to </w:t>
      </w:r>
      <w:r w:rsidRPr="00F37CA5">
        <w:rPr>
          <w:rFonts w:asciiTheme="majorBidi" w:hAnsiTheme="majorBidi" w:cstheme="majorBidi"/>
          <w:szCs w:val="24"/>
        </w:rPr>
        <w:t xml:space="preserve">their progress in attaining the organization’s knowledge needs (Minbaeva, 2013; Lai et al., 2013). </w:t>
      </w:r>
    </w:p>
    <w:p w14:paraId="512DEAC3" w14:textId="14D4BD38" w:rsidR="009E37EB" w:rsidRPr="00F37CA5" w:rsidRDefault="009E37EB" w:rsidP="00F37CA5">
      <w:pPr>
        <w:spacing w:after="0" w:line="360" w:lineRule="auto"/>
        <w:ind w:firstLine="720"/>
        <w:contextualSpacing/>
        <w:jc w:val="both"/>
        <w:rPr>
          <w:rFonts w:asciiTheme="majorBidi" w:hAnsiTheme="majorBidi" w:cstheme="majorBidi"/>
          <w:szCs w:val="24"/>
        </w:rPr>
      </w:pPr>
      <w:r w:rsidRPr="00F37CA5">
        <w:rPr>
          <w:rFonts w:asciiTheme="majorBidi" w:hAnsiTheme="majorBidi" w:cstheme="majorBidi"/>
          <w:szCs w:val="24"/>
        </w:rPr>
        <w:t>Lai et al. (2013) also comment on the use of incentives to motivate employees in sharing knowledge. Minbaeva (2013) assert</w:t>
      </w:r>
      <w:r w:rsidR="003E64AD" w:rsidRPr="00F37CA5">
        <w:rPr>
          <w:rFonts w:asciiTheme="majorBidi" w:hAnsiTheme="majorBidi" w:cstheme="majorBidi"/>
          <w:szCs w:val="24"/>
        </w:rPr>
        <w:t>s</w:t>
      </w:r>
      <w:r w:rsidRPr="00F37CA5">
        <w:rPr>
          <w:rFonts w:asciiTheme="majorBidi" w:hAnsiTheme="majorBidi" w:cstheme="majorBidi"/>
          <w:szCs w:val="24"/>
        </w:rPr>
        <w:t xml:space="preserve"> that HRM has </w:t>
      </w:r>
      <w:r w:rsidR="003E64AD" w:rsidRPr="00F37CA5">
        <w:rPr>
          <w:rFonts w:asciiTheme="majorBidi" w:hAnsiTheme="majorBidi" w:cstheme="majorBidi"/>
          <w:szCs w:val="24"/>
        </w:rPr>
        <w:t xml:space="preserve">the </w:t>
      </w:r>
      <w:r w:rsidRPr="00F37CA5">
        <w:rPr>
          <w:rFonts w:asciiTheme="majorBidi" w:hAnsiTheme="majorBidi" w:cstheme="majorBidi"/>
          <w:szCs w:val="24"/>
        </w:rPr>
        <w:t xml:space="preserve">crucial role of designing the job, compensation, and promotion systems of an organization. Through these </w:t>
      </w:r>
      <w:r w:rsidR="003E64AD" w:rsidRPr="00F37CA5">
        <w:rPr>
          <w:rFonts w:asciiTheme="majorBidi" w:hAnsiTheme="majorBidi" w:cstheme="majorBidi"/>
          <w:szCs w:val="24"/>
        </w:rPr>
        <w:t>practices</w:t>
      </w:r>
      <w:r w:rsidRPr="00F37CA5">
        <w:rPr>
          <w:rFonts w:asciiTheme="majorBidi" w:hAnsiTheme="majorBidi" w:cstheme="majorBidi"/>
          <w:szCs w:val="24"/>
        </w:rPr>
        <w:t xml:space="preserve">, HRM ensures that jobs comprise of elements such as feedback, task identity, and autonomy that are important in stimulating the employees to share knowledge (Minbaeva, 2013). HRM should acknowledge and recognize past instances where employees exhibited their </w:t>
      </w:r>
      <w:r w:rsidR="00027892" w:rsidRPr="00F37CA5">
        <w:rPr>
          <w:rFonts w:asciiTheme="majorBidi" w:hAnsiTheme="majorBidi" w:cstheme="majorBidi"/>
          <w:szCs w:val="24"/>
        </w:rPr>
        <w:t>KS</w:t>
      </w:r>
      <w:r w:rsidRPr="00F37CA5">
        <w:rPr>
          <w:rFonts w:asciiTheme="majorBidi" w:hAnsiTheme="majorBidi" w:cstheme="majorBidi"/>
          <w:szCs w:val="24"/>
        </w:rPr>
        <w:t xml:space="preserve"> behavior to </w:t>
      </w:r>
      <w:r w:rsidR="003E64AD" w:rsidRPr="00F37CA5">
        <w:rPr>
          <w:rFonts w:asciiTheme="majorBidi" w:hAnsiTheme="majorBidi" w:cstheme="majorBidi"/>
          <w:szCs w:val="24"/>
        </w:rPr>
        <w:t xml:space="preserve">their </w:t>
      </w:r>
      <w:r w:rsidRPr="00F37CA5">
        <w:rPr>
          <w:rFonts w:asciiTheme="majorBidi" w:hAnsiTheme="majorBidi" w:cstheme="majorBidi"/>
          <w:szCs w:val="24"/>
        </w:rPr>
        <w:t xml:space="preserve">peers in the organization. Such a practice is important in boosting the motivation of the employees for them to share knowledge (Lai et al., 2013). HRM should </w:t>
      </w:r>
      <w:r w:rsidR="003E64AD" w:rsidRPr="00F37CA5">
        <w:rPr>
          <w:rFonts w:asciiTheme="majorBidi" w:hAnsiTheme="majorBidi" w:cstheme="majorBidi"/>
          <w:szCs w:val="24"/>
        </w:rPr>
        <w:t xml:space="preserve">also </w:t>
      </w:r>
      <w:r w:rsidRPr="00F37CA5">
        <w:rPr>
          <w:rFonts w:asciiTheme="majorBidi" w:hAnsiTheme="majorBidi" w:cstheme="majorBidi"/>
          <w:szCs w:val="24"/>
        </w:rPr>
        <w:t xml:space="preserve">make use of rewards to promote </w:t>
      </w:r>
      <w:r w:rsidR="00027892" w:rsidRPr="00F37CA5">
        <w:rPr>
          <w:rFonts w:asciiTheme="majorBidi" w:hAnsiTheme="majorBidi" w:cstheme="majorBidi"/>
          <w:szCs w:val="24"/>
        </w:rPr>
        <w:t>KS</w:t>
      </w:r>
      <w:r w:rsidR="003E64AD" w:rsidRPr="00F37CA5">
        <w:rPr>
          <w:rFonts w:asciiTheme="majorBidi" w:hAnsiTheme="majorBidi" w:cstheme="majorBidi"/>
          <w:szCs w:val="24"/>
        </w:rPr>
        <w:t>,</w:t>
      </w:r>
      <w:r w:rsidRPr="00F37CA5">
        <w:rPr>
          <w:rFonts w:asciiTheme="majorBidi" w:hAnsiTheme="majorBidi" w:cstheme="majorBidi"/>
          <w:szCs w:val="24"/>
        </w:rPr>
        <w:t xml:space="preserve"> based on the performance of employee</w:t>
      </w:r>
      <w:r w:rsidR="003E64AD" w:rsidRPr="00F37CA5">
        <w:rPr>
          <w:rFonts w:asciiTheme="majorBidi" w:hAnsiTheme="majorBidi" w:cstheme="majorBidi"/>
          <w:szCs w:val="24"/>
        </w:rPr>
        <w:t>s</w:t>
      </w:r>
      <w:r w:rsidRPr="00F37CA5">
        <w:rPr>
          <w:rFonts w:asciiTheme="majorBidi" w:hAnsiTheme="majorBidi" w:cstheme="majorBidi"/>
          <w:szCs w:val="24"/>
        </w:rPr>
        <w:t xml:space="preserve">. Such rewards are important in promoting positive attitudes towards </w:t>
      </w:r>
      <w:r w:rsidR="00027892" w:rsidRPr="00F37CA5">
        <w:rPr>
          <w:rFonts w:asciiTheme="majorBidi" w:hAnsiTheme="majorBidi" w:cstheme="majorBidi"/>
          <w:szCs w:val="24"/>
        </w:rPr>
        <w:t>KS</w:t>
      </w:r>
      <w:r w:rsidR="003E64AD" w:rsidRPr="00F37CA5">
        <w:rPr>
          <w:rFonts w:asciiTheme="majorBidi" w:hAnsiTheme="majorBidi" w:cstheme="majorBidi"/>
          <w:szCs w:val="24"/>
        </w:rPr>
        <w:t>,</w:t>
      </w:r>
      <w:r w:rsidRPr="00F37CA5">
        <w:rPr>
          <w:rFonts w:asciiTheme="majorBidi" w:hAnsiTheme="majorBidi" w:cstheme="majorBidi"/>
          <w:szCs w:val="24"/>
        </w:rPr>
        <w:t xml:space="preserve"> while reducing uncertainties regarding goal ranking (Minbaeva, 2013; Lai et al., 2013). </w:t>
      </w:r>
    </w:p>
    <w:p w14:paraId="69941115" w14:textId="6A4F3FA1" w:rsidR="009E37EB" w:rsidRPr="00F37CA5" w:rsidRDefault="009E37EB" w:rsidP="00F37CA5">
      <w:pPr>
        <w:spacing w:after="0" w:line="360" w:lineRule="auto"/>
        <w:ind w:firstLine="450"/>
        <w:contextualSpacing/>
        <w:jc w:val="both"/>
        <w:rPr>
          <w:rFonts w:asciiTheme="majorBidi" w:hAnsiTheme="majorBidi" w:cstheme="majorBidi"/>
          <w:szCs w:val="24"/>
        </w:rPr>
      </w:pPr>
      <w:r w:rsidRPr="00F37CA5">
        <w:rPr>
          <w:rFonts w:asciiTheme="majorBidi" w:hAnsiTheme="majorBidi" w:cstheme="majorBidi"/>
          <w:szCs w:val="24"/>
        </w:rPr>
        <w:t xml:space="preserve">Indeed, HRM should use more strategies that promote the willingness and ability of the employees to share knowledge. This </w:t>
      </w:r>
      <w:r w:rsidR="003E64AD" w:rsidRPr="00F37CA5">
        <w:rPr>
          <w:rFonts w:asciiTheme="majorBidi" w:hAnsiTheme="majorBidi" w:cstheme="majorBidi"/>
          <w:szCs w:val="24"/>
        </w:rPr>
        <w:t xml:space="preserve">can </w:t>
      </w:r>
      <w:r w:rsidRPr="00F37CA5">
        <w:rPr>
          <w:rFonts w:asciiTheme="majorBidi" w:hAnsiTheme="majorBidi" w:cstheme="majorBidi"/>
          <w:szCs w:val="24"/>
        </w:rPr>
        <w:t xml:space="preserve">be in terms of opportunities for </w:t>
      </w:r>
      <w:r w:rsidR="00027892" w:rsidRPr="00F37CA5">
        <w:rPr>
          <w:rFonts w:asciiTheme="majorBidi" w:hAnsiTheme="majorBidi" w:cstheme="majorBidi"/>
          <w:szCs w:val="24"/>
        </w:rPr>
        <w:t>KS</w:t>
      </w:r>
      <w:r w:rsidRPr="00F37CA5">
        <w:rPr>
          <w:rFonts w:asciiTheme="majorBidi" w:hAnsiTheme="majorBidi" w:cstheme="majorBidi"/>
          <w:szCs w:val="24"/>
        </w:rPr>
        <w:t xml:space="preserve"> offered to the employees</w:t>
      </w:r>
      <w:r w:rsidR="003E64AD" w:rsidRPr="00F37CA5">
        <w:rPr>
          <w:rFonts w:asciiTheme="majorBidi" w:hAnsiTheme="majorBidi" w:cstheme="majorBidi"/>
          <w:szCs w:val="24"/>
        </w:rPr>
        <w:t>,</w:t>
      </w:r>
      <w:r w:rsidRPr="00F37CA5">
        <w:rPr>
          <w:rFonts w:asciiTheme="majorBidi" w:hAnsiTheme="majorBidi" w:cstheme="majorBidi"/>
          <w:szCs w:val="24"/>
        </w:rPr>
        <w:t xml:space="preserve"> such as flexible working environment</w:t>
      </w:r>
      <w:r w:rsidR="003E64AD" w:rsidRPr="00F37CA5">
        <w:rPr>
          <w:rFonts w:asciiTheme="majorBidi" w:hAnsiTheme="majorBidi" w:cstheme="majorBidi"/>
          <w:szCs w:val="24"/>
        </w:rPr>
        <w:t>s</w:t>
      </w:r>
      <w:r w:rsidRPr="00F37CA5">
        <w:rPr>
          <w:rFonts w:asciiTheme="majorBidi" w:hAnsiTheme="majorBidi" w:cstheme="majorBidi"/>
          <w:szCs w:val="24"/>
        </w:rPr>
        <w:t>, international transfers</w:t>
      </w:r>
      <w:r w:rsidR="003E64AD" w:rsidRPr="00F37CA5">
        <w:rPr>
          <w:rFonts w:asciiTheme="majorBidi" w:hAnsiTheme="majorBidi" w:cstheme="majorBidi"/>
          <w:szCs w:val="24"/>
        </w:rPr>
        <w:t>,</w:t>
      </w:r>
      <w:r w:rsidRPr="00F37CA5">
        <w:rPr>
          <w:rFonts w:asciiTheme="majorBidi" w:hAnsiTheme="majorBidi" w:cstheme="majorBidi"/>
          <w:szCs w:val="24"/>
        </w:rPr>
        <w:t xml:space="preserve"> or job rotation</w:t>
      </w:r>
      <w:r w:rsidR="003E64AD" w:rsidRPr="00F37CA5">
        <w:rPr>
          <w:rFonts w:asciiTheme="majorBidi" w:hAnsiTheme="majorBidi" w:cstheme="majorBidi"/>
          <w:szCs w:val="24"/>
        </w:rPr>
        <w:t>s</w:t>
      </w:r>
      <w:r w:rsidRPr="00F37CA5">
        <w:rPr>
          <w:rFonts w:asciiTheme="majorBidi" w:hAnsiTheme="majorBidi" w:cstheme="majorBidi"/>
          <w:szCs w:val="24"/>
        </w:rPr>
        <w:t xml:space="preserve"> (Minbaeva, 2013; Lai et al., 2013). According to Minbaeva (2013), flexible working environment</w:t>
      </w:r>
      <w:r w:rsidR="003E64AD" w:rsidRPr="00F37CA5">
        <w:rPr>
          <w:rFonts w:asciiTheme="majorBidi" w:hAnsiTheme="majorBidi" w:cstheme="majorBidi"/>
          <w:szCs w:val="24"/>
        </w:rPr>
        <w:t>s</w:t>
      </w:r>
      <w:r w:rsidRPr="00F37CA5">
        <w:rPr>
          <w:rFonts w:asciiTheme="majorBidi" w:hAnsiTheme="majorBidi" w:cstheme="majorBidi"/>
          <w:szCs w:val="24"/>
        </w:rPr>
        <w:t xml:space="preserve"> provide employees with a chance to alter their normal activity patterns. Minbaeva (2013) further claim</w:t>
      </w:r>
      <w:r w:rsidR="003E64AD" w:rsidRPr="00F37CA5">
        <w:rPr>
          <w:rFonts w:asciiTheme="majorBidi" w:hAnsiTheme="majorBidi" w:cstheme="majorBidi"/>
          <w:szCs w:val="24"/>
        </w:rPr>
        <w:t>s</w:t>
      </w:r>
      <w:r w:rsidRPr="00F37CA5">
        <w:rPr>
          <w:rFonts w:asciiTheme="majorBidi" w:hAnsiTheme="majorBidi" w:cstheme="majorBidi"/>
          <w:szCs w:val="24"/>
        </w:rPr>
        <w:t xml:space="preserve"> that such </w:t>
      </w:r>
      <w:r w:rsidR="003E64AD" w:rsidRPr="00F37CA5">
        <w:rPr>
          <w:rFonts w:asciiTheme="majorBidi" w:hAnsiTheme="majorBidi" w:cstheme="majorBidi"/>
          <w:szCs w:val="24"/>
        </w:rPr>
        <w:t xml:space="preserve">interruptions are </w:t>
      </w:r>
      <w:r w:rsidRPr="00F37CA5">
        <w:rPr>
          <w:rFonts w:asciiTheme="majorBidi" w:hAnsiTheme="majorBidi" w:cstheme="majorBidi"/>
          <w:szCs w:val="24"/>
        </w:rPr>
        <w:t>essential in challenging the employees</w:t>
      </w:r>
      <w:r w:rsidR="003E64AD" w:rsidRPr="00F37CA5">
        <w:rPr>
          <w:rFonts w:asciiTheme="majorBidi" w:hAnsiTheme="majorBidi" w:cstheme="majorBidi"/>
          <w:szCs w:val="24"/>
        </w:rPr>
        <w:t>’</w:t>
      </w:r>
      <w:r w:rsidRPr="00F37CA5">
        <w:rPr>
          <w:rFonts w:asciiTheme="majorBidi" w:hAnsiTheme="majorBidi" w:cstheme="majorBidi"/>
          <w:szCs w:val="24"/>
        </w:rPr>
        <w:t xml:space="preserve"> ability to adapt to unfamiliar and new experiences</w:t>
      </w:r>
      <w:r w:rsidR="003E64AD" w:rsidRPr="00F37CA5">
        <w:rPr>
          <w:rFonts w:asciiTheme="majorBidi" w:hAnsiTheme="majorBidi" w:cstheme="majorBidi"/>
          <w:szCs w:val="24"/>
        </w:rPr>
        <w:t>,</w:t>
      </w:r>
      <w:r w:rsidRPr="00F37CA5">
        <w:rPr>
          <w:rFonts w:asciiTheme="majorBidi" w:hAnsiTheme="majorBidi" w:cstheme="majorBidi"/>
          <w:szCs w:val="24"/>
        </w:rPr>
        <w:t xml:space="preserve"> thus enabling them to learn in a new environment. This </w:t>
      </w:r>
      <w:r w:rsidR="003E64AD" w:rsidRPr="00F37CA5">
        <w:rPr>
          <w:rFonts w:asciiTheme="majorBidi" w:hAnsiTheme="majorBidi" w:cstheme="majorBidi"/>
          <w:szCs w:val="24"/>
        </w:rPr>
        <w:t xml:space="preserve">type of </w:t>
      </w:r>
      <w:r w:rsidRPr="00F37CA5">
        <w:rPr>
          <w:rFonts w:asciiTheme="majorBidi" w:hAnsiTheme="majorBidi" w:cstheme="majorBidi"/>
          <w:szCs w:val="24"/>
        </w:rPr>
        <w:t xml:space="preserve">learning is </w:t>
      </w:r>
      <w:r w:rsidR="003E64AD" w:rsidRPr="00F37CA5">
        <w:rPr>
          <w:rFonts w:asciiTheme="majorBidi" w:hAnsiTheme="majorBidi" w:cstheme="majorBidi"/>
          <w:szCs w:val="24"/>
        </w:rPr>
        <w:t xml:space="preserve">also recommended by </w:t>
      </w:r>
      <w:r w:rsidRPr="00F37CA5">
        <w:rPr>
          <w:rFonts w:asciiTheme="majorBidi" w:hAnsiTheme="majorBidi" w:cstheme="majorBidi"/>
          <w:szCs w:val="24"/>
        </w:rPr>
        <w:t xml:space="preserve">Lai et al. (2013) for improved </w:t>
      </w:r>
      <w:r w:rsidR="00027892" w:rsidRPr="00F37CA5">
        <w:rPr>
          <w:rFonts w:asciiTheme="majorBidi" w:hAnsiTheme="majorBidi" w:cstheme="majorBidi"/>
          <w:szCs w:val="24"/>
        </w:rPr>
        <w:t>KS</w:t>
      </w:r>
      <w:r w:rsidR="003E64AD" w:rsidRPr="00F37CA5">
        <w:rPr>
          <w:rFonts w:asciiTheme="majorBidi" w:hAnsiTheme="majorBidi" w:cstheme="majorBidi"/>
          <w:szCs w:val="24"/>
        </w:rPr>
        <w:t>,</w:t>
      </w:r>
      <w:r w:rsidRPr="00F37CA5">
        <w:rPr>
          <w:rFonts w:asciiTheme="majorBidi" w:hAnsiTheme="majorBidi" w:cstheme="majorBidi"/>
          <w:szCs w:val="24"/>
        </w:rPr>
        <w:t xml:space="preserve"> as it allows the employees to interact </w:t>
      </w:r>
      <w:r w:rsidR="003E64AD" w:rsidRPr="00F37CA5">
        <w:rPr>
          <w:rFonts w:asciiTheme="majorBidi" w:hAnsiTheme="majorBidi" w:cstheme="majorBidi"/>
          <w:szCs w:val="24"/>
        </w:rPr>
        <w:t xml:space="preserve">with </w:t>
      </w:r>
      <w:r w:rsidRPr="00F37CA5">
        <w:rPr>
          <w:rFonts w:asciiTheme="majorBidi" w:hAnsiTheme="majorBidi" w:cstheme="majorBidi"/>
          <w:szCs w:val="24"/>
        </w:rPr>
        <w:t>and teach others. Minbaeva (2013) comment</w:t>
      </w:r>
      <w:r w:rsidR="003E64AD" w:rsidRPr="00F37CA5">
        <w:rPr>
          <w:rFonts w:asciiTheme="majorBidi" w:hAnsiTheme="majorBidi" w:cstheme="majorBidi"/>
          <w:szCs w:val="24"/>
        </w:rPr>
        <w:t>s</w:t>
      </w:r>
      <w:r w:rsidRPr="00F37CA5">
        <w:rPr>
          <w:rFonts w:asciiTheme="majorBidi" w:hAnsiTheme="majorBidi" w:cstheme="majorBidi"/>
          <w:szCs w:val="24"/>
        </w:rPr>
        <w:t xml:space="preserve"> on the </w:t>
      </w:r>
      <w:r w:rsidR="003E64AD" w:rsidRPr="00F37CA5">
        <w:rPr>
          <w:rFonts w:asciiTheme="majorBidi" w:hAnsiTheme="majorBidi" w:cstheme="majorBidi"/>
          <w:szCs w:val="24"/>
        </w:rPr>
        <w:t xml:space="preserve">issue </w:t>
      </w:r>
      <w:r w:rsidRPr="00F37CA5">
        <w:rPr>
          <w:rFonts w:asciiTheme="majorBidi" w:hAnsiTheme="majorBidi" w:cstheme="majorBidi"/>
          <w:szCs w:val="24"/>
        </w:rPr>
        <w:t>by suggesting that internal transfers and organizational rotation</w:t>
      </w:r>
      <w:r w:rsidR="003E64AD" w:rsidRPr="00F37CA5">
        <w:rPr>
          <w:rFonts w:asciiTheme="majorBidi" w:hAnsiTheme="majorBidi" w:cstheme="majorBidi"/>
          <w:szCs w:val="24"/>
        </w:rPr>
        <w:t>s</w:t>
      </w:r>
      <w:r w:rsidRPr="00F37CA5">
        <w:rPr>
          <w:rFonts w:asciiTheme="majorBidi" w:hAnsiTheme="majorBidi" w:cstheme="majorBidi"/>
          <w:szCs w:val="24"/>
        </w:rPr>
        <w:t xml:space="preserve"> support advanced levels of joint experiences</w:t>
      </w:r>
      <w:r w:rsidR="003E64AD" w:rsidRPr="00F37CA5">
        <w:rPr>
          <w:rFonts w:asciiTheme="majorBidi" w:hAnsiTheme="majorBidi" w:cstheme="majorBidi"/>
          <w:szCs w:val="24"/>
        </w:rPr>
        <w:t>,</w:t>
      </w:r>
      <w:r w:rsidRPr="00F37CA5">
        <w:rPr>
          <w:rFonts w:asciiTheme="majorBidi" w:hAnsiTheme="majorBidi" w:cstheme="majorBidi"/>
          <w:szCs w:val="24"/>
        </w:rPr>
        <w:t xml:space="preserve"> together with rich interaction</w:t>
      </w:r>
      <w:r w:rsidR="003E64AD" w:rsidRPr="00F37CA5">
        <w:rPr>
          <w:rFonts w:asciiTheme="majorBidi" w:hAnsiTheme="majorBidi" w:cstheme="majorBidi"/>
          <w:szCs w:val="24"/>
        </w:rPr>
        <w:t>s</w:t>
      </w:r>
      <w:r w:rsidRPr="00F37CA5">
        <w:rPr>
          <w:rFonts w:asciiTheme="majorBidi" w:hAnsiTheme="majorBidi" w:cstheme="majorBidi"/>
          <w:szCs w:val="24"/>
        </w:rPr>
        <w:t xml:space="preserve"> and </w:t>
      </w:r>
      <w:r w:rsidR="003E64AD" w:rsidRPr="00F37CA5">
        <w:rPr>
          <w:rFonts w:asciiTheme="majorBidi" w:hAnsiTheme="majorBidi" w:cstheme="majorBidi"/>
          <w:szCs w:val="24"/>
        </w:rPr>
        <w:t xml:space="preserve">collaborative </w:t>
      </w:r>
      <w:r w:rsidRPr="00F37CA5">
        <w:rPr>
          <w:rFonts w:asciiTheme="majorBidi" w:hAnsiTheme="majorBidi" w:cstheme="majorBidi"/>
          <w:szCs w:val="24"/>
        </w:rPr>
        <w:t xml:space="preserve">ties. Integration of these HRM practices is important in establishing </w:t>
      </w:r>
      <w:r w:rsidR="00027892" w:rsidRPr="00F37CA5">
        <w:rPr>
          <w:rFonts w:asciiTheme="majorBidi" w:hAnsiTheme="majorBidi" w:cstheme="majorBidi"/>
          <w:szCs w:val="24"/>
        </w:rPr>
        <w:t>KS</w:t>
      </w:r>
      <w:r w:rsidRPr="00F37CA5">
        <w:rPr>
          <w:rFonts w:asciiTheme="majorBidi" w:hAnsiTheme="majorBidi" w:cstheme="majorBidi"/>
          <w:szCs w:val="24"/>
        </w:rPr>
        <w:t xml:space="preserve"> behavior</w:t>
      </w:r>
      <w:r w:rsidR="003E64AD" w:rsidRPr="00F37CA5">
        <w:rPr>
          <w:rFonts w:asciiTheme="majorBidi" w:hAnsiTheme="majorBidi" w:cstheme="majorBidi"/>
          <w:szCs w:val="24"/>
        </w:rPr>
        <w:t>s</w:t>
      </w:r>
      <w:r w:rsidRPr="00F37CA5">
        <w:rPr>
          <w:rFonts w:asciiTheme="majorBidi" w:hAnsiTheme="majorBidi" w:cstheme="majorBidi"/>
          <w:szCs w:val="24"/>
        </w:rPr>
        <w:t xml:space="preserve"> (Minbaeva, 2013; Lai et al., 2013). </w:t>
      </w:r>
    </w:p>
    <w:p w14:paraId="70602F16" w14:textId="77777777" w:rsidR="00474FAB" w:rsidRPr="00F37CA5" w:rsidRDefault="00474FAB" w:rsidP="00F37CA5">
      <w:pPr>
        <w:spacing w:after="0" w:line="360" w:lineRule="auto"/>
        <w:contextualSpacing/>
        <w:jc w:val="both"/>
        <w:rPr>
          <w:rFonts w:asciiTheme="majorBidi" w:hAnsiTheme="majorBidi" w:cstheme="majorBidi"/>
          <w:szCs w:val="24"/>
        </w:rPr>
      </w:pPr>
    </w:p>
    <w:p w14:paraId="3192E97F" w14:textId="77777777" w:rsidR="00723559" w:rsidRPr="00F37CA5" w:rsidRDefault="009E37EB" w:rsidP="00F37CA5">
      <w:pPr>
        <w:pStyle w:val="Heading2"/>
        <w:spacing w:before="0" w:after="0" w:line="360" w:lineRule="auto"/>
        <w:jc w:val="center"/>
        <w:rPr>
          <w:rFonts w:asciiTheme="majorBidi" w:hAnsiTheme="majorBidi" w:cstheme="majorBidi"/>
          <w:sz w:val="24"/>
          <w:szCs w:val="24"/>
        </w:rPr>
      </w:pPr>
      <w:bookmarkStart w:id="43" w:name="_Toc470783492"/>
      <w:bookmarkStart w:id="44" w:name="_Toc489998224"/>
      <w:r w:rsidRPr="00F37CA5">
        <w:rPr>
          <w:rFonts w:asciiTheme="majorBidi" w:hAnsiTheme="majorBidi" w:cstheme="majorBidi"/>
          <w:sz w:val="24"/>
          <w:szCs w:val="24"/>
        </w:rPr>
        <w:t xml:space="preserve">Knowledge </w:t>
      </w:r>
      <w:r w:rsidR="005639AF" w:rsidRPr="00F37CA5">
        <w:rPr>
          <w:rFonts w:asciiTheme="majorBidi" w:hAnsiTheme="majorBidi" w:cstheme="majorBidi"/>
          <w:sz w:val="24"/>
          <w:szCs w:val="24"/>
        </w:rPr>
        <w:t>S</w:t>
      </w:r>
      <w:r w:rsidRPr="00F37CA5">
        <w:rPr>
          <w:rFonts w:asciiTheme="majorBidi" w:hAnsiTheme="majorBidi" w:cstheme="majorBidi"/>
          <w:sz w:val="24"/>
          <w:szCs w:val="24"/>
        </w:rPr>
        <w:t xml:space="preserve">haring and </w:t>
      </w:r>
      <w:bookmarkEnd w:id="43"/>
      <w:r w:rsidR="005639AF" w:rsidRPr="00F37CA5">
        <w:rPr>
          <w:rFonts w:asciiTheme="majorBidi" w:hAnsiTheme="majorBidi" w:cstheme="majorBidi"/>
          <w:sz w:val="24"/>
          <w:szCs w:val="24"/>
        </w:rPr>
        <w:t xml:space="preserve">Innovation </w:t>
      </w:r>
      <w:r w:rsidR="00BE0477" w:rsidRPr="00F37CA5">
        <w:rPr>
          <w:rFonts w:asciiTheme="majorBidi" w:hAnsiTheme="majorBidi" w:cstheme="majorBidi"/>
          <w:sz w:val="24"/>
          <w:szCs w:val="24"/>
        </w:rPr>
        <w:t>Performance</w:t>
      </w:r>
      <w:bookmarkEnd w:id="44"/>
    </w:p>
    <w:p w14:paraId="6525B0E9" w14:textId="13D2BD1F" w:rsidR="009E37EB" w:rsidRPr="00F37CA5" w:rsidRDefault="003F7758" w:rsidP="00F37CA5">
      <w:pPr>
        <w:spacing w:after="0" w:line="360" w:lineRule="auto"/>
        <w:ind w:firstLine="720"/>
        <w:contextualSpacing/>
        <w:jc w:val="both"/>
        <w:rPr>
          <w:rFonts w:asciiTheme="majorBidi" w:hAnsiTheme="majorBidi" w:cstheme="majorBidi"/>
          <w:szCs w:val="24"/>
        </w:rPr>
      </w:pPr>
      <w:r w:rsidRPr="00F37CA5">
        <w:rPr>
          <w:rFonts w:asciiTheme="majorBidi" w:hAnsiTheme="majorBidi" w:cstheme="majorBidi"/>
          <w:szCs w:val="24"/>
          <w:shd w:val="clear" w:color="auto" w:fill="FFFFFF"/>
        </w:rPr>
        <w:t>Yeşil</w:t>
      </w:r>
      <w:r w:rsidRPr="00F37CA5">
        <w:rPr>
          <w:rFonts w:asciiTheme="majorBidi" w:hAnsiTheme="majorBidi" w:cstheme="majorBidi"/>
          <w:szCs w:val="24"/>
        </w:rPr>
        <w:t xml:space="preserve">, </w:t>
      </w:r>
      <w:r w:rsidRPr="00F37CA5">
        <w:rPr>
          <w:rFonts w:asciiTheme="majorBidi" w:hAnsiTheme="majorBidi" w:cstheme="majorBidi"/>
          <w:szCs w:val="24"/>
          <w:shd w:val="clear" w:color="auto" w:fill="FFFFFF"/>
        </w:rPr>
        <w:t>Koska</w:t>
      </w:r>
      <w:r w:rsidRPr="00F37CA5">
        <w:rPr>
          <w:rFonts w:asciiTheme="majorBidi" w:hAnsiTheme="majorBidi" w:cstheme="majorBidi"/>
          <w:szCs w:val="24"/>
        </w:rPr>
        <w:t xml:space="preserve">, and </w:t>
      </w:r>
      <w:r w:rsidRPr="00F37CA5">
        <w:rPr>
          <w:rFonts w:asciiTheme="majorBidi" w:hAnsiTheme="majorBidi" w:cstheme="majorBidi"/>
          <w:szCs w:val="24"/>
          <w:shd w:val="clear" w:color="auto" w:fill="FFFFFF"/>
        </w:rPr>
        <w:t>Büyükbeşe</w:t>
      </w:r>
      <w:r w:rsidR="009E37EB" w:rsidRPr="00F37CA5">
        <w:rPr>
          <w:rFonts w:asciiTheme="majorBidi" w:hAnsiTheme="majorBidi" w:cstheme="majorBidi"/>
          <w:szCs w:val="24"/>
        </w:rPr>
        <w:t xml:space="preserve"> (2013) claim that most firms focus on innovation as an effective mechanism </w:t>
      </w:r>
      <w:r w:rsidR="003E64AD" w:rsidRPr="00F37CA5">
        <w:rPr>
          <w:rFonts w:asciiTheme="majorBidi" w:hAnsiTheme="majorBidi" w:cstheme="majorBidi"/>
          <w:szCs w:val="24"/>
        </w:rPr>
        <w:t xml:space="preserve">for </w:t>
      </w:r>
      <w:r w:rsidR="009E37EB" w:rsidRPr="00F37CA5">
        <w:rPr>
          <w:rFonts w:asciiTheme="majorBidi" w:hAnsiTheme="majorBidi" w:cstheme="majorBidi"/>
          <w:szCs w:val="24"/>
        </w:rPr>
        <w:t xml:space="preserve">competing and surviving in the global market. Indeed, firms have </w:t>
      </w:r>
      <w:r w:rsidR="003E64AD" w:rsidRPr="00F37CA5">
        <w:rPr>
          <w:rFonts w:asciiTheme="majorBidi" w:hAnsiTheme="majorBidi" w:cstheme="majorBidi"/>
          <w:szCs w:val="24"/>
        </w:rPr>
        <w:t xml:space="preserve">generally </w:t>
      </w:r>
      <w:r w:rsidR="009E37EB" w:rsidRPr="00F37CA5">
        <w:rPr>
          <w:rFonts w:asciiTheme="majorBidi" w:hAnsiTheme="majorBidi" w:cstheme="majorBidi"/>
          <w:szCs w:val="24"/>
        </w:rPr>
        <w:t xml:space="preserve">evaluated the factors affecting innovation </w:t>
      </w:r>
      <w:r w:rsidR="003E64AD" w:rsidRPr="00F37CA5">
        <w:rPr>
          <w:rFonts w:asciiTheme="majorBidi" w:hAnsiTheme="majorBidi" w:cstheme="majorBidi"/>
          <w:szCs w:val="24"/>
        </w:rPr>
        <w:t>in order</w:t>
      </w:r>
      <w:r w:rsidR="009E37EB" w:rsidRPr="00F37CA5">
        <w:rPr>
          <w:rFonts w:asciiTheme="majorBidi" w:hAnsiTheme="majorBidi" w:cstheme="majorBidi"/>
          <w:szCs w:val="24"/>
        </w:rPr>
        <w:t xml:space="preserve"> to increase their competitive power. </w:t>
      </w:r>
      <w:r w:rsidR="00027892" w:rsidRPr="00F37CA5">
        <w:rPr>
          <w:rFonts w:asciiTheme="majorBidi" w:hAnsiTheme="majorBidi" w:cstheme="majorBidi"/>
          <w:szCs w:val="24"/>
        </w:rPr>
        <w:t>KS</w:t>
      </w:r>
      <w:r w:rsidR="003E64AD" w:rsidRPr="00F37CA5">
        <w:rPr>
          <w:rFonts w:asciiTheme="majorBidi" w:hAnsiTheme="majorBidi" w:cstheme="majorBidi"/>
          <w:szCs w:val="24"/>
        </w:rPr>
        <w:t>,</w:t>
      </w:r>
      <w:r w:rsidR="009E37EB" w:rsidRPr="00F37CA5">
        <w:rPr>
          <w:rFonts w:asciiTheme="majorBidi" w:hAnsiTheme="majorBidi" w:cstheme="majorBidi"/>
          <w:szCs w:val="24"/>
        </w:rPr>
        <w:t xml:space="preserve"> as per </w:t>
      </w:r>
      <w:r w:rsidRPr="00F37CA5">
        <w:rPr>
          <w:rFonts w:asciiTheme="majorBidi" w:hAnsiTheme="majorBidi" w:cstheme="majorBidi"/>
          <w:szCs w:val="24"/>
          <w:shd w:val="clear" w:color="auto" w:fill="FFFFFF"/>
        </w:rPr>
        <w:t>Yeşil</w:t>
      </w:r>
      <w:r w:rsidR="009E37EB" w:rsidRPr="00F37CA5">
        <w:rPr>
          <w:rFonts w:asciiTheme="majorBidi" w:hAnsiTheme="majorBidi" w:cstheme="majorBidi"/>
          <w:szCs w:val="24"/>
        </w:rPr>
        <w:t xml:space="preserve">, </w:t>
      </w:r>
      <w:r w:rsidRPr="00F37CA5">
        <w:rPr>
          <w:rFonts w:asciiTheme="majorBidi" w:hAnsiTheme="majorBidi" w:cstheme="majorBidi"/>
          <w:szCs w:val="24"/>
          <w:shd w:val="clear" w:color="auto" w:fill="FFFFFF"/>
        </w:rPr>
        <w:t>Koska</w:t>
      </w:r>
      <w:r w:rsidR="009E37EB" w:rsidRPr="00F37CA5">
        <w:rPr>
          <w:rFonts w:asciiTheme="majorBidi" w:hAnsiTheme="majorBidi" w:cstheme="majorBidi"/>
          <w:szCs w:val="24"/>
        </w:rPr>
        <w:t xml:space="preserve">, and </w:t>
      </w:r>
      <w:r w:rsidRPr="00F37CA5">
        <w:rPr>
          <w:rFonts w:asciiTheme="majorBidi" w:hAnsiTheme="majorBidi" w:cstheme="majorBidi"/>
          <w:szCs w:val="24"/>
          <w:shd w:val="clear" w:color="auto" w:fill="FFFFFF"/>
        </w:rPr>
        <w:t xml:space="preserve">Büyükbeşe </w:t>
      </w:r>
      <w:r w:rsidR="009E37EB" w:rsidRPr="00F37CA5">
        <w:rPr>
          <w:rFonts w:asciiTheme="majorBidi" w:hAnsiTheme="majorBidi" w:cstheme="majorBidi"/>
          <w:szCs w:val="24"/>
        </w:rPr>
        <w:t>(2013)</w:t>
      </w:r>
      <w:r w:rsidR="003E64AD" w:rsidRPr="00F37CA5">
        <w:rPr>
          <w:rFonts w:asciiTheme="majorBidi" w:hAnsiTheme="majorBidi" w:cstheme="majorBidi"/>
          <w:szCs w:val="24"/>
        </w:rPr>
        <w:t>,</w:t>
      </w:r>
      <w:r w:rsidR="009E37EB" w:rsidRPr="00F37CA5">
        <w:rPr>
          <w:rFonts w:asciiTheme="majorBidi" w:hAnsiTheme="majorBidi" w:cstheme="majorBidi"/>
          <w:szCs w:val="24"/>
        </w:rPr>
        <w:t xml:space="preserve"> is at the core of innovation capability and performance. According to Lai et al. (2013)</w:t>
      </w:r>
      <w:r w:rsidR="008B0EBE" w:rsidRPr="00F37CA5">
        <w:rPr>
          <w:rFonts w:asciiTheme="majorBidi" w:hAnsiTheme="majorBidi" w:cstheme="majorBidi"/>
          <w:szCs w:val="24"/>
        </w:rPr>
        <w:t>,</w:t>
      </w:r>
      <w:r w:rsidR="009E37EB" w:rsidRPr="00F37CA5">
        <w:rPr>
          <w:rFonts w:asciiTheme="majorBidi" w:hAnsiTheme="majorBidi" w:cstheme="majorBidi"/>
          <w:szCs w:val="24"/>
        </w:rPr>
        <w:t xml:space="preserve"> </w:t>
      </w:r>
      <w:r w:rsidR="00027892" w:rsidRPr="00F37CA5">
        <w:rPr>
          <w:rFonts w:asciiTheme="majorBidi" w:hAnsiTheme="majorBidi" w:cstheme="majorBidi"/>
          <w:szCs w:val="24"/>
        </w:rPr>
        <w:t>KS</w:t>
      </w:r>
      <w:r w:rsidR="003E64AD" w:rsidRPr="00F37CA5">
        <w:rPr>
          <w:rFonts w:asciiTheme="majorBidi" w:hAnsiTheme="majorBidi" w:cstheme="majorBidi"/>
          <w:szCs w:val="24"/>
        </w:rPr>
        <w:t xml:space="preserve"> </w:t>
      </w:r>
      <w:r w:rsidR="009E37EB" w:rsidRPr="00F37CA5">
        <w:rPr>
          <w:rFonts w:asciiTheme="majorBidi" w:hAnsiTheme="majorBidi" w:cstheme="majorBidi"/>
          <w:szCs w:val="24"/>
        </w:rPr>
        <w:t xml:space="preserve">is a prerequisite tool for innovation activities. </w:t>
      </w:r>
      <w:r w:rsidRPr="00F37CA5">
        <w:rPr>
          <w:rFonts w:asciiTheme="majorBidi" w:hAnsiTheme="majorBidi" w:cstheme="majorBidi"/>
          <w:szCs w:val="24"/>
          <w:shd w:val="clear" w:color="auto" w:fill="FFFFFF"/>
        </w:rPr>
        <w:t>Yeşil</w:t>
      </w:r>
      <w:r w:rsidRPr="00F37CA5">
        <w:rPr>
          <w:rFonts w:asciiTheme="majorBidi" w:hAnsiTheme="majorBidi" w:cstheme="majorBidi"/>
          <w:szCs w:val="24"/>
        </w:rPr>
        <w:t xml:space="preserve">, </w:t>
      </w:r>
      <w:r w:rsidRPr="00F37CA5">
        <w:rPr>
          <w:rFonts w:asciiTheme="majorBidi" w:hAnsiTheme="majorBidi" w:cstheme="majorBidi"/>
          <w:szCs w:val="24"/>
          <w:shd w:val="clear" w:color="auto" w:fill="FFFFFF"/>
        </w:rPr>
        <w:t>Koska</w:t>
      </w:r>
      <w:r w:rsidRPr="00F37CA5">
        <w:rPr>
          <w:rFonts w:asciiTheme="majorBidi" w:hAnsiTheme="majorBidi" w:cstheme="majorBidi"/>
          <w:szCs w:val="24"/>
        </w:rPr>
        <w:t xml:space="preserve">, and </w:t>
      </w:r>
      <w:r w:rsidRPr="00F37CA5">
        <w:rPr>
          <w:rFonts w:asciiTheme="majorBidi" w:hAnsiTheme="majorBidi" w:cstheme="majorBidi"/>
          <w:szCs w:val="24"/>
          <w:shd w:val="clear" w:color="auto" w:fill="FFFFFF"/>
        </w:rPr>
        <w:t>Büyükbeşe</w:t>
      </w:r>
      <w:r w:rsidR="009E37EB" w:rsidRPr="00F37CA5">
        <w:rPr>
          <w:rFonts w:asciiTheme="majorBidi" w:hAnsiTheme="majorBidi" w:cstheme="majorBidi"/>
          <w:szCs w:val="24"/>
        </w:rPr>
        <w:t xml:space="preserve"> (2013) and Ozbag, Esen, and Esen (2013) agree that </w:t>
      </w:r>
      <w:r w:rsidR="00027892" w:rsidRPr="00F37CA5">
        <w:rPr>
          <w:rFonts w:asciiTheme="majorBidi" w:hAnsiTheme="majorBidi" w:cstheme="majorBidi"/>
          <w:szCs w:val="24"/>
        </w:rPr>
        <w:t>KS</w:t>
      </w:r>
      <w:r w:rsidR="009E37EB" w:rsidRPr="00F37CA5">
        <w:rPr>
          <w:rFonts w:asciiTheme="majorBidi" w:hAnsiTheme="majorBidi" w:cstheme="majorBidi"/>
          <w:szCs w:val="24"/>
        </w:rPr>
        <w:t xml:space="preserve"> has implication</w:t>
      </w:r>
      <w:r w:rsidR="003E64AD" w:rsidRPr="00F37CA5">
        <w:rPr>
          <w:rFonts w:asciiTheme="majorBidi" w:hAnsiTheme="majorBidi" w:cstheme="majorBidi"/>
          <w:szCs w:val="24"/>
        </w:rPr>
        <w:t>s</w:t>
      </w:r>
      <w:r w:rsidR="009E37EB" w:rsidRPr="00F37CA5">
        <w:rPr>
          <w:rFonts w:asciiTheme="majorBidi" w:hAnsiTheme="majorBidi" w:cstheme="majorBidi"/>
          <w:szCs w:val="24"/>
        </w:rPr>
        <w:t xml:space="preserve"> for the </w:t>
      </w:r>
      <w:r w:rsidR="00A124A7" w:rsidRPr="00F37CA5">
        <w:rPr>
          <w:rFonts w:asciiTheme="majorBidi" w:hAnsiTheme="majorBidi" w:cstheme="majorBidi"/>
          <w:szCs w:val="24"/>
        </w:rPr>
        <w:t>IP</w:t>
      </w:r>
      <w:r w:rsidR="009E37EB" w:rsidRPr="00F37CA5">
        <w:rPr>
          <w:rFonts w:asciiTheme="majorBidi" w:hAnsiTheme="majorBidi" w:cstheme="majorBidi"/>
          <w:szCs w:val="24"/>
        </w:rPr>
        <w:t xml:space="preserve"> and capability of an organization. Affecting </w:t>
      </w:r>
      <w:r w:rsidR="003E64AD" w:rsidRPr="00F37CA5">
        <w:rPr>
          <w:rFonts w:asciiTheme="majorBidi" w:hAnsiTheme="majorBidi" w:cstheme="majorBidi"/>
          <w:szCs w:val="24"/>
        </w:rPr>
        <w:t xml:space="preserve">either </w:t>
      </w:r>
      <w:r w:rsidR="009E37EB" w:rsidRPr="00F37CA5">
        <w:rPr>
          <w:rFonts w:asciiTheme="majorBidi" w:hAnsiTheme="majorBidi" w:cstheme="majorBidi"/>
          <w:szCs w:val="24"/>
        </w:rPr>
        <w:t>of these two factor</w:t>
      </w:r>
      <w:r w:rsidR="003E64AD" w:rsidRPr="00F37CA5">
        <w:rPr>
          <w:rFonts w:asciiTheme="majorBidi" w:hAnsiTheme="majorBidi" w:cstheme="majorBidi"/>
          <w:szCs w:val="24"/>
        </w:rPr>
        <w:t>s</w:t>
      </w:r>
      <w:r w:rsidR="009E37EB" w:rsidRPr="00F37CA5">
        <w:rPr>
          <w:rFonts w:asciiTheme="majorBidi" w:hAnsiTheme="majorBidi" w:cstheme="majorBidi"/>
          <w:szCs w:val="24"/>
        </w:rPr>
        <w:t xml:space="preserve"> impacts the other one</w:t>
      </w:r>
      <w:r w:rsidR="003E64AD" w:rsidRPr="00F37CA5">
        <w:rPr>
          <w:rFonts w:asciiTheme="majorBidi" w:hAnsiTheme="majorBidi" w:cstheme="majorBidi"/>
          <w:szCs w:val="24"/>
        </w:rPr>
        <w:t>;</w:t>
      </w:r>
      <w:r w:rsidR="009E37EB" w:rsidRPr="00F37CA5">
        <w:rPr>
          <w:rFonts w:asciiTheme="majorBidi" w:hAnsiTheme="majorBidi" w:cstheme="majorBidi"/>
          <w:szCs w:val="24"/>
        </w:rPr>
        <w:t xml:space="preserve"> as suggested by </w:t>
      </w:r>
      <w:r w:rsidRPr="00F37CA5">
        <w:rPr>
          <w:rFonts w:asciiTheme="majorBidi" w:hAnsiTheme="majorBidi" w:cstheme="majorBidi"/>
          <w:szCs w:val="24"/>
          <w:shd w:val="clear" w:color="auto" w:fill="FFFFFF"/>
        </w:rPr>
        <w:t>Yeşil</w:t>
      </w:r>
      <w:r w:rsidRPr="00F37CA5">
        <w:rPr>
          <w:rFonts w:asciiTheme="majorBidi" w:hAnsiTheme="majorBidi" w:cstheme="majorBidi"/>
          <w:szCs w:val="24"/>
        </w:rPr>
        <w:t xml:space="preserve">, </w:t>
      </w:r>
      <w:r w:rsidRPr="00F37CA5">
        <w:rPr>
          <w:rFonts w:asciiTheme="majorBidi" w:hAnsiTheme="majorBidi" w:cstheme="majorBidi"/>
          <w:szCs w:val="24"/>
          <w:shd w:val="clear" w:color="auto" w:fill="FFFFFF"/>
        </w:rPr>
        <w:t>Koska</w:t>
      </w:r>
      <w:r w:rsidRPr="00F37CA5">
        <w:rPr>
          <w:rFonts w:asciiTheme="majorBidi" w:hAnsiTheme="majorBidi" w:cstheme="majorBidi"/>
          <w:szCs w:val="24"/>
        </w:rPr>
        <w:t xml:space="preserve">, and </w:t>
      </w:r>
      <w:r w:rsidRPr="00F37CA5">
        <w:rPr>
          <w:rFonts w:asciiTheme="majorBidi" w:hAnsiTheme="majorBidi" w:cstheme="majorBidi"/>
          <w:szCs w:val="24"/>
          <w:shd w:val="clear" w:color="auto" w:fill="FFFFFF"/>
        </w:rPr>
        <w:t>Büyükbeşe</w:t>
      </w:r>
      <w:r w:rsidR="009E37EB" w:rsidRPr="00F37CA5">
        <w:rPr>
          <w:rFonts w:asciiTheme="majorBidi" w:hAnsiTheme="majorBidi" w:cstheme="majorBidi"/>
          <w:szCs w:val="24"/>
        </w:rPr>
        <w:t xml:space="preserve"> (2013)</w:t>
      </w:r>
      <w:r w:rsidR="003E64AD" w:rsidRPr="00F37CA5">
        <w:rPr>
          <w:rFonts w:asciiTheme="majorBidi" w:hAnsiTheme="majorBidi" w:cstheme="majorBidi"/>
          <w:szCs w:val="24"/>
        </w:rPr>
        <w:t>,</w:t>
      </w:r>
      <w:r w:rsidR="009E37EB" w:rsidRPr="00F37CA5">
        <w:rPr>
          <w:rFonts w:asciiTheme="majorBidi" w:hAnsiTheme="majorBidi" w:cstheme="majorBidi"/>
          <w:szCs w:val="24"/>
        </w:rPr>
        <w:t xml:space="preserve"> innovation capability affects </w:t>
      </w:r>
      <w:r w:rsidR="00A124A7" w:rsidRPr="00F37CA5">
        <w:rPr>
          <w:rFonts w:asciiTheme="majorBidi" w:hAnsiTheme="majorBidi" w:cstheme="majorBidi"/>
          <w:szCs w:val="24"/>
        </w:rPr>
        <w:t>IP</w:t>
      </w:r>
      <w:r w:rsidR="009E37EB" w:rsidRPr="00F37CA5">
        <w:rPr>
          <w:rFonts w:asciiTheme="majorBidi" w:hAnsiTheme="majorBidi" w:cstheme="majorBidi"/>
          <w:szCs w:val="24"/>
        </w:rPr>
        <w:t>. Therefore, effective management of knowledge from its creation</w:t>
      </w:r>
      <w:r w:rsidR="003E64AD" w:rsidRPr="00F37CA5">
        <w:rPr>
          <w:rFonts w:asciiTheme="majorBidi" w:hAnsiTheme="majorBidi" w:cstheme="majorBidi"/>
          <w:szCs w:val="24"/>
        </w:rPr>
        <w:t xml:space="preserve"> through to its </w:t>
      </w:r>
      <w:r w:rsidR="009E37EB" w:rsidRPr="00F37CA5">
        <w:rPr>
          <w:rFonts w:asciiTheme="majorBidi" w:hAnsiTheme="majorBidi" w:cstheme="majorBidi"/>
          <w:szCs w:val="24"/>
        </w:rPr>
        <w:t xml:space="preserve">implementation and sharing </w:t>
      </w:r>
      <w:r w:rsidR="003E64AD" w:rsidRPr="00F37CA5">
        <w:rPr>
          <w:rFonts w:asciiTheme="majorBidi" w:hAnsiTheme="majorBidi" w:cstheme="majorBidi"/>
          <w:szCs w:val="24"/>
        </w:rPr>
        <w:t xml:space="preserve">has </w:t>
      </w:r>
      <w:r w:rsidR="009E37EB" w:rsidRPr="00F37CA5">
        <w:rPr>
          <w:rFonts w:asciiTheme="majorBidi" w:hAnsiTheme="majorBidi" w:cstheme="majorBidi"/>
          <w:szCs w:val="24"/>
        </w:rPr>
        <w:t xml:space="preserve">a direct impact on innovation (Ozbag, Esen, &amp; Esen, 2013). </w:t>
      </w:r>
      <w:r w:rsidRPr="00F37CA5">
        <w:rPr>
          <w:rFonts w:asciiTheme="majorBidi" w:hAnsiTheme="majorBidi" w:cstheme="majorBidi"/>
          <w:szCs w:val="24"/>
          <w:shd w:val="clear" w:color="auto" w:fill="FFFFFF"/>
        </w:rPr>
        <w:t>Yeşil</w:t>
      </w:r>
      <w:r w:rsidRPr="00F37CA5">
        <w:rPr>
          <w:rFonts w:asciiTheme="majorBidi" w:hAnsiTheme="majorBidi" w:cstheme="majorBidi"/>
          <w:szCs w:val="24"/>
        </w:rPr>
        <w:t xml:space="preserve">, </w:t>
      </w:r>
      <w:r w:rsidRPr="00F37CA5">
        <w:rPr>
          <w:rFonts w:asciiTheme="majorBidi" w:hAnsiTheme="majorBidi" w:cstheme="majorBidi"/>
          <w:szCs w:val="24"/>
          <w:shd w:val="clear" w:color="auto" w:fill="FFFFFF"/>
        </w:rPr>
        <w:t>Koska</w:t>
      </w:r>
      <w:r w:rsidRPr="00F37CA5">
        <w:rPr>
          <w:rFonts w:asciiTheme="majorBidi" w:hAnsiTheme="majorBidi" w:cstheme="majorBidi"/>
          <w:szCs w:val="24"/>
        </w:rPr>
        <w:t xml:space="preserve">, and </w:t>
      </w:r>
      <w:r w:rsidRPr="00F37CA5">
        <w:rPr>
          <w:rFonts w:asciiTheme="majorBidi" w:hAnsiTheme="majorBidi" w:cstheme="majorBidi"/>
          <w:szCs w:val="24"/>
          <w:shd w:val="clear" w:color="auto" w:fill="FFFFFF"/>
        </w:rPr>
        <w:t>Büyükbeşe</w:t>
      </w:r>
      <w:r w:rsidR="009E37EB" w:rsidRPr="00F37CA5">
        <w:rPr>
          <w:rFonts w:asciiTheme="majorBidi" w:hAnsiTheme="majorBidi" w:cstheme="majorBidi"/>
          <w:szCs w:val="24"/>
        </w:rPr>
        <w:t xml:space="preserve"> (2013) restate this by saying, </w:t>
      </w:r>
      <w:r w:rsidR="009E37EB" w:rsidRPr="00F37CA5">
        <w:rPr>
          <w:rFonts w:asciiTheme="majorBidi" w:hAnsiTheme="majorBidi" w:cstheme="majorBidi"/>
          <w:szCs w:val="24"/>
        </w:rPr>
        <w:lastRenderedPageBreak/>
        <w:t xml:space="preserve">“knowledge created, transferred, and shared in firms </w:t>
      </w:r>
      <w:r w:rsidR="003E64AD" w:rsidRPr="00F37CA5">
        <w:rPr>
          <w:rFonts w:asciiTheme="majorBidi" w:hAnsiTheme="majorBidi" w:cstheme="majorBidi"/>
          <w:szCs w:val="24"/>
        </w:rPr>
        <w:t xml:space="preserve">is </w:t>
      </w:r>
      <w:r w:rsidR="009E37EB" w:rsidRPr="00F37CA5">
        <w:rPr>
          <w:rFonts w:asciiTheme="majorBidi" w:hAnsiTheme="majorBidi" w:cstheme="majorBidi"/>
          <w:szCs w:val="24"/>
        </w:rPr>
        <w:t>the main source of innovation</w:t>
      </w:r>
      <w:r w:rsidR="003E64AD" w:rsidRPr="00F37CA5">
        <w:rPr>
          <w:rFonts w:asciiTheme="majorBidi" w:hAnsiTheme="majorBidi" w:cstheme="majorBidi"/>
          <w:szCs w:val="24"/>
        </w:rPr>
        <w:t>.</w:t>
      </w:r>
      <w:r w:rsidR="009E37EB" w:rsidRPr="00F37CA5">
        <w:rPr>
          <w:rFonts w:asciiTheme="majorBidi" w:hAnsiTheme="majorBidi" w:cstheme="majorBidi"/>
          <w:szCs w:val="24"/>
        </w:rPr>
        <w:t xml:space="preserve">” Therefore, any attempt to improve innovation capability of a firm must take into consideration all aspects of knowledge management. This </w:t>
      </w:r>
      <w:r w:rsidR="008B0EBE" w:rsidRPr="00F37CA5">
        <w:rPr>
          <w:rFonts w:asciiTheme="majorBidi" w:hAnsiTheme="majorBidi" w:cstheme="majorBidi"/>
          <w:szCs w:val="24"/>
        </w:rPr>
        <w:t xml:space="preserve">implies </w:t>
      </w:r>
      <w:r w:rsidR="009E37EB" w:rsidRPr="00F37CA5">
        <w:rPr>
          <w:rFonts w:asciiTheme="majorBidi" w:hAnsiTheme="majorBidi" w:cstheme="majorBidi"/>
          <w:szCs w:val="24"/>
        </w:rPr>
        <w:t xml:space="preserve">that firms must take into account </w:t>
      </w:r>
      <w:r w:rsidR="00027892" w:rsidRPr="00F37CA5">
        <w:rPr>
          <w:rFonts w:asciiTheme="majorBidi" w:hAnsiTheme="majorBidi" w:cstheme="majorBidi"/>
          <w:szCs w:val="24"/>
        </w:rPr>
        <w:t>KS</w:t>
      </w:r>
      <w:r w:rsidR="009E37EB" w:rsidRPr="00F37CA5">
        <w:rPr>
          <w:rFonts w:asciiTheme="majorBidi" w:hAnsiTheme="majorBidi" w:cstheme="majorBidi"/>
          <w:szCs w:val="24"/>
        </w:rPr>
        <w:t xml:space="preserve"> as a core factor that will allow </w:t>
      </w:r>
      <w:r w:rsidR="008B0EBE" w:rsidRPr="00F37CA5">
        <w:rPr>
          <w:rFonts w:asciiTheme="majorBidi" w:hAnsiTheme="majorBidi" w:cstheme="majorBidi"/>
          <w:szCs w:val="24"/>
        </w:rPr>
        <w:t>them</w:t>
      </w:r>
      <w:r w:rsidR="009E37EB" w:rsidRPr="00F37CA5">
        <w:rPr>
          <w:rFonts w:asciiTheme="majorBidi" w:hAnsiTheme="majorBidi" w:cstheme="majorBidi"/>
          <w:szCs w:val="24"/>
        </w:rPr>
        <w:t xml:space="preserve"> to remain competitive. This means that innovation and </w:t>
      </w:r>
      <w:r w:rsidR="00027892" w:rsidRPr="00F37CA5">
        <w:rPr>
          <w:rFonts w:asciiTheme="majorBidi" w:hAnsiTheme="majorBidi" w:cstheme="majorBidi"/>
          <w:szCs w:val="24"/>
        </w:rPr>
        <w:t>KS</w:t>
      </w:r>
      <w:r w:rsidR="009E37EB" w:rsidRPr="00F37CA5">
        <w:rPr>
          <w:rFonts w:asciiTheme="majorBidi" w:hAnsiTheme="majorBidi" w:cstheme="majorBidi"/>
          <w:szCs w:val="24"/>
        </w:rPr>
        <w:t xml:space="preserve"> are </w:t>
      </w:r>
      <w:r w:rsidR="008B0EBE" w:rsidRPr="00F37CA5">
        <w:rPr>
          <w:rFonts w:asciiTheme="majorBidi" w:hAnsiTheme="majorBidi" w:cstheme="majorBidi"/>
          <w:szCs w:val="24"/>
        </w:rPr>
        <w:t xml:space="preserve">both important </w:t>
      </w:r>
      <w:r w:rsidR="009E37EB" w:rsidRPr="00F37CA5">
        <w:rPr>
          <w:rFonts w:asciiTheme="majorBidi" w:hAnsiTheme="majorBidi" w:cstheme="majorBidi"/>
          <w:szCs w:val="24"/>
        </w:rPr>
        <w:t>factors that help organizations to produce innovative goods (</w:t>
      </w:r>
      <w:r w:rsidRPr="00F37CA5">
        <w:rPr>
          <w:rFonts w:asciiTheme="majorBidi" w:hAnsiTheme="majorBidi" w:cstheme="majorBidi"/>
          <w:szCs w:val="24"/>
          <w:shd w:val="clear" w:color="auto" w:fill="FFFFFF"/>
        </w:rPr>
        <w:t>Yeşil</w:t>
      </w:r>
      <w:r w:rsidRPr="00F37CA5">
        <w:rPr>
          <w:rFonts w:asciiTheme="majorBidi" w:hAnsiTheme="majorBidi" w:cstheme="majorBidi"/>
          <w:szCs w:val="24"/>
        </w:rPr>
        <w:t xml:space="preserve"> et al.</w:t>
      </w:r>
      <w:r w:rsidR="009E37EB" w:rsidRPr="00F37CA5">
        <w:rPr>
          <w:rFonts w:asciiTheme="majorBidi" w:hAnsiTheme="majorBidi" w:cstheme="majorBidi"/>
          <w:szCs w:val="24"/>
        </w:rPr>
        <w:t xml:space="preserve">, 2013). </w:t>
      </w:r>
    </w:p>
    <w:p w14:paraId="7200C078" w14:textId="1C6AACCB" w:rsidR="009E37EB" w:rsidRPr="00F37CA5" w:rsidRDefault="009E37EB" w:rsidP="00F37CA5">
      <w:pPr>
        <w:spacing w:after="0" w:line="360" w:lineRule="auto"/>
        <w:ind w:firstLine="720"/>
        <w:contextualSpacing/>
        <w:jc w:val="both"/>
        <w:rPr>
          <w:rFonts w:asciiTheme="majorBidi" w:hAnsiTheme="majorBidi" w:cstheme="majorBidi"/>
          <w:szCs w:val="24"/>
        </w:rPr>
      </w:pPr>
      <w:r w:rsidRPr="00F37CA5">
        <w:rPr>
          <w:rFonts w:asciiTheme="majorBidi" w:hAnsiTheme="majorBidi" w:cstheme="majorBidi"/>
          <w:szCs w:val="24"/>
        </w:rPr>
        <w:t xml:space="preserve">According to Ozbag, Esen, and Esen (2013), the role of knowledge management is to gather, categorize, store, and disseminate knowledge needed by the organization to develop and succeed. As such, knowledge functions as a crucial ingredient for innovation </w:t>
      </w:r>
      <w:r w:rsidR="008B0EBE" w:rsidRPr="00F37CA5">
        <w:rPr>
          <w:rFonts w:asciiTheme="majorBidi" w:hAnsiTheme="majorBidi" w:cstheme="majorBidi"/>
          <w:szCs w:val="24"/>
        </w:rPr>
        <w:t xml:space="preserve">in </w:t>
      </w:r>
      <w:r w:rsidRPr="00F37CA5">
        <w:rPr>
          <w:rFonts w:asciiTheme="majorBidi" w:hAnsiTheme="majorBidi" w:cstheme="majorBidi"/>
          <w:szCs w:val="24"/>
        </w:rPr>
        <w:t xml:space="preserve">organizations. </w:t>
      </w:r>
      <w:r w:rsidR="003F7758" w:rsidRPr="00F37CA5">
        <w:rPr>
          <w:rFonts w:asciiTheme="majorBidi" w:hAnsiTheme="majorBidi" w:cstheme="majorBidi"/>
          <w:szCs w:val="24"/>
          <w:shd w:val="clear" w:color="auto" w:fill="FFFFFF"/>
        </w:rPr>
        <w:t>Yeşil</w:t>
      </w:r>
      <w:r w:rsidR="003F7758" w:rsidRPr="00F37CA5">
        <w:rPr>
          <w:rFonts w:asciiTheme="majorBidi" w:hAnsiTheme="majorBidi" w:cstheme="majorBidi"/>
          <w:szCs w:val="24"/>
        </w:rPr>
        <w:t xml:space="preserve">, </w:t>
      </w:r>
      <w:r w:rsidR="003F7758" w:rsidRPr="00F37CA5">
        <w:rPr>
          <w:rFonts w:asciiTheme="majorBidi" w:hAnsiTheme="majorBidi" w:cstheme="majorBidi"/>
          <w:szCs w:val="24"/>
          <w:shd w:val="clear" w:color="auto" w:fill="FFFFFF"/>
        </w:rPr>
        <w:t>Koska</w:t>
      </w:r>
      <w:r w:rsidR="003F7758" w:rsidRPr="00F37CA5">
        <w:rPr>
          <w:rFonts w:asciiTheme="majorBidi" w:hAnsiTheme="majorBidi" w:cstheme="majorBidi"/>
          <w:szCs w:val="24"/>
        </w:rPr>
        <w:t xml:space="preserve">, and </w:t>
      </w:r>
      <w:r w:rsidR="003F7758" w:rsidRPr="00F37CA5">
        <w:rPr>
          <w:rFonts w:asciiTheme="majorBidi" w:hAnsiTheme="majorBidi" w:cstheme="majorBidi"/>
          <w:szCs w:val="24"/>
          <w:shd w:val="clear" w:color="auto" w:fill="FFFFFF"/>
        </w:rPr>
        <w:t>Büyükbeşe</w:t>
      </w:r>
      <w:r w:rsidR="003F7758" w:rsidRPr="00F37CA5" w:rsidDel="003F7758">
        <w:rPr>
          <w:rFonts w:asciiTheme="majorBidi" w:hAnsiTheme="majorBidi" w:cstheme="majorBidi"/>
          <w:szCs w:val="24"/>
        </w:rPr>
        <w:t xml:space="preserve"> </w:t>
      </w:r>
      <w:r w:rsidRPr="00F37CA5">
        <w:rPr>
          <w:rFonts w:asciiTheme="majorBidi" w:hAnsiTheme="majorBidi" w:cstheme="majorBidi"/>
          <w:szCs w:val="24"/>
        </w:rPr>
        <w:t xml:space="preserve">(2013) agree by asserting that </w:t>
      </w:r>
      <w:r w:rsidR="00027892" w:rsidRPr="00F37CA5">
        <w:rPr>
          <w:rFonts w:asciiTheme="majorBidi" w:hAnsiTheme="majorBidi" w:cstheme="majorBidi"/>
          <w:szCs w:val="24"/>
        </w:rPr>
        <w:t>KS</w:t>
      </w:r>
      <w:r w:rsidRPr="00F37CA5">
        <w:rPr>
          <w:rFonts w:asciiTheme="majorBidi" w:hAnsiTheme="majorBidi" w:cstheme="majorBidi"/>
          <w:szCs w:val="24"/>
        </w:rPr>
        <w:t xml:space="preserve"> is an efficient way of obtaining knowledge </w:t>
      </w:r>
      <w:r w:rsidR="008B0EBE" w:rsidRPr="00F37CA5">
        <w:rPr>
          <w:rFonts w:asciiTheme="majorBidi" w:hAnsiTheme="majorBidi" w:cstheme="majorBidi"/>
          <w:szCs w:val="24"/>
        </w:rPr>
        <w:t>from people</w:t>
      </w:r>
      <w:r w:rsidRPr="00F37CA5">
        <w:rPr>
          <w:rFonts w:asciiTheme="majorBidi" w:hAnsiTheme="majorBidi" w:cstheme="majorBidi"/>
          <w:szCs w:val="24"/>
        </w:rPr>
        <w:t xml:space="preserve"> and allow</w:t>
      </w:r>
      <w:r w:rsidR="008B0EBE" w:rsidRPr="00F37CA5">
        <w:rPr>
          <w:rFonts w:asciiTheme="majorBidi" w:hAnsiTheme="majorBidi" w:cstheme="majorBidi"/>
          <w:szCs w:val="24"/>
        </w:rPr>
        <w:t>ing</w:t>
      </w:r>
      <w:r w:rsidRPr="00F37CA5">
        <w:rPr>
          <w:rFonts w:asciiTheme="majorBidi" w:hAnsiTheme="majorBidi" w:cstheme="majorBidi"/>
          <w:szCs w:val="24"/>
        </w:rPr>
        <w:t xml:space="preserve"> </w:t>
      </w:r>
      <w:r w:rsidR="008B0EBE" w:rsidRPr="00F37CA5">
        <w:rPr>
          <w:rFonts w:asciiTheme="majorBidi" w:hAnsiTheme="majorBidi" w:cstheme="majorBidi"/>
          <w:szCs w:val="24"/>
        </w:rPr>
        <w:t xml:space="preserve">them </w:t>
      </w:r>
      <w:r w:rsidRPr="00F37CA5">
        <w:rPr>
          <w:rFonts w:asciiTheme="majorBidi" w:hAnsiTheme="majorBidi" w:cstheme="majorBidi"/>
          <w:szCs w:val="24"/>
        </w:rPr>
        <w:t xml:space="preserve">to innovate </w:t>
      </w:r>
      <w:r w:rsidR="008B0EBE" w:rsidRPr="00F37CA5">
        <w:rPr>
          <w:rFonts w:asciiTheme="majorBidi" w:hAnsiTheme="majorBidi" w:cstheme="majorBidi"/>
          <w:szCs w:val="24"/>
        </w:rPr>
        <w:t xml:space="preserve">the </w:t>
      </w:r>
      <w:r w:rsidRPr="00F37CA5">
        <w:rPr>
          <w:rFonts w:asciiTheme="majorBidi" w:hAnsiTheme="majorBidi" w:cstheme="majorBidi"/>
          <w:szCs w:val="24"/>
        </w:rPr>
        <w:t xml:space="preserve">new knowledge </w:t>
      </w:r>
      <w:r w:rsidR="008B0EBE" w:rsidRPr="00F37CA5">
        <w:rPr>
          <w:rFonts w:asciiTheme="majorBidi" w:hAnsiTheme="majorBidi" w:cstheme="majorBidi"/>
          <w:szCs w:val="24"/>
        </w:rPr>
        <w:t xml:space="preserve">required </w:t>
      </w:r>
      <w:r w:rsidRPr="00F37CA5">
        <w:rPr>
          <w:rFonts w:asciiTheme="majorBidi" w:hAnsiTheme="majorBidi" w:cstheme="majorBidi"/>
          <w:szCs w:val="24"/>
        </w:rPr>
        <w:t xml:space="preserve">by the firm. </w:t>
      </w:r>
      <w:r w:rsidR="008B0EBE" w:rsidRPr="00F37CA5">
        <w:rPr>
          <w:rFonts w:asciiTheme="majorBidi" w:hAnsiTheme="majorBidi" w:cstheme="majorBidi"/>
          <w:szCs w:val="24"/>
        </w:rPr>
        <w:t>According</w:t>
      </w:r>
      <w:r w:rsidRPr="00F37CA5">
        <w:rPr>
          <w:rFonts w:asciiTheme="majorBidi" w:hAnsiTheme="majorBidi" w:cstheme="majorBidi"/>
          <w:szCs w:val="24"/>
        </w:rPr>
        <w:t xml:space="preserve"> to </w:t>
      </w:r>
      <w:r w:rsidR="003F7758" w:rsidRPr="00F37CA5">
        <w:rPr>
          <w:rFonts w:asciiTheme="majorBidi" w:hAnsiTheme="majorBidi" w:cstheme="majorBidi"/>
          <w:szCs w:val="24"/>
          <w:shd w:val="clear" w:color="auto" w:fill="FFFFFF"/>
        </w:rPr>
        <w:t>Yeşil</w:t>
      </w:r>
      <w:r w:rsidR="003F7758" w:rsidRPr="00F37CA5">
        <w:rPr>
          <w:rFonts w:asciiTheme="majorBidi" w:hAnsiTheme="majorBidi" w:cstheme="majorBidi"/>
          <w:szCs w:val="24"/>
        </w:rPr>
        <w:t xml:space="preserve">, </w:t>
      </w:r>
      <w:r w:rsidR="003F7758" w:rsidRPr="00F37CA5">
        <w:rPr>
          <w:rFonts w:asciiTheme="majorBidi" w:hAnsiTheme="majorBidi" w:cstheme="majorBidi"/>
          <w:szCs w:val="24"/>
          <w:shd w:val="clear" w:color="auto" w:fill="FFFFFF"/>
        </w:rPr>
        <w:t>Koska</w:t>
      </w:r>
      <w:r w:rsidR="003F7758" w:rsidRPr="00F37CA5">
        <w:rPr>
          <w:rFonts w:asciiTheme="majorBidi" w:hAnsiTheme="majorBidi" w:cstheme="majorBidi"/>
          <w:szCs w:val="24"/>
        </w:rPr>
        <w:t xml:space="preserve">, and </w:t>
      </w:r>
      <w:r w:rsidR="003F7758" w:rsidRPr="00F37CA5">
        <w:rPr>
          <w:rFonts w:asciiTheme="majorBidi" w:hAnsiTheme="majorBidi" w:cstheme="majorBidi"/>
          <w:szCs w:val="24"/>
          <w:shd w:val="clear" w:color="auto" w:fill="FFFFFF"/>
        </w:rPr>
        <w:t>Büyükbeşe</w:t>
      </w:r>
      <w:r w:rsidRPr="00F37CA5">
        <w:rPr>
          <w:rFonts w:asciiTheme="majorBidi" w:hAnsiTheme="majorBidi" w:cstheme="majorBidi"/>
          <w:szCs w:val="24"/>
        </w:rPr>
        <w:t xml:space="preserve"> (2013), </w:t>
      </w:r>
      <w:r w:rsidR="00027892" w:rsidRPr="00F37CA5">
        <w:rPr>
          <w:rFonts w:asciiTheme="majorBidi" w:hAnsiTheme="majorBidi" w:cstheme="majorBidi"/>
          <w:szCs w:val="24"/>
        </w:rPr>
        <w:t>KS</w:t>
      </w:r>
      <w:r w:rsidRPr="00F37CA5">
        <w:rPr>
          <w:rFonts w:asciiTheme="majorBidi" w:hAnsiTheme="majorBidi" w:cstheme="majorBidi"/>
          <w:szCs w:val="24"/>
        </w:rPr>
        <w:t xml:space="preserve"> comprises of two parts</w:t>
      </w:r>
      <w:r w:rsidR="008B0EBE" w:rsidRPr="00F37CA5">
        <w:rPr>
          <w:rFonts w:asciiTheme="majorBidi" w:hAnsiTheme="majorBidi" w:cstheme="majorBidi"/>
          <w:szCs w:val="24"/>
        </w:rPr>
        <w:t xml:space="preserve">: </w:t>
      </w:r>
      <w:r w:rsidRPr="00F37CA5">
        <w:rPr>
          <w:rFonts w:asciiTheme="majorBidi" w:hAnsiTheme="majorBidi" w:cstheme="majorBidi"/>
          <w:szCs w:val="24"/>
        </w:rPr>
        <w:t>the first is when the knowledge possessor expresses or externalizes the knowledge and the second is when the receiver internalizes the knowledge. This process</w:t>
      </w:r>
      <w:r w:rsidR="008B0EBE" w:rsidRPr="00F37CA5">
        <w:rPr>
          <w:rFonts w:asciiTheme="majorBidi" w:hAnsiTheme="majorBidi" w:cstheme="majorBidi"/>
          <w:szCs w:val="24"/>
        </w:rPr>
        <w:t>,</w:t>
      </w:r>
      <w:r w:rsidRPr="00F37CA5">
        <w:rPr>
          <w:rFonts w:asciiTheme="majorBidi" w:hAnsiTheme="majorBidi" w:cstheme="majorBidi"/>
          <w:szCs w:val="24"/>
        </w:rPr>
        <w:t xml:space="preserve"> according to the Ozbag, Esen, and Esen (2013)</w:t>
      </w:r>
      <w:r w:rsidR="008B0EBE" w:rsidRPr="00F37CA5">
        <w:rPr>
          <w:rFonts w:asciiTheme="majorBidi" w:hAnsiTheme="majorBidi" w:cstheme="majorBidi"/>
          <w:szCs w:val="24"/>
        </w:rPr>
        <w:t>,</w:t>
      </w:r>
      <w:r w:rsidRPr="00F37CA5">
        <w:rPr>
          <w:rFonts w:asciiTheme="majorBidi" w:hAnsiTheme="majorBidi" w:cstheme="majorBidi"/>
          <w:szCs w:val="24"/>
        </w:rPr>
        <w:t xml:space="preserve"> involves the sharing and categorization of tacit knowledge that facilitates the translation of tacit </w:t>
      </w:r>
      <w:r w:rsidR="008B0EBE" w:rsidRPr="00F37CA5">
        <w:rPr>
          <w:rFonts w:asciiTheme="majorBidi" w:hAnsiTheme="majorBidi" w:cstheme="majorBidi"/>
          <w:szCs w:val="24"/>
        </w:rPr>
        <w:t>in</w:t>
      </w:r>
      <w:r w:rsidRPr="00F37CA5">
        <w:rPr>
          <w:rFonts w:asciiTheme="majorBidi" w:hAnsiTheme="majorBidi" w:cstheme="majorBidi"/>
          <w:szCs w:val="24"/>
        </w:rPr>
        <w:t>to explicit knowledge</w:t>
      </w:r>
      <w:r w:rsidR="008B0EBE" w:rsidRPr="00F37CA5">
        <w:rPr>
          <w:rFonts w:asciiTheme="majorBidi" w:hAnsiTheme="majorBidi" w:cstheme="majorBidi"/>
          <w:szCs w:val="24"/>
        </w:rPr>
        <w:t>,</w:t>
      </w:r>
      <w:r w:rsidRPr="00F37CA5">
        <w:rPr>
          <w:rFonts w:asciiTheme="majorBidi" w:hAnsiTheme="majorBidi" w:cstheme="majorBidi"/>
          <w:szCs w:val="24"/>
        </w:rPr>
        <w:t xml:space="preserve"> </w:t>
      </w:r>
      <w:r w:rsidR="008B0EBE" w:rsidRPr="00F37CA5">
        <w:rPr>
          <w:rFonts w:asciiTheme="majorBidi" w:hAnsiTheme="majorBidi" w:cstheme="majorBidi"/>
          <w:szCs w:val="24"/>
        </w:rPr>
        <w:t xml:space="preserve">which </w:t>
      </w:r>
      <w:r w:rsidRPr="00F37CA5">
        <w:rPr>
          <w:rFonts w:asciiTheme="majorBidi" w:hAnsiTheme="majorBidi" w:cstheme="majorBidi"/>
          <w:szCs w:val="24"/>
        </w:rPr>
        <w:t xml:space="preserve">is necessary for promoting knowledge creation and sharing. Lai et al. (2013) comment that the ease of transitioning knowledge from one person to the other facilitates the innovation capability of the person </w:t>
      </w:r>
      <w:r w:rsidR="008B0EBE" w:rsidRPr="00F37CA5">
        <w:rPr>
          <w:rFonts w:asciiTheme="majorBidi" w:hAnsiTheme="majorBidi" w:cstheme="majorBidi"/>
          <w:szCs w:val="24"/>
        </w:rPr>
        <w:t xml:space="preserve">with </w:t>
      </w:r>
      <w:r w:rsidRPr="00F37CA5">
        <w:rPr>
          <w:rFonts w:asciiTheme="majorBidi" w:hAnsiTheme="majorBidi" w:cstheme="majorBidi"/>
          <w:szCs w:val="24"/>
        </w:rPr>
        <w:t xml:space="preserve">whom the knowledge is shared. This process is complete when knowledge is </w:t>
      </w:r>
      <w:r w:rsidR="008B0EBE" w:rsidRPr="00F37CA5">
        <w:rPr>
          <w:rFonts w:asciiTheme="majorBidi" w:hAnsiTheme="majorBidi" w:cstheme="majorBidi"/>
          <w:szCs w:val="24"/>
        </w:rPr>
        <w:t xml:space="preserve">passed on </w:t>
      </w:r>
      <w:r w:rsidRPr="00F37CA5">
        <w:rPr>
          <w:rFonts w:asciiTheme="majorBidi" w:hAnsiTheme="majorBidi" w:cstheme="majorBidi"/>
          <w:szCs w:val="24"/>
        </w:rPr>
        <w:t>and successfully collected by the person intended to receive it (Ozbag, Esen, &amp; Esen</w:t>
      </w:r>
      <w:r w:rsidR="008B0EBE" w:rsidRPr="00F37CA5">
        <w:rPr>
          <w:rFonts w:asciiTheme="majorBidi" w:hAnsiTheme="majorBidi" w:cstheme="majorBidi"/>
          <w:szCs w:val="24"/>
        </w:rPr>
        <w:t>,</w:t>
      </w:r>
      <w:r w:rsidRPr="00F37CA5">
        <w:rPr>
          <w:rFonts w:asciiTheme="majorBidi" w:hAnsiTheme="majorBidi" w:cstheme="majorBidi"/>
          <w:szCs w:val="24"/>
        </w:rPr>
        <w:t xml:space="preserve"> 2013; </w:t>
      </w:r>
      <w:r w:rsidR="003F7758" w:rsidRPr="00F37CA5">
        <w:rPr>
          <w:rFonts w:asciiTheme="majorBidi" w:hAnsiTheme="majorBidi" w:cstheme="majorBidi"/>
          <w:szCs w:val="24"/>
          <w:shd w:val="clear" w:color="auto" w:fill="FFFFFF"/>
        </w:rPr>
        <w:t>Yeşil</w:t>
      </w:r>
      <w:r w:rsidR="003F7758" w:rsidRPr="00F37CA5">
        <w:rPr>
          <w:rFonts w:asciiTheme="majorBidi" w:hAnsiTheme="majorBidi" w:cstheme="majorBidi"/>
          <w:szCs w:val="24"/>
        </w:rPr>
        <w:t xml:space="preserve"> et al.</w:t>
      </w:r>
      <w:r w:rsidR="008B0EBE" w:rsidRPr="00F37CA5">
        <w:rPr>
          <w:rFonts w:asciiTheme="majorBidi" w:hAnsiTheme="majorBidi" w:cstheme="majorBidi"/>
          <w:szCs w:val="24"/>
        </w:rPr>
        <w:t>,</w:t>
      </w:r>
      <w:r w:rsidRPr="00F37CA5">
        <w:rPr>
          <w:rFonts w:asciiTheme="majorBidi" w:hAnsiTheme="majorBidi" w:cstheme="majorBidi"/>
          <w:szCs w:val="24"/>
        </w:rPr>
        <w:t xml:space="preserve"> 2013). </w:t>
      </w:r>
      <w:r w:rsidR="003F7758" w:rsidRPr="00F37CA5">
        <w:rPr>
          <w:rFonts w:asciiTheme="majorBidi" w:hAnsiTheme="majorBidi" w:cstheme="majorBidi"/>
          <w:szCs w:val="24"/>
          <w:shd w:val="clear" w:color="auto" w:fill="FFFFFF"/>
        </w:rPr>
        <w:t>Yeşil</w:t>
      </w:r>
      <w:r w:rsidR="003F7758" w:rsidRPr="00F37CA5">
        <w:rPr>
          <w:rFonts w:asciiTheme="majorBidi" w:hAnsiTheme="majorBidi" w:cstheme="majorBidi"/>
          <w:szCs w:val="24"/>
        </w:rPr>
        <w:t xml:space="preserve">, </w:t>
      </w:r>
      <w:r w:rsidR="003F7758" w:rsidRPr="00F37CA5">
        <w:rPr>
          <w:rFonts w:asciiTheme="majorBidi" w:hAnsiTheme="majorBidi" w:cstheme="majorBidi"/>
          <w:szCs w:val="24"/>
          <w:shd w:val="clear" w:color="auto" w:fill="FFFFFF"/>
        </w:rPr>
        <w:t>Koska</w:t>
      </w:r>
      <w:r w:rsidR="003F7758" w:rsidRPr="00F37CA5">
        <w:rPr>
          <w:rFonts w:asciiTheme="majorBidi" w:hAnsiTheme="majorBidi" w:cstheme="majorBidi"/>
          <w:szCs w:val="24"/>
        </w:rPr>
        <w:t xml:space="preserve">, and </w:t>
      </w:r>
      <w:r w:rsidR="003F7758" w:rsidRPr="00F37CA5">
        <w:rPr>
          <w:rFonts w:asciiTheme="majorBidi" w:hAnsiTheme="majorBidi" w:cstheme="majorBidi"/>
          <w:szCs w:val="24"/>
          <w:shd w:val="clear" w:color="auto" w:fill="FFFFFF"/>
        </w:rPr>
        <w:t>Büyükbeşe</w:t>
      </w:r>
      <w:r w:rsidRPr="00F37CA5">
        <w:rPr>
          <w:rFonts w:asciiTheme="majorBidi" w:hAnsiTheme="majorBidi" w:cstheme="majorBidi"/>
          <w:szCs w:val="24"/>
        </w:rPr>
        <w:t xml:space="preserve"> (2013) further elaborate on the process of </w:t>
      </w:r>
      <w:r w:rsidR="00027892" w:rsidRPr="00F37CA5">
        <w:rPr>
          <w:rFonts w:asciiTheme="majorBidi" w:hAnsiTheme="majorBidi" w:cstheme="majorBidi"/>
          <w:szCs w:val="24"/>
        </w:rPr>
        <w:t>KS</w:t>
      </w:r>
      <w:r w:rsidRPr="00F37CA5">
        <w:rPr>
          <w:rFonts w:asciiTheme="majorBidi" w:hAnsiTheme="majorBidi" w:cstheme="majorBidi"/>
          <w:szCs w:val="24"/>
        </w:rPr>
        <w:t xml:space="preserve"> by claiming that knowledge giving is concerned with communicating one’s personal </w:t>
      </w:r>
      <w:r w:rsidR="008B0EBE" w:rsidRPr="00F37CA5">
        <w:rPr>
          <w:rFonts w:asciiTheme="majorBidi" w:hAnsiTheme="majorBidi" w:cstheme="majorBidi"/>
          <w:szCs w:val="24"/>
        </w:rPr>
        <w:t xml:space="preserve">intellectual </w:t>
      </w:r>
      <w:r w:rsidRPr="00F37CA5">
        <w:rPr>
          <w:rFonts w:asciiTheme="majorBidi" w:hAnsiTheme="majorBidi" w:cstheme="majorBidi"/>
          <w:szCs w:val="24"/>
        </w:rPr>
        <w:t xml:space="preserve">capital to others. Knowledge collecting refers to the process of consulting peers </w:t>
      </w:r>
      <w:r w:rsidR="008B0EBE" w:rsidRPr="00F37CA5">
        <w:rPr>
          <w:rFonts w:asciiTheme="majorBidi" w:hAnsiTheme="majorBidi" w:cstheme="majorBidi"/>
          <w:szCs w:val="24"/>
        </w:rPr>
        <w:t xml:space="preserve">to allow </w:t>
      </w:r>
      <w:r w:rsidRPr="00F37CA5">
        <w:rPr>
          <w:rFonts w:asciiTheme="majorBidi" w:hAnsiTheme="majorBidi" w:cstheme="majorBidi"/>
          <w:szCs w:val="24"/>
        </w:rPr>
        <w:t xml:space="preserve">them to share their knowledge capital. Lai et al. (2013) describe this process </w:t>
      </w:r>
      <w:r w:rsidR="008B0EBE" w:rsidRPr="00F37CA5">
        <w:rPr>
          <w:rFonts w:asciiTheme="majorBidi" w:hAnsiTheme="majorBidi" w:cstheme="majorBidi"/>
          <w:szCs w:val="24"/>
        </w:rPr>
        <w:t xml:space="preserve">as falling </w:t>
      </w:r>
      <w:r w:rsidRPr="00F37CA5">
        <w:rPr>
          <w:rFonts w:asciiTheme="majorBidi" w:hAnsiTheme="majorBidi" w:cstheme="majorBidi"/>
          <w:szCs w:val="24"/>
        </w:rPr>
        <w:t xml:space="preserve">into three distinctive </w:t>
      </w:r>
      <w:r w:rsidR="008B0EBE" w:rsidRPr="00F37CA5">
        <w:rPr>
          <w:rFonts w:asciiTheme="majorBidi" w:hAnsiTheme="majorBidi" w:cstheme="majorBidi"/>
          <w:szCs w:val="24"/>
        </w:rPr>
        <w:t>phases:</w:t>
      </w:r>
      <w:r w:rsidRPr="00F37CA5">
        <w:rPr>
          <w:rFonts w:asciiTheme="majorBidi" w:hAnsiTheme="majorBidi" w:cstheme="majorBidi"/>
          <w:szCs w:val="24"/>
        </w:rPr>
        <w:t xml:space="preserve"> knowledge development, knowledge distribution, and knowledge application. The ease of coordinating the </w:t>
      </w:r>
      <w:r w:rsidR="008B0EBE" w:rsidRPr="00F37CA5">
        <w:rPr>
          <w:rFonts w:asciiTheme="majorBidi" w:hAnsiTheme="majorBidi" w:cstheme="majorBidi"/>
          <w:szCs w:val="24"/>
        </w:rPr>
        <w:t xml:space="preserve">first </w:t>
      </w:r>
      <w:r w:rsidRPr="00F37CA5">
        <w:rPr>
          <w:rFonts w:asciiTheme="majorBidi" w:hAnsiTheme="majorBidi" w:cstheme="majorBidi"/>
          <w:szCs w:val="24"/>
        </w:rPr>
        <w:t xml:space="preserve">two </w:t>
      </w:r>
      <w:r w:rsidR="008B0EBE" w:rsidRPr="00F37CA5">
        <w:rPr>
          <w:rFonts w:asciiTheme="majorBidi" w:hAnsiTheme="majorBidi" w:cstheme="majorBidi"/>
          <w:szCs w:val="24"/>
        </w:rPr>
        <w:t xml:space="preserve">phases </w:t>
      </w:r>
      <w:r w:rsidRPr="00F37CA5">
        <w:rPr>
          <w:rFonts w:asciiTheme="majorBidi" w:hAnsiTheme="majorBidi" w:cstheme="majorBidi"/>
          <w:szCs w:val="24"/>
        </w:rPr>
        <w:t xml:space="preserve">in the case of </w:t>
      </w:r>
      <w:r w:rsidR="003F7758" w:rsidRPr="00F37CA5">
        <w:rPr>
          <w:rFonts w:asciiTheme="majorBidi" w:hAnsiTheme="majorBidi" w:cstheme="majorBidi"/>
          <w:szCs w:val="24"/>
          <w:shd w:val="clear" w:color="auto" w:fill="FFFFFF"/>
        </w:rPr>
        <w:t>Yeşil</w:t>
      </w:r>
      <w:r w:rsidR="003F7758" w:rsidRPr="00F37CA5">
        <w:rPr>
          <w:rFonts w:asciiTheme="majorBidi" w:hAnsiTheme="majorBidi" w:cstheme="majorBidi"/>
          <w:szCs w:val="24"/>
        </w:rPr>
        <w:t xml:space="preserve">, </w:t>
      </w:r>
      <w:r w:rsidR="003F7758" w:rsidRPr="00F37CA5">
        <w:rPr>
          <w:rFonts w:asciiTheme="majorBidi" w:hAnsiTheme="majorBidi" w:cstheme="majorBidi"/>
          <w:szCs w:val="24"/>
          <w:shd w:val="clear" w:color="auto" w:fill="FFFFFF"/>
        </w:rPr>
        <w:t>Koska</w:t>
      </w:r>
      <w:r w:rsidR="003F7758" w:rsidRPr="00F37CA5">
        <w:rPr>
          <w:rFonts w:asciiTheme="majorBidi" w:hAnsiTheme="majorBidi" w:cstheme="majorBidi"/>
          <w:szCs w:val="24"/>
        </w:rPr>
        <w:t xml:space="preserve">, and </w:t>
      </w:r>
      <w:r w:rsidR="003F7758" w:rsidRPr="00F37CA5">
        <w:rPr>
          <w:rFonts w:asciiTheme="majorBidi" w:hAnsiTheme="majorBidi" w:cstheme="majorBidi"/>
          <w:szCs w:val="24"/>
          <w:shd w:val="clear" w:color="auto" w:fill="FFFFFF"/>
        </w:rPr>
        <w:t>Büyükbeşe</w:t>
      </w:r>
      <w:r w:rsidRPr="00F37CA5">
        <w:rPr>
          <w:rFonts w:asciiTheme="majorBidi" w:hAnsiTheme="majorBidi" w:cstheme="majorBidi"/>
          <w:szCs w:val="24"/>
        </w:rPr>
        <w:t xml:space="preserve"> (2013)</w:t>
      </w:r>
      <w:r w:rsidR="008B0EBE" w:rsidRPr="00F37CA5">
        <w:rPr>
          <w:rFonts w:asciiTheme="majorBidi" w:hAnsiTheme="majorBidi" w:cstheme="majorBidi"/>
          <w:szCs w:val="24"/>
        </w:rPr>
        <w:t>,</w:t>
      </w:r>
      <w:r w:rsidRPr="00F37CA5">
        <w:rPr>
          <w:rFonts w:asciiTheme="majorBidi" w:hAnsiTheme="majorBidi" w:cstheme="majorBidi"/>
          <w:szCs w:val="24"/>
        </w:rPr>
        <w:t xml:space="preserve"> and the three </w:t>
      </w:r>
      <w:r w:rsidR="008B0EBE" w:rsidRPr="00F37CA5">
        <w:rPr>
          <w:rFonts w:asciiTheme="majorBidi" w:hAnsiTheme="majorBidi" w:cstheme="majorBidi"/>
          <w:szCs w:val="24"/>
        </w:rPr>
        <w:t xml:space="preserve">phases </w:t>
      </w:r>
      <w:r w:rsidRPr="00F37CA5">
        <w:rPr>
          <w:rFonts w:asciiTheme="majorBidi" w:hAnsiTheme="majorBidi" w:cstheme="majorBidi"/>
          <w:szCs w:val="24"/>
        </w:rPr>
        <w:t>as described by Lai, et al. (2013)</w:t>
      </w:r>
      <w:r w:rsidR="008B0EBE" w:rsidRPr="00F37CA5">
        <w:rPr>
          <w:rFonts w:asciiTheme="majorBidi" w:hAnsiTheme="majorBidi" w:cstheme="majorBidi"/>
          <w:szCs w:val="24"/>
        </w:rPr>
        <w:t>,</w:t>
      </w:r>
      <w:r w:rsidRPr="00F37CA5">
        <w:rPr>
          <w:rFonts w:asciiTheme="majorBidi" w:hAnsiTheme="majorBidi" w:cstheme="majorBidi"/>
          <w:szCs w:val="24"/>
        </w:rPr>
        <w:t xml:space="preserve"> is </w:t>
      </w:r>
      <w:r w:rsidR="008B0EBE" w:rsidRPr="00F37CA5">
        <w:rPr>
          <w:rFonts w:asciiTheme="majorBidi" w:hAnsiTheme="majorBidi" w:cstheme="majorBidi"/>
          <w:szCs w:val="24"/>
        </w:rPr>
        <w:t>an indication</w:t>
      </w:r>
      <w:r w:rsidRPr="00F37CA5">
        <w:rPr>
          <w:rFonts w:asciiTheme="majorBidi" w:hAnsiTheme="majorBidi" w:cstheme="majorBidi"/>
          <w:szCs w:val="24"/>
        </w:rPr>
        <w:t xml:space="preserve"> </w:t>
      </w:r>
      <w:r w:rsidR="008B0EBE" w:rsidRPr="00F37CA5">
        <w:rPr>
          <w:rFonts w:asciiTheme="majorBidi" w:hAnsiTheme="majorBidi" w:cstheme="majorBidi"/>
          <w:szCs w:val="24"/>
        </w:rPr>
        <w:t xml:space="preserve">of support for </w:t>
      </w:r>
      <w:r w:rsidRPr="00F37CA5">
        <w:rPr>
          <w:rFonts w:asciiTheme="majorBidi" w:hAnsiTheme="majorBidi" w:cstheme="majorBidi"/>
          <w:szCs w:val="24"/>
        </w:rPr>
        <w:t xml:space="preserve">innovation. </w:t>
      </w:r>
    </w:p>
    <w:p w14:paraId="21E4B607" w14:textId="3105F64F" w:rsidR="009E37EB" w:rsidRPr="00F37CA5" w:rsidRDefault="009E37EB" w:rsidP="00F37CA5">
      <w:pPr>
        <w:spacing w:after="0" w:line="360" w:lineRule="auto"/>
        <w:contextualSpacing/>
        <w:jc w:val="both"/>
        <w:rPr>
          <w:rFonts w:asciiTheme="majorBidi" w:hAnsiTheme="majorBidi" w:cstheme="majorBidi"/>
          <w:szCs w:val="24"/>
        </w:rPr>
      </w:pPr>
      <w:r w:rsidRPr="00F37CA5">
        <w:rPr>
          <w:rFonts w:asciiTheme="majorBidi" w:hAnsiTheme="majorBidi" w:cstheme="majorBidi"/>
          <w:szCs w:val="24"/>
        </w:rPr>
        <w:tab/>
        <w:t xml:space="preserve">Through the development of </w:t>
      </w:r>
      <w:r w:rsidR="00027892" w:rsidRPr="00F37CA5">
        <w:rPr>
          <w:rFonts w:asciiTheme="majorBidi" w:hAnsiTheme="majorBidi" w:cstheme="majorBidi"/>
          <w:szCs w:val="24"/>
        </w:rPr>
        <w:t>KS</w:t>
      </w:r>
      <w:r w:rsidRPr="00F37CA5">
        <w:rPr>
          <w:rFonts w:asciiTheme="majorBidi" w:hAnsiTheme="majorBidi" w:cstheme="majorBidi"/>
          <w:szCs w:val="24"/>
        </w:rPr>
        <w:t>, firms are developing new ways of making innovations. This is in line with the ideas of knowledge donation and collection (</w:t>
      </w:r>
      <w:r w:rsidR="003F7758" w:rsidRPr="00F37CA5">
        <w:rPr>
          <w:rFonts w:asciiTheme="majorBidi" w:hAnsiTheme="majorBidi" w:cstheme="majorBidi"/>
          <w:szCs w:val="24"/>
          <w:shd w:val="clear" w:color="auto" w:fill="FFFFFF"/>
        </w:rPr>
        <w:t>Yeşil</w:t>
      </w:r>
      <w:r w:rsidR="003F7758" w:rsidRPr="00F37CA5">
        <w:rPr>
          <w:rFonts w:asciiTheme="majorBidi" w:hAnsiTheme="majorBidi" w:cstheme="majorBidi"/>
          <w:szCs w:val="24"/>
        </w:rPr>
        <w:t xml:space="preserve"> et al.</w:t>
      </w:r>
      <w:r w:rsidRPr="00F37CA5">
        <w:rPr>
          <w:rFonts w:asciiTheme="majorBidi" w:hAnsiTheme="majorBidi" w:cstheme="majorBidi"/>
          <w:szCs w:val="24"/>
        </w:rPr>
        <w:t>, 2013) that facilitates the innovation capability of an organization. Innovation at the organization</w:t>
      </w:r>
      <w:r w:rsidR="008B0EBE" w:rsidRPr="00F37CA5">
        <w:rPr>
          <w:rFonts w:asciiTheme="majorBidi" w:hAnsiTheme="majorBidi" w:cstheme="majorBidi"/>
          <w:szCs w:val="24"/>
        </w:rPr>
        <w:t>al</w:t>
      </w:r>
      <w:r w:rsidRPr="00F37CA5">
        <w:rPr>
          <w:rFonts w:asciiTheme="majorBidi" w:hAnsiTheme="majorBidi" w:cstheme="majorBidi"/>
          <w:szCs w:val="24"/>
        </w:rPr>
        <w:t xml:space="preserve"> level is influenced by many factors such as opportunistic behavior, culture and change, knowledge management, leadership, and relationship building </w:t>
      </w:r>
      <w:r w:rsidR="008B0EBE" w:rsidRPr="00F37CA5">
        <w:rPr>
          <w:rFonts w:asciiTheme="majorBidi" w:hAnsiTheme="majorBidi" w:cstheme="majorBidi"/>
          <w:szCs w:val="24"/>
        </w:rPr>
        <w:t xml:space="preserve">within </w:t>
      </w:r>
      <w:r w:rsidRPr="00F37CA5">
        <w:rPr>
          <w:rFonts w:asciiTheme="majorBidi" w:hAnsiTheme="majorBidi" w:cstheme="majorBidi"/>
          <w:szCs w:val="24"/>
        </w:rPr>
        <w:t xml:space="preserve">the organization. Knowledge </w:t>
      </w:r>
      <w:r w:rsidR="008B0EBE" w:rsidRPr="00F37CA5">
        <w:rPr>
          <w:rFonts w:asciiTheme="majorBidi" w:hAnsiTheme="majorBidi" w:cstheme="majorBidi"/>
          <w:szCs w:val="24"/>
        </w:rPr>
        <w:t xml:space="preserve">sits </w:t>
      </w:r>
      <w:r w:rsidRPr="00F37CA5">
        <w:rPr>
          <w:rFonts w:asciiTheme="majorBidi" w:hAnsiTheme="majorBidi" w:cstheme="majorBidi"/>
          <w:szCs w:val="24"/>
        </w:rPr>
        <w:t>at the core of innovation that is determined by the organization’s workforce and entrepreneurs</w:t>
      </w:r>
      <w:r w:rsidR="008B0EBE" w:rsidRPr="00F37CA5">
        <w:rPr>
          <w:rFonts w:asciiTheme="majorBidi" w:hAnsiTheme="majorBidi" w:cstheme="majorBidi"/>
          <w:szCs w:val="24"/>
        </w:rPr>
        <w:t>hip</w:t>
      </w:r>
      <w:r w:rsidRPr="00F37CA5">
        <w:rPr>
          <w:rFonts w:asciiTheme="majorBidi" w:hAnsiTheme="majorBidi" w:cstheme="majorBidi"/>
          <w:szCs w:val="24"/>
        </w:rPr>
        <w:t xml:space="preserve"> (L</w:t>
      </w:r>
      <w:r w:rsidR="008B0EBE" w:rsidRPr="00F37CA5">
        <w:rPr>
          <w:rFonts w:asciiTheme="majorBidi" w:hAnsiTheme="majorBidi" w:cstheme="majorBidi"/>
          <w:szCs w:val="24"/>
        </w:rPr>
        <w:t>ai</w:t>
      </w:r>
      <w:r w:rsidRPr="00F37CA5">
        <w:rPr>
          <w:rFonts w:asciiTheme="majorBidi" w:hAnsiTheme="majorBidi" w:cstheme="majorBidi"/>
          <w:szCs w:val="24"/>
        </w:rPr>
        <w:t xml:space="preserve"> et al., 2013). The availability of knowledge improves the ability of the individual to be innovative. The ability of individual</w:t>
      </w:r>
      <w:r w:rsidR="0042196A" w:rsidRPr="00F37CA5">
        <w:rPr>
          <w:rFonts w:asciiTheme="majorBidi" w:hAnsiTheme="majorBidi" w:cstheme="majorBidi"/>
          <w:szCs w:val="24"/>
        </w:rPr>
        <w:t>s</w:t>
      </w:r>
      <w:r w:rsidRPr="00F37CA5">
        <w:rPr>
          <w:rFonts w:asciiTheme="majorBidi" w:hAnsiTheme="majorBidi" w:cstheme="majorBidi"/>
          <w:szCs w:val="24"/>
        </w:rPr>
        <w:t xml:space="preserve"> to </w:t>
      </w:r>
      <w:r w:rsidR="0042196A" w:rsidRPr="00F37CA5">
        <w:rPr>
          <w:rFonts w:asciiTheme="majorBidi" w:hAnsiTheme="majorBidi" w:cstheme="majorBidi"/>
          <w:szCs w:val="24"/>
        </w:rPr>
        <w:t xml:space="preserve">acquire </w:t>
      </w:r>
      <w:r w:rsidRPr="00F37CA5">
        <w:rPr>
          <w:rFonts w:asciiTheme="majorBidi" w:hAnsiTheme="majorBidi" w:cstheme="majorBidi"/>
          <w:szCs w:val="24"/>
        </w:rPr>
        <w:t xml:space="preserve">new knowledge </w:t>
      </w:r>
      <w:r w:rsidR="0042196A" w:rsidRPr="00F37CA5">
        <w:rPr>
          <w:rFonts w:asciiTheme="majorBidi" w:hAnsiTheme="majorBidi" w:cstheme="majorBidi"/>
          <w:szCs w:val="24"/>
        </w:rPr>
        <w:t xml:space="preserve">provides </w:t>
      </w:r>
      <w:r w:rsidRPr="00F37CA5">
        <w:rPr>
          <w:rFonts w:asciiTheme="majorBidi" w:hAnsiTheme="majorBidi" w:cstheme="majorBidi"/>
          <w:szCs w:val="24"/>
        </w:rPr>
        <w:t xml:space="preserve">a chance for </w:t>
      </w:r>
      <w:r w:rsidR="0042196A" w:rsidRPr="00F37CA5">
        <w:rPr>
          <w:rFonts w:asciiTheme="majorBidi" w:hAnsiTheme="majorBidi" w:cstheme="majorBidi"/>
          <w:szCs w:val="24"/>
        </w:rPr>
        <w:t xml:space="preserve">them </w:t>
      </w:r>
      <w:r w:rsidRPr="00F37CA5">
        <w:rPr>
          <w:rFonts w:asciiTheme="majorBidi" w:hAnsiTheme="majorBidi" w:cstheme="majorBidi"/>
          <w:szCs w:val="24"/>
        </w:rPr>
        <w:t xml:space="preserve">to be innovative. This, in turn, improves the innovation capability of a firm, </w:t>
      </w:r>
      <w:r w:rsidR="0042196A" w:rsidRPr="00F37CA5">
        <w:rPr>
          <w:rFonts w:asciiTheme="majorBidi" w:hAnsiTheme="majorBidi" w:cstheme="majorBidi"/>
          <w:szCs w:val="24"/>
        </w:rPr>
        <w:t xml:space="preserve">which </w:t>
      </w:r>
      <w:r w:rsidRPr="00F37CA5">
        <w:rPr>
          <w:rFonts w:asciiTheme="majorBidi" w:hAnsiTheme="majorBidi" w:cstheme="majorBidi"/>
          <w:szCs w:val="24"/>
        </w:rPr>
        <w:t xml:space="preserve">later boosts its </w:t>
      </w:r>
      <w:r w:rsidR="00A124A7" w:rsidRPr="00F37CA5">
        <w:rPr>
          <w:rFonts w:asciiTheme="majorBidi" w:hAnsiTheme="majorBidi" w:cstheme="majorBidi"/>
          <w:szCs w:val="24"/>
        </w:rPr>
        <w:t>IP</w:t>
      </w:r>
      <w:r w:rsidRPr="00F37CA5">
        <w:rPr>
          <w:rFonts w:asciiTheme="majorBidi" w:hAnsiTheme="majorBidi" w:cstheme="majorBidi"/>
          <w:szCs w:val="24"/>
        </w:rPr>
        <w:t xml:space="preserve">. The same motive has led </w:t>
      </w:r>
      <w:r w:rsidR="0042196A" w:rsidRPr="00F37CA5">
        <w:rPr>
          <w:rFonts w:asciiTheme="majorBidi" w:hAnsiTheme="majorBidi" w:cstheme="majorBidi"/>
          <w:szCs w:val="24"/>
        </w:rPr>
        <w:t xml:space="preserve">many </w:t>
      </w:r>
      <w:r w:rsidRPr="00F37CA5">
        <w:rPr>
          <w:rFonts w:asciiTheme="majorBidi" w:hAnsiTheme="majorBidi" w:cstheme="majorBidi"/>
          <w:szCs w:val="24"/>
        </w:rPr>
        <w:t>organizations to invest heavily in R&amp;D as a way of increasing their innovation (</w:t>
      </w:r>
      <w:r w:rsidR="003F7758" w:rsidRPr="00F37CA5">
        <w:rPr>
          <w:rFonts w:asciiTheme="majorBidi" w:hAnsiTheme="majorBidi" w:cstheme="majorBidi"/>
          <w:szCs w:val="24"/>
          <w:shd w:val="clear" w:color="auto" w:fill="FFFFFF"/>
        </w:rPr>
        <w:t>Yeşil</w:t>
      </w:r>
      <w:r w:rsidR="003F7758" w:rsidRPr="00F37CA5">
        <w:rPr>
          <w:rFonts w:asciiTheme="majorBidi" w:hAnsiTheme="majorBidi" w:cstheme="majorBidi"/>
          <w:szCs w:val="24"/>
        </w:rPr>
        <w:t xml:space="preserve"> et al.</w:t>
      </w:r>
      <w:r w:rsidRPr="00F37CA5">
        <w:rPr>
          <w:rFonts w:asciiTheme="majorBidi" w:hAnsiTheme="majorBidi" w:cstheme="majorBidi"/>
          <w:szCs w:val="24"/>
        </w:rPr>
        <w:t xml:space="preserve">, 2013). </w:t>
      </w:r>
      <w:r w:rsidR="003F7758" w:rsidRPr="00F37CA5">
        <w:rPr>
          <w:rFonts w:asciiTheme="majorBidi" w:hAnsiTheme="majorBidi" w:cstheme="majorBidi"/>
          <w:szCs w:val="24"/>
          <w:shd w:val="clear" w:color="auto" w:fill="FFFFFF"/>
        </w:rPr>
        <w:t>Yeşil</w:t>
      </w:r>
      <w:r w:rsidR="003F7758" w:rsidRPr="00F37CA5">
        <w:rPr>
          <w:rFonts w:asciiTheme="majorBidi" w:hAnsiTheme="majorBidi" w:cstheme="majorBidi"/>
          <w:szCs w:val="24"/>
        </w:rPr>
        <w:t xml:space="preserve">, </w:t>
      </w:r>
      <w:r w:rsidR="003F7758" w:rsidRPr="00F37CA5">
        <w:rPr>
          <w:rFonts w:asciiTheme="majorBidi" w:hAnsiTheme="majorBidi" w:cstheme="majorBidi"/>
          <w:szCs w:val="24"/>
          <w:shd w:val="clear" w:color="auto" w:fill="FFFFFF"/>
        </w:rPr>
        <w:t>Koska</w:t>
      </w:r>
      <w:r w:rsidR="003F7758" w:rsidRPr="00F37CA5">
        <w:rPr>
          <w:rFonts w:asciiTheme="majorBidi" w:hAnsiTheme="majorBidi" w:cstheme="majorBidi"/>
          <w:szCs w:val="24"/>
        </w:rPr>
        <w:t xml:space="preserve">, and </w:t>
      </w:r>
      <w:r w:rsidR="003F7758" w:rsidRPr="00F37CA5">
        <w:rPr>
          <w:rFonts w:asciiTheme="majorBidi" w:hAnsiTheme="majorBidi" w:cstheme="majorBidi"/>
          <w:szCs w:val="24"/>
          <w:shd w:val="clear" w:color="auto" w:fill="FFFFFF"/>
        </w:rPr>
        <w:t>Büyükbeşe</w:t>
      </w:r>
      <w:r w:rsidRPr="00F37CA5">
        <w:rPr>
          <w:rFonts w:asciiTheme="majorBidi" w:hAnsiTheme="majorBidi" w:cstheme="majorBidi"/>
          <w:szCs w:val="24"/>
        </w:rPr>
        <w:t xml:space="preserve"> (2013) further explain that R&amp;D promotes the development of new knowledge that might </w:t>
      </w:r>
      <w:r w:rsidRPr="00F37CA5">
        <w:rPr>
          <w:rFonts w:asciiTheme="majorBidi" w:hAnsiTheme="majorBidi" w:cstheme="majorBidi"/>
          <w:szCs w:val="24"/>
        </w:rPr>
        <w:lastRenderedPageBreak/>
        <w:t xml:space="preserve">help the organization to innovate new ideas that lead to new products. The effectiveness of the findings of R&amp;D relies on the ease of sharing the knowledge </w:t>
      </w:r>
      <w:r w:rsidR="0042196A" w:rsidRPr="00F37CA5">
        <w:rPr>
          <w:rFonts w:asciiTheme="majorBidi" w:hAnsiTheme="majorBidi" w:cstheme="majorBidi"/>
          <w:szCs w:val="24"/>
        </w:rPr>
        <w:t xml:space="preserve">so obtained </w:t>
      </w:r>
      <w:r w:rsidRPr="00F37CA5">
        <w:rPr>
          <w:rFonts w:asciiTheme="majorBidi" w:hAnsiTheme="majorBidi" w:cstheme="majorBidi"/>
          <w:szCs w:val="24"/>
        </w:rPr>
        <w:t>to integrate it into the existing system. This integration is important in introducing new ideas, processes, and perception</w:t>
      </w:r>
      <w:r w:rsidR="0042196A" w:rsidRPr="00F37CA5">
        <w:rPr>
          <w:rFonts w:asciiTheme="majorBidi" w:hAnsiTheme="majorBidi" w:cstheme="majorBidi"/>
          <w:szCs w:val="24"/>
        </w:rPr>
        <w:t>s</w:t>
      </w:r>
      <w:r w:rsidRPr="00F37CA5">
        <w:rPr>
          <w:rFonts w:asciiTheme="majorBidi" w:hAnsiTheme="majorBidi" w:cstheme="majorBidi"/>
          <w:szCs w:val="24"/>
        </w:rPr>
        <w:t xml:space="preserve"> used to better existing products or contribute to the </w:t>
      </w:r>
      <w:r w:rsidR="0042196A" w:rsidRPr="00F37CA5">
        <w:rPr>
          <w:rFonts w:asciiTheme="majorBidi" w:hAnsiTheme="majorBidi" w:cstheme="majorBidi"/>
          <w:szCs w:val="24"/>
        </w:rPr>
        <w:t xml:space="preserve">creation </w:t>
      </w:r>
      <w:r w:rsidRPr="00F37CA5">
        <w:rPr>
          <w:rFonts w:asciiTheme="majorBidi" w:hAnsiTheme="majorBidi" w:cstheme="majorBidi"/>
          <w:szCs w:val="24"/>
        </w:rPr>
        <w:t xml:space="preserve">of new products. </w:t>
      </w:r>
    </w:p>
    <w:p w14:paraId="5E27FCE3" w14:textId="77777777" w:rsidR="009E37EB" w:rsidRPr="00F37CA5" w:rsidRDefault="009E37EB" w:rsidP="00F37CA5">
      <w:pPr>
        <w:spacing w:after="0" w:line="360" w:lineRule="auto"/>
        <w:contextualSpacing/>
        <w:jc w:val="both"/>
        <w:rPr>
          <w:rFonts w:asciiTheme="majorBidi" w:hAnsiTheme="majorBidi" w:cstheme="majorBidi"/>
          <w:szCs w:val="24"/>
        </w:rPr>
      </w:pPr>
    </w:p>
    <w:p w14:paraId="09D7480D" w14:textId="77777777" w:rsidR="00573FE7" w:rsidRPr="00F37CA5" w:rsidRDefault="009E37EB" w:rsidP="00F37CA5">
      <w:pPr>
        <w:pStyle w:val="Heading2"/>
        <w:spacing w:before="0" w:after="0" w:line="360" w:lineRule="auto"/>
        <w:jc w:val="center"/>
        <w:rPr>
          <w:rFonts w:asciiTheme="majorBidi" w:hAnsiTheme="majorBidi" w:cstheme="majorBidi"/>
          <w:sz w:val="24"/>
          <w:szCs w:val="24"/>
        </w:rPr>
      </w:pPr>
      <w:bookmarkStart w:id="45" w:name="_Toc470783493"/>
      <w:bookmarkStart w:id="46" w:name="_Toc489998225"/>
      <w:r w:rsidRPr="00F37CA5">
        <w:rPr>
          <w:rFonts w:asciiTheme="majorBidi" w:hAnsiTheme="majorBidi" w:cstheme="majorBidi"/>
          <w:sz w:val="24"/>
          <w:szCs w:val="24"/>
        </w:rPr>
        <w:t xml:space="preserve">HRM </w:t>
      </w:r>
      <w:r w:rsidR="002958D1" w:rsidRPr="00F37CA5">
        <w:rPr>
          <w:rFonts w:asciiTheme="majorBidi" w:hAnsiTheme="majorBidi" w:cstheme="majorBidi"/>
          <w:sz w:val="24"/>
          <w:szCs w:val="24"/>
        </w:rPr>
        <w:t>P</w:t>
      </w:r>
      <w:r w:rsidRPr="00F37CA5">
        <w:rPr>
          <w:rFonts w:asciiTheme="majorBidi" w:hAnsiTheme="majorBidi" w:cstheme="majorBidi"/>
          <w:sz w:val="24"/>
          <w:szCs w:val="24"/>
        </w:rPr>
        <w:t xml:space="preserve">ractices, </w:t>
      </w:r>
      <w:r w:rsidR="002958D1" w:rsidRPr="00F37CA5">
        <w:rPr>
          <w:rFonts w:asciiTheme="majorBidi" w:hAnsiTheme="majorBidi" w:cstheme="majorBidi"/>
          <w:sz w:val="24"/>
          <w:szCs w:val="24"/>
        </w:rPr>
        <w:t>Innovation Performance</w:t>
      </w:r>
      <w:r w:rsidRPr="00F37CA5">
        <w:rPr>
          <w:rFonts w:asciiTheme="majorBidi" w:hAnsiTheme="majorBidi" w:cstheme="majorBidi"/>
          <w:sz w:val="24"/>
          <w:szCs w:val="24"/>
        </w:rPr>
        <w:t xml:space="preserve">, and </w:t>
      </w:r>
      <w:r w:rsidR="002958D1" w:rsidRPr="00F37CA5">
        <w:rPr>
          <w:rFonts w:asciiTheme="majorBidi" w:hAnsiTheme="majorBidi" w:cstheme="majorBidi"/>
          <w:sz w:val="24"/>
          <w:szCs w:val="24"/>
        </w:rPr>
        <w:t xml:space="preserve">Knowledge </w:t>
      </w:r>
      <w:bookmarkEnd w:id="45"/>
      <w:r w:rsidR="002958D1" w:rsidRPr="00F37CA5">
        <w:rPr>
          <w:rFonts w:asciiTheme="majorBidi" w:hAnsiTheme="majorBidi" w:cstheme="majorBidi"/>
          <w:sz w:val="24"/>
          <w:szCs w:val="24"/>
        </w:rPr>
        <w:t>Sharing</w:t>
      </w:r>
      <w:bookmarkEnd w:id="46"/>
    </w:p>
    <w:p w14:paraId="5B588D3C" w14:textId="5B81191E" w:rsidR="009E37EB" w:rsidRPr="00F37CA5" w:rsidRDefault="00662462" w:rsidP="00F37CA5">
      <w:pPr>
        <w:spacing w:after="0" w:line="360" w:lineRule="auto"/>
        <w:ind w:firstLine="720"/>
        <w:contextualSpacing/>
        <w:jc w:val="both"/>
        <w:rPr>
          <w:rFonts w:asciiTheme="majorBidi" w:hAnsiTheme="majorBidi" w:cstheme="majorBidi"/>
          <w:szCs w:val="24"/>
        </w:rPr>
      </w:pPr>
      <w:r w:rsidRPr="00F37CA5">
        <w:rPr>
          <w:rFonts w:asciiTheme="majorBidi" w:hAnsiTheme="majorBidi" w:cstheme="majorBidi"/>
          <w:szCs w:val="24"/>
        </w:rPr>
        <w:t>T</w:t>
      </w:r>
      <w:r w:rsidR="009E37EB" w:rsidRPr="00F37CA5">
        <w:rPr>
          <w:rFonts w:asciiTheme="majorBidi" w:hAnsiTheme="majorBidi" w:cstheme="majorBidi"/>
          <w:szCs w:val="24"/>
        </w:rPr>
        <w:t xml:space="preserve">here is a clear rapport </w:t>
      </w:r>
      <w:r w:rsidRPr="00F37CA5">
        <w:rPr>
          <w:rFonts w:asciiTheme="majorBidi" w:hAnsiTheme="majorBidi" w:cstheme="majorBidi"/>
          <w:szCs w:val="24"/>
        </w:rPr>
        <w:t xml:space="preserve">apparent </w:t>
      </w:r>
      <w:r w:rsidR="009E37EB" w:rsidRPr="00F37CA5">
        <w:rPr>
          <w:rFonts w:asciiTheme="majorBidi" w:hAnsiTheme="majorBidi" w:cstheme="majorBidi"/>
          <w:szCs w:val="24"/>
        </w:rPr>
        <w:t xml:space="preserve">between </w:t>
      </w:r>
      <w:r w:rsidR="00A124A7" w:rsidRPr="00F37CA5">
        <w:rPr>
          <w:rFonts w:asciiTheme="majorBidi" w:hAnsiTheme="majorBidi" w:cstheme="majorBidi"/>
          <w:szCs w:val="24"/>
        </w:rPr>
        <w:t>IP</w:t>
      </w:r>
      <w:r w:rsidR="009E37EB" w:rsidRPr="00F37CA5">
        <w:rPr>
          <w:rFonts w:asciiTheme="majorBidi" w:hAnsiTheme="majorBidi" w:cstheme="majorBidi"/>
          <w:szCs w:val="24"/>
        </w:rPr>
        <w:t xml:space="preserve"> and HRM practices as well as </w:t>
      </w:r>
      <w:r w:rsidR="00027892" w:rsidRPr="00F37CA5">
        <w:rPr>
          <w:rFonts w:asciiTheme="majorBidi" w:hAnsiTheme="majorBidi" w:cstheme="majorBidi"/>
          <w:szCs w:val="24"/>
        </w:rPr>
        <w:t>KS</w:t>
      </w:r>
      <w:r w:rsidR="009E37EB" w:rsidRPr="00F37CA5">
        <w:rPr>
          <w:rFonts w:asciiTheme="majorBidi" w:hAnsiTheme="majorBidi" w:cstheme="majorBidi"/>
          <w:szCs w:val="24"/>
        </w:rPr>
        <w:t xml:space="preserve"> and HRM practices. </w:t>
      </w:r>
      <w:r w:rsidR="00B142F1" w:rsidRPr="00F37CA5">
        <w:rPr>
          <w:rFonts w:asciiTheme="majorBidi" w:hAnsiTheme="majorBidi" w:cstheme="majorBidi"/>
          <w:szCs w:val="24"/>
          <w:shd w:val="clear" w:color="auto" w:fill="FFFFFF"/>
        </w:rPr>
        <w:t>Lapiņa</w:t>
      </w:r>
      <w:r w:rsidR="009E37EB" w:rsidRPr="00F37CA5">
        <w:rPr>
          <w:rFonts w:asciiTheme="majorBidi" w:hAnsiTheme="majorBidi" w:cstheme="majorBidi"/>
          <w:szCs w:val="24"/>
        </w:rPr>
        <w:t xml:space="preserve">, </w:t>
      </w:r>
      <w:r w:rsidR="00B142F1" w:rsidRPr="00F37CA5">
        <w:rPr>
          <w:rFonts w:asciiTheme="majorBidi" w:hAnsiTheme="majorBidi" w:cstheme="majorBidi"/>
          <w:szCs w:val="24"/>
          <w:shd w:val="clear" w:color="auto" w:fill="FFFFFF"/>
        </w:rPr>
        <w:t>Maurāne</w:t>
      </w:r>
      <w:r w:rsidR="009E37EB" w:rsidRPr="00F37CA5">
        <w:rPr>
          <w:rFonts w:asciiTheme="majorBidi" w:hAnsiTheme="majorBidi" w:cstheme="majorBidi"/>
          <w:szCs w:val="24"/>
        </w:rPr>
        <w:t xml:space="preserve">, and </w:t>
      </w:r>
      <w:r w:rsidR="00B142F1" w:rsidRPr="00F37CA5">
        <w:rPr>
          <w:rFonts w:asciiTheme="majorBidi" w:hAnsiTheme="majorBidi" w:cstheme="majorBidi"/>
          <w:szCs w:val="24"/>
          <w:shd w:val="clear" w:color="auto" w:fill="FFFFFF"/>
        </w:rPr>
        <w:t>Stariņeca</w:t>
      </w:r>
      <w:r w:rsidR="00B142F1" w:rsidRPr="00F37CA5">
        <w:rPr>
          <w:rFonts w:asciiTheme="majorBidi" w:hAnsiTheme="majorBidi" w:cstheme="majorBidi"/>
          <w:szCs w:val="24"/>
        </w:rPr>
        <w:t xml:space="preserve"> </w:t>
      </w:r>
      <w:r w:rsidR="009E37EB" w:rsidRPr="00F37CA5">
        <w:rPr>
          <w:rFonts w:asciiTheme="majorBidi" w:hAnsiTheme="majorBidi" w:cstheme="majorBidi"/>
          <w:szCs w:val="24"/>
        </w:rPr>
        <w:t>(2014) note this relationship</w:t>
      </w:r>
      <w:r w:rsidRPr="00F37CA5">
        <w:rPr>
          <w:rFonts w:asciiTheme="majorBidi" w:hAnsiTheme="majorBidi" w:cstheme="majorBidi"/>
          <w:szCs w:val="24"/>
        </w:rPr>
        <w:t>,</w:t>
      </w:r>
      <w:r w:rsidR="009E37EB" w:rsidRPr="00F37CA5">
        <w:rPr>
          <w:rFonts w:asciiTheme="majorBidi" w:hAnsiTheme="majorBidi" w:cstheme="majorBidi"/>
          <w:szCs w:val="24"/>
        </w:rPr>
        <w:t xml:space="preserve"> </w:t>
      </w:r>
      <w:r w:rsidRPr="00F37CA5">
        <w:rPr>
          <w:rFonts w:asciiTheme="majorBidi" w:hAnsiTheme="majorBidi" w:cstheme="majorBidi"/>
          <w:szCs w:val="24"/>
        </w:rPr>
        <w:t>stating</w:t>
      </w:r>
      <w:r w:rsidR="009E37EB" w:rsidRPr="00F37CA5">
        <w:rPr>
          <w:rFonts w:asciiTheme="majorBidi" w:hAnsiTheme="majorBidi" w:cstheme="majorBidi"/>
          <w:szCs w:val="24"/>
        </w:rPr>
        <w:t xml:space="preserve"> that HRM practices impact </w:t>
      </w:r>
      <w:r w:rsidRPr="00F37CA5">
        <w:rPr>
          <w:rFonts w:asciiTheme="majorBidi" w:hAnsiTheme="majorBidi" w:cstheme="majorBidi"/>
          <w:szCs w:val="24"/>
        </w:rPr>
        <w:t xml:space="preserve">on </w:t>
      </w:r>
      <w:r w:rsidR="009E37EB" w:rsidRPr="00F37CA5">
        <w:rPr>
          <w:rFonts w:asciiTheme="majorBidi" w:hAnsiTheme="majorBidi" w:cstheme="majorBidi"/>
          <w:szCs w:val="24"/>
        </w:rPr>
        <w:t xml:space="preserve">organizational performance by determining the distribution of knowledge that later impacts innovation. These three facets influence the organizational performance that determines the stand of a firm in the face of </w:t>
      </w:r>
      <w:r w:rsidRPr="00F37CA5">
        <w:rPr>
          <w:rFonts w:asciiTheme="majorBidi" w:hAnsiTheme="majorBidi" w:cstheme="majorBidi"/>
          <w:szCs w:val="24"/>
        </w:rPr>
        <w:t xml:space="preserve">a highly competitive </w:t>
      </w:r>
      <w:r w:rsidR="009E37EB" w:rsidRPr="00F37CA5">
        <w:rPr>
          <w:rFonts w:asciiTheme="majorBidi" w:hAnsiTheme="majorBidi" w:cstheme="majorBidi"/>
          <w:szCs w:val="24"/>
        </w:rPr>
        <w:t xml:space="preserve">global market. As a result, Abdul-Jalal, Toulson, and Tweed (2013) suggest that HRM practices should be designed to facilitate </w:t>
      </w:r>
      <w:r w:rsidR="00027892" w:rsidRPr="00F37CA5">
        <w:rPr>
          <w:rFonts w:asciiTheme="majorBidi" w:hAnsiTheme="majorBidi" w:cstheme="majorBidi"/>
          <w:szCs w:val="24"/>
        </w:rPr>
        <w:t>KS</w:t>
      </w:r>
      <w:r w:rsidR="009E37EB" w:rsidRPr="00F37CA5">
        <w:rPr>
          <w:rFonts w:asciiTheme="majorBidi" w:hAnsiTheme="majorBidi" w:cstheme="majorBidi"/>
          <w:szCs w:val="24"/>
        </w:rPr>
        <w:t xml:space="preserve"> behaviors of the employees. </w:t>
      </w:r>
      <w:r w:rsidRPr="00F37CA5">
        <w:rPr>
          <w:rFonts w:asciiTheme="majorBidi" w:hAnsiTheme="majorBidi" w:cstheme="majorBidi"/>
          <w:szCs w:val="24"/>
        </w:rPr>
        <w:t>A</w:t>
      </w:r>
      <w:r w:rsidR="009E37EB" w:rsidRPr="00F37CA5">
        <w:rPr>
          <w:rFonts w:asciiTheme="majorBidi" w:hAnsiTheme="majorBidi" w:cstheme="majorBidi"/>
          <w:szCs w:val="24"/>
        </w:rPr>
        <w:t xml:space="preserve">ccording to </w:t>
      </w:r>
      <w:r w:rsidR="00B142F1" w:rsidRPr="00F37CA5">
        <w:rPr>
          <w:rFonts w:asciiTheme="majorBidi" w:hAnsiTheme="majorBidi" w:cstheme="majorBidi"/>
          <w:szCs w:val="24"/>
          <w:shd w:val="clear" w:color="auto" w:fill="FFFFFF"/>
        </w:rPr>
        <w:t>Lapiņa</w:t>
      </w:r>
      <w:r w:rsidR="00B142F1" w:rsidRPr="00F37CA5">
        <w:rPr>
          <w:rFonts w:asciiTheme="majorBidi" w:hAnsiTheme="majorBidi" w:cstheme="majorBidi"/>
          <w:szCs w:val="24"/>
        </w:rPr>
        <w:t xml:space="preserve">, </w:t>
      </w:r>
      <w:r w:rsidR="00B142F1" w:rsidRPr="00F37CA5">
        <w:rPr>
          <w:rFonts w:asciiTheme="majorBidi" w:hAnsiTheme="majorBidi" w:cstheme="majorBidi"/>
          <w:szCs w:val="24"/>
          <w:shd w:val="clear" w:color="auto" w:fill="FFFFFF"/>
        </w:rPr>
        <w:t>Maurāne</w:t>
      </w:r>
      <w:r w:rsidR="00B142F1" w:rsidRPr="00F37CA5">
        <w:rPr>
          <w:rFonts w:asciiTheme="majorBidi" w:hAnsiTheme="majorBidi" w:cstheme="majorBidi"/>
          <w:szCs w:val="24"/>
        </w:rPr>
        <w:t xml:space="preserve">, and </w:t>
      </w:r>
      <w:r w:rsidR="00B142F1" w:rsidRPr="00F37CA5">
        <w:rPr>
          <w:rFonts w:asciiTheme="majorBidi" w:hAnsiTheme="majorBidi" w:cstheme="majorBidi"/>
          <w:szCs w:val="24"/>
          <w:shd w:val="clear" w:color="auto" w:fill="FFFFFF"/>
        </w:rPr>
        <w:t>Stariņeca</w:t>
      </w:r>
      <w:r w:rsidR="009E37EB" w:rsidRPr="00F37CA5">
        <w:rPr>
          <w:rFonts w:asciiTheme="majorBidi" w:hAnsiTheme="majorBidi" w:cstheme="majorBidi"/>
          <w:szCs w:val="24"/>
        </w:rPr>
        <w:t xml:space="preserve"> (2014)</w:t>
      </w:r>
      <w:r w:rsidRPr="00F37CA5">
        <w:rPr>
          <w:rFonts w:asciiTheme="majorBidi" w:hAnsiTheme="majorBidi" w:cstheme="majorBidi"/>
          <w:szCs w:val="24"/>
        </w:rPr>
        <w:t>, this</w:t>
      </w:r>
      <w:r w:rsidR="009E37EB" w:rsidRPr="00F37CA5">
        <w:rPr>
          <w:rFonts w:asciiTheme="majorBidi" w:hAnsiTheme="majorBidi" w:cstheme="majorBidi"/>
          <w:szCs w:val="24"/>
        </w:rPr>
        <w:t xml:space="preserve"> is an effective way of developing </w:t>
      </w:r>
      <w:r w:rsidRPr="00F37CA5">
        <w:rPr>
          <w:rFonts w:asciiTheme="majorBidi" w:hAnsiTheme="majorBidi" w:cstheme="majorBidi"/>
          <w:szCs w:val="24"/>
        </w:rPr>
        <w:t xml:space="preserve">the </w:t>
      </w:r>
      <w:r w:rsidR="009E37EB" w:rsidRPr="00F37CA5">
        <w:rPr>
          <w:rFonts w:asciiTheme="majorBidi" w:hAnsiTheme="majorBidi" w:cstheme="majorBidi"/>
          <w:szCs w:val="24"/>
        </w:rPr>
        <w:t xml:space="preserve">competencies that make </w:t>
      </w:r>
      <w:r w:rsidRPr="00F37CA5">
        <w:rPr>
          <w:rFonts w:asciiTheme="majorBidi" w:hAnsiTheme="majorBidi" w:cstheme="majorBidi"/>
          <w:szCs w:val="24"/>
        </w:rPr>
        <w:t xml:space="preserve">effective HRM </w:t>
      </w:r>
      <w:r w:rsidR="009E37EB" w:rsidRPr="00F37CA5">
        <w:rPr>
          <w:rFonts w:asciiTheme="majorBidi" w:hAnsiTheme="majorBidi" w:cstheme="majorBidi"/>
          <w:szCs w:val="24"/>
        </w:rPr>
        <w:t xml:space="preserve">a valuable asset to every organization that competes favorably in the global market. </w:t>
      </w:r>
    </w:p>
    <w:p w14:paraId="6F2F2FCE" w14:textId="506C0092" w:rsidR="009E37EB" w:rsidRPr="00F37CA5" w:rsidRDefault="009E37EB" w:rsidP="00F37CA5">
      <w:pPr>
        <w:spacing w:after="0" w:line="360" w:lineRule="auto"/>
        <w:ind w:firstLine="720"/>
        <w:contextualSpacing/>
        <w:jc w:val="both"/>
        <w:rPr>
          <w:rFonts w:asciiTheme="majorBidi" w:hAnsiTheme="majorBidi" w:cstheme="majorBidi"/>
          <w:szCs w:val="24"/>
        </w:rPr>
      </w:pPr>
      <w:r w:rsidRPr="00F37CA5">
        <w:rPr>
          <w:rFonts w:asciiTheme="majorBidi" w:hAnsiTheme="majorBidi" w:cstheme="majorBidi"/>
          <w:szCs w:val="24"/>
        </w:rPr>
        <w:t xml:space="preserve">Knowledge is an intangible asset of the organization that relies on human capital. Any attempts made to stimulate the ability of a person to share </w:t>
      </w:r>
      <w:r w:rsidR="00662462" w:rsidRPr="00F37CA5">
        <w:rPr>
          <w:rFonts w:asciiTheme="majorBidi" w:hAnsiTheme="majorBidi" w:cstheme="majorBidi"/>
          <w:szCs w:val="24"/>
        </w:rPr>
        <w:t xml:space="preserve">knowledge </w:t>
      </w:r>
      <w:r w:rsidRPr="00F37CA5">
        <w:rPr>
          <w:rFonts w:asciiTheme="majorBidi" w:hAnsiTheme="majorBidi" w:cstheme="majorBidi"/>
          <w:szCs w:val="24"/>
        </w:rPr>
        <w:t>depends on HRM practices (Abdul-Jalal</w:t>
      </w:r>
      <w:r w:rsidR="008A3948" w:rsidRPr="00F37CA5">
        <w:rPr>
          <w:rFonts w:asciiTheme="majorBidi" w:hAnsiTheme="majorBidi" w:cstheme="majorBidi"/>
          <w:szCs w:val="24"/>
        </w:rPr>
        <w:t xml:space="preserve"> et al.</w:t>
      </w:r>
      <w:r w:rsidRPr="00F37CA5">
        <w:rPr>
          <w:rFonts w:asciiTheme="majorBidi" w:hAnsiTheme="majorBidi" w:cstheme="majorBidi"/>
          <w:szCs w:val="24"/>
        </w:rPr>
        <w:t>, 2013). Following the fact that knowledge is embodied in employees</w:t>
      </w:r>
      <w:r w:rsidR="00662462" w:rsidRPr="00F37CA5">
        <w:rPr>
          <w:rFonts w:asciiTheme="majorBidi" w:hAnsiTheme="majorBidi" w:cstheme="majorBidi"/>
          <w:szCs w:val="24"/>
        </w:rPr>
        <w:t>’</w:t>
      </w:r>
      <w:r w:rsidRPr="00F37CA5">
        <w:rPr>
          <w:rFonts w:asciiTheme="majorBidi" w:hAnsiTheme="majorBidi" w:cstheme="majorBidi"/>
          <w:szCs w:val="24"/>
        </w:rPr>
        <w:t xml:space="preserve"> skills, roles, and cognitive abilities, as well as the</w:t>
      </w:r>
      <w:r w:rsidR="00662462" w:rsidRPr="00F37CA5">
        <w:rPr>
          <w:rFonts w:asciiTheme="majorBidi" w:hAnsiTheme="majorBidi" w:cstheme="majorBidi"/>
          <w:szCs w:val="24"/>
        </w:rPr>
        <w:t>ir</w:t>
      </w:r>
      <w:r w:rsidRPr="00F37CA5">
        <w:rPr>
          <w:rFonts w:asciiTheme="majorBidi" w:hAnsiTheme="majorBidi" w:cstheme="majorBidi"/>
          <w:szCs w:val="24"/>
        </w:rPr>
        <w:t xml:space="preserve"> culture and social behaviors, HRM should establish an environment that facilitates the sharing of knowledge (Abdul-Jalal</w:t>
      </w:r>
      <w:r w:rsidR="008A3948" w:rsidRPr="00F37CA5">
        <w:rPr>
          <w:rFonts w:asciiTheme="majorBidi" w:hAnsiTheme="majorBidi" w:cstheme="majorBidi"/>
          <w:szCs w:val="24"/>
        </w:rPr>
        <w:t xml:space="preserve"> et al.</w:t>
      </w:r>
      <w:r w:rsidRPr="00F37CA5">
        <w:rPr>
          <w:rFonts w:asciiTheme="majorBidi" w:hAnsiTheme="majorBidi" w:cstheme="majorBidi"/>
          <w:szCs w:val="24"/>
        </w:rPr>
        <w:t xml:space="preserve">, 2013). </w:t>
      </w:r>
      <w:r w:rsidR="00662462" w:rsidRPr="00F37CA5">
        <w:rPr>
          <w:rFonts w:asciiTheme="majorBidi" w:hAnsiTheme="majorBidi" w:cstheme="majorBidi"/>
          <w:szCs w:val="24"/>
        </w:rPr>
        <w:t>E</w:t>
      </w:r>
      <w:r w:rsidRPr="00F37CA5">
        <w:rPr>
          <w:rFonts w:asciiTheme="majorBidi" w:hAnsiTheme="majorBidi" w:cstheme="majorBidi"/>
          <w:szCs w:val="24"/>
        </w:rPr>
        <w:t xml:space="preserve">ffective HRM practices promote knowledge management simply </w:t>
      </w:r>
      <w:r w:rsidR="00662462" w:rsidRPr="00F37CA5">
        <w:rPr>
          <w:rFonts w:asciiTheme="majorBidi" w:hAnsiTheme="majorBidi" w:cstheme="majorBidi"/>
          <w:szCs w:val="24"/>
        </w:rPr>
        <w:t xml:space="preserve">by </w:t>
      </w:r>
      <w:r w:rsidRPr="00F37CA5">
        <w:rPr>
          <w:rFonts w:asciiTheme="majorBidi" w:hAnsiTheme="majorBidi" w:cstheme="majorBidi"/>
          <w:szCs w:val="24"/>
        </w:rPr>
        <w:t>the way</w:t>
      </w:r>
      <w:r w:rsidR="00662462" w:rsidRPr="00F37CA5">
        <w:rPr>
          <w:rFonts w:asciiTheme="majorBidi" w:hAnsiTheme="majorBidi" w:cstheme="majorBidi"/>
          <w:szCs w:val="24"/>
        </w:rPr>
        <w:t>s</w:t>
      </w:r>
      <w:r w:rsidRPr="00F37CA5">
        <w:rPr>
          <w:rFonts w:asciiTheme="majorBidi" w:hAnsiTheme="majorBidi" w:cstheme="majorBidi"/>
          <w:szCs w:val="24"/>
        </w:rPr>
        <w:t xml:space="preserve"> </w:t>
      </w:r>
      <w:r w:rsidR="00662462" w:rsidRPr="00F37CA5">
        <w:rPr>
          <w:rFonts w:asciiTheme="majorBidi" w:hAnsiTheme="majorBidi" w:cstheme="majorBidi"/>
          <w:szCs w:val="24"/>
        </w:rPr>
        <w:t xml:space="preserve">that </w:t>
      </w:r>
      <w:r w:rsidRPr="00F37CA5">
        <w:rPr>
          <w:rFonts w:asciiTheme="majorBidi" w:hAnsiTheme="majorBidi" w:cstheme="majorBidi"/>
          <w:szCs w:val="24"/>
        </w:rPr>
        <w:t xml:space="preserve">knowledge is identified, collected, and shared, which </w:t>
      </w:r>
      <w:r w:rsidR="00662462" w:rsidRPr="00F37CA5">
        <w:rPr>
          <w:rFonts w:asciiTheme="majorBidi" w:hAnsiTheme="majorBidi" w:cstheme="majorBidi"/>
          <w:szCs w:val="24"/>
        </w:rPr>
        <w:t xml:space="preserve">can be organized to </w:t>
      </w:r>
      <w:r w:rsidRPr="00F37CA5">
        <w:rPr>
          <w:rFonts w:asciiTheme="majorBidi" w:hAnsiTheme="majorBidi" w:cstheme="majorBidi"/>
          <w:szCs w:val="24"/>
        </w:rPr>
        <w:t xml:space="preserve">promote organizational learning (Lai et al., 2013). Organizational learning further promotes innovation, which enables organizations to achieve sustainable competitive advantage. </w:t>
      </w:r>
      <w:r w:rsidR="00B142F1" w:rsidRPr="00F37CA5">
        <w:rPr>
          <w:rFonts w:asciiTheme="majorBidi" w:hAnsiTheme="majorBidi" w:cstheme="majorBidi"/>
          <w:szCs w:val="24"/>
          <w:shd w:val="clear" w:color="auto" w:fill="FFFFFF"/>
        </w:rPr>
        <w:t>Lapiņa</w:t>
      </w:r>
      <w:r w:rsidR="00B142F1" w:rsidRPr="00F37CA5">
        <w:rPr>
          <w:rFonts w:asciiTheme="majorBidi" w:hAnsiTheme="majorBidi" w:cstheme="majorBidi"/>
          <w:szCs w:val="24"/>
        </w:rPr>
        <w:t xml:space="preserve">, </w:t>
      </w:r>
      <w:r w:rsidR="00B142F1" w:rsidRPr="00F37CA5">
        <w:rPr>
          <w:rFonts w:asciiTheme="majorBidi" w:hAnsiTheme="majorBidi" w:cstheme="majorBidi"/>
          <w:szCs w:val="24"/>
          <w:shd w:val="clear" w:color="auto" w:fill="FFFFFF"/>
        </w:rPr>
        <w:t>Maurāne</w:t>
      </w:r>
      <w:r w:rsidR="00B142F1" w:rsidRPr="00F37CA5">
        <w:rPr>
          <w:rFonts w:asciiTheme="majorBidi" w:hAnsiTheme="majorBidi" w:cstheme="majorBidi"/>
          <w:szCs w:val="24"/>
        </w:rPr>
        <w:t xml:space="preserve">, and </w:t>
      </w:r>
      <w:r w:rsidR="00B142F1" w:rsidRPr="00F37CA5">
        <w:rPr>
          <w:rFonts w:asciiTheme="majorBidi" w:hAnsiTheme="majorBidi" w:cstheme="majorBidi"/>
          <w:szCs w:val="24"/>
          <w:shd w:val="clear" w:color="auto" w:fill="FFFFFF"/>
        </w:rPr>
        <w:t>Stariņeca</w:t>
      </w:r>
      <w:r w:rsidRPr="00F37CA5">
        <w:rPr>
          <w:rFonts w:asciiTheme="majorBidi" w:hAnsiTheme="majorBidi" w:cstheme="majorBidi"/>
          <w:szCs w:val="24"/>
        </w:rPr>
        <w:t xml:space="preserve"> (2014) restated Nonaka’s idea on knowledge development and transitioning</w:t>
      </w:r>
      <w:r w:rsidR="00662462" w:rsidRPr="00F37CA5">
        <w:rPr>
          <w:rFonts w:asciiTheme="majorBidi" w:hAnsiTheme="majorBidi" w:cstheme="majorBidi"/>
          <w:szCs w:val="24"/>
        </w:rPr>
        <w:t>,</w:t>
      </w:r>
      <w:r w:rsidRPr="00F37CA5">
        <w:rPr>
          <w:rFonts w:asciiTheme="majorBidi" w:hAnsiTheme="majorBidi" w:cstheme="majorBidi"/>
          <w:szCs w:val="24"/>
        </w:rPr>
        <w:t xml:space="preserve"> that successful organizations are the ones that create new knowledge, distribute it</w:t>
      </w:r>
      <w:r w:rsidR="00662462" w:rsidRPr="00F37CA5">
        <w:rPr>
          <w:rFonts w:asciiTheme="majorBidi" w:hAnsiTheme="majorBidi" w:cstheme="majorBidi"/>
          <w:szCs w:val="24"/>
        </w:rPr>
        <w:t>,</w:t>
      </w:r>
      <w:r w:rsidRPr="00F37CA5">
        <w:rPr>
          <w:rFonts w:asciiTheme="majorBidi" w:hAnsiTheme="majorBidi" w:cstheme="majorBidi"/>
          <w:szCs w:val="24"/>
        </w:rPr>
        <w:t xml:space="preserve"> and </w:t>
      </w:r>
      <w:r w:rsidR="00662462" w:rsidRPr="00F37CA5">
        <w:rPr>
          <w:rFonts w:asciiTheme="majorBidi" w:hAnsiTheme="majorBidi" w:cstheme="majorBidi"/>
          <w:szCs w:val="24"/>
        </w:rPr>
        <w:t xml:space="preserve">synthesize </w:t>
      </w:r>
      <w:r w:rsidRPr="00F37CA5">
        <w:rPr>
          <w:rFonts w:asciiTheme="majorBidi" w:hAnsiTheme="majorBidi" w:cstheme="majorBidi"/>
          <w:szCs w:val="24"/>
        </w:rPr>
        <w:t xml:space="preserve">new technologies and products. Therefore, HRM practices that positively contribute to </w:t>
      </w:r>
      <w:r w:rsidR="00027892" w:rsidRPr="00F37CA5">
        <w:rPr>
          <w:rFonts w:asciiTheme="majorBidi" w:hAnsiTheme="majorBidi" w:cstheme="majorBidi"/>
          <w:szCs w:val="24"/>
        </w:rPr>
        <w:t>KS</w:t>
      </w:r>
      <w:r w:rsidRPr="00F37CA5">
        <w:rPr>
          <w:rFonts w:asciiTheme="majorBidi" w:hAnsiTheme="majorBidi" w:cstheme="majorBidi"/>
          <w:szCs w:val="24"/>
        </w:rPr>
        <w:t xml:space="preserve"> should be used to lead the organizations to innovativeness. </w:t>
      </w:r>
    </w:p>
    <w:p w14:paraId="0049D917" w14:textId="10C3F74F" w:rsidR="009E37EB" w:rsidRPr="00F37CA5" w:rsidRDefault="009E37EB" w:rsidP="00F37CA5">
      <w:pPr>
        <w:spacing w:after="0" w:line="360" w:lineRule="auto"/>
        <w:ind w:firstLine="720"/>
        <w:contextualSpacing/>
        <w:jc w:val="both"/>
        <w:rPr>
          <w:rFonts w:asciiTheme="majorBidi" w:hAnsiTheme="majorBidi" w:cstheme="majorBidi"/>
          <w:szCs w:val="24"/>
        </w:rPr>
      </w:pPr>
      <w:r w:rsidRPr="00F37CA5">
        <w:rPr>
          <w:rFonts w:asciiTheme="majorBidi" w:hAnsiTheme="majorBidi" w:cstheme="majorBidi"/>
          <w:szCs w:val="24"/>
        </w:rPr>
        <w:t xml:space="preserve">HRM practices such as recruiting and selecting, training and development, as well as compensational benefits, and performance appraisal should </w:t>
      </w:r>
      <w:r w:rsidR="00662462" w:rsidRPr="00F37CA5">
        <w:rPr>
          <w:rFonts w:asciiTheme="majorBidi" w:hAnsiTheme="majorBidi" w:cstheme="majorBidi"/>
          <w:szCs w:val="24"/>
        </w:rPr>
        <w:t xml:space="preserve">therefore </w:t>
      </w:r>
      <w:r w:rsidRPr="00F37CA5">
        <w:rPr>
          <w:rFonts w:asciiTheme="majorBidi" w:hAnsiTheme="majorBidi" w:cstheme="majorBidi"/>
          <w:szCs w:val="24"/>
        </w:rPr>
        <w:t xml:space="preserve">be used to promote </w:t>
      </w:r>
      <w:r w:rsidR="00027892" w:rsidRPr="00F37CA5">
        <w:rPr>
          <w:rFonts w:asciiTheme="majorBidi" w:hAnsiTheme="majorBidi" w:cstheme="majorBidi"/>
          <w:szCs w:val="24"/>
        </w:rPr>
        <w:t>KS</w:t>
      </w:r>
      <w:r w:rsidRPr="00F37CA5">
        <w:rPr>
          <w:rFonts w:asciiTheme="majorBidi" w:hAnsiTheme="majorBidi" w:cstheme="majorBidi"/>
          <w:szCs w:val="24"/>
        </w:rPr>
        <w:t xml:space="preserve"> and </w:t>
      </w:r>
      <w:r w:rsidR="00A124A7" w:rsidRPr="00F37CA5">
        <w:rPr>
          <w:rFonts w:asciiTheme="majorBidi" w:hAnsiTheme="majorBidi" w:cstheme="majorBidi"/>
          <w:szCs w:val="24"/>
        </w:rPr>
        <w:t>IP</w:t>
      </w:r>
      <w:r w:rsidRPr="00F37CA5">
        <w:rPr>
          <w:rFonts w:asciiTheme="majorBidi" w:hAnsiTheme="majorBidi" w:cstheme="majorBidi"/>
          <w:szCs w:val="24"/>
        </w:rPr>
        <w:t xml:space="preserve">. </w:t>
      </w:r>
      <w:r w:rsidR="00B142F1" w:rsidRPr="00F37CA5">
        <w:rPr>
          <w:rFonts w:asciiTheme="majorBidi" w:hAnsiTheme="majorBidi" w:cstheme="majorBidi"/>
          <w:szCs w:val="24"/>
          <w:shd w:val="clear" w:color="auto" w:fill="FFFFFF"/>
        </w:rPr>
        <w:t>Lapiņa</w:t>
      </w:r>
      <w:r w:rsidR="00B142F1" w:rsidRPr="00F37CA5">
        <w:rPr>
          <w:rFonts w:asciiTheme="majorBidi" w:hAnsiTheme="majorBidi" w:cstheme="majorBidi"/>
          <w:szCs w:val="24"/>
        </w:rPr>
        <w:t xml:space="preserve">, </w:t>
      </w:r>
      <w:r w:rsidR="00B142F1" w:rsidRPr="00F37CA5">
        <w:rPr>
          <w:rFonts w:asciiTheme="majorBidi" w:hAnsiTheme="majorBidi" w:cstheme="majorBidi"/>
          <w:szCs w:val="24"/>
          <w:shd w:val="clear" w:color="auto" w:fill="FFFFFF"/>
        </w:rPr>
        <w:t>Maurāne</w:t>
      </w:r>
      <w:r w:rsidR="00B142F1" w:rsidRPr="00F37CA5">
        <w:rPr>
          <w:rFonts w:asciiTheme="majorBidi" w:hAnsiTheme="majorBidi" w:cstheme="majorBidi"/>
          <w:szCs w:val="24"/>
        </w:rPr>
        <w:t xml:space="preserve">, and </w:t>
      </w:r>
      <w:r w:rsidR="00B142F1" w:rsidRPr="00F37CA5">
        <w:rPr>
          <w:rFonts w:asciiTheme="majorBidi" w:hAnsiTheme="majorBidi" w:cstheme="majorBidi"/>
          <w:szCs w:val="24"/>
          <w:shd w:val="clear" w:color="auto" w:fill="FFFFFF"/>
        </w:rPr>
        <w:t>Stariņeca</w:t>
      </w:r>
      <w:r w:rsidRPr="00F37CA5">
        <w:rPr>
          <w:rFonts w:asciiTheme="majorBidi" w:hAnsiTheme="majorBidi" w:cstheme="majorBidi"/>
          <w:szCs w:val="24"/>
        </w:rPr>
        <w:t xml:space="preserve"> (2014) point that these practices should be used to create a culture of </w:t>
      </w:r>
      <w:r w:rsidR="00027892" w:rsidRPr="00F37CA5">
        <w:rPr>
          <w:rFonts w:asciiTheme="majorBidi" w:hAnsiTheme="majorBidi" w:cstheme="majorBidi"/>
          <w:szCs w:val="24"/>
        </w:rPr>
        <w:t>KS</w:t>
      </w:r>
      <w:r w:rsidRPr="00F37CA5">
        <w:rPr>
          <w:rFonts w:asciiTheme="majorBidi" w:hAnsiTheme="majorBidi" w:cstheme="majorBidi"/>
          <w:szCs w:val="24"/>
        </w:rPr>
        <w:t xml:space="preserve"> behavior that supports innovativeness. Therefore, appropriate resources should be invested to support HRM practices in identifying the right individuals with the right skills, abilities, and experience to have a positive influence over the innovativeness of a firm. Moreover, HRM should establish an innovative and </w:t>
      </w:r>
      <w:r w:rsidR="00027892" w:rsidRPr="00F37CA5">
        <w:rPr>
          <w:rFonts w:asciiTheme="majorBidi" w:hAnsiTheme="majorBidi" w:cstheme="majorBidi"/>
          <w:szCs w:val="24"/>
        </w:rPr>
        <w:t>KS</w:t>
      </w:r>
      <w:r w:rsidRPr="00F37CA5">
        <w:rPr>
          <w:rFonts w:asciiTheme="majorBidi" w:hAnsiTheme="majorBidi" w:cstheme="majorBidi"/>
          <w:szCs w:val="24"/>
        </w:rPr>
        <w:t xml:space="preserve"> culture through training and development. Training programs should be designed to support learning among individuals and groups (Abdul-Jalal</w:t>
      </w:r>
      <w:r w:rsidR="00B142F1" w:rsidRPr="00F37CA5">
        <w:rPr>
          <w:rFonts w:asciiTheme="majorBidi" w:hAnsiTheme="majorBidi" w:cstheme="majorBidi"/>
          <w:szCs w:val="24"/>
        </w:rPr>
        <w:t xml:space="preserve"> et al.</w:t>
      </w:r>
      <w:r w:rsidRPr="00F37CA5">
        <w:rPr>
          <w:rFonts w:asciiTheme="majorBidi" w:hAnsiTheme="majorBidi" w:cstheme="majorBidi"/>
          <w:szCs w:val="24"/>
        </w:rPr>
        <w:t xml:space="preserve">, 2013). Moreover, the </w:t>
      </w:r>
      <w:r w:rsidRPr="00F37CA5">
        <w:rPr>
          <w:rFonts w:asciiTheme="majorBidi" w:hAnsiTheme="majorBidi" w:cstheme="majorBidi"/>
          <w:szCs w:val="24"/>
        </w:rPr>
        <w:lastRenderedPageBreak/>
        <w:t xml:space="preserve">compensation benefits should create a conducive environment </w:t>
      </w:r>
      <w:r w:rsidR="00662462" w:rsidRPr="00F37CA5">
        <w:rPr>
          <w:rFonts w:asciiTheme="majorBidi" w:hAnsiTheme="majorBidi" w:cstheme="majorBidi"/>
          <w:szCs w:val="24"/>
        </w:rPr>
        <w:t xml:space="preserve">to stimulate </w:t>
      </w:r>
      <w:r w:rsidRPr="00F37CA5">
        <w:rPr>
          <w:rFonts w:asciiTheme="majorBidi" w:hAnsiTheme="majorBidi" w:cstheme="majorBidi"/>
          <w:szCs w:val="24"/>
        </w:rPr>
        <w:t xml:space="preserve">employees to share knowledge. </w:t>
      </w:r>
    </w:p>
    <w:p w14:paraId="2C1A0686" w14:textId="5B04871F" w:rsidR="009E37EB" w:rsidRPr="00F37CA5" w:rsidRDefault="009E37EB" w:rsidP="00F37CA5">
      <w:pPr>
        <w:spacing w:after="0" w:line="360" w:lineRule="auto"/>
        <w:ind w:firstLine="360"/>
        <w:jc w:val="both"/>
        <w:rPr>
          <w:rFonts w:asciiTheme="majorBidi" w:hAnsiTheme="majorBidi" w:cstheme="majorBidi"/>
          <w:szCs w:val="24"/>
        </w:rPr>
      </w:pPr>
      <w:r w:rsidRPr="00F37CA5">
        <w:rPr>
          <w:rFonts w:asciiTheme="majorBidi" w:hAnsiTheme="majorBidi" w:cstheme="majorBidi"/>
          <w:szCs w:val="24"/>
        </w:rPr>
        <w:t xml:space="preserve">Performance appraisals are also effective HRM practices </w:t>
      </w:r>
      <w:r w:rsidR="00662462" w:rsidRPr="00F37CA5">
        <w:rPr>
          <w:rFonts w:asciiTheme="majorBidi" w:hAnsiTheme="majorBidi" w:cstheme="majorBidi"/>
          <w:szCs w:val="24"/>
        </w:rPr>
        <w:t xml:space="preserve">in </w:t>
      </w:r>
      <w:r w:rsidRPr="00F37CA5">
        <w:rPr>
          <w:rFonts w:asciiTheme="majorBidi" w:hAnsiTheme="majorBidi" w:cstheme="majorBidi"/>
          <w:szCs w:val="24"/>
        </w:rPr>
        <w:t xml:space="preserve">stimulating innovative ideas and improving </w:t>
      </w:r>
      <w:r w:rsidR="00027892" w:rsidRPr="00F37CA5">
        <w:rPr>
          <w:rFonts w:asciiTheme="majorBidi" w:hAnsiTheme="majorBidi" w:cstheme="majorBidi"/>
          <w:szCs w:val="24"/>
        </w:rPr>
        <w:t>KS</w:t>
      </w:r>
      <w:r w:rsidRPr="00F37CA5">
        <w:rPr>
          <w:rFonts w:asciiTheme="majorBidi" w:hAnsiTheme="majorBidi" w:cstheme="majorBidi"/>
          <w:szCs w:val="24"/>
        </w:rPr>
        <w:t xml:space="preserve"> capabilities of the employees (Lai et al., 2013). </w:t>
      </w:r>
      <w:r w:rsidR="00662462" w:rsidRPr="00F37CA5">
        <w:rPr>
          <w:rFonts w:asciiTheme="majorBidi" w:hAnsiTheme="majorBidi" w:cstheme="majorBidi"/>
          <w:szCs w:val="24"/>
        </w:rPr>
        <w:t>Finally</w:t>
      </w:r>
      <w:r w:rsidRPr="00F37CA5">
        <w:rPr>
          <w:rFonts w:asciiTheme="majorBidi" w:hAnsiTheme="majorBidi" w:cstheme="majorBidi"/>
          <w:szCs w:val="24"/>
        </w:rPr>
        <w:t xml:space="preserve">, </w:t>
      </w:r>
      <w:r w:rsidR="00B142F1" w:rsidRPr="00F37CA5">
        <w:rPr>
          <w:rFonts w:asciiTheme="majorBidi" w:hAnsiTheme="majorBidi" w:cstheme="majorBidi"/>
          <w:szCs w:val="24"/>
          <w:shd w:val="clear" w:color="auto" w:fill="FFFFFF"/>
        </w:rPr>
        <w:t>Lapiņa</w:t>
      </w:r>
      <w:r w:rsidR="00B142F1" w:rsidRPr="00F37CA5">
        <w:rPr>
          <w:rFonts w:asciiTheme="majorBidi" w:hAnsiTheme="majorBidi" w:cstheme="majorBidi"/>
          <w:szCs w:val="24"/>
        </w:rPr>
        <w:t xml:space="preserve">, </w:t>
      </w:r>
      <w:r w:rsidR="00B142F1" w:rsidRPr="00F37CA5">
        <w:rPr>
          <w:rFonts w:asciiTheme="majorBidi" w:hAnsiTheme="majorBidi" w:cstheme="majorBidi"/>
          <w:szCs w:val="24"/>
          <w:shd w:val="clear" w:color="auto" w:fill="FFFFFF"/>
        </w:rPr>
        <w:t>Maurāne</w:t>
      </w:r>
      <w:r w:rsidR="00B142F1" w:rsidRPr="00F37CA5">
        <w:rPr>
          <w:rFonts w:asciiTheme="majorBidi" w:hAnsiTheme="majorBidi" w:cstheme="majorBidi"/>
          <w:szCs w:val="24"/>
        </w:rPr>
        <w:t xml:space="preserve">, and </w:t>
      </w:r>
      <w:r w:rsidR="00B142F1" w:rsidRPr="00F37CA5">
        <w:rPr>
          <w:rFonts w:asciiTheme="majorBidi" w:hAnsiTheme="majorBidi" w:cstheme="majorBidi"/>
          <w:szCs w:val="24"/>
          <w:shd w:val="clear" w:color="auto" w:fill="FFFFFF"/>
        </w:rPr>
        <w:t>Stariņeca</w:t>
      </w:r>
      <w:r w:rsidRPr="00F37CA5">
        <w:rPr>
          <w:rFonts w:asciiTheme="majorBidi" w:hAnsiTheme="majorBidi" w:cstheme="majorBidi"/>
          <w:szCs w:val="24"/>
        </w:rPr>
        <w:t xml:space="preserve"> (2014) claim that HRM practices should aim at establishing a trustworthy relationship with employees as a way of improving and stimulating </w:t>
      </w:r>
      <w:r w:rsidR="00662462" w:rsidRPr="00F37CA5">
        <w:rPr>
          <w:rFonts w:asciiTheme="majorBidi" w:hAnsiTheme="majorBidi" w:cstheme="majorBidi"/>
          <w:szCs w:val="24"/>
        </w:rPr>
        <w:t>their</w:t>
      </w:r>
      <w:r w:rsidRPr="00F37CA5">
        <w:rPr>
          <w:rFonts w:asciiTheme="majorBidi" w:hAnsiTheme="majorBidi" w:cstheme="majorBidi"/>
          <w:szCs w:val="24"/>
        </w:rPr>
        <w:t xml:space="preserve"> ability to transfer knowledge. It is not a normal trend for people to share their tacit knowledge</w:t>
      </w:r>
      <w:r w:rsidR="00662462" w:rsidRPr="00F37CA5">
        <w:rPr>
          <w:rFonts w:asciiTheme="majorBidi" w:hAnsiTheme="majorBidi" w:cstheme="majorBidi"/>
          <w:szCs w:val="24"/>
        </w:rPr>
        <w:t>,</w:t>
      </w:r>
      <w:r w:rsidRPr="00F37CA5">
        <w:rPr>
          <w:rFonts w:asciiTheme="majorBidi" w:hAnsiTheme="majorBidi" w:cstheme="majorBidi"/>
          <w:szCs w:val="24"/>
        </w:rPr>
        <w:t xml:space="preserve"> </w:t>
      </w:r>
      <w:r w:rsidR="00662462" w:rsidRPr="00F37CA5">
        <w:rPr>
          <w:rFonts w:asciiTheme="majorBidi" w:hAnsiTheme="majorBidi" w:cstheme="majorBidi"/>
          <w:szCs w:val="24"/>
        </w:rPr>
        <w:t xml:space="preserve">despite </w:t>
      </w:r>
      <w:r w:rsidRPr="00F37CA5">
        <w:rPr>
          <w:rFonts w:asciiTheme="majorBidi" w:hAnsiTheme="majorBidi" w:cstheme="majorBidi"/>
          <w:szCs w:val="24"/>
        </w:rPr>
        <w:t>the growing demand for this knowledge</w:t>
      </w:r>
      <w:r w:rsidR="00662462" w:rsidRPr="00F37CA5">
        <w:rPr>
          <w:rFonts w:asciiTheme="majorBidi" w:hAnsiTheme="majorBidi" w:cstheme="majorBidi"/>
          <w:szCs w:val="24"/>
        </w:rPr>
        <w:t>,</w:t>
      </w:r>
      <w:r w:rsidRPr="00F37CA5">
        <w:rPr>
          <w:rFonts w:asciiTheme="majorBidi" w:hAnsiTheme="majorBidi" w:cstheme="majorBidi"/>
          <w:szCs w:val="24"/>
        </w:rPr>
        <w:t xml:space="preserve"> </w:t>
      </w:r>
      <w:r w:rsidR="00662462" w:rsidRPr="00F37CA5">
        <w:rPr>
          <w:rFonts w:asciiTheme="majorBidi" w:hAnsiTheme="majorBidi" w:cstheme="majorBidi"/>
          <w:szCs w:val="24"/>
        </w:rPr>
        <w:t xml:space="preserve">which </w:t>
      </w:r>
      <w:r w:rsidRPr="00F37CA5">
        <w:rPr>
          <w:rFonts w:asciiTheme="majorBidi" w:hAnsiTheme="majorBidi" w:cstheme="majorBidi"/>
          <w:szCs w:val="24"/>
        </w:rPr>
        <w:t>has the capability of leading to knowledge power (</w:t>
      </w:r>
      <w:r w:rsidR="00B142F1" w:rsidRPr="00F37CA5">
        <w:rPr>
          <w:rFonts w:asciiTheme="majorBidi" w:hAnsiTheme="majorBidi" w:cstheme="majorBidi"/>
          <w:szCs w:val="24"/>
          <w:shd w:val="clear" w:color="auto" w:fill="FFFFFF"/>
        </w:rPr>
        <w:t xml:space="preserve">Lapiņa </w:t>
      </w:r>
      <w:r w:rsidR="00B142F1" w:rsidRPr="00F37CA5">
        <w:rPr>
          <w:rFonts w:asciiTheme="majorBidi" w:hAnsiTheme="majorBidi" w:cstheme="majorBidi"/>
          <w:szCs w:val="24"/>
        </w:rPr>
        <w:t>et al.</w:t>
      </w:r>
      <w:r w:rsidRPr="00F37CA5">
        <w:rPr>
          <w:rFonts w:asciiTheme="majorBidi" w:hAnsiTheme="majorBidi" w:cstheme="majorBidi"/>
          <w:szCs w:val="24"/>
        </w:rPr>
        <w:t xml:space="preserve">, 2014; Lai et al., 2013). Therefore, HRM should establish effective approaches </w:t>
      </w:r>
      <w:r w:rsidR="00662462" w:rsidRPr="00F37CA5">
        <w:rPr>
          <w:rFonts w:asciiTheme="majorBidi" w:hAnsiTheme="majorBidi" w:cstheme="majorBidi"/>
          <w:szCs w:val="24"/>
        </w:rPr>
        <w:t xml:space="preserve">to creating </w:t>
      </w:r>
      <w:r w:rsidRPr="00F37CA5">
        <w:rPr>
          <w:rFonts w:asciiTheme="majorBidi" w:hAnsiTheme="majorBidi" w:cstheme="majorBidi"/>
          <w:szCs w:val="24"/>
        </w:rPr>
        <w:t xml:space="preserve">nurturing social relationships that make it easy for employees to trust each other and increase their willingness to share knowledge. </w:t>
      </w:r>
      <w:r w:rsidR="00090361" w:rsidRPr="00F37CA5">
        <w:rPr>
          <w:rFonts w:asciiTheme="majorBidi" w:hAnsiTheme="majorBidi" w:cstheme="majorBidi"/>
          <w:szCs w:val="24"/>
        </w:rPr>
        <w:t xml:space="preserve">This will, in turn, promote the sharing of knowledge that is crucial to the management of innovation; thus, allowing the organization to attain a competitive advantage in the global market. </w:t>
      </w:r>
      <w:r w:rsidRPr="00F37CA5">
        <w:rPr>
          <w:rFonts w:asciiTheme="majorBidi" w:hAnsiTheme="majorBidi" w:cstheme="majorBidi"/>
          <w:szCs w:val="24"/>
        </w:rPr>
        <w:t xml:space="preserve">Therefore, </w:t>
      </w:r>
      <w:r w:rsidR="00B142F1" w:rsidRPr="00F37CA5">
        <w:rPr>
          <w:rFonts w:asciiTheme="majorBidi" w:hAnsiTheme="majorBidi" w:cstheme="majorBidi"/>
          <w:szCs w:val="24"/>
          <w:shd w:val="clear" w:color="auto" w:fill="FFFFFF"/>
        </w:rPr>
        <w:t>Lapiņa</w:t>
      </w:r>
      <w:r w:rsidR="00B142F1" w:rsidRPr="00F37CA5">
        <w:rPr>
          <w:rFonts w:asciiTheme="majorBidi" w:hAnsiTheme="majorBidi" w:cstheme="majorBidi"/>
          <w:szCs w:val="24"/>
        </w:rPr>
        <w:t xml:space="preserve">, </w:t>
      </w:r>
      <w:r w:rsidR="00B142F1" w:rsidRPr="00F37CA5">
        <w:rPr>
          <w:rFonts w:asciiTheme="majorBidi" w:hAnsiTheme="majorBidi" w:cstheme="majorBidi"/>
          <w:szCs w:val="24"/>
          <w:shd w:val="clear" w:color="auto" w:fill="FFFFFF"/>
        </w:rPr>
        <w:t>Maurāne</w:t>
      </w:r>
      <w:r w:rsidR="00B142F1" w:rsidRPr="00F37CA5">
        <w:rPr>
          <w:rFonts w:asciiTheme="majorBidi" w:hAnsiTheme="majorBidi" w:cstheme="majorBidi"/>
          <w:szCs w:val="24"/>
        </w:rPr>
        <w:t xml:space="preserve">, and </w:t>
      </w:r>
      <w:r w:rsidR="00B142F1" w:rsidRPr="00F37CA5">
        <w:rPr>
          <w:rFonts w:asciiTheme="majorBidi" w:hAnsiTheme="majorBidi" w:cstheme="majorBidi"/>
          <w:szCs w:val="24"/>
          <w:shd w:val="clear" w:color="auto" w:fill="FFFFFF"/>
        </w:rPr>
        <w:t>Stariņeca</w:t>
      </w:r>
      <w:r w:rsidRPr="00F37CA5">
        <w:rPr>
          <w:rFonts w:asciiTheme="majorBidi" w:hAnsiTheme="majorBidi" w:cstheme="majorBidi"/>
          <w:szCs w:val="24"/>
        </w:rPr>
        <w:t xml:space="preserve"> (2014) and Abdul-Jalal, Toulson, and Tweed (2013) conclude that managing HRM practices is the key to the achievement of better knowledge capabilities that guarantee increased innovativeness. Thus, HRM should be allowed to manage human capital through effective practices ranging from staffing, training, compensation, and fostering better relationship among the employees (Abdul-Jalal</w:t>
      </w:r>
      <w:r w:rsidR="00B142F1" w:rsidRPr="00F37CA5">
        <w:rPr>
          <w:rFonts w:asciiTheme="majorBidi" w:hAnsiTheme="majorBidi" w:cstheme="majorBidi"/>
          <w:szCs w:val="24"/>
        </w:rPr>
        <w:t xml:space="preserve"> et al.</w:t>
      </w:r>
      <w:r w:rsidRPr="00F37CA5">
        <w:rPr>
          <w:rFonts w:asciiTheme="majorBidi" w:hAnsiTheme="majorBidi" w:cstheme="majorBidi"/>
          <w:szCs w:val="24"/>
        </w:rPr>
        <w:t>, 2013).</w:t>
      </w:r>
    </w:p>
    <w:p w14:paraId="7D78FAE0" w14:textId="77777777" w:rsidR="00D57C1F" w:rsidRPr="00F37CA5" w:rsidRDefault="00D57C1F" w:rsidP="00F37CA5">
      <w:pPr>
        <w:spacing w:after="0" w:line="360" w:lineRule="auto"/>
        <w:ind w:firstLine="360"/>
        <w:jc w:val="both"/>
        <w:rPr>
          <w:rFonts w:asciiTheme="majorBidi" w:hAnsiTheme="majorBidi" w:cstheme="majorBidi"/>
          <w:szCs w:val="24"/>
        </w:rPr>
      </w:pPr>
    </w:p>
    <w:p w14:paraId="253D5472" w14:textId="77777777" w:rsidR="00474FAB" w:rsidRPr="00F37CA5" w:rsidRDefault="00D57C1F" w:rsidP="00F37CA5">
      <w:pPr>
        <w:pStyle w:val="Heading2"/>
        <w:spacing w:before="0" w:after="0" w:line="360" w:lineRule="auto"/>
        <w:jc w:val="center"/>
        <w:rPr>
          <w:rFonts w:asciiTheme="majorBidi" w:hAnsiTheme="majorBidi" w:cstheme="majorBidi"/>
          <w:sz w:val="24"/>
          <w:szCs w:val="24"/>
        </w:rPr>
      </w:pPr>
      <w:bookmarkStart w:id="47" w:name="_Toc489998226"/>
      <w:r w:rsidRPr="00F37CA5">
        <w:rPr>
          <w:rFonts w:asciiTheme="majorBidi" w:hAnsiTheme="majorBidi" w:cstheme="majorBidi"/>
          <w:sz w:val="24"/>
          <w:szCs w:val="24"/>
        </w:rPr>
        <w:t>Research Questions</w:t>
      </w:r>
      <w:bookmarkEnd w:id="47"/>
    </w:p>
    <w:p w14:paraId="3CDD50A3" w14:textId="36702872" w:rsidR="00D57C1F" w:rsidRPr="00F37CA5" w:rsidRDefault="00D57C1F" w:rsidP="00F37CA5">
      <w:pPr>
        <w:spacing w:after="0" w:line="360" w:lineRule="auto"/>
        <w:ind w:firstLine="720"/>
        <w:jc w:val="both"/>
        <w:rPr>
          <w:rFonts w:asciiTheme="majorBidi" w:hAnsiTheme="majorBidi" w:cstheme="majorBidi"/>
          <w:szCs w:val="24"/>
        </w:rPr>
      </w:pPr>
      <w:r w:rsidRPr="00F37CA5">
        <w:rPr>
          <w:rFonts w:asciiTheme="majorBidi" w:hAnsiTheme="majorBidi" w:cstheme="majorBidi"/>
          <w:szCs w:val="24"/>
        </w:rPr>
        <w:t>For the purpose of this research</w:t>
      </w:r>
      <w:r w:rsidR="00011685" w:rsidRPr="00F37CA5">
        <w:rPr>
          <w:rFonts w:asciiTheme="majorBidi" w:hAnsiTheme="majorBidi" w:cstheme="majorBidi"/>
          <w:szCs w:val="24"/>
        </w:rPr>
        <w:t>,</w:t>
      </w:r>
      <w:r w:rsidRPr="00F37CA5">
        <w:rPr>
          <w:rFonts w:asciiTheme="majorBidi" w:hAnsiTheme="majorBidi" w:cstheme="majorBidi"/>
          <w:szCs w:val="24"/>
        </w:rPr>
        <w:t xml:space="preserve"> and developed through the literature review, a number of research questions have been </w:t>
      </w:r>
      <w:r w:rsidR="00011685" w:rsidRPr="00F37CA5">
        <w:rPr>
          <w:rFonts w:asciiTheme="majorBidi" w:hAnsiTheme="majorBidi" w:cstheme="majorBidi"/>
          <w:szCs w:val="24"/>
        </w:rPr>
        <w:t>formulated</w:t>
      </w:r>
      <w:r w:rsidRPr="00F37CA5">
        <w:rPr>
          <w:rFonts w:asciiTheme="majorBidi" w:hAnsiTheme="majorBidi" w:cstheme="majorBidi"/>
          <w:szCs w:val="24"/>
        </w:rPr>
        <w:t xml:space="preserve">. As mentioned in the introductory chapter, the objective of this study is to investigate the HRM practices that affect </w:t>
      </w:r>
      <w:r w:rsidR="00A124A7" w:rsidRPr="00F37CA5">
        <w:rPr>
          <w:rFonts w:asciiTheme="majorBidi" w:hAnsiTheme="majorBidi" w:cstheme="majorBidi"/>
          <w:szCs w:val="24"/>
        </w:rPr>
        <w:t>IP</w:t>
      </w:r>
      <w:r w:rsidRPr="00F37CA5">
        <w:rPr>
          <w:rFonts w:asciiTheme="majorBidi" w:hAnsiTheme="majorBidi" w:cstheme="majorBidi"/>
          <w:szCs w:val="24"/>
        </w:rPr>
        <w:t xml:space="preserve"> in the private ICT sector in UAE</w:t>
      </w:r>
      <w:r w:rsidR="00E805B4" w:rsidRPr="00F37CA5">
        <w:rPr>
          <w:rFonts w:asciiTheme="majorBidi" w:hAnsiTheme="majorBidi" w:cstheme="majorBidi"/>
          <w:szCs w:val="24"/>
        </w:rPr>
        <w:t>,</w:t>
      </w:r>
      <w:r w:rsidRPr="00F37CA5">
        <w:rPr>
          <w:rFonts w:asciiTheme="majorBidi" w:hAnsiTheme="majorBidi" w:cstheme="majorBidi"/>
          <w:szCs w:val="24"/>
        </w:rPr>
        <w:t xml:space="preserve"> such as recruitment and selection.</w:t>
      </w:r>
    </w:p>
    <w:p w14:paraId="116B5209" w14:textId="5DDEF596" w:rsidR="008579FF" w:rsidRPr="00F37CA5" w:rsidRDefault="00D57C1F" w:rsidP="00F37CA5">
      <w:pPr>
        <w:spacing w:after="0" w:line="360" w:lineRule="auto"/>
        <w:ind w:firstLine="720"/>
        <w:jc w:val="both"/>
        <w:rPr>
          <w:rFonts w:asciiTheme="majorBidi" w:hAnsiTheme="majorBidi" w:cstheme="majorBidi"/>
          <w:szCs w:val="24"/>
        </w:rPr>
      </w:pPr>
      <w:r w:rsidRPr="00F37CA5">
        <w:rPr>
          <w:rFonts w:asciiTheme="majorBidi" w:hAnsiTheme="majorBidi" w:cstheme="majorBidi"/>
          <w:szCs w:val="24"/>
        </w:rPr>
        <w:t>In addition</w:t>
      </w:r>
      <w:r w:rsidR="008777DA" w:rsidRPr="00F37CA5">
        <w:rPr>
          <w:rFonts w:asciiTheme="majorBidi" w:hAnsiTheme="majorBidi" w:cstheme="majorBidi"/>
          <w:szCs w:val="24"/>
        </w:rPr>
        <w:t>, the</w:t>
      </w:r>
      <w:r w:rsidRPr="00F37CA5">
        <w:rPr>
          <w:rFonts w:asciiTheme="majorBidi" w:hAnsiTheme="majorBidi" w:cstheme="majorBidi"/>
          <w:szCs w:val="24"/>
        </w:rPr>
        <w:t xml:space="preserve"> research aims to examine the relationship between the </w:t>
      </w:r>
      <w:r w:rsidR="00B96315" w:rsidRPr="00F37CA5">
        <w:rPr>
          <w:rFonts w:asciiTheme="majorBidi" w:hAnsiTheme="majorBidi" w:cstheme="majorBidi"/>
          <w:szCs w:val="24"/>
        </w:rPr>
        <w:t xml:space="preserve">four selected HRM practices and explicit and implicit </w:t>
      </w:r>
      <w:r w:rsidR="00027892" w:rsidRPr="00F37CA5">
        <w:rPr>
          <w:rFonts w:asciiTheme="majorBidi" w:hAnsiTheme="majorBidi" w:cstheme="majorBidi"/>
          <w:szCs w:val="24"/>
        </w:rPr>
        <w:t>KS</w:t>
      </w:r>
      <w:r w:rsidR="00B96315" w:rsidRPr="00F37CA5">
        <w:rPr>
          <w:rFonts w:asciiTheme="majorBidi" w:hAnsiTheme="majorBidi" w:cstheme="majorBidi"/>
          <w:szCs w:val="24"/>
        </w:rPr>
        <w:t xml:space="preserve">. Moreover, the current research aims to investigate the mediating effects of explicit and implicit </w:t>
      </w:r>
      <w:r w:rsidR="00027892" w:rsidRPr="00F37CA5">
        <w:rPr>
          <w:rFonts w:asciiTheme="majorBidi" w:hAnsiTheme="majorBidi" w:cstheme="majorBidi"/>
          <w:szCs w:val="24"/>
        </w:rPr>
        <w:t>KS</w:t>
      </w:r>
      <w:r w:rsidR="00B96315" w:rsidRPr="00F37CA5">
        <w:rPr>
          <w:rFonts w:asciiTheme="majorBidi" w:hAnsiTheme="majorBidi" w:cstheme="majorBidi"/>
          <w:szCs w:val="24"/>
        </w:rPr>
        <w:t xml:space="preserve"> in the relationship between the four HRM practices and process and product </w:t>
      </w:r>
      <w:r w:rsidR="00A124A7" w:rsidRPr="00F37CA5">
        <w:rPr>
          <w:rFonts w:asciiTheme="majorBidi" w:hAnsiTheme="majorBidi" w:cstheme="majorBidi"/>
          <w:szCs w:val="24"/>
        </w:rPr>
        <w:t>IP</w:t>
      </w:r>
      <w:r w:rsidR="00B96315" w:rsidRPr="00F37CA5">
        <w:rPr>
          <w:rFonts w:asciiTheme="majorBidi" w:hAnsiTheme="majorBidi" w:cstheme="majorBidi"/>
          <w:szCs w:val="24"/>
        </w:rPr>
        <w:t>. Thus</w:t>
      </w:r>
      <w:r w:rsidR="00E805B4" w:rsidRPr="00F37CA5">
        <w:rPr>
          <w:rFonts w:asciiTheme="majorBidi" w:hAnsiTheme="majorBidi" w:cstheme="majorBidi"/>
          <w:szCs w:val="24"/>
        </w:rPr>
        <w:t>,</w:t>
      </w:r>
      <w:r w:rsidR="00B96315" w:rsidRPr="00F37CA5">
        <w:rPr>
          <w:rFonts w:asciiTheme="majorBidi" w:hAnsiTheme="majorBidi" w:cstheme="majorBidi"/>
          <w:szCs w:val="24"/>
        </w:rPr>
        <w:t xml:space="preserve"> the following questions were formulated:</w:t>
      </w:r>
    </w:p>
    <w:p w14:paraId="5D36EE6C" w14:textId="516FF75E" w:rsidR="00DB5E70" w:rsidRPr="00F37CA5" w:rsidRDefault="00DB5E70" w:rsidP="00F37CA5">
      <w:pPr>
        <w:spacing w:after="0" w:line="360" w:lineRule="auto"/>
        <w:rPr>
          <w:rFonts w:asciiTheme="majorBidi" w:hAnsiTheme="majorBidi" w:cstheme="majorBidi"/>
          <w:color w:val="000000"/>
          <w:szCs w:val="24"/>
        </w:rPr>
      </w:pPr>
      <w:r w:rsidRPr="00F37CA5">
        <w:rPr>
          <w:rFonts w:asciiTheme="majorBidi" w:hAnsiTheme="majorBidi" w:cstheme="majorBidi"/>
          <w:b/>
          <w:bCs/>
          <w:color w:val="000000"/>
          <w:szCs w:val="24"/>
        </w:rPr>
        <w:t>RQ1.</w:t>
      </w:r>
      <w:r w:rsidRPr="00F37CA5">
        <w:rPr>
          <w:rFonts w:asciiTheme="majorBidi" w:hAnsiTheme="majorBidi" w:cstheme="majorBidi"/>
          <w:color w:val="000000"/>
          <w:szCs w:val="24"/>
        </w:rPr>
        <w:t xml:space="preserve"> Do HRM Practices have effects on </w:t>
      </w:r>
      <w:r w:rsidR="00A124A7" w:rsidRPr="00F37CA5">
        <w:rPr>
          <w:rFonts w:asciiTheme="majorBidi" w:hAnsiTheme="majorBidi" w:cstheme="majorBidi"/>
          <w:szCs w:val="24"/>
        </w:rPr>
        <w:t>IP</w:t>
      </w:r>
      <w:r w:rsidRPr="00F37CA5">
        <w:rPr>
          <w:rFonts w:asciiTheme="majorBidi" w:hAnsiTheme="majorBidi" w:cstheme="majorBidi"/>
          <w:color w:val="000000"/>
          <w:szCs w:val="24"/>
        </w:rPr>
        <w:t>?</w:t>
      </w:r>
    </w:p>
    <w:p w14:paraId="1F658632" w14:textId="5626E42D" w:rsidR="00DB5E70" w:rsidRPr="00F37CA5" w:rsidRDefault="00DB5E70" w:rsidP="00F37CA5">
      <w:pPr>
        <w:spacing w:after="0" w:line="360" w:lineRule="auto"/>
        <w:rPr>
          <w:rFonts w:asciiTheme="majorBidi" w:hAnsiTheme="majorBidi" w:cstheme="majorBidi"/>
          <w:b/>
          <w:bCs/>
          <w:color w:val="000000"/>
          <w:szCs w:val="24"/>
        </w:rPr>
      </w:pPr>
      <w:r w:rsidRPr="00F37CA5">
        <w:rPr>
          <w:rFonts w:asciiTheme="majorBidi" w:hAnsiTheme="majorBidi" w:cstheme="majorBidi"/>
          <w:b/>
          <w:bCs/>
          <w:color w:val="000000"/>
          <w:szCs w:val="24"/>
        </w:rPr>
        <w:t>RQ2.</w:t>
      </w:r>
      <w:r w:rsidRPr="00F37CA5">
        <w:rPr>
          <w:rFonts w:asciiTheme="majorBidi" w:hAnsiTheme="majorBidi" w:cstheme="majorBidi"/>
          <w:color w:val="000000"/>
          <w:szCs w:val="24"/>
        </w:rPr>
        <w:t xml:space="preserve"> Do HRM Practices have effects on </w:t>
      </w:r>
      <w:r w:rsidR="00027892" w:rsidRPr="00F37CA5">
        <w:rPr>
          <w:rFonts w:asciiTheme="majorBidi" w:hAnsiTheme="majorBidi" w:cstheme="majorBidi"/>
          <w:color w:val="000000"/>
          <w:szCs w:val="24"/>
        </w:rPr>
        <w:t>KS</w:t>
      </w:r>
      <w:r w:rsidRPr="00F37CA5">
        <w:rPr>
          <w:rFonts w:asciiTheme="majorBidi" w:hAnsiTheme="majorBidi" w:cstheme="majorBidi"/>
          <w:color w:val="000000"/>
          <w:szCs w:val="24"/>
        </w:rPr>
        <w:t>?</w:t>
      </w:r>
    </w:p>
    <w:p w14:paraId="14D9E14B" w14:textId="534E4033" w:rsidR="00DB5E70" w:rsidRPr="00F37CA5" w:rsidRDefault="00DB5E70" w:rsidP="00F37CA5">
      <w:pPr>
        <w:spacing w:after="0" w:line="360" w:lineRule="auto"/>
        <w:rPr>
          <w:rFonts w:asciiTheme="majorBidi" w:hAnsiTheme="majorBidi" w:cstheme="majorBidi"/>
          <w:b/>
          <w:bCs/>
          <w:color w:val="000000"/>
          <w:szCs w:val="24"/>
        </w:rPr>
      </w:pPr>
      <w:r w:rsidRPr="00F37CA5">
        <w:rPr>
          <w:rFonts w:asciiTheme="majorBidi" w:hAnsiTheme="majorBidi" w:cstheme="majorBidi"/>
          <w:b/>
          <w:bCs/>
          <w:color w:val="000000"/>
          <w:szCs w:val="24"/>
        </w:rPr>
        <w:t>RQ3.</w:t>
      </w:r>
      <w:r w:rsidRPr="00F37CA5">
        <w:rPr>
          <w:rFonts w:asciiTheme="majorBidi" w:hAnsiTheme="majorBidi" w:cstheme="majorBidi"/>
          <w:color w:val="000000"/>
          <w:szCs w:val="24"/>
        </w:rPr>
        <w:t xml:space="preserve"> Does </w:t>
      </w:r>
      <w:r w:rsidR="00027892" w:rsidRPr="00F37CA5">
        <w:rPr>
          <w:rFonts w:asciiTheme="majorBidi" w:hAnsiTheme="majorBidi" w:cstheme="majorBidi"/>
          <w:color w:val="000000"/>
          <w:szCs w:val="24"/>
        </w:rPr>
        <w:t>KS</w:t>
      </w:r>
      <w:r w:rsidRPr="00F37CA5">
        <w:rPr>
          <w:rFonts w:asciiTheme="majorBidi" w:hAnsiTheme="majorBidi" w:cstheme="majorBidi"/>
          <w:color w:val="000000"/>
          <w:szCs w:val="24"/>
        </w:rPr>
        <w:t xml:space="preserve"> have effects on </w:t>
      </w:r>
      <w:r w:rsidR="00A124A7" w:rsidRPr="00F37CA5">
        <w:rPr>
          <w:rFonts w:asciiTheme="majorBidi" w:hAnsiTheme="majorBidi" w:cstheme="majorBidi"/>
          <w:szCs w:val="24"/>
        </w:rPr>
        <w:t>IP</w:t>
      </w:r>
      <w:r w:rsidRPr="00F37CA5">
        <w:rPr>
          <w:rFonts w:asciiTheme="majorBidi" w:hAnsiTheme="majorBidi" w:cstheme="majorBidi"/>
          <w:color w:val="000000"/>
          <w:szCs w:val="24"/>
        </w:rPr>
        <w:t>?</w:t>
      </w:r>
    </w:p>
    <w:p w14:paraId="05A4A569" w14:textId="35290327" w:rsidR="00B96315" w:rsidRPr="00F37CA5" w:rsidRDefault="00DB5E70" w:rsidP="00F37CA5">
      <w:pPr>
        <w:spacing w:after="0" w:line="360" w:lineRule="auto"/>
        <w:rPr>
          <w:rFonts w:asciiTheme="majorBidi" w:hAnsiTheme="majorBidi" w:cstheme="majorBidi"/>
          <w:color w:val="000000"/>
          <w:szCs w:val="24"/>
        </w:rPr>
      </w:pPr>
      <w:r w:rsidRPr="00F37CA5">
        <w:rPr>
          <w:rFonts w:asciiTheme="majorBidi" w:hAnsiTheme="majorBidi" w:cstheme="majorBidi"/>
          <w:b/>
          <w:bCs/>
          <w:color w:val="000000"/>
          <w:szCs w:val="24"/>
        </w:rPr>
        <w:t>RQ4.</w:t>
      </w:r>
      <w:r w:rsidRPr="00F37CA5">
        <w:rPr>
          <w:rFonts w:asciiTheme="majorBidi" w:hAnsiTheme="majorBidi" w:cstheme="majorBidi"/>
          <w:color w:val="000000"/>
          <w:szCs w:val="24"/>
        </w:rPr>
        <w:t xml:space="preserve"> Does </w:t>
      </w:r>
      <w:r w:rsidR="00027892" w:rsidRPr="00F37CA5">
        <w:rPr>
          <w:rFonts w:asciiTheme="majorBidi" w:hAnsiTheme="majorBidi" w:cstheme="majorBidi"/>
          <w:color w:val="000000"/>
          <w:szCs w:val="24"/>
        </w:rPr>
        <w:t>KS</w:t>
      </w:r>
      <w:r w:rsidRPr="00F37CA5">
        <w:rPr>
          <w:rFonts w:asciiTheme="majorBidi" w:hAnsiTheme="majorBidi" w:cstheme="majorBidi"/>
          <w:color w:val="000000"/>
          <w:szCs w:val="24"/>
        </w:rPr>
        <w:t xml:space="preserve"> mediate the relationship between HRM Practices and </w:t>
      </w:r>
      <w:r w:rsidR="00A124A7" w:rsidRPr="00F37CA5">
        <w:rPr>
          <w:rFonts w:asciiTheme="majorBidi" w:hAnsiTheme="majorBidi" w:cstheme="majorBidi"/>
          <w:szCs w:val="24"/>
        </w:rPr>
        <w:t>IP</w:t>
      </w:r>
      <w:r w:rsidRPr="00F37CA5">
        <w:rPr>
          <w:rFonts w:asciiTheme="majorBidi" w:hAnsiTheme="majorBidi" w:cstheme="majorBidi"/>
          <w:color w:val="000000"/>
          <w:szCs w:val="24"/>
        </w:rPr>
        <w:t>?</w:t>
      </w:r>
    </w:p>
    <w:p w14:paraId="32FFDCEF" w14:textId="77777777" w:rsidR="00573FE7" w:rsidRPr="00F37CA5" w:rsidRDefault="00573FE7" w:rsidP="00F37CA5">
      <w:pPr>
        <w:spacing w:after="0" w:line="360" w:lineRule="auto"/>
        <w:rPr>
          <w:rFonts w:asciiTheme="majorBidi" w:hAnsiTheme="majorBidi" w:cstheme="majorBidi"/>
          <w:szCs w:val="24"/>
        </w:rPr>
      </w:pPr>
    </w:p>
    <w:p w14:paraId="5EEBCE0D" w14:textId="77777777" w:rsidR="00254E8F" w:rsidRDefault="00254E8F">
      <w:pPr>
        <w:spacing w:line="259" w:lineRule="auto"/>
        <w:rPr>
          <w:rFonts w:asciiTheme="majorBidi" w:eastAsiaTheme="majorEastAsia" w:hAnsiTheme="majorBidi" w:cstheme="majorBidi"/>
          <w:b/>
          <w:bCs/>
          <w:sz w:val="24"/>
          <w:szCs w:val="24"/>
        </w:rPr>
      </w:pPr>
      <w:r>
        <w:rPr>
          <w:rFonts w:asciiTheme="majorBidi" w:hAnsiTheme="majorBidi"/>
          <w:b/>
          <w:bCs/>
          <w:sz w:val="24"/>
          <w:szCs w:val="24"/>
        </w:rPr>
        <w:br w:type="page"/>
      </w:r>
    </w:p>
    <w:p w14:paraId="3B2C33E7" w14:textId="3419DACE" w:rsidR="00573FE7" w:rsidRPr="00F37CA5" w:rsidRDefault="009E37EB" w:rsidP="00F37CA5">
      <w:pPr>
        <w:pStyle w:val="Heading1"/>
        <w:spacing w:before="0" w:after="0" w:line="360" w:lineRule="auto"/>
        <w:jc w:val="center"/>
        <w:rPr>
          <w:rFonts w:asciiTheme="majorBidi" w:hAnsiTheme="majorBidi"/>
          <w:b/>
          <w:bCs/>
          <w:color w:val="auto"/>
          <w:sz w:val="24"/>
          <w:szCs w:val="24"/>
        </w:rPr>
      </w:pPr>
      <w:bookmarkStart w:id="48" w:name="_Toc489998227"/>
      <w:r w:rsidRPr="00F37CA5">
        <w:rPr>
          <w:rFonts w:asciiTheme="majorBidi" w:hAnsiTheme="majorBidi"/>
          <w:b/>
          <w:bCs/>
          <w:color w:val="auto"/>
          <w:sz w:val="24"/>
          <w:szCs w:val="24"/>
        </w:rPr>
        <w:lastRenderedPageBreak/>
        <w:t>Chapter 3</w:t>
      </w:r>
      <w:r w:rsidR="00127CAF" w:rsidRPr="00F37CA5">
        <w:rPr>
          <w:rFonts w:asciiTheme="majorBidi" w:hAnsiTheme="majorBidi"/>
          <w:b/>
          <w:bCs/>
          <w:color w:val="auto"/>
          <w:sz w:val="24"/>
          <w:szCs w:val="24"/>
        </w:rPr>
        <w:t>:</w:t>
      </w:r>
      <w:r w:rsidRPr="00F37CA5">
        <w:rPr>
          <w:rFonts w:asciiTheme="majorBidi" w:hAnsiTheme="majorBidi"/>
          <w:b/>
          <w:bCs/>
          <w:color w:val="auto"/>
          <w:sz w:val="24"/>
          <w:szCs w:val="24"/>
        </w:rPr>
        <w:t xml:space="preserve"> Theory</w:t>
      </w:r>
      <w:bookmarkEnd w:id="48"/>
    </w:p>
    <w:p w14:paraId="552BFE2B" w14:textId="29CFEE80" w:rsidR="00096E17" w:rsidRPr="00F37CA5" w:rsidRDefault="00127CAF" w:rsidP="00F37CA5">
      <w:pPr>
        <w:spacing w:after="0" w:line="360" w:lineRule="auto"/>
        <w:ind w:firstLine="720"/>
        <w:jc w:val="both"/>
        <w:rPr>
          <w:rFonts w:asciiTheme="majorBidi" w:hAnsiTheme="majorBidi" w:cstheme="majorBidi"/>
        </w:rPr>
      </w:pPr>
      <w:r w:rsidRPr="00F37CA5">
        <w:rPr>
          <w:rFonts w:asciiTheme="majorBidi" w:hAnsiTheme="majorBidi" w:cstheme="majorBidi"/>
        </w:rPr>
        <w:t xml:space="preserve">The current chapter contains a review of the most relevant empirical findings that </w:t>
      </w:r>
      <w:r w:rsidR="00E805B4" w:rsidRPr="00F37CA5">
        <w:rPr>
          <w:rFonts w:asciiTheme="majorBidi" w:hAnsiTheme="majorBidi" w:cstheme="majorBidi"/>
        </w:rPr>
        <w:t xml:space="preserve">examine </w:t>
      </w:r>
      <w:r w:rsidRPr="00F37CA5">
        <w:rPr>
          <w:rFonts w:asciiTheme="majorBidi" w:hAnsiTheme="majorBidi" w:cstheme="majorBidi"/>
        </w:rPr>
        <w:t xml:space="preserve">HRM practices, </w:t>
      </w:r>
      <w:r w:rsidR="00027892" w:rsidRPr="00F37CA5">
        <w:rPr>
          <w:rFonts w:asciiTheme="majorBidi" w:hAnsiTheme="majorBidi" w:cstheme="majorBidi"/>
        </w:rPr>
        <w:t>KS</w:t>
      </w:r>
      <w:r w:rsidRPr="00F37CA5">
        <w:rPr>
          <w:rFonts w:asciiTheme="majorBidi" w:hAnsiTheme="majorBidi" w:cstheme="majorBidi"/>
        </w:rPr>
        <w:t xml:space="preserve">, and </w:t>
      </w:r>
      <w:r w:rsidR="00A124A7" w:rsidRPr="00F37CA5">
        <w:rPr>
          <w:rFonts w:asciiTheme="majorBidi" w:hAnsiTheme="majorBidi" w:cstheme="majorBidi"/>
          <w:szCs w:val="24"/>
        </w:rPr>
        <w:t>IP</w:t>
      </w:r>
      <w:r w:rsidR="00A95ECD" w:rsidRPr="00F37CA5">
        <w:rPr>
          <w:rFonts w:asciiTheme="majorBidi" w:hAnsiTheme="majorBidi" w:cstheme="majorBidi"/>
        </w:rPr>
        <w:t>, regardless of whether these empirical studies have investigated the relationship</w:t>
      </w:r>
      <w:r w:rsidR="00E805B4" w:rsidRPr="00F37CA5">
        <w:rPr>
          <w:rFonts w:asciiTheme="majorBidi" w:hAnsiTheme="majorBidi" w:cstheme="majorBidi"/>
        </w:rPr>
        <w:t>s</w:t>
      </w:r>
      <w:r w:rsidR="00A95ECD" w:rsidRPr="00F37CA5">
        <w:rPr>
          <w:rFonts w:asciiTheme="majorBidi" w:hAnsiTheme="majorBidi" w:cstheme="majorBidi"/>
        </w:rPr>
        <w:t xml:space="preserve"> between HRM practices, </w:t>
      </w:r>
      <w:r w:rsidR="00027892" w:rsidRPr="00F37CA5">
        <w:rPr>
          <w:rFonts w:asciiTheme="majorBidi" w:hAnsiTheme="majorBidi" w:cstheme="majorBidi"/>
        </w:rPr>
        <w:t>KS</w:t>
      </w:r>
      <w:r w:rsidR="00A95ECD" w:rsidRPr="00F37CA5">
        <w:rPr>
          <w:rFonts w:asciiTheme="majorBidi" w:hAnsiTheme="majorBidi" w:cstheme="majorBidi"/>
        </w:rPr>
        <w:t xml:space="preserve">, and </w:t>
      </w:r>
      <w:r w:rsidR="00A124A7" w:rsidRPr="00F37CA5">
        <w:rPr>
          <w:rFonts w:asciiTheme="majorBidi" w:hAnsiTheme="majorBidi" w:cstheme="majorBidi"/>
          <w:szCs w:val="24"/>
        </w:rPr>
        <w:t>IP</w:t>
      </w:r>
      <w:r w:rsidR="00A95ECD" w:rsidRPr="00F37CA5">
        <w:rPr>
          <w:rFonts w:asciiTheme="majorBidi" w:hAnsiTheme="majorBidi" w:cstheme="majorBidi"/>
        </w:rPr>
        <w:t xml:space="preserve"> in </w:t>
      </w:r>
      <w:r w:rsidR="00E805B4" w:rsidRPr="00F37CA5">
        <w:rPr>
          <w:rFonts w:asciiTheme="majorBidi" w:hAnsiTheme="majorBidi" w:cstheme="majorBidi"/>
        </w:rPr>
        <w:t xml:space="preserve">the </w:t>
      </w:r>
      <w:r w:rsidR="00A95ECD" w:rsidRPr="00F37CA5">
        <w:rPr>
          <w:rFonts w:asciiTheme="majorBidi" w:hAnsiTheme="majorBidi" w:cstheme="majorBidi"/>
        </w:rPr>
        <w:t>ICT private sector, or in an Arab or non-Arab context. At the end of this chapter, and according to theoretical and empirical studies in this field, the research questions are listed and a brief conclusion is stated</w:t>
      </w:r>
      <w:r w:rsidR="00096E17" w:rsidRPr="00F37CA5">
        <w:rPr>
          <w:rFonts w:asciiTheme="majorBidi" w:hAnsiTheme="majorBidi" w:cstheme="majorBidi"/>
        </w:rPr>
        <w:t xml:space="preserve">. </w:t>
      </w:r>
    </w:p>
    <w:p w14:paraId="13C28A1F" w14:textId="26D3EBB9" w:rsidR="005A52B5" w:rsidRPr="00F37CA5" w:rsidRDefault="005A52B5" w:rsidP="00F37CA5">
      <w:pPr>
        <w:spacing w:after="0" w:line="360" w:lineRule="auto"/>
        <w:jc w:val="both"/>
        <w:rPr>
          <w:rFonts w:asciiTheme="majorBidi" w:hAnsiTheme="majorBidi" w:cstheme="majorBidi"/>
        </w:rPr>
      </w:pPr>
      <w:r w:rsidRPr="00F37CA5">
        <w:rPr>
          <w:rFonts w:asciiTheme="majorBidi" w:hAnsiTheme="majorBidi" w:cstheme="majorBidi"/>
        </w:rPr>
        <w:tab/>
        <w:t xml:space="preserve">This present research </w:t>
      </w:r>
      <w:r w:rsidR="00E805B4" w:rsidRPr="00F37CA5">
        <w:rPr>
          <w:rFonts w:asciiTheme="majorBidi" w:hAnsiTheme="majorBidi" w:cstheme="majorBidi"/>
        </w:rPr>
        <w:t xml:space="preserve">is </w:t>
      </w:r>
      <w:r w:rsidRPr="00F37CA5">
        <w:rPr>
          <w:rFonts w:asciiTheme="majorBidi" w:hAnsiTheme="majorBidi" w:cstheme="majorBidi"/>
        </w:rPr>
        <w:t xml:space="preserve">based on three main theoretical frameworks: HRM </w:t>
      </w:r>
      <w:r w:rsidR="007D09F2" w:rsidRPr="00F37CA5">
        <w:rPr>
          <w:rFonts w:asciiTheme="majorBidi" w:hAnsiTheme="majorBidi" w:cstheme="majorBidi"/>
        </w:rPr>
        <w:t>practices</w:t>
      </w:r>
      <w:r w:rsidRPr="00F37CA5">
        <w:rPr>
          <w:rFonts w:asciiTheme="majorBidi" w:hAnsiTheme="majorBidi" w:cstheme="majorBidi"/>
        </w:rPr>
        <w:t xml:space="preserve">, </w:t>
      </w:r>
      <w:r w:rsidR="00027892" w:rsidRPr="00F37CA5">
        <w:rPr>
          <w:rFonts w:asciiTheme="majorBidi" w:hAnsiTheme="majorBidi" w:cstheme="majorBidi"/>
        </w:rPr>
        <w:t>KS</w:t>
      </w:r>
      <w:r w:rsidRPr="00F37CA5">
        <w:rPr>
          <w:rFonts w:asciiTheme="majorBidi" w:hAnsiTheme="majorBidi" w:cstheme="majorBidi"/>
        </w:rPr>
        <w:t xml:space="preserve">, and </w:t>
      </w:r>
      <w:r w:rsidR="00A124A7" w:rsidRPr="00F37CA5">
        <w:rPr>
          <w:rFonts w:asciiTheme="majorBidi" w:hAnsiTheme="majorBidi" w:cstheme="majorBidi"/>
          <w:szCs w:val="24"/>
        </w:rPr>
        <w:t>IP</w:t>
      </w:r>
      <w:r w:rsidRPr="00F37CA5">
        <w:rPr>
          <w:rFonts w:asciiTheme="majorBidi" w:hAnsiTheme="majorBidi" w:cstheme="majorBidi"/>
        </w:rPr>
        <w:t xml:space="preserve">. </w:t>
      </w:r>
    </w:p>
    <w:p w14:paraId="29397A37" w14:textId="587DCA37" w:rsidR="00127CAF" w:rsidRPr="00F37CA5" w:rsidRDefault="00096E17" w:rsidP="00F37CA5">
      <w:pPr>
        <w:spacing w:after="0" w:line="360" w:lineRule="auto"/>
        <w:ind w:firstLine="720"/>
        <w:jc w:val="both"/>
        <w:rPr>
          <w:rFonts w:asciiTheme="majorBidi" w:hAnsiTheme="majorBidi" w:cstheme="majorBidi"/>
        </w:rPr>
      </w:pPr>
      <w:r w:rsidRPr="00F37CA5">
        <w:rPr>
          <w:rFonts w:asciiTheme="majorBidi" w:hAnsiTheme="majorBidi" w:cstheme="majorBidi"/>
        </w:rPr>
        <w:t xml:space="preserve">The research attempts to determine if </w:t>
      </w:r>
      <w:r w:rsidR="005A52B5" w:rsidRPr="00F37CA5">
        <w:rPr>
          <w:rFonts w:asciiTheme="majorBidi" w:hAnsiTheme="majorBidi" w:cstheme="majorBidi"/>
        </w:rPr>
        <w:t xml:space="preserve">there is a relationship between these frameworks in </w:t>
      </w:r>
      <w:r w:rsidR="00E805B4" w:rsidRPr="00F37CA5">
        <w:rPr>
          <w:rFonts w:asciiTheme="majorBidi" w:hAnsiTheme="majorBidi" w:cstheme="majorBidi"/>
        </w:rPr>
        <w:t xml:space="preserve">the </w:t>
      </w:r>
      <w:r w:rsidR="0093307C" w:rsidRPr="00F37CA5">
        <w:rPr>
          <w:rFonts w:asciiTheme="majorBidi" w:hAnsiTheme="majorBidi" w:cstheme="majorBidi"/>
        </w:rPr>
        <w:t xml:space="preserve">private </w:t>
      </w:r>
      <w:r w:rsidR="005A52B5" w:rsidRPr="00F37CA5">
        <w:rPr>
          <w:rFonts w:asciiTheme="majorBidi" w:hAnsiTheme="majorBidi" w:cstheme="majorBidi"/>
        </w:rPr>
        <w:t>ICT sector. The research looks at four HRM practices (recruitment and selection, training and development, performance appraisal, and compensation practices</w:t>
      </w:r>
      <w:r w:rsidR="00E805B4" w:rsidRPr="00F37CA5">
        <w:rPr>
          <w:rFonts w:asciiTheme="majorBidi" w:hAnsiTheme="majorBidi" w:cstheme="majorBidi"/>
        </w:rPr>
        <w:t xml:space="preserve">); </w:t>
      </w:r>
      <w:r w:rsidR="00027892" w:rsidRPr="00F37CA5">
        <w:rPr>
          <w:rFonts w:asciiTheme="majorBidi" w:hAnsiTheme="majorBidi" w:cstheme="majorBidi"/>
        </w:rPr>
        <w:t>KS</w:t>
      </w:r>
      <w:r w:rsidR="005A52B5" w:rsidRPr="00F37CA5">
        <w:rPr>
          <w:rFonts w:asciiTheme="majorBidi" w:hAnsiTheme="majorBidi" w:cstheme="majorBidi"/>
        </w:rPr>
        <w:t xml:space="preserve"> (explicit and implicit</w:t>
      </w:r>
      <w:r w:rsidR="00E805B4" w:rsidRPr="00F37CA5">
        <w:rPr>
          <w:rFonts w:asciiTheme="majorBidi" w:hAnsiTheme="majorBidi" w:cstheme="majorBidi"/>
        </w:rPr>
        <w:t xml:space="preserve">); </w:t>
      </w:r>
      <w:r w:rsidR="005A52B5" w:rsidRPr="00F37CA5">
        <w:rPr>
          <w:rFonts w:asciiTheme="majorBidi" w:hAnsiTheme="majorBidi" w:cstheme="majorBidi"/>
        </w:rPr>
        <w:t xml:space="preserve">and </w:t>
      </w:r>
      <w:r w:rsidR="00A124A7" w:rsidRPr="00F37CA5">
        <w:rPr>
          <w:rFonts w:asciiTheme="majorBidi" w:hAnsiTheme="majorBidi" w:cstheme="majorBidi"/>
          <w:szCs w:val="24"/>
        </w:rPr>
        <w:t>IP</w:t>
      </w:r>
      <w:r w:rsidR="005A52B5" w:rsidRPr="00F37CA5">
        <w:rPr>
          <w:rFonts w:asciiTheme="majorBidi" w:hAnsiTheme="majorBidi" w:cstheme="majorBidi"/>
        </w:rPr>
        <w:t xml:space="preserve"> (process and product). </w:t>
      </w:r>
    </w:p>
    <w:p w14:paraId="63A98F08" w14:textId="77777777" w:rsidR="006F3DC6" w:rsidRPr="00F37CA5" w:rsidRDefault="006F3DC6" w:rsidP="00F37CA5">
      <w:pPr>
        <w:pStyle w:val="Heading2"/>
        <w:spacing w:before="0" w:after="0" w:line="360" w:lineRule="auto"/>
        <w:jc w:val="center"/>
        <w:rPr>
          <w:rFonts w:asciiTheme="majorBidi" w:hAnsiTheme="majorBidi" w:cstheme="majorBidi"/>
          <w:sz w:val="24"/>
          <w:szCs w:val="24"/>
        </w:rPr>
      </w:pPr>
      <w:bookmarkStart w:id="49" w:name="_Toc489998228"/>
      <w:r w:rsidRPr="00F37CA5">
        <w:rPr>
          <w:rFonts w:asciiTheme="majorBidi" w:hAnsiTheme="majorBidi" w:cstheme="majorBidi"/>
          <w:sz w:val="24"/>
          <w:szCs w:val="24"/>
        </w:rPr>
        <w:t>Theoretical Framework and Research Hypotheses</w:t>
      </w:r>
      <w:bookmarkEnd w:id="49"/>
    </w:p>
    <w:p w14:paraId="285DAA6B" w14:textId="6651642D" w:rsidR="00B95455" w:rsidRPr="00F37CA5" w:rsidRDefault="00E805B4" w:rsidP="00F37CA5">
      <w:pPr>
        <w:spacing w:after="0" w:line="360" w:lineRule="auto"/>
        <w:ind w:firstLine="720"/>
        <w:jc w:val="both"/>
        <w:rPr>
          <w:rFonts w:asciiTheme="majorBidi" w:hAnsiTheme="majorBidi" w:cstheme="majorBidi"/>
          <w:b/>
          <w:bCs/>
        </w:rPr>
      </w:pPr>
      <w:r w:rsidRPr="00F37CA5">
        <w:rPr>
          <w:rFonts w:asciiTheme="majorBidi" w:hAnsiTheme="majorBidi" w:cstheme="majorBidi"/>
        </w:rPr>
        <w:t xml:space="preserve">The </w:t>
      </w:r>
      <w:r w:rsidR="006612B4" w:rsidRPr="00F37CA5">
        <w:rPr>
          <w:rFonts w:asciiTheme="majorBidi" w:hAnsiTheme="majorBidi" w:cstheme="majorBidi"/>
        </w:rPr>
        <w:t xml:space="preserve">theoretical framework </w:t>
      </w:r>
      <w:r w:rsidRPr="00F37CA5">
        <w:rPr>
          <w:rFonts w:asciiTheme="majorBidi" w:hAnsiTheme="majorBidi" w:cstheme="majorBidi"/>
        </w:rPr>
        <w:t xml:space="preserve">of this research </w:t>
      </w:r>
      <w:r w:rsidR="0083125E" w:rsidRPr="00F37CA5">
        <w:rPr>
          <w:rFonts w:asciiTheme="majorBidi" w:hAnsiTheme="majorBidi" w:cstheme="majorBidi"/>
        </w:rPr>
        <w:t xml:space="preserve">is based on </w:t>
      </w:r>
      <w:r w:rsidRPr="00F37CA5">
        <w:rPr>
          <w:rFonts w:asciiTheme="majorBidi" w:hAnsiTheme="majorBidi" w:cstheme="majorBidi"/>
        </w:rPr>
        <w:t xml:space="preserve">a </w:t>
      </w:r>
      <w:r w:rsidR="006612B4" w:rsidRPr="00F37CA5">
        <w:rPr>
          <w:rFonts w:asciiTheme="majorBidi" w:hAnsiTheme="majorBidi" w:cstheme="majorBidi"/>
        </w:rPr>
        <w:t xml:space="preserve">review of </w:t>
      </w:r>
      <w:r w:rsidRPr="00F37CA5">
        <w:rPr>
          <w:rFonts w:asciiTheme="majorBidi" w:hAnsiTheme="majorBidi" w:cstheme="majorBidi"/>
        </w:rPr>
        <w:t xml:space="preserve">the </w:t>
      </w:r>
      <w:r w:rsidR="006612B4" w:rsidRPr="00F37CA5">
        <w:rPr>
          <w:rFonts w:asciiTheme="majorBidi" w:hAnsiTheme="majorBidi" w:cstheme="majorBidi"/>
        </w:rPr>
        <w:t>literature related to the study’s main constructs</w:t>
      </w:r>
      <w:r w:rsidRPr="00F37CA5">
        <w:rPr>
          <w:rFonts w:asciiTheme="majorBidi" w:hAnsiTheme="majorBidi" w:cstheme="majorBidi"/>
        </w:rPr>
        <w:t>,</w:t>
      </w:r>
      <w:r w:rsidR="006612B4" w:rsidRPr="00F37CA5">
        <w:rPr>
          <w:rFonts w:asciiTheme="majorBidi" w:hAnsiTheme="majorBidi" w:cstheme="majorBidi"/>
        </w:rPr>
        <w:t xml:space="preserve"> </w:t>
      </w:r>
      <w:r w:rsidRPr="00F37CA5">
        <w:rPr>
          <w:rFonts w:asciiTheme="majorBidi" w:hAnsiTheme="majorBidi" w:cstheme="majorBidi"/>
        </w:rPr>
        <w:t>in particular</w:t>
      </w:r>
      <w:r w:rsidR="006612B4" w:rsidRPr="00F37CA5">
        <w:rPr>
          <w:rFonts w:asciiTheme="majorBidi" w:hAnsiTheme="majorBidi" w:cstheme="majorBidi"/>
        </w:rPr>
        <w:t xml:space="preserve">, literature on HRM practices, </w:t>
      </w:r>
      <w:r w:rsidR="00027892" w:rsidRPr="00F37CA5">
        <w:rPr>
          <w:rFonts w:asciiTheme="majorBidi" w:hAnsiTheme="majorBidi" w:cstheme="majorBidi"/>
        </w:rPr>
        <w:t>KS</w:t>
      </w:r>
      <w:r w:rsidR="006612B4" w:rsidRPr="00F37CA5">
        <w:rPr>
          <w:rFonts w:asciiTheme="majorBidi" w:hAnsiTheme="majorBidi" w:cstheme="majorBidi"/>
        </w:rPr>
        <w:t xml:space="preserve">, and </w:t>
      </w:r>
      <w:r w:rsidR="00A124A7" w:rsidRPr="00F37CA5">
        <w:rPr>
          <w:rFonts w:asciiTheme="majorBidi" w:hAnsiTheme="majorBidi" w:cstheme="majorBidi"/>
        </w:rPr>
        <w:t>IP</w:t>
      </w:r>
      <w:r w:rsidRPr="00F37CA5">
        <w:rPr>
          <w:rFonts w:asciiTheme="majorBidi" w:hAnsiTheme="majorBidi" w:cstheme="majorBidi"/>
        </w:rPr>
        <w:t>,</w:t>
      </w:r>
      <w:r w:rsidR="006612B4" w:rsidRPr="00F37CA5">
        <w:rPr>
          <w:rFonts w:asciiTheme="majorBidi" w:hAnsiTheme="majorBidi" w:cstheme="majorBidi"/>
        </w:rPr>
        <w:t xml:space="preserve"> to create potential link</w:t>
      </w:r>
      <w:r w:rsidR="0093307C" w:rsidRPr="00F37CA5">
        <w:rPr>
          <w:rFonts w:asciiTheme="majorBidi" w:hAnsiTheme="majorBidi" w:cstheme="majorBidi"/>
        </w:rPr>
        <w:t>s</w:t>
      </w:r>
      <w:r w:rsidR="006612B4" w:rsidRPr="00F37CA5">
        <w:rPr>
          <w:rFonts w:asciiTheme="majorBidi" w:hAnsiTheme="majorBidi" w:cstheme="majorBidi"/>
        </w:rPr>
        <w:t xml:space="preserve"> between </w:t>
      </w:r>
      <w:r w:rsidRPr="00F37CA5">
        <w:rPr>
          <w:rFonts w:asciiTheme="majorBidi" w:hAnsiTheme="majorBidi" w:cstheme="majorBidi"/>
        </w:rPr>
        <w:t xml:space="preserve">the </w:t>
      </w:r>
      <w:r w:rsidR="006612B4" w:rsidRPr="00F37CA5">
        <w:rPr>
          <w:rFonts w:asciiTheme="majorBidi" w:hAnsiTheme="majorBidi" w:cstheme="majorBidi"/>
        </w:rPr>
        <w:t xml:space="preserve">variables. </w:t>
      </w:r>
      <w:r w:rsidR="00090361" w:rsidRPr="00F37CA5">
        <w:rPr>
          <w:rFonts w:asciiTheme="majorBidi" w:hAnsiTheme="majorBidi" w:cstheme="majorBidi"/>
        </w:rPr>
        <w:t xml:space="preserve">The development of the conceptual framework was followed by empirical research on the nature of interactions between the study variables in the context of organizations in UAE.  </w:t>
      </w:r>
    </w:p>
    <w:p w14:paraId="2C5F8DA2" w14:textId="5FB3DD4D" w:rsidR="00202A28" w:rsidRPr="00F37CA5" w:rsidRDefault="006612B4" w:rsidP="00F37CA5">
      <w:pPr>
        <w:spacing w:after="0" w:line="360" w:lineRule="auto"/>
        <w:jc w:val="both"/>
        <w:rPr>
          <w:rFonts w:asciiTheme="majorBidi" w:hAnsiTheme="majorBidi" w:cstheme="majorBidi"/>
          <w:b/>
          <w:bCs/>
        </w:rPr>
      </w:pPr>
      <w:r w:rsidRPr="00F37CA5">
        <w:rPr>
          <w:rFonts w:asciiTheme="majorBidi" w:hAnsiTheme="majorBidi" w:cstheme="majorBidi"/>
        </w:rPr>
        <w:tab/>
        <w:t xml:space="preserve">The literature review in this thesis came from peer-reviewed journals. ProQuest and Emerald were used as the main academic database to access the journals. </w:t>
      </w:r>
      <w:r w:rsidR="00E805B4" w:rsidRPr="00F37CA5">
        <w:rPr>
          <w:rFonts w:asciiTheme="majorBidi" w:hAnsiTheme="majorBidi" w:cstheme="majorBidi"/>
        </w:rPr>
        <w:t xml:space="preserve">This approach </w:t>
      </w:r>
      <w:r w:rsidRPr="00F37CA5">
        <w:rPr>
          <w:rFonts w:asciiTheme="majorBidi" w:hAnsiTheme="majorBidi" w:cstheme="majorBidi"/>
        </w:rPr>
        <w:t xml:space="preserve">was preferred since it gives access to a collection of journals from other academic databases such as Science Direct. The research terms used included: HRM practices, </w:t>
      </w:r>
      <w:r w:rsidR="00027892" w:rsidRPr="00F37CA5">
        <w:rPr>
          <w:rFonts w:asciiTheme="majorBidi" w:hAnsiTheme="majorBidi" w:cstheme="majorBidi"/>
        </w:rPr>
        <w:t>KS</w:t>
      </w:r>
      <w:r w:rsidRPr="00F37CA5">
        <w:rPr>
          <w:rFonts w:asciiTheme="majorBidi" w:hAnsiTheme="majorBidi" w:cstheme="majorBidi"/>
        </w:rPr>
        <w:t xml:space="preserve"> and its types, and </w:t>
      </w:r>
      <w:r w:rsidR="00A124A7" w:rsidRPr="00F37CA5">
        <w:rPr>
          <w:rFonts w:asciiTheme="majorBidi" w:hAnsiTheme="majorBidi" w:cstheme="majorBidi"/>
        </w:rPr>
        <w:t>IP</w:t>
      </w:r>
      <w:r w:rsidRPr="00F37CA5">
        <w:rPr>
          <w:rFonts w:asciiTheme="majorBidi" w:hAnsiTheme="majorBidi" w:cstheme="majorBidi"/>
        </w:rPr>
        <w:t xml:space="preserve"> and innovation types. The content analysis method was used to identify relevant content from each of the peer-reviewed journals. </w:t>
      </w:r>
      <w:r w:rsidR="00E805B4" w:rsidRPr="00F37CA5">
        <w:rPr>
          <w:rFonts w:asciiTheme="majorBidi" w:hAnsiTheme="majorBidi" w:cstheme="majorBidi"/>
        </w:rPr>
        <w:t xml:space="preserve">This </w:t>
      </w:r>
      <w:r w:rsidRPr="00F37CA5">
        <w:rPr>
          <w:rFonts w:asciiTheme="majorBidi" w:hAnsiTheme="majorBidi" w:cstheme="majorBidi"/>
        </w:rPr>
        <w:t xml:space="preserve">analysis was the basis for formulating the hypotheses. </w:t>
      </w:r>
    </w:p>
    <w:p w14:paraId="68C9539F" w14:textId="1D6B064F" w:rsidR="006612B4" w:rsidRPr="00F37CA5" w:rsidRDefault="006612B4" w:rsidP="00F37CA5">
      <w:pPr>
        <w:spacing w:after="0" w:line="360" w:lineRule="auto"/>
        <w:jc w:val="both"/>
        <w:rPr>
          <w:rFonts w:asciiTheme="majorBidi" w:hAnsiTheme="majorBidi" w:cstheme="majorBidi"/>
          <w:b/>
          <w:bCs/>
        </w:rPr>
      </w:pPr>
      <w:r w:rsidRPr="00F37CA5">
        <w:rPr>
          <w:rFonts w:asciiTheme="majorBidi" w:hAnsiTheme="majorBidi" w:cstheme="majorBidi"/>
        </w:rPr>
        <w:tab/>
      </w:r>
      <w:r w:rsidR="001266CF" w:rsidRPr="00F37CA5">
        <w:rPr>
          <w:rFonts w:asciiTheme="majorBidi" w:hAnsiTheme="majorBidi" w:cstheme="majorBidi"/>
        </w:rPr>
        <w:t xml:space="preserve">The </w:t>
      </w:r>
      <w:r w:rsidRPr="00F37CA5">
        <w:rPr>
          <w:rFonts w:asciiTheme="majorBidi" w:hAnsiTheme="majorBidi" w:cstheme="majorBidi"/>
        </w:rPr>
        <w:t xml:space="preserve">conceptual model was used to present the relationships between research variables and showed the mediation relationships of the antecedents of explicit and implicit </w:t>
      </w:r>
      <w:r w:rsidR="00027892" w:rsidRPr="00F37CA5">
        <w:rPr>
          <w:rFonts w:asciiTheme="majorBidi" w:hAnsiTheme="majorBidi" w:cstheme="majorBidi"/>
        </w:rPr>
        <w:t>KS</w:t>
      </w:r>
      <w:r w:rsidRPr="00F37CA5">
        <w:rPr>
          <w:rFonts w:asciiTheme="majorBidi" w:hAnsiTheme="majorBidi" w:cstheme="majorBidi"/>
        </w:rPr>
        <w:t>.</w:t>
      </w:r>
      <w:r w:rsidR="00202A28" w:rsidRPr="00F37CA5">
        <w:rPr>
          <w:rFonts w:asciiTheme="majorBidi" w:hAnsiTheme="majorBidi" w:cstheme="majorBidi"/>
        </w:rPr>
        <w:t xml:space="preserve"> This model was helpful in showing the mediation relationships </w:t>
      </w:r>
      <w:r w:rsidR="00E805B4" w:rsidRPr="00F37CA5">
        <w:rPr>
          <w:rFonts w:asciiTheme="majorBidi" w:hAnsiTheme="majorBidi" w:cstheme="majorBidi"/>
        </w:rPr>
        <w:t xml:space="preserve">investigated in </w:t>
      </w:r>
      <w:r w:rsidR="00202A28" w:rsidRPr="00F37CA5">
        <w:rPr>
          <w:rFonts w:asciiTheme="majorBidi" w:hAnsiTheme="majorBidi" w:cstheme="majorBidi"/>
        </w:rPr>
        <w:t>this study. A mediator refer</w:t>
      </w:r>
      <w:r w:rsidR="00E805B4" w:rsidRPr="00F37CA5">
        <w:rPr>
          <w:rFonts w:asciiTheme="majorBidi" w:hAnsiTheme="majorBidi" w:cstheme="majorBidi"/>
        </w:rPr>
        <w:t>s</w:t>
      </w:r>
      <w:r w:rsidR="00202A28" w:rsidRPr="00F37CA5">
        <w:rPr>
          <w:rFonts w:asciiTheme="majorBidi" w:hAnsiTheme="majorBidi" w:cstheme="majorBidi"/>
        </w:rPr>
        <w:t xml:space="preserve"> to a variable that </w:t>
      </w:r>
      <w:r w:rsidR="00E805B4" w:rsidRPr="00F37CA5">
        <w:rPr>
          <w:rFonts w:asciiTheme="majorBidi" w:hAnsiTheme="majorBidi" w:cstheme="majorBidi"/>
        </w:rPr>
        <w:t>moderates the</w:t>
      </w:r>
      <w:r w:rsidR="00202A28" w:rsidRPr="00F37CA5">
        <w:rPr>
          <w:rFonts w:asciiTheme="majorBidi" w:hAnsiTheme="majorBidi" w:cstheme="majorBidi"/>
        </w:rPr>
        <w:t xml:space="preserve"> extent </w:t>
      </w:r>
      <w:r w:rsidR="00E805B4" w:rsidRPr="00F37CA5">
        <w:rPr>
          <w:rFonts w:asciiTheme="majorBidi" w:hAnsiTheme="majorBidi" w:cstheme="majorBidi"/>
        </w:rPr>
        <w:t xml:space="preserve">to which an </w:t>
      </w:r>
      <w:r w:rsidR="00202A28" w:rsidRPr="00F37CA5">
        <w:rPr>
          <w:rFonts w:asciiTheme="majorBidi" w:hAnsiTheme="majorBidi" w:cstheme="majorBidi"/>
        </w:rPr>
        <w:t>independent variable is able to influence the dependent variable (Baron &amp; Kenny, 1986).</w:t>
      </w:r>
      <w:r w:rsidRPr="00F37CA5">
        <w:rPr>
          <w:rFonts w:asciiTheme="majorBidi" w:hAnsiTheme="majorBidi" w:cstheme="majorBidi"/>
        </w:rPr>
        <w:t xml:space="preserve"> </w:t>
      </w:r>
      <w:r w:rsidR="001266CF" w:rsidRPr="00F37CA5">
        <w:rPr>
          <w:rFonts w:asciiTheme="majorBidi" w:hAnsiTheme="majorBidi" w:cstheme="majorBidi"/>
        </w:rPr>
        <w:t>The literature review resulted in the following model (</w:t>
      </w:r>
      <w:r w:rsidR="00E805B4" w:rsidRPr="00F37CA5">
        <w:rPr>
          <w:rFonts w:asciiTheme="majorBidi" w:hAnsiTheme="majorBidi" w:cstheme="majorBidi"/>
        </w:rPr>
        <w:t xml:space="preserve">see </w:t>
      </w:r>
      <w:r w:rsidR="001266CF" w:rsidRPr="00F37CA5">
        <w:rPr>
          <w:rFonts w:asciiTheme="majorBidi" w:hAnsiTheme="majorBidi" w:cstheme="majorBidi"/>
        </w:rPr>
        <w:t xml:space="preserve">Figure 1) </w:t>
      </w:r>
      <w:r w:rsidR="00E805B4" w:rsidRPr="00F37CA5">
        <w:rPr>
          <w:rFonts w:asciiTheme="majorBidi" w:hAnsiTheme="majorBidi" w:cstheme="majorBidi"/>
        </w:rPr>
        <w:t xml:space="preserve">depicting the </w:t>
      </w:r>
      <w:r w:rsidR="001266CF" w:rsidRPr="00F37CA5">
        <w:rPr>
          <w:rFonts w:asciiTheme="majorBidi" w:hAnsiTheme="majorBidi" w:cstheme="majorBidi"/>
        </w:rPr>
        <w:t xml:space="preserve">underlying factors influencing process and product </w:t>
      </w:r>
      <w:r w:rsidR="00A124A7" w:rsidRPr="00F37CA5">
        <w:rPr>
          <w:rFonts w:asciiTheme="majorBidi" w:hAnsiTheme="majorBidi" w:cstheme="majorBidi"/>
        </w:rPr>
        <w:t>IP</w:t>
      </w:r>
      <w:r w:rsidR="001266CF" w:rsidRPr="00F37CA5">
        <w:rPr>
          <w:rFonts w:asciiTheme="majorBidi" w:hAnsiTheme="majorBidi" w:cstheme="majorBidi"/>
        </w:rPr>
        <w:t xml:space="preserve">. In this model, explicit and implicit </w:t>
      </w:r>
      <w:r w:rsidR="00027892" w:rsidRPr="00F37CA5">
        <w:rPr>
          <w:rFonts w:asciiTheme="majorBidi" w:hAnsiTheme="majorBidi" w:cstheme="majorBidi"/>
        </w:rPr>
        <w:t>KS</w:t>
      </w:r>
      <w:r w:rsidR="001266CF" w:rsidRPr="00F37CA5">
        <w:rPr>
          <w:rFonts w:asciiTheme="majorBidi" w:hAnsiTheme="majorBidi" w:cstheme="majorBidi"/>
        </w:rPr>
        <w:t xml:space="preserve"> play </w:t>
      </w:r>
      <w:r w:rsidR="00E805B4" w:rsidRPr="00F37CA5">
        <w:rPr>
          <w:rFonts w:asciiTheme="majorBidi" w:hAnsiTheme="majorBidi" w:cstheme="majorBidi"/>
        </w:rPr>
        <w:t xml:space="preserve">a mediating </w:t>
      </w:r>
      <w:r w:rsidR="001266CF" w:rsidRPr="00F37CA5">
        <w:rPr>
          <w:rFonts w:asciiTheme="majorBidi" w:hAnsiTheme="majorBidi" w:cstheme="majorBidi"/>
        </w:rPr>
        <w:t>role in the relationship between HRM practices (recruitment and selection, training and development, performance appraisal, and compensation practices</w:t>
      </w:r>
      <w:r w:rsidR="00E805B4" w:rsidRPr="00F37CA5">
        <w:rPr>
          <w:rFonts w:asciiTheme="majorBidi" w:hAnsiTheme="majorBidi" w:cstheme="majorBidi"/>
        </w:rPr>
        <w:t>)</w:t>
      </w:r>
      <w:r w:rsidR="001266CF" w:rsidRPr="00F37CA5">
        <w:rPr>
          <w:rFonts w:asciiTheme="majorBidi" w:hAnsiTheme="majorBidi" w:cstheme="majorBidi"/>
        </w:rPr>
        <w:t>, independent variables, and the dependent variables</w:t>
      </w:r>
      <w:r w:rsidR="00E805B4" w:rsidRPr="00F37CA5">
        <w:rPr>
          <w:rFonts w:asciiTheme="majorBidi" w:hAnsiTheme="majorBidi" w:cstheme="majorBidi"/>
        </w:rPr>
        <w:t>,</w:t>
      </w:r>
      <w:r w:rsidR="001266CF" w:rsidRPr="00F37CA5">
        <w:rPr>
          <w:rFonts w:asciiTheme="majorBidi" w:hAnsiTheme="majorBidi" w:cstheme="majorBidi"/>
        </w:rPr>
        <w:t xml:space="preserve"> which are process and product </w:t>
      </w:r>
      <w:r w:rsidR="00A124A7" w:rsidRPr="00F37CA5">
        <w:rPr>
          <w:rFonts w:asciiTheme="majorBidi" w:hAnsiTheme="majorBidi" w:cstheme="majorBidi"/>
        </w:rPr>
        <w:t>IP</w:t>
      </w:r>
      <w:r w:rsidR="001266CF" w:rsidRPr="00F37CA5">
        <w:rPr>
          <w:rFonts w:asciiTheme="majorBidi" w:hAnsiTheme="majorBidi" w:cstheme="majorBidi"/>
        </w:rPr>
        <w:t xml:space="preserve">. The model is discussed first by </w:t>
      </w:r>
      <w:r w:rsidR="00E805B4" w:rsidRPr="00F37CA5">
        <w:rPr>
          <w:rFonts w:asciiTheme="majorBidi" w:hAnsiTheme="majorBidi" w:cstheme="majorBidi"/>
        </w:rPr>
        <w:t xml:space="preserve">an </w:t>
      </w:r>
      <w:r w:rsidR="001266CF" w:rsidRPr="00F37CA5">
        <w:rPr>
          <w:rFonts w:asciiTheme="majorBidi" w:hAnsiTheme="majorBidi" w:cstheme="majorBidi"/>
        </w:rPr>
        <w:t xml:space="preserve">evaluation of </w:t>
      </w:r>
      <w:r w:rsidR="00E805B4" w:rsidRPr="00F37CA5">
        <w:rPr>
          <w:rFonts w:asciiTheme="majorBidi" w:hAnsiTheme="majorBidi" w:cstheme="majorBidi"/>
        </w:rPr>
        <w:t xml:space="preserve">the </w:t>
      </w:r>
      <w:r w:rsidR="001266CF" w:rsidRPr="00F37CA5">
        <w:rPr>
          <w:rFonts w:asciiTheme="majorBidi" w:hAnsiTheme="majorBidi" w:cstheme="majorBidi"/>
        </w:rPr>
        <w:t xml:space="preserve">literature on HRM practices and </w:t>
      </w:r>
      <w:r w:rsidR="00A124A7" w:rsidRPr="00F37CA5">
        <w:rPr>
          <w:rFonts w:asciiTheme="majorBidi" w:hAnsiTheme="majorBidi" w:cstheme="majorBidi"/>
        </w:rPr>
        <w:t>IP</w:t>
      </w:r>
      <w:r w:rsidR="001266CF" w:rsidRPr="00F37CA5">
        <w:rPr>
          <w:rFonts w:asciiTheme="majorBidi" w:hAnsiTheme="majorBidi" w:cstheme="majorBidi"/>
        </w:rPr>
        <w:t xml:space="preserve">. </w:t>
      </w:r>
      <w:r w:rsidR="00090361" w:rsidRPr="00F37CA5">
        <w:rPr>
          <w:rFonts w:asciiTheme="majorBidi" w:hAnsiTheme="majorBidi" w:cstheme="majorBidi"/>
        </w:rPr>
        <w:t xml:space="preserve">Then, HRM practices and KS, and finally, the mediating role of KS on the relationship between HRM practices and IP, are discussed. </w:t>
      </w:r>
      <w:r w:rsidR="001266CF" w:rsidRPr="00F37CA5">
        <w:rPr>
          <w:rFonts w:asciiTheme="majorBidi" w:hAnsiTheme="majorBidi" w:cstheme="majorBidi"/>
        </w:rPr>
        <w:t xml:space="preserve">The hypotheses of this thesis are derived from </w:t>
      </w:r>
      <w:r w:rsidR="00E805B4" w:rsidRPr="00F37CA5">
        <w:rPr>
          <w:rFonts w:asciiTheme="majorBidi" w:hAnsiTheme="majorBidi" w:cstheme="majorBidi"/>
        </w:rPr>
        <w:t xml:space="preserve">this </w:t>
      </w:r>
      <w:r w:rsidR="001266CF" w:rsidRPr="00F37CA5">
        <w:rPr>
          <w:rFonts w:asciiTheme="majorBidi" w:hAnsiTheme="majorBidi" w:cstheme="majorBidi"/>
        </w:rPr>
        <w:t xml:space="preserve">review of the literature. </w:t>
      </w:r>
    </w:p>
    <w:p w14:paraId="0E99D774" w14:textId="77777777" w:rsidR="001266CF" w:rsidRPr="00F37CA5" w:rsidRDefault="001266CF" w:rsidP="00F37CA5">
      <w:pPr>
        <w:spacing w:after="0" w:line="360" w:lineRule="auto"/>
        <w:rPr>
          <w:rFonts w:asciiTheme="majorBidi" w:hAnsiTheme="majorBidi" w:cstheme="majorBidi"/>
        </w:rPr>
      </w:pPr>
    </w:p>
    <w:p w14:paraId="3EEB24B4" w14:textId="3E132E9C" w:rsidR="001266CF" w:rsidRPr="00F37CA5" w:rsidRDefault="00340A85" w:rsidP="00F37CA5">
      <w:pPr>
        <w:keepNext/>
        <w:spacing w:after="0" w:line="360" w:lineRule="auto"/>
        <w:jc w:val="both"/>
        <w:rPr>
          <w:rFonts w:asciiTheme="majorBidi" w:hAnsiTheme="majorBidi" w:cstheme="majorBidi"/>
        </w:rPr>
      </w:pPr>
      <w:r w:rsidRPr="00F37CA5">
        <w:rPr>
          <w:rFonts w:asciiTheme="majorBidi" w:hAnsiTheme="majorBidi" w:cstheme="majorBidi"/>
          <w:noProof/>
          <w:szCs w:val="24"/>
        </w:rPr>
        <mc:AlternateContent>
          <mc:Choice Requires="wpg">
            <w:drawing>
              <wp:inline distT="0" distB="0" distL="0" distR="0" wp14:anchorId="06D1BD4B" wp14:editId="5DA5D618">
                <wp:extent cx="6586855" cy="3232150"/>
                <wp:effectExtent l="9525" t="0" r="4445" b="0"/>
                <wp:docPr id="1"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6855" cy="3232150"/>
                          <a:chOff x="0" y="0"/>
                          <a:chExt cx="85344" cy="41882"/>
                        </a:xfrm>
                      </wpg:grpSpPr>
                      <wps:wsp>
                        <wps:cNvPr id="2" name="Rectangle 2"/>
                        <wps:cNvSpPr>
                          <a:spLocks noChangeArrowheads="1"/>
                        </wps:cNvSpPr>
                        <wps:spPr bwMode="auto">
                          <a:xfrm>
                            <a:off x="314" y="7039"/>
                            <a:ext cx="13726" cy="36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0C3B33" w14:textId="77777777" w:rsidR="005A1DC0" w:rsidRPr="00F36C87" w:rsidRDefault="005A1DC0" w:rsidP="001266CF">
                              <w:pPr>
                                <w:pStyle w:val="NormalWeb"/>
                                <w:spacing w:after="160" w:line="256" w:lineRule="auto"/>
                                <w:jc w:val="center"/>
                                <w:rPr>
                                  <w:sz w:val="16"/>
                                  <w:szCs w:val="16"/>
                                </w:rPr>
                              </w:pPr>
                              <w:r w:rsidRPr="00F36C87">
                                <w:rPr>
                                  <w:rFonts w:asciiTheme="minorHAnsi" w:eastAsia="Calibri" w:cs="Calibri"/>
                                  <w:b/>
                                  <w:bCs/>
                                  <w:color w:val="000000"/>
                                  <w:kern w:val="24"/>
                                  <w:sz w:val="16"/>
                                  <w:szCs w:val="16"/>
                                </w:rPr>
                                <w:t>HRM Practices</w:t>
                              </w:r>
                            </w:p>
                          </w:txbxContent>
                        </wps:txbx>
                        <wps:bodyPr rot="0" vert="horz" wrap="square" lIns="0" tIns="0" rIns="0" bIns="0" anchor="t" anchorCtr="0" upright="1">
                          <a:noAutofit/>
                        </wps:bodyPr>
                      </wps:wsp>
                      <wps:wsp>
                        <wps:cNvPr id="3" name="Rectangle 3"/>
                        <wps:cNvSpPr>
                          <a:spLocks noChangeArrowheads="1"/>
                        </wps:cNvSpPr>
                        <wps:spPr bwMode="auto">
                          <a:xfrm>
                            <a:off x="11932" y="25141"/>
                            <a:ext cx="4631" cy="26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0B2516" w14:textId="77777777" w:rsidR="005A1DC0" w:rsidRPr="00F36C87" w:rsidRDefault="005A1DC0" w:rsidP="001266CF">
                              <w:pPr>
                                <w:pStyle w:val="NormalWeb"/>
                                <w:spacing w:after="160" w:line="254" w:lineRule="auto"/>
                                <w:jc w:val="center"/>
                                <w:rPr>
                                  <w:sz w:val="16"/>
                                  <w:szCs w:val="16"/>
                                </w:rPr>
                              </w:pPr>
                              <w:r w:rsidRPr="00F36C87">
                                <w:rPr>
                                  <w:rFonts w:asciiTheme="minorHAnsi" w:eastAsia="Calibri" w:cstheme="minorBidi"/>
                                  <w:b/>
                                  <w:bCs/>
                                  <w:color w:val="000000" w:themeColor="text1"/>
                                  <w:kern w:val="24"/>
                                  <w:sz w:val="16"/>
                                  <w:szCs w:val="16"/>
                                </w:rPr>
                                <w:t>H5</w:t>
                              </w:r>
                            </w:p>
                          </w:txbxContent>
                        </wps:txbx>
                        <wps:bodyPr rot="0" vert="horz" wrap="square" lIns="91440" tIns="45720" rIns="91440" bIns="45720" anchor="t" anchorCtr="0" upright="1">
                          <a:noAutofit/>
                        </wps:bodyPr>
                      </wps:wsp>
                      <wps:wsp>
                        <wps:cNvPr id="4" name="Rectangle 4"/>
                        <wps:cNvSpPr>
                          <a:spLocks noChangeArrowheads="1"/>
                        </wps:cNvSpPr>
                        <wps:spPr bwMode="auto">
                          <a:xfrm>
                            <a:off x="12145" y="9705"/>
                            <a:ext cx="4667" cy="31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A9F7BE" w14:textId="77777777" w:rsidR="005A1DC0" w:rsidRPr="00F36C87" w:rsidRDefault="005A1DC0" w:rsidP="001266CF">
                              <w:pPr>
                                <w:pStyle w:val="NormalWeb"/>
                                <w:spacing w:after="160" w:line="254" w:lineRule="auto"/>
                                <w:jc w:val="center"/>
                                <w:rPr>
                                  <w:sz w:val="16"/>
                                  <w:szCs w:val="16"/>
                                </w:rPr>
                              </w:pPr>
                              <w:r w:rsidRPr="00F36C87">
                                <w:rPr>
                                  <w:rFonts w:asciiTheme="minorHAnsi" w:eastAsia="Calibri" w:cstheme="minorBidi"/>
                                  <w:b/>
                                  <w:bCs/>
                                  <w:color w:val="000000"/>
                                  <w:kern w:val="24"/>
                                  <w:sz w:val="16"/>
                                  <w:szCs w:val="16"/>
                                </w:rPr>
                                <w:t>H1</w:t>
                              </w:r>
                            </w:p>
                            <w:p w14:paraId="39922744" w14:textId="77777777" w:rsidR="005A1DC0" w:rsidRPr="00F36C87" w:rsidRDefault="005A1DC0" w:rsidP="001266CF">
                              <w:pPr>
                                <w:pStyle w:val="NormalWeb"/>
                                <w:spacing w:after="160" w:line="254" w:lineRule="auto"/>
                                <w:jc w:val="center"/>
                                <w:rPr>
                                  <w:sz w:val="16"/>
                                  <w:szCs w:val="16"/>
                                </w:rPr>
                              </w:pPr>
                              <w:r w:rsidRPr="00F36C87">
                                <w:rPr>
                                  <w:rFonts w:asciiTheme="minorHAnsi" w:eastAsia="Calibri" w:cstheme="minorBidi"/>
                                  <w:color w:val="000000" w:themeColor="text1"/>
                                  <w:kern w:val="24"/>
                                  <w:sz w:val="16"/>
                                  <w:szCs w:val="16"/>
                                </w:rPr>
                                <w:t> </w:t>
                              </w:r>
                            </w:p>
                          </w:txbxContent>
                        </wps:txbx>
                        <wps:bodyPr rot="0" vert="horz" wrap="square" lIns="91440" tIns="45720" rIns="91440" bIns="45720" anchor="t" anchorCtr="0" upright="1">
                          <a:noAutofit/>
                        </wps:bodyPr>
                      </wps:wsp>
                      <wps:wsp>
                        <wps:cNvPr id="5" name="Rounded Rectangle 5"/>
                        <wps:cNvSpPr>
                          <a:spLocks noChangeArrowheads="1"/>
                        </wps:cNvSpPr>
                        <wps:spPr bwMode="auto">
                          <a:xfrm>
                            <a:off x="0" y="9707"/>
                            <a:ext cx="13002" cy="6394"/>
                          </a:xfrm>
                          <a:prstGeom prst="roundRect">
                            <a:avLst>
                              <a:gd name="adj" fmla="val 16667"/>
                            </a:avLst>
                          </a:prstGeom>
                          <a:solidFill>
                            <a:schemeClr val="lt1">
                              <a:lumMod val="100000"/>
                              <a:lumOff val="0"/>
                            </a:schemeClr>
                          </a:solidFill>
                          <a:ln w="12700">
                            <a:solidFill>
                              <a:schemeClr val="dk1">
                                <a:lumMod val="100000"/>
                                <a:lumOff val="0"/>
                              </a:schemeClr>
                            </a:solidFill>
                            <a:miter lim="800000"/>
                            <a:headEnd/>
                            <a:tailEnd/>
                          </a:ln>
                        </wps:spPr>
                        <wps:txbx>
                          <w:txbxContent>
                            <w:p w14:paraId="0DDED155" w14:textId="77777777" w:rsidR="005A1DC0" w:rsidRPr="00F36C87" w:rsidRDefault="005A1DC0" w:rsidP="001266CF">
                              <w:pPr>
                                <w:pStyle w:val="NormalWeb"/>
                                <w:spacing w:after="160" w:line="256" w:lineRule="auto"/>
                                <w:jc w:val="center"/>
                                <w:rPr>
                                  <w:sz w:val="16"/>
                                  <w:szCs w:val="16"/>
                                </w:rPr>
                              </w:pPr>
                              <w:r w:rsidRPr="00F36C87">
                                <w:rPr>
                                  <w:rFonts w:asciiTheme="minorHAnsi" w:eastAsia="Calibri" w:cs="Arial"/>
                                  <w:b/>
                                  <w:bCs/>
                                  <w:color w:val="000000" w:themeColor="text1"/>
                                  <w:kern w:val="24"/>
                                  <w:sz w:val="16"/>
                                  <w:szCs w:val="16"/>
                                </w:rPr>
                                <w:t>Recruitment and Selection</w:t>
                              </w:r>
                            </w:p>
                          </w:txbxContent>
                        </wps:txbx>
                        <wps:bodyPr rot="0" vert="horz" wrap="square" lIns="91440" tIns="45720" rIns="91440" bIns="45720" anchor="ctr" anchorCtr="0" upright="1">
                          <a:noAutofit/>
                        </wps:bodyPr>
                      </wps:wsp>
                      <wps:wsp>
                        <wps:cNvPr id="6" name="Rounded Rectangle 6"/>
                        <wps:cNvSpPr>
                          <a:spLocks noChangeArrowheads="1"/>
                        </wps:cNvSpPr>
                        <wps:spPr bwMode="auto">
                          <a:xfrm>
                            <a:off x="0" y="17403"/>
                            <a:ext cx="13002" cy="6394"/>
                          </a:xfrm>
                          <a:prstGeom prst="roundRect">
                            <a:avLst>
                              <a:gd name="adj" fmla="val 16667"/>
                            </a:avLst>
                          </a:prstGeom>
                          <a:solidFill>
                            <a:schemeClr val="lt1">
                              <a:lumMod val="100000"/>
                              <a:lumOff val="0"/>
                            </a:schemeClr>
                          </a:solidFill>
                          <a:ln w="12700">
                            <a:solidFill>
                              <a:schemeClr val="dk1">
                                <a:lumMod val="100000"/>
                                <a:lumOff val="0"/>
                              </a:schemeClr>
                            </a:solidFill>
                            <a:miter lim="800000"/>
                            <a:headEnd/>
                            <a:tailEnd/>
                          </a:ln>
                        </wps:spPr>
                        <wps:txbx>
                          <w:txbxContent>
                            <w:p w14:paraId="0D42BD37" w14:textId="77777777" w:rsidR="005A1DC0" w:rsidRPr="00F36C87" w:rsidRDefault="005A1DC0" w:rsidP="001266CF">
                              <w:pPr>
                                <w:pStyle w:val="NormalWeb"/>
                                <w:spacing w:after="160" w:line="254" w:lineRule="auto"/>
                                <w:jc w:val="center"/>
                                <w:rPr>
                                  <w:sz w:val="16"/>
                                  <w:szCs w:val="16"/>
                                </w:rPr>
                              </w:pPr>
                              <w:r w:rsidRPr="00F36C87">
                                <w:rPr>
                                  <w:rFonts w:asciiTheme="minorHAnsi" w:eastAsia="Calibri" w:cstheme="minorBidi"/>
                                  <w:b/>
                                  <w:bCs/>
                                  <w:color w:val="000000" w:themeColor="text1"/>
                                  <w:kern w:val="24"/>
                                  <w:sz w:val="16"/>
                                  <w:szCs w:val="16"/>
                                </w:rPr>
                                <w:t>Training and Development</w:t>
                              </w:r>
                            </w:p>
                          </w:txbxContent>
                        </wps:txbx>
                        <wps:bodyPr rot="0" vert="horz" wrap="square" lIns="91440" tIns="45720" rIns="91440" bIns="45720" anchor="ctr" anchorCtr="0" upright="1">
                          <a:noAutofit/>
                        </wps:bodyPr>
                      </wps:wsp>
                      <wps:wsp>
                        <wps:cNvPr id="9" name="Rounded Rectangle 9"/>
                        <wps:cNvSpPr>
                          <a:spLocks noChangeArrowheads="1"/>
                        </wps:cNvSpPr>
                        <wps:spPr bwMode="auto">
                          <a:xfrm>
                            <a:off x="0" y="25328"/>
                            <a:ext cx="13002" cy="6392"/>
                          </a:xfrm>
                          <a:prstGeom prst="roundRect">
                            <a:avLst>
                              <a:gd name="adj" fmla="val 16667"/>
                            </a:avLst>
                          </a:prstGeom>
                          <a:solidFill>
                            <a:schemeClr val="lt1">
                              <a:lumMod val="100000"/>
                              <a:lumOff val="0"/>
                            </a:schemeClr>
                          </a:solidFill>
                          <a:ln w="12700">
                            <a:solidFill>
                              <a:schemeClr val="dk1">
                                <a:lumMod val="100000"/>
                                <a:lumOff val="0"/>
                              </a:schemeClr>
                            </a:solidFill>
                            <a:miter lim="800000"/>
                            <a:headEnd/>
                            <a:tailEnd/>
                          </a:ln>
                        </wps:spPr>
                        <wps:txbx>
                          <w:txbxContent>
                            <w:p w14:paraId="42A56730" w14:textId="77777777" w:rsidR="005A1DC0" w:rsidRPr="00F36C87" w:rsidRDefault="005A1DC0" w:rsidP="001266CF">
                              <w:pPr>
                                <w:pStyle w:val="NormalWeb"/>
                                <w:spacing w:after="160" w:line="252" w:lineRule="auto"/>
                                <w:jc w:val="center"/>
                                <w:rPr>
                                  <w:sz w:val="16"/>
                                  <w:szCs w:val="16"/>
                                </w:rPr>
                              </w:pPr>
                              <w:r w:rsidRPr="00F36C87">
                                <w:rPr>
                                  <w:rFonts w:asciiTheme="minorHAnsi" w:eastAsia="Calibri" w:cstheme="minorBidi"/>
                                  <w:b/>
                                  <w:bCs/>
                                  <w:color w:val="000000" w:themeColor="text1"/>
                                  <w:kern w:val="24"/>
                                  <w:sz w:val="16"/>
                                  <w:szCs w:val="16"/>
                                </w:rPr>
                                <w:t>Performance Appraisal</w:t>
                              </w:r>
                            </w:p>
                          </w:txbxContent>
                        </wps:txbx>
                        <wps:bodyPr rot="0" vert="horz" wrap="square" lIns="91440" tIns="45720" rIns="91440" bIns="45720" anchor="ctr" anchorCtr="0" upright="1">
                          <a:noAutofit/>
                        </wps:bodyPr>
                      </wps:wsp>
                      <wps:wsp>
                        <wps:cNvPr id="10" name="Rounded Rectangle 10"/>
                        <wps:cNvSpPr>
                          <a:spLocks noChangeArrowheads="1"/>
                        </wps:cNvSpPr>
                        <wps:spPr bwMode="auto">
                          <a:xfrm>
                            <a:off x="0" y="33138"/>
                            <a:ext cx="13002" cy="6392"/>
                          </a:xfrm>
                          <a:prstGeom prst="roundRect">
                            <a:avLst>
                              <a:gd name="adj" fmla="val 16667"/>
                            </a:avLst>
                          </a:prstGeom>
                          <a:solidFill>
                            <a:schemeClr val="lt1">
                              <a:lumMod val="100000"/>
                              <a:lumOff val="0"/>
                            </a:schemeClr>
                          </a:solidFill>
                          <a:ln w="12700">
                            <a:solidFill>
                              <a:schemeClr val="dk1">
                                <a:lumMod val="100000"/>
                                <a:lumOff val="0"/>
                              </a:schemeClr>
                            </a:solidFill>
                            <a:miter lim="800000"/>
                            <a:headEnd/>
                            <a:tailEnd/>
                          </a:ln>
                        </wps:spPr>
                        <wps:txbx>
                          <w:txbxContent>
                            <w:p w14:paraId="367141E1" w14:textId="77777777" w:rsidR="005A1DC0" w:rsidRPr="00F36C87" w:rsidRDefault="005A1DC0" w:rsidP="001266CF">
                              <w:pPr>
                                <w:pStyle w:val="NormalWeb"/>
                                <w:spacing w:after="160" w:line="252" w:lineRule="auto"/>
                                <w:jc w:val="center"/>
                                <w:rPr>
                                  <w:sz w:val="16"/>
                                  <w:szCs w:val="16"/>
                                </w:rPr>
                              </w:pPr>
                              <w:r w:rsidRPr="00F36C87">
                                <w:rPr>
                                  <w:rFonts w:asciiTheme="minorHAnsi" w:eastAsia="Calibri" w:cstheme="minorBidi"/>
                                  <w:b/>
                                  <w:bCs/>
                                  <w:color w:val="000000" w:themeColor="text1"/>
                                  <w:kern w:val="24"/>
                                  <w:sz w:val="16"/>
                                  <w:szCs w:val="16"/>
                                </w:rPr>
                                <w:t>Compensation Practices</w:t>
                              </w:r>
                            </w:p>
                          </w:txbxContent>
                        </wps:txbx>
                        <wps:bodyPr rot="0" vert="horz" wrap="square" lIns="91440" tIns="45720" rIns="91440" bIns="45720" anchor="ctr" anchorCtr="0" upright="1">
                          <a:noAutofit/>
                        </wps:bodyPr>
                      </wps:wsp>
                      <wps:wsp>
                        <wps:cNvPr id="11" name="Rounded Rectangle 11"/>
                        <wps:cNvSpPr>
                          <a:spLocks noChangeArrowheads="1"/>
                        </wps:cNvSpPr>
                        <wps:spPr bwMode="auto">
                          <a:xfrm>
                            <a:off x="32766" y="14944"/>
                            <a:ext cx="11102" cy="6392"/>
                          </a:xfrm>
                          <a:prstGeom prst="roundRect">
                            <a:avLst>
                              <a:gd name="adj" fmla="val 16667"/>
                            </a:avLst>
                          </a:prstGeom>
                          <a:solidFill>
                            <a:schemeClr val="lt1">
                              <a:lumMod val="100000"/>
                              <a:lumOff val="0"/>
                            </a:schemeClr>
                          </a:solidFill>
                          <a:ln w="12700">
                            <a:solidFill>
                              <a:schemeClr val="dk1">
                                <a:lumMod val="100000"/>
                                <a:lumOff val="0"/>
                              </a:schemeClr>
                            </a:solidFill>
                            <a:miter lim="800000"/>
                            <a:headEnd/>
                            <a:tailEnd/>
                          </a:ln>
                        </wps:spPr>
                        <wps:txbx>
                          <w:txbxContent>
                            <w:p w14:paraId="3BEA9E90" w14:textId="77777777" w:rsidR="005A1DC0" w:rsidRPr="00F36C87" w:rsidRDefault="005A1DC0" w:rsidP="001266CF">
                              <w:pPr>
                                <w:pStyle w:val="NormalWeb"/>
                                <w:spacing w:after="160" w:line="252" w:lineRule="auto"/>
                                <w:jc w:val="center"/>
                                <w:rPr>
                                  <w:sz w:val="16"/>
                                  <w:szCs w:val="16"/>
                                </w:rPr>
                              </w:pPr>
                              <w:r w:rsidRPr="00F36C87">
                                <w:rPr>
                                  <w:rFonts w:asciiTheme="minorHAnsi" w:eastAsia="Calibri" w:cstheme="minorBidi"/>
                                  <w:b/>
                                  <w:bCs/>
                                  <w:color w:val="000000" w:themeColor="text1"/>
                                  <w:kern w:val="24"/>
                                  <w:sz w:val="16"/>
                                  <w:szCs w:val="16"/>
                                </w:rPr>
                                <w:t>Tacit Knowledge</w:t>
                              </w:r>
                            </w:p>
                          </w:txbxContent>
                        </wps:txbx>
                        <wps:bodyPr rot="0" vert="horz" wrap="square" lIns="91440" tIns="45720" rIns="91440" bIns="45720" anchor="ctr" anchorCtr="0" upright="1">
                          <a:noAutofit/>
                        </wps:bodyPr>
                      </wps:wsp>
                      <wps:wsp>
                        <wps:cNvPr id="12" name="Straight Arrow Connector 12"/>
                        <wps:cNvCnPr>
                          <a:cxnSpLocks noChangeShapeType="1"/>
                        </wps:cNvCnPr>
                        <wps:spPr bwMode="auto">
                          <a:xfrm>
                            <a:off x="13002" y="12904"/>
                            <a:ext cx="19581" cy="2707"/>
                          </a:xfrm>
                          <a:prstGeom prst="straightConnector1">
                            <a:avLst/>
                          </a:prstGeom>
                          <a:noFill/>
                          <a:ln w="1270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3" name="Straight Arrow Connector 13"/>
                        <wps:cNvCnPr>
                          <a:cxnSpLocks noChangeShapeType="1"/>
                        </wps:cNvCnPr>
                        <wps:spPr bwMode="auto">
                          <a:xfrm flipV="1">
                            <a:off x="13002" y="18987"/>
                            <a:ext cx="19714" cy="1222"/>
                          </a:xfrm>
                          <a:prstGeom prst="straightConnector1">
                            <a:avLst/>
                          </a:prstGeom>
                          <a:noFill/>
                          <a:ln w="1270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4" name="Straight Arrow Connector 14"/>
                        <wps:cNvCnPr>
                          <a:cxnSpLocks noChangeShapeType="1"/>
                        </wps:cNvCnPr>
                        <wps:spPr bwMode="auto">
                          <a:xfrm flipV="1">
                            <a:off x="13002" y="16912"/>
                            <a:ext cx="19581" cy="11612"/>
                          </a:xfrm>
                          <a:prstGeom prst="straightConnector1">
                            <a:avLst/>
                          </a:prstGeom>
                          <a:noFill/>
                          <a:ln w="1270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5" name="Straight Arrow Connector 15"/>
                        <wps:cNvCnPr>
                          <a:cxnSpLocks noChangeShapeType="1"/>
                        </wps:cNvCnPr>
                        <wps:spPr bwMode="auto">
                          <a:xfrm flipV="1">
                            <a:off x="13002" y="20411"/>
                            <a:ext cx="19581" cy="15923"/>
                          </a:xfrm>
                          <a:prstGeom prst="straightConnector1">
                            <a:avLst/>
                          </a:prstGeom>
                          <a:noFill/>
                          <a:ln w="1270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6" name="Straight Arrow Connector 16"/>
                        <wps:cNvCnPr>
                          <a:cxnSpLocks noChangeShapeType="1"/>
                        </wps:cNvCnPr>
                        <wps:spPr bwMode="auto">
                          <a:xfrm>
                            <a:off x="43868" y="18140"/>
                            <a:ext cx="14530" cy="0"/>
                          </a:xfrm>
                          <a:prstGeom prst="straightConnector1">
                            <a:avLst/>
                          </a:prstGeom>
                          <a:noFill/>
                          <a:ln w="1270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7" name="Rectangle 17"/>
                        <wps:cNvSpPr>
                          <a:spLocks noChangeArrowheads="1"/>
                        </wps:cNvSpPr>
                        <wps:spPr bwMode="auto">
                          <a:xfrm>
                            <a:off x="11818" y="13713"/>
                            <a:ext cx="4994" cy="2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9F2403" w14:textId="77777777" w:rsidR="005A1DC0" w:rsidRPr="00F36C87" w:rsidRDefault="005A1DC0" w:rsidP="001266CF">
                              <w:pPr>
                                <w:pStyle w:val="NormalWeb"/>
                                <w:spacing w:after="160" w:line="252" w:lineRule="auto"/>
                                <w:jc w:val="center"/>
                                <w:rPr>
                                  <w:sz w:val="16"/>
                                  <w:szCs w:val="16"/>
                                </w:rPr>
                              </w:pPr>
                              <w:r w:rsidRPr="00F36C87">
                                <w:rPr>
                                  <w:rFonts w:asciiTheme="minorHAnsi" w:eastAsia="Calibri" w:cstheme="minorBidi"/>
                                  <w:b/>
                                  <w:bCs/>
                                  <w:color w:val="000000"/>
                                  <w:kern w:val="24"/>
                                  <w:sz w:val="16"/>
                                  <w:szCs w:val="16"/>
                                </w:rPr>
                                <w:t>H2</w:t>
                              </w:r>
                            </w:p>
                            <w:p w14:paraId="6F355A2F" w14:textId="77777777" w:rsidR="005A1DC0" w:rsidRPr="00F36C87" w:rsidRDefault="005A1DC0" w:rsidP="001266CF">
                              <w:pPr>
                                <w:pStyle w:val="NormalWeb"/>
                                <w:spacing w:after="160" w:line="252" w:lineRule="auto"/>
                                <w:jc w:val="center"/>
                                <w:rPr>
                                  <w:sz w:val="16"/>
                                  <w:szCs w:val="16"/>
                                </w:rPr>
                              </w:pPr>
                              <w:r w:rsidRPr="00F36C87">
                                <w:rPr>
                                  <w:rFonts w:asciiTheme="minorHAnsi" w:eastAsia="Calibri" w:cstheme="minorBidi"/>
                                  <w:color w:val="000000" w:themeColor="text1"/>
                                  <w:kern w:val="24"/>
                                  <w:sz w:val="16"/>
                                  <w:szCs w:val="16"/>
                                </w:rPr>
                                <w:t> </w:t>
                              </w:r>
                            </w:p>
                          </w:txbxContent>
                        </wps:txbx>
                        <wps:bodyPr rot="0" vert="horz" wrap="square" lIns="91440" tIns="45720" rIns="91440" bIns="45720" anchor="t" anchorCtr="0" upright="1">
                          <a:noAutofit/>
                        </wps:bodyPr>
                      </wps:wsp>
                      <wps:wsp>
                        <wps:cNvPr id="18" name="Rectangle 18"/>
                        <wps:cNvSpPr>
                          <a:spLocks noChangeArrowheads="1"/>
                        </wps:cNvSpPr>
                        <wps:spPr bwMode="auto">
                          <a:xfrm rot="-1376764">
                            <a:off x="11951" y="16949"/>
                            <a:ext cx="5000" cy="30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1E2395" w14:textId="77777777" w:rsidR="005A1DC0" w:rsidRPr="00F36C87" w:rsidRDefault="005A1DC0" w:rsidP="001266CF">
                              <w:pPr>
                                <w:pStyle w:val="NormalWeb"/>
                                <w:spacing w:after="160" w:line="252" w:lineRule="auto"/>
                                <w:jc w:val="center"/>
                                <w:rPr>
                                  <w:sz w:val="16"/>
                                  <w:szCs w:val="16"/>
                                </w:rPr>
                              </w:pPr>
                              <w:r w:rsidRPr="00F36C87">
                                <w:rPr>
                                  <w:rFonts w:asciiTheme="minorHAnsi" w:eastAsia="Calibri" w:cstheme="minorBidi"/>
                                  <w:b/>
                                  <w:bCs/>
                                  <w:color w:val="000000"/>
                                  <w:kern w:val="24"/>
                                  <w:sz w:val="16"/>
                                  <w:szCs w:val="16"/>
                                </w:rPr>
                                <w:t>H3</w:t>
                              </w:r>
                            </w:p>
                            <w:p w14:paraId="1947DE14" w14:textId="77777777" w:rsidR="005A1DC0" w:rsidRPr="00F36C87" w:rsidRDefault="005A1DC0" w:rsidP="001266CF">
                              <w:pPr>
                                <w:pStyle w:val="NormalWeb"/>
                                <w:spacing w:after="160" w:line="252" w:lineRule="auto"/>
                                <w:jc w:val="center"/>
                                <w:rPr>
                                  <w:sz w:val="16"/>
                                  <w:szCs w:val="16"/>
                                </w:rPr>
                              </w:pPr>
                              <w:r w:rsidRPr="00F36C87">
                                <w:rPr>
                                  <w:rFonts w:asciiTheme="minorHAnsi" w:eastAsia="Calibri" w:cstheme="minorBidi"/>
                                  <w:color w:val="000000" w:themeColor="text1"/>
                                  <w:kern w:val="24"/>
                                  <w:sz w:val="16"/>
                                  <w:szCs w:val="16"/>
                                </w:rPr>
                                <w:t> </w:t>
                              </w:r>
                            </w:p>
                          </w:txbxContent>
                        </wps:txbx>
                        <wps:bodyPr rot="0" vert="horz" wrap="square" lIns="91440" tIns="45720" rIns="91440" bIns="45720" anchor="t" anchorCtr="0" upright="1">
                          <a:noAutofit/>
                        </wps:bodyPr>
                      </wps:wsp>
                      <wps:wsp>
                        <wps:cNvPr id="19" name="Rectangle 19"/>
                        <wps:cNvSpPr>
                          <a:spLocks noChangeArrowheads="1"/>
                        </wps:cNvSpPr>
                        <wps:spPr bwMode="auto">
                          <a:xfrm>
                            <a:off x="12146" y="21380"/>
                            <a:ext cx="4417" cy="2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0C5DA7" w14:textId="77777777" w:rsidR="005A1DC0" w:rsidRPr="00F36C87" w:rsidRDefault="005A1DC0" w:rsidP="001266CF">
                              <w:pPr>
                                <w:pStyle w:val="NormalWeb"/>
                                <w:spacing w:after="160" w:line="252" w:lineRule="auto"/>
                                <w:jc w:val="center"/>
                                <w:rPr>
                                  <w:sz w:val="16"/>
                                  <w:szCs w:val="16"/>
                                </w:rPr>
                              </w:pPr>
                              <w:r w:rsidRPr="00F36C87">
                                <w:rPr>
                                  <w:rFonts w:asciiTheme="minorHAnsi" w:eastAsia="Calibri" w:cstheme="minorBidi"/>
                                  <w:b/>
                                  <w:bCs/>
                                  <w:color w:val="000000"/>
                                  <w:kern w:val="24"/>
                                  <w:sz w:val="16"/>
                                  <w:szCs w:val="16"/>
                                </w:rPr>
                                <w:t>H4</w:t>
                              </w:r>
                            </w:p>
                            <w:p w14:paraId="2871A1DE" w14:textId="77777777" w:rsidR="005A1DC0" w:rsidRPr="00F36C87" w:rsidRDefault="005A1DC0" w:rsidP="001266CF">
                              <w:pPr>
                                <w:pStyle w:val="NormalWeb"/>
                                <w:spacing w:after="160" w:line="252" w:lineRule="auto"/>
                                <w:jc w:val="center"/>
                                <w:rPr>
                                  <w:sz w:val="16"/>
                                  <w:szCs w:val="16"/>
                                </w:rPr>
                              </w:pPr>
                              <w:r w:rsidRPr="00F36C87">
                                <w:rPr>
                                  <w:rFonts w:asciiTheme="minorHAnsi" w:eastAsia="Calibri" w:cstheme="minorBidi"/>
                                  <w:color w:val="000000" w:themeColor="text1"/>
                                  <w:kern w:val="24"/>
                                  <w:sz w:val="16"/>
                                  <w:szCs w:val="16"/>
                                </w:rPr>
                                <w:t> </w:t>
                              </w:r>
                            </w:p>
                          </w:txbxContent>
                        </wps:txbx>
                        <wps:bodyPr rot="0" vert="horz" wrap="square" lIns="91440" tIns="45720" rIns="91440" bIns="45720" anchor="t" anchorCtr="0" upright="1">
                          <a:noAutofit/>
                        </wps:bodyPr>
                      </wps:wsp>
                      <wps:wsp>
                        <wps:cNvPr id="20" name="Rounded Rectangle 20"/>
                        <wps:cNvSpPr>
                          <a:spLocks noChangeArrowheads="1"/>
                        </wps:cNvSpPr>
                        <wps:spPr bwMode="auto">
                          <a:xfrm>
                            <a:off x="32766" y="26630"/>
                            <a:ext cx="11758" cy="6392"/>
                          </a:xfrm>
                          <a:prstGeom prst="roundRect">
                            <a:avLst>
                              <a:gd name="adj" fmla="val 16667"/>
                            </a:avLst>
                          </a:prstGeom>
                          <a:solidFill>
                            <a:schemeClr val="lt1">
                              <a:lumMod val="100000"/>
                              <a:lumOff val="0"/>
                            </a:schemeClr>
                          </a:solidFill>
                          <a:ln w="12700">
                            <a:solidFill>
                              <a:schemeClr val="dk1">
                                <a:lumMod val="100000"/>
                                <a:lumOff val="0"/>
                              </a:schemeClr>
                            </a:solidFill>
                            <a:miter lim="800000"/>
                            <a:headEnd/>
                            <a:tailEnd/>
                          </a:ln>
                        </wps:spPr>
                        <wps:txbx>
                          <w:txbxContent>
                            <w:p w14:paraId="13276D19" w14:textId="77777777" w:rsidR="005A1DC0" w:rsidRPr="00F36C87" w:rsidRDefault="005A1DC0" w:rsidP="001266CF">
                              <w:pPr>
                                <w:pStyle w:val="NormalWeb"/>
                                <w:spacing w:after="160" w:line="252" w:lineRule="auto"/>
                                <w:jc w:val="center"/>
                                <w:rPr>
                                  <w:sz w:val="16"/>
                                  <w:szCs w:val="16"/>
                                </w:rPr>
                              </w:pPr>
                              <w:r w:rsidRPr="00F36C87">
                                <w:rPr>
                                  <w:rFonts w:asciiTheme="minorHAnsi" w:eastAsia="Calibri" w:cstheme="minorBidi"/>
                                  <w:b/>
                                  <w:bCs/>
                                  <w:color w:val="000000" w:themeColor="text1"/>
                                  <w:kern w:val="24"/>
                                  <w:sz w:val="16"/>
                                  <w:szCs w:val="16"/>
                                </w:rPr>
                                <w:t>Explicit Knowledge</w:t>
                              </w:r>
                            </w:p>
                          </w:txbxContent>
                        </wps:txbx>
                        <wps:bodyPr rot="0" vert="horz" wrap="square" lIns="91440" tIns="45720" rIns="91440" bIns="45720" anchor="ctr" anchorCtr="0" upright="1">
                          <a:noAutofit/>
                        </wps:bodyPr>
                      </wps:wsp>
                      <wps:wsp>
                        <wps:cNvPr id="21" name="Rounded Rectangle 21"/>
                        <wps:cNvSpPr>
                          <a:spLocks noChangeArrowheads="1"/>
                        </wps:cNvSpPr>
                        <wps:spPr bwMode="auto">
                          <a:xfrm>
                            <a:off x="58398" y="14944"/>
                            <a:ext cx="12034" cy="6392"/>
                          </a:xfrm>
                          <a:prstGeom prst="roundRect">
                            <a:avLst>
                              <a:gd name="adj" fmla="val 16667"/>
                            </a:avLst>
                          </a:prstGeom>
                          <a:solidFill>
                            <a:schemeClr val="lt1">
                              <a:lumMod val="100000"/>
                              <a:lumOff val="0"/>
                            </a:schemeClr>
                          </a:solidFill>
                          <a:ln w="12700">
                            <a:solidFill>
                              <a:schemeClr val="dk1">
                                <a:lumMod val="100000"/>
                                <a:lumOff val="0"/>
                              </a:schemeClr>
                            </a:solidFill>
                            <a:miter lim="800000"/>
                            <a:headEnd/>
                            <a:tailEnd/>
                          </a:ln>
                        </wps:spPr>
                        <wps:txbx>
                          <w:txbxContent>
                            <w:p w14:paraId="5D7D3031" w14:textId="77777777" w:rsidR="005A1DC0" w:rsidRPr="00F36C87" w:rsidRDefault="005A1DC0" w:rsidP="001266CF">
                              <w:pPr>
                                <w:pStyle w:val="NormalWeb"/>
                                <w:spacing w:after="160" w:line="252" w:lineRule="auto"/>
                                <w:jc w:val="center"/>
                                <w:rPr>
                                  <w:sz w:val="16"/>
                                  <w:szCs w:val="16"/>
                                </w:rPr>
                              </w:pPr>
                              <w:r w:rsidRPr="00F36C87">
                                <w:rPr>
                                  <w:rFonts w:asciiTheme="minorHAnsi" w:cstheme="minorBidi"/>
                                  <w:b/>
                                  <w:bCs/>
                                  <w:color w:val="000000" w:themeColor="text1"/>
                                  <w:kern w:val="24"/>
                                  <w:sz w:val="16"/>
                                  <w:szCs w:val="16"/>
                                </w:rPr>
                                <w:t>Product Innovation</w:t>
                              </w:r>
                            </w:p>
                          </w:txbxContent>
                        </wps:txbx>
                        <wps:bodyPr rot="0" vert="horz" wrap="square" lIns="91440" tIns="45720" rIns="91440" bIns="45720" anchor="ctr" anchorCtr="0" upright="1">
                          <a:noAutofit/>
                        </wps:bodyPr>
                      </wps:wsp>
                      <wps:wsp>
                        <wps:cNvPr id="22" name="Rounded Rectangle 22"/>
                        <wps:cNvSpPr>
                          <a:spLocks noChangeArrowheads="1"/>
                        </wps:cNvSpPr>
                        <wps:spPr bwMode="auto">
                          <a:xfrm>
                            <a:off x="58398" y="26630"/>
                            <a:ext cx="12034" cy="6392"/>
                          </a:xfrm>
                          <a:prstGeom prst="roundRect">
                            <a:avLst>
                              <a:gd name="adj" fmla="val 16667"/>
                            </a:avLst>
                          </a:prstGeom>
                          <a:solidFill>
                            <a:schemeClr val="lt1">
                              <a:lumMod val="100000"/>
                              <a:lumOff val="0"/>
                            </a:schemeClr>
                          </a:solidFill>
                          <a:ln w="12700">
                            <a:solidFill>
                              <a:schemeClr val="dk1">
                                <a:lumMod val="100000"/>
                                <a:lumOff val="0"/>
                              </a:schemeClr>
                            </a:solidFill>
                            <a:miter lim="800000"/>
                            <a:headEnd/>
                            <a:tailEnd/>
                          </a:ln>
                        </wps:spPr>
                        <wps:txbx>
                          <w:txbxContent>
                            <w:p w14:paraId="16EBA630" w14:textId="77777777" w:rsidR="005A1DC0" w:rsidRPr="00F36C87" w:rsidRDefault="005A1DC0" w:rsidP="001266CF">
                              <w:pPr>
                                <w:pStyle w:val="NormalWeb"/>
                                <w:spacing w:after="160" w:line="252" w:lineRule="auto"/>
                                <w:jc w:val="center"/>
                                <w:rPr>
                                  <w:sz w:val="16"/>
                                  <w:szCs w:val="16"/>
                                </w:rPr>
                              </w:pPr>
                              <w:r w:rsidRPr="00F36C87">
                                <w:rPr>
                                  <w:rFonts w:asciiTheme="minorHAnsi" w:cstheme="minorBidi"/>
                                  <w:b/>
                                  <w:bCs/>
                                  <w:color w:val="000000" w:themeColor="text1"/>
                                  <w:kern w:val="24"/>
                                  <w:sz w:val="16"/>
                                  <w:szCs w:val="16"/>
                                </w:rPr>
                                <w:t>Process Innovation</w:t>
                              </w:r>
                            </w:p>
                          </w:txbxContent>
                        </wps:txbx>
                        <wps:bodyPr rot="0" vert="horz" wrap="square" lIns="91440" tIns="45720" rIns="91440" bIns="45720" anchor="ctr" anchorCtr="0" upright="1">
                          <a:noAutofit/>
                        </wps:bodyPr>
                      </wps:wsp>
                      <wps:wsp>
                        <wps:cNvPr id="23" name="Straight Arrow Connector 23"/>
                        <wps:cNvCnPr>
                          <a:cxnSpLocks noChangeShapeType="1"/>
                        </wps:cNvCnPr>
                        <wps:spPr bwMode="auto">
                          <a:xfrm>
                            <a:off x="13002" y="12904"/>
                            <a:ext cx="19714" cy="15055"/>
                          </a:xfrm>
                          <a:prstGeom prst="straightConnector1">
                            <a:avLst/>
                          </a:prstGeom>
                          <a:noFill/>
                          <a:ln w="1270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24" name="Straight Arrow Connector 24"/>
                        <wps:cNvCnPr>
                          <a:cxnSpLocks noChangeShapeType="1"/>
                        </wps:cNvCnPr>
                        <wps:spPr bwMode="auto">
                          <a:xfrm>
                            <a:off x="13002" y="20600"/>
                            <a:ext cx="19647" cy="8029"/>
                          </a:xfrm>
                          <a:prstGeom prst="straightConnector1">
                            <a:avLst/>
                          </a:prstGeom>
                          <a:noFill/>
                          <a:ln w="1270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25" name="Straight Arrow Connector 25"/>
                        <wps:cNvCnPr>
                          <a:cxnSpLocks noChangeShapeType="1"/>
                        </wps:cNvCnPr>
                        <wps:spPr bwMode="auto">
                          <a:xfrm>
                            <a:off x="13002" y="28524"/>
                            <a:ext cx="19764" cy="1302"/>
                          </a:xfrm>
                          <a:prstGeom prst="straightConnector1">
                            <a:avLst/>
                          </a:prstGeom>
                          <a:noFill/>
                          <a:ln w="1270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26" name="Straight Arrow Connector 26"/>
                        <wps:cNvCnPr>
                          <a:cxnSpLocks noChangeShapeType="1"/>
                        </wps:cNvCnPr>
                        <wps:spPr bwMode="auto">
                          <a:xfrm flipV="1">
                            <a:off x="13002" y="31698"/>
                            <a:ext cx="19714" cy="4636"/>
                          </a:xfrm>
                          <a:prstGeom prst="straightConnector1">
                            <a:avLst/>
                          </a:prstGeom>
                          <a:noFill/>
                          <a:ln w="1270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27" name="Straight Arrow Connector 27"/>
                        <wps:cNvCnPr>
                          <a:cxnSpLocks noChangeShapeType="1"/>
                        </wps:cNvCnPr>
                        <wps:spPr bwMode="auto">
                          <a:xfrm>
                            <a:off x="43868" y="18140"/>
                            <a:ext cx="14530" cy="10026"/>
                          </a:xfrm>
                          <a:prstGeom prst="straightConnector1">
                            <a:avLst/>
                          </a:prstGeom>
                          <a:noFill/>
                          <a:ln w="1270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28" name="Straight Arrow Connector 28"/>
                        <wps:cNvCnPr>
                          <a:cxnSpLocks noChangeShapeType="1"/>
                        </wps:cNvCnPr>
                        <wps:spPr bwMode="auto">
                          <a:xfrm flipV="1">
                            <a:off x="44524" y="29826"/>
                            <a:ext cx="14150" cy="0"/>
                          </a:xfrm>
                          <a:prstGeom prst="straightConnector1">
                            <a:avLst/>
                          </a:prstGeom>
                          <a:noFill/>
                          <a:ln w="1270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29" name="Straight Arrow Connector 29"/>
                        <wps:cNvCnPr>
                          <a:cxnSpLocks noChangeShapeType="1"/>
                        </wps:cNvCnPr>
                        <wps:spPr bwMode="auto">
                          <a:xfrm flipV="1">
                            <a:off x="44524" y="19511"/>
                            <a:ext cx="14002" cy="10315"/>
                          </a:xfrm>
                          <a:prstGeom prst="straightConnector1">
                            <a:avLst/>
                          </a:prstGeom>
                          <a:noFill/>
                          <a:ln w="1270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30" name="Rectangle 30"/>
                        <wps:cNvSpPr>
                          <a:spLocks noChangeArrowheads="1"/>
                        </wps:cNvSpPr>
                        <wps:spPr bwMode="auto">
                          <a:xfrm rot="1845580">
                            <a:off x="11946" y="28420"/>
                            <a:ext cx="4227" cy="26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BA7FCE" w14:textId="77777777" w:rsidR="005A1DC0" w:rsidRPr="00F36C87" w:rsidRDefault="005A1DC0" w:rsidP="001266CF">
                              <w:pPr>
                                <w:pStyle w:val="NormalWeb"/>
                                <w:spacing w:after="160" w:line="254" w:lineRule="auto"/>
                                <w:jc w:val="center"/>
                                <w:rPr>
                                  <w:sz w:val="16"/>
                                  <w:szCs w:val="16"/>
                                </w:rPr>
                              </w:pPr>
                              <w:r w:rsidRPr="00F36C87">
                                <w:rPr>
                                  <w:rFonts w:asciiTheme="minorHAnsi" w:eastAsia="Calibri" w:cstheme="minorBidi"/>
                                  <w:b/>
                                  <w:bCs/>
                                  <w:color w:val="000000" w:themeColor="text1"/>
                                  <w:kern w:val="24"/>
                                  <w:sz w:val="16"/>
                                  <w:szCs w:val="16"/>
                                </w:rPr>
                                <w:t>H6</w:t>
                              </w:r>
                            </w:p>
                          </w:txbxContent>
                        </wps:txbx>
                        <wps:bodyPr rot="0" vert="horz" wrap="square" lIns="91440" tIns="45720" rIns="91440" bIns="45720" anchor="t" anchorCtr="0" upright="1">
                          <a:noAutofit/>
                        </wps:bodyPr>
                      </wps:wsp>
                      <wps:wsp>
                        <wps:cNvPr id="31" name="Rectangle 31"/>
                        <wps:cNvSpPr>
                          <a:spLocks noChangeArrowheads="1"/>
                        </wps:cNvSpPr>
                        <wps:spPr bwMode="auto">
                          <a:xfrm>
                            <a:off x="11992" y="33121"/>
                            <a:ext cx="4226" cy="26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E2C088" w14:textId="77777777" w:rsidR="005A1DC0" w:rsidRPr="00F36C87" w:rsidRDefault="005A1DC0" w:rsidP="001266CF">
                              <w:pPr>
                                <w:pStyle w:val="NormalWeb"/>
                                <w:spacing w:after="160" w:line="254" w:lineRule="auto"/>
                                <w:jc w:val="center"/>
                                <w:rPr>
                                  <w:sz w:val="16"/>
                                  <w:szCs w:val="16"/>
                                </w:rPr>
                              </w:pPr>
                              <w:r w:rsidRPr="00F36C87">
                                <w:rPr>
                                  <w:rFonts w:asciiTheme="minorHAnsi" w:eastAsia="Calibri" w:cstheme="minorBidi"/>
                                  <w:b/>
                                  <w:bCs/>
                                  <w:color w:val="000000" w:themeColor="text1"/>
                                  <w:kern w:val="24"/>
                                  <w:sz w:val="16"/>
                                  <w:szCs w:val="16"/>
                                </w:rPr>
                                <w:t>H7</w:t>
                              </w:r>
                            </w:p>
                          </w:txbxContent>
                        </wps:txbx>
                        <wps:bodyPr rot="0" vert="horz" wrap="square" lIns="91440" tIns="45720" rIns="91440" bIns="45720" anchor="t" anchorCtr="0" upright="1">
                          <a:noAutofit/>
                        </wps:bodyPr>
                      </wps:wsp>
                      <wps:wsp>
                        <wps:cNvPr id="32" name="Rectangle 32"/>
                        <wps:cNvSpPr>
                          <a:spLocks noChangeArrowheads="1"/>
                        </wps:cNvSpPr>
                        <wps:spPr bwMode="auto">
                          <a:xfrm>
                            <a:off x="11992" y="36169"/>
                            <a:ext cx="4226" cy="26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71800C" w14:textId="77777777" w:rsidR="005A1DC0" w:rsidRPr="00F36C87" w:rsidRDefault="005A1DC0" w:rsidP="001266CF">
                              <w:pPr>
                                <w:pStyle w:val="NormalWeb"/>
                                <w:spacing w:after="160" w:line="254" w:lineRule="auto"/>
                                <w:jc w:val="center"/>
                                <w:rPr>
                                  <w:sz w:val="16"/>
                                  <w:szCs w:val="16"/>
                                </w:rPr>
                              </w:pPr>
                              <w:r w:rsidRPr="00F36C87">
                                <w:rPr>
                                  <w:rFonts w:asciiTheme="minorHAnsi" w:eastAsia="Calibri" w:cstheme="minorBidi"/>
                                  <w:b/>
                                  <w:bCs/>
                                  <w:color w:val="000000" w:themeColor="text1"/>
                                  <w:kern w:val="24"/>
                                  <w:sz w:val="16"/>
                                  <w:szCs w:val="16"/>
                                </w:rPr>
                                <w:t>H8</w:t>
                              </w:r>
                            </w:p>
                          </w:txbxContent>
                        </wps:txbx>
                        <wps:bodyPr rot="0" vert="horz" wrap="square" lIns="91440" tIns="45720" rIns="91440" bIns="45720" anchor="t" anchorCtr="0" upright="1">
                          <a:noAutofit/>
                        </wps:bodyPr>
                      </wps:wsp>
                      <wps:wsp>
                        <wps:cNvPr id="33" name="Rectangle 33"/>
                        <wps:cNvSpPr>
                          <a:spLocks noChangeArrowheads="1"/>
                        </wps:cNvSpPr>
                        <wps:spPr bwMode="auto">
                          <a:xfrm>
                            <a:off x="43779" y="15450"/>
                            <a:ext cx="4227" cy="26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05451F" w14:textId="77777777" w:rsidR="005A1DC0" w:rsidRPr="00F36C87" w:rsidRDefault="005A1DC0" w:rsidP="001266CF">
                              <w:pPr>
                                <w:pStyle w:val="NormalWeb"/>
                                <w:spacing w:after="160" w:line="254" w:lineRule="auto"/>
                                <w:jc w:val="center"/>
                                <w:rPr>
                                  <w:sz w:val="16"/>
                                  <w:szCs w:val="16"/>
                                </w:rPr>
                              </w:pPr>
                              <w:r w:rsidRPr="00F36C87">
                                <w:rPr>
                                  <w:rFonts w:asciiTheme="minorHAnsi" w:eastAsia="Calibri" w:cstheme="minorBidi"/>
                                  <w:b/>
                                  <w:bCs/>
                                  <w:color w:val="000000" w:themeColor="text1"/>
                                  <w:kern w:val="24"/>
                                  <w:sz w:val="16"/>
                                  <w:szCs w:val="16"/>
                                </w:rPr>
                                <w:t>H9</w:t>
                              </w:r>
                            </w:p>
                          </w:txbxContent>
                        </wps:txbx>
                        <wps:bodyPr rot="0" vert="horz" wrap="square" lIns="91440" tIns="45720" rIns="91440" bIns="45720" anchor="t" anchorCtr="0" upright="1">
                          <a:noAutofit/>
                        </wps:bodyPr>
                      </wps:wsp>
                      <wps:wsp>
                        <wps:cNvPr id="34" name="Rectangle 34"/>
                        <wps:cNvSpPr>
                          <a:spLocks noChangeArrowheads="1"/>
                        </wps:cNvSpPr>
                        <wps:spPr bwMode="auto">
                          <a:xfrm>
                            <a:off x="43413" y="19494"/>
                            <a:ext cx="4593" cy="26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DB8CCE" w14:textId="77777777" w:rsidR="005A1DC0" w:rsidRPr="00F36C87" w:rsidRDefault="005A1DC0" w:rsidP="001266CF">
                              <w:pPr>
                                <w:pStyle w:val="NormalWeb"/>
                                <w:spacing w:after="160" w:line="254" w:lineRule="auto"/>
                                <w:jc w:val="center"/>
                                <w:rPr>
                                  <w:sz w:val="16"/>
                                  <w:szCs w:val="16"/>
                                </w:rPr>
                              </w:pPr>
                              <w:r w:rsidRPr="00F36C87">
                                <w:rPr>
                                  <w:rFonts w:asciiTheme="minorHAnsi" w:eastAsia="Calibri" w:cstheme="minorBidi"/>
                                  <w:b/>
                                  <w:bCs/>
                                  <w:color w:val="000000" w:themeColor="text1"/>
                                  <w:kern w:val="24"/>
                                  <w:sz w:val="16"/>
                                  <w:szCs w:val="16"/>
                                </w:rPr>
                                <w:t>H10</w:t>
                              </w:r>
                            </w:p>
                          </w:txbxContent>
                        </wps:txbx>
                        <wps:bodyPr rot="0" vert="horz" wrap="square" lIns="91440" tIns="45720" rIns="91440" bIns="45720" anchor="t" anchorCtr="0" upright="1">
                          <a:noAutofit/>
                        </wps:bodyPr>
                      </wps:wsp>
                      <wps:wsp>
                        <wps:cNvPr id="35" name="Rectangle 35"/>
                        <wps:cNvSpPr>
                          <a:spLocks noChangeArrowheads="1"/>
                        </wps:cNvSpPr>
                        <wps:spPr bwMode="auto">
                          <a:xfrm>
                            <a:off x="43434" y="26472"/>
                            <a:ext cx="4592" cy="2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3752EF" w14:textId="77777777" w:rsidR="005A1DC0" w:rsidRPr="00F36C87" w:rsidRDefault="005A1DC0" w:rsidP="001266CF">
                              <w:pPr>
                                <w:pStyle w:val="NormalWeb"/>
                                <w:spacing w:after="160" w:line="254" w:lineRule="auto"/>
                                <w:jc w:val="center"/>
                                <w:rPr>
                                  <w:sz w:val="16"/>
                                  <w:szCs w:val="16"/>
                                </w:rPr>
                              </w:pPr>
                              <w:r w:rsidRPr="00F36C87">
                                <w:rPr>
                                  <w:rFonts w:asciiTheme="minorHAnsi" w:eastAsia="Calibri" w:cstheme="minorBidi"/>
                                  <w:b/>
                                  <w:bCs/>
                                  <w:color w:val="000000" w:themeColor="text1"/>
                                  <w:kern w:val="24"/>
                                  <w:sz w:val="16"/>
                                  <w:szCs w:val="16"/>
                                </w:rPr>
                                <w:t>H11</w:t>
                              </w:r>
                            </w:p>
                          </w:txbxContent>
                        </wps:txbx>
                        <wps:bodyPr rot="0" vert="horz" wrap="square" lIns="91440" tIns="45720" rIns="91440" bIns="45720" anchor="t" anchorCtr="0" upright="1">
                          <a:noAutofit/>
                        </wps:bodyPr>
                      </wps:wsp>
                      <wps:wsp>
                        <wps:cNvPr id="36" name="Rectangle 36"/>
                        <wps:cNvSpPr>
                          <a:spLocks noChangeArrowheads="1"/>
                        </wps:cNvSpPr>
                        <wps:spPr bwMode="auto">
                          <a:xfrm>
                            <a:off x="43434" y="29718"/>
                            <a:ext cx="4592" cy="2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2A9599" w14:textId="77777777" w:rsidR="005A1DC0" w:rsidRPr="00F36C87" w:rsidRDefault="005A1DC0" w:rsidP="001266CF">
                              <w:pPr>
                                <w:pStyle w:val="NormalWeb"/>
                                <w:spacing w:after="160" w:line="254" w:lineRule="auto"/>
                                <w:jc w:val="center"/>
                                <w:rPr>
                                  <w:sz w:val="16"/>
                                  <w:szCs w:val="16"/>
                                </w:rPr>
                              </w:pPr>
                              <w:r w:rsidRPr="00F36C87">
                                <w:rPr>
                                  <w:rFonts w:asciiTheme="minorHAnsi" w:eastAsia="Calibri" w:cstheme="minorBidi"/>
                                  <w:b/>
                                  <w:bCs/>
                                  <w:color w:val="000000" w:themeColor="text1"/>
                                  <w:kern w:val="24"/>
                                  <w:sz w:val="16"/>
                                  <w:szCs w:val="16"/>
                                </w:rPr>
                                <w:t>H12</w:t>
                              </w:r>
                            </w:p>
                          </w:txbxContent>
                        </wps:txbx>
                        <wps:bodyPr rot="0" vert="horz" wrap="square" lIns="91440" tIns="45720" rIns="91440" bIns="45720" anchor="t" anchorCtr="0" upright="1">
                          <a:noAutofit/>
                        </wps:bodyPr>
                      </wps:wsp>
                      <wps:wsp>
                        <wps:cNvPr id="37" name="Rectangle 37"/>
                        <wps:cNvSpPr>
                          <a:spLocks noChangeArrowheads="1"/>
                        </wps:cNvSpPr>
                        <wps:spPr bwMode="auto">
                          <a:xfrm>
                            <a:off x="28722" y="38861"/>
                            <a:ext cx="21366" cy="30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63B9E8" w14:textId="77777777" w:rsidR="005A1DC0" w:rsidRPr="00F36C87" w:rsidRDefault="005A1DC0" w:rsidP="001266CF">
                              <w:pPr>
                                <w:pStyle w:val="NormalWeb"/>
                                <w:spacing w:after="160" w:line="254" w:lineRule="auto"/>
                                <w:jc w:val="center"/>
                                <w:rPr>
                                  <w:sz w:val="16"/>
                                  <w:szCs w:val="16"/>
                                </w:rPr>
                              </w:pPr>
                              <w:r w:rsidRPr="00F36C87">
                                <w:rPr>
                                  <w:rFonts w:asciiTheme="minorHAnsi" w:eastAsia="Calibri" w:cstheme="minorBidi"/>
                                  <w:b/>
                                  <w:bCs/>
                                  <w:color w:val="000000" w:themeColor="text1"/>
                                  <w:kern w:val="24"/>
                                  <w:sz w:val="16"/>
                                  <w:szCs w:val="16"/>
                                </w:rPr>
                                <w:t>H13, H14, H15, H16</w:t>
                              </w:r>
                            </w:p>
                          </w:txbxContent>
                        </wps:txbx>
                        <wps:bodyPr rot="0" vert="horz" wrap="square" lIns="91440" tIns="45720" rIns="91440" bIns="45720" anchor="t" anchorCtr="0" upright="1">
                          <a:noAutofit/>
                        </wps:bodyPr>
                      </wps:wsp>
                      <wps:wsp>
                        <wps:cNvPr id="38" name="Rectangle 38"/>
                        <wps:cNvSpPr>
                          <a:spLocks noChangeArrowheads="1"/>
                        </wps:cNvSpPr>
                        <wps:spPr bwMode="auto">
                          <a:xfrm>
                            <a:off x="30863" y="2369"/>
                            <a:ext cx="16179" cy="31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FB7D3C" w14:textId="77777777" w:rsidR="005A1DC0" w:rsidRPr="00F36C87" w:rsidRDefault="005A1DC0" w:rsidP="001266CF">
                              <w:pPr>
                                <w:pStyle w:val="NormalWeb"/>
                                <w:spacing w:after="160" w:line="254" w:lineRule="auto"/>
                                <w:jc w:val="center"/>
                                <w:rPr>
                                  <w:sz w:val="16"/>
                                  <w:szCs w:val="16"/>
                                </w:rPr>
                              </w:pPr>
                              <w:r w:rsidRPr="00F36C87">
                                <w:rPr>
                                  <w:rFonts w:asciiTheme="minorHAnsi" w:eastAsia="Calibri" w:cstheme="minorBidi"/>
                                  <w:b/>
                                  <w:bCs/>
                                  <w:color w:val="000000" w:themeColor="text1"/>
                                  <w:kern w:val="24"/>
                                  <w:sz w:val="16"/>
                                  <w:szCs w:val="16"/>
                                </w:rPr>
                                <w:t>H17, H18, H19, H20</w:t>
                              </w:r>
                            </w:p>
                          </w:txbxContent>
                        </wps:txbx>
                        <wps:bodyPr rot="0" vert="horz" wrap="square" lIns="91440" tIns="45720" rIns="91440" bIns="45720" anchor="t" anchorCtr="0" upright="1">
                          <a:noAutofit/>
                        </wps:bodyPr>
                      </wps:wsp>
                      <wps:wsp>
                        <wps:cNvPr id="39" name="Elbow Connector 39"/>
                        <wps:cNvCnPr>
                          <a:cxnSpLocks noChangeShapeType="1"/>
                        </wps:cNvCnPr>
                        <wps:spPr bwMode="auto">
                          <a:xfrm rot="16200000" flipH="1">
                            <a:off x="31843" y="-17627"/>
                            <a:ext cx="7905" cy="57238"/>
                          </a:xfrm>
                          <a:prstGeom prst="bentConnector3">
                            <a:avLst>
                              <a:gd name="adj1" fmla="val -2892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40" name="Elbow Connector 40"/>
                        <wps:cNvCnPr>
                          <a:cxnSpLocks noChangeShapeType="1"/>
                        </wps:cNvCnPr>
                        <wps:spPr bwMode="auto">
                          <a:xfrm rot="5400000" flipH="1" flipV="1">
                            <a:off x="32204" y="7319"/>
                            <a:ext cx="6508" cy="57914"/>
                          </a:xfrm>
                          <a:prstGeom prst="bentConnector3">
                            <a:avLst>
                              <a:gd name="adj1" fmla="val -35125"/>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41" name="Rectangle 41"/>
                        <wps:cNvSpPr>
                          <a:spLocks noChangeArrowheads="1"/>
                        </wps:cNvSpPr>
                        <wps:spPr bwMode="auto">
                          <a:xfrm>
                            <a:off x="73022" y="14478"/>
                            <a:ext cx="10798" cy="18544"/>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14:paraId="24E5C223" w14:textId="77777777" w:rsidR="005A1DC0" w:rsidRPr="00F36C87" w:rsidRDefault="005A1DC0" w:rsidP="001266CF">
                              <w:pPr>
                                <w:pStyle w:val="NormalWeb"/>
                                <w:spacing w:after="160"/>
                                <w:jc w:val="center"/>
                                <w:rPr>
                                  <w:sz w:val="16"/>
                                  <w:szCs w:val="16"/>
                                </w:rPr>
                              </w:pPr>
                              <w:r w:rsidRPr="00F36C87">
                                <w:rPr>
                                  <w:rFonts w:asciiTheme="minorHAnsi" w:cstheme="minorBidi"/>
                                  <w:b/>
                                  <w:bCs/>
                                  <w:color w:val="000000" w:themeColor="text1"/>
                                  <w:kern w:val="24"/>
                                  <w:sz w:val="16"/>
                                  <w:szCs w:val="16"/>
                                  <w:lang w:val="en-GB"/>
                                </w:rPr>
                                <w:t>Gender</w:t>
                              </w:r>
                            </w:p>
                            <w:p w14:paraId="1D558CB6" w14:textId="77777777" w:rsidR="005A1DC0" w:rsidRPr="00F36C87" w:rsidRDefault="005A1DC0" w:rsidP="001266CF">
                              <w:pPr>
                                <w:pStyle w:val="NormalWeb"/>
                                <w:spacing w:after="160"/>
                                <w:jc w:val="center"/>
                                <w:rPr>
                                  <w:sz w:val="16"/>
                                  <w:szCs w:val="16"/>
                                </w:rPr>
                              </w:pPr>
                              <w:r w:rsidRPr="00F36C87">
                                <w:rPr>
                                  <w:rFonts w:asciiTheme="minorHAnsi" w:cstheme="minorBidi"/>
                                  <w:b/>
                                  <w:bCs/>
                                  <w:color w:val="000000" w:themeColor="text1"/>
                                  <w:kern w:val="24"/>
                                  <w:sz w:val="16"/>
                                  <w:szCs w:val="16"/>
                                  <w:lang w:val="en-GB"/>
                                </w:rPr>
                                <w:t>Age</w:t>
                              </w:r>
                            </w:p>
                            <w:p w14:paraId="7603ED58" w14:textId="77777777" w:rsidR="005A1DC0" w:rsidRPr="00F36C87" w:rsidRDefault="005A1DC0" w:rsidP="001266CF">
                              <w:pPr>
                                <w:pStyle w:val="NormalWeb"/>
                                <w:spacing w:after="160"/>
                                <w:jc w:val="center"/>
                                <w:rPr>
                                  <w:sz w:val="16"/>
                                  <w:szCs w:val="16"/>
                                </w:rPr>
                              </w:pPr>
                              <w:r w:rsidRPr="00F36C87">
                                <w:rPr>
                                  <w:rFonts w:asciiTheme="minorHAnsi" w:cstheme="minorBidi"/>
                                  <w:b/>
                                  <w:bCs/>
                                  <w:color w:val="000000" w:themeColor="text1"/>
                                  <w:kern w:val="24"/>
                                  <w:sz w:val="16"/>
                                  <w:szCs w:val="16"/>
                                  <w:lang w:val="en-GB"/>
                                </w:rPr>
                                <w:t>Organizational Tenure</w:t>
                              </w:r>
                            </w:p>
                            <w:p w14:paraId="0FB530E6" w14:textId="77777777" w:rsidR="005A1DC0" w:rsidRPr="00F36C87" w:rsidRDefault="005A1DC0" w:rsidP="001266CF">
                              <w:pPr>
                                <w:pStyle w:val="NormalWeb"/>
                                <w:spacing w:after="160"/>
                                <w:jc w:val="center"/>
                                <w:rPr>
                                  <w:sz w:val="16"/>
                                  <w:szCs w:val="16"/>
                                </w:rPr>
                              </w:pPr>
                              <w:r w:rsidRPr="00F36C87">
                                <w:rPr>
                                  <w:rFonts w:asciiTheme="minorHAnsi" w:cstheme="minorBidi"/>
                                  <w:b/>
                                  <w:bCs/>
                                  <w:color w:val="000000" w:themeColor="text1"/>
                                  <w:kern w:val="24"/>
                                  <w:sz w:val="16"/>
                                  <w:szCs w:val="16"/>
                                  <w:lang w:val="en-GB"/>
                                </w:rPr>
                                <w:t>Organizational Age</w:t>
                              </w:r>
                            </w:p>
                            <w:p w14:paraId="352198A2" w14:textId="77777777" w:rsidR="005A1DC0" w:rsidRPr="00F36C87" w:rsidRDefault="005A1DC0" w:rsidP="001266CF">
                              <w:pPr>
                                <w:pStyle w:val="NormalWeb"/>
                                <w:spacing w:after="160"/>
                                <w:jc w:val="center"/>
                                <w:rPr>
                                  <w:sz w:val="16"/>
                                  <w:szCs w:val="16"/>
                                </w:rPr>
                              </w:pPr>
                              <w:r w:rsidRPr="00F36C87">
                                <w:rPr>
                                  <w:rFonts w:asciiTheme="minorHAnsi" w:cstheme="minorBidi"/>
                                  <w:b/>
                                  <w:bCs/>
                                  <w:color w:val="000000" w:themeColor="text1"/>
                                  <w:kern w:val="24"/>
                                  <w:sz w:val="16"/>
                                  <w:szCs w:val="16"/>
                                  <w:lang w:val="en-GB"/>
                                </w:rPr>
                                <w:t>Nationality</w:t>
                              </w:r>
                            </w:p>
                            <w:p w14:paraId="64E957B7" w14:textId="77777777" w:rsidR="005A1DC0" w:rsidRPr="00F36C87" w:rsidRDefault="005A1DC0" w:rsidP="001266CF">
                              <w:pPr>
                                <w:pStyle w:val="NormalWeb"/>
                                <w:spacing w:after="160"/>
                                <w:jc w:val="center"/>
                                <w:rPr>
                                  <w:sz w:val="16"/>
                                  <w:szCs w:val="16"/>
                                </w:rPr>
                              </w:pPr>
                              <w:r w:rsidRPr="00F36C87">
                                <w:rPr>
                                  <w:rFonts w:asciiTheme="minorHAnsi" w:cstheme="minorBidi"/>
                                  <w:b/>
                                  <w:bCs/>
                                  <w:color w:val="000000" w:themeColor="text1"/>
                                  <w:kern w:val="24"/>
                                  <w:sz w:val="16"/>
                                  <w:szCs w:val="16"/>
                                  <w:lang w:val="en-GB"/>
                                </w:rPr>
                                <w:t>Position</w:t>
                              </w:r>
                            </w:p>
                          </w:txbxContent>
                        </wps:txbx>
                        <wps:bodyPr rot="0" vert="horz" wrap="square" lIns="91440" tIns="45720" rIns="91440" bIns="45720" anchor="ctr" anchorCtr="0" upright="1">
                          <a:noAutofit/>
                        </wps:bodyPr>
                      </wps:wsp>
                      <wps:wsp>
                        <wps:cNvPr id="42" name="Straight Arrow Connector 42"/>
                        <wps:cNvCnPr>
                          <a:cxnSpLocks noChangeShapeType="1"/>
                        </wps:cNvCnPr>
                        <wps:spPr bwMode="auto">
                          <a:xfrm flipH="1">
                            <a:off x="70432" y="29826"/>
                            <a:ext cx="2562" cy="0"/>
                          </a:xfrm>
                          <a:prstGeom prst="straightConnector1">
                            <a:avLst/>
                          </a:prstGeom>
                          <a:noFill/>
                          <a:ln w="1270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43" name="Straight Arrow Connector 43"/>
                        <wps:cNvCnPr>
                          <a:cxnSpLocks noChangeShapeType="1"/>
                        </wps:cNvCnPr>
                        <wps:spPr bwMode="auto">
                          <a:xfrm flipH="1">
                            <a:off x="70432" y="18140"/>
                            <a:ext cx="2562" cy="0"/>
                          </a:xfrm>
                          <a:prstGeom prst="straightConnector1">
                            <a:avLst/>
                          </a:prstGeom>
                          <a:noFill/>
                          <a:ln w="1270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44" name="Rectangle 44"/>
                        <wps:cNvSpPr>
                          <a:spLocks noChangeArrowheads="1"/>
                        </wps:cNvSpPr>
                        <wps:spPr bwMode="auto">
                          <a:xfrm>
                            <a:off x="71617" y="0"/>
                            <a:ext cx="13727" cy="3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017C44" w14:textId="77777777" w:rsidR="005A1DC0" w:rsidRPr="00F36C87" w:rsidRDefault="005A1DC0" w:rsidP="001266CF">
                              <w:pPr>
                                <w:pStyle w:val="NormalWeb"/>
                                <w:spacing w:after="160" w:line="256" w:lineRule="auto"/>
                                <w:jc w:val="center"/>
                                <w:rPr>
                                  <w:sz w:val="16"/>
                                  <w:szCs w:val="16"/>
                                </w:rPr>
                              </w:pPr>
                              <w:r w:rsidRPr="00F36C87">
                                <w:rPr>
                                  <w:rFonts w:asciiTheme="minorHAnsi" w:eastAsia="Calibri" w:cs="Calibri"/>
                                  <w:b/>
                                  <w:bCs/>
                                  <w:color w:val="000000"/>
                                  <w:kern w:val="24"/>
                                  <w:sz w:val="16"/>
                                  <w:szCs w:val="16"/>
                                </w:rPr>
                                <w:t>Control Variables</w:t>
                              </w:r>
                            </w:p>
                          </w:txbxContent>
                        </wps:txbx>
                        <wps:bodyPr rot="0" vert="horz" wrap="square" lIns="0" tIns="0" rIns="0" bIns="0" anchor="t" anchorCtr="0" upright="1">
                          <a:noAutofit/>
                        </wps:bodyPr>
                      </wps:wsp>
                      <wps:wsp>
                        <wps:cNvPr id="45" name="Rectangle 45"/>
                        <wps:cNvSpPr>
                          <a:spLocks noChangeArrowheads="1"/>
                        </wps:cNvSpPr>
                        <wps:spPr bwMode="auto">
                          <a:xfrm>
                            <a:off x="32004" y="0"/>
                            <a:ext cx="13726" cy="3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F9FE68" w14:textId="77777777" w:rsidR="005A1DC0" w:rsidRPr="00F36C87" w:rsidRDefault="005A1DC0" w:rsidP="001266CF">
                              <w:pPr>
                                <w:pStyle w:val="NormalWeb"/>
                                <w:spacing w:after="160" w:line="256" w:lineRule="auto"/>
                                <w:jc w:val="center"/>
                                <w:rPr>
                                  <w:sz w:val="16"/>
                                  <w:szCs w:val="16"/>
                                </w:rPr>
                              </w:pPr>
                              <w:r w:rsidRPr="00F36C87">
                                <w:rPr>
                                  <w:rFonts w:asciiTheme="minorHAnsi" w:eastAsia="Calibri" w:cs="Calibri"/>
                                  <w:b/>
                                  <w:bCs/>
                                  <w:color w:val="000000"/>
                                  <w:kern w:val="24"/>
                                  <w:sz w:val="16"/>
                                  <w:szCs w:val="16"/>
                                </w:rPr>
                                <w:t>Mediators</w:t>
                              </w:r>
                            </w:p>
                          </w:txbxContent>
                        </wps:txbx>
                        <wps:bodyPr rot="0" vert="horz" wrap="square" lIns="0" tIns="0" rIns="0" bIns="0" anchor="t" anchorCtr="0" upright="1">
                          <a:noAutofit/>
                        </wps:bodyPr>
                      </wps:wsp>
                      <wps:wsp>
                        <wps:cNvPr id="46" name="Rectangle 46"/>
                        <wps:cNvSpPr>
                          <a:spLocks noChangeArrowheads="1"/>
                        </wps:cNvSpPr>
                        <wps:spPr bwMode="auto">
                          <a:xfrm>
                            <a:off x="762" y="0"/>
                            <a:ext cx="13726" cy="3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93BF85" w14:textId="77777777" w:rsidR="005A1DC0" w:rsidRPr="00F36C87" w:rsidRDefault="005A1DC0" w:rsidP="001266CF">
                              <w:pPr>
                                <w:pStyle w:val="NormalWeb"/>
                                <w:spacing w:after="160" w:line="256" w:lineRule="auto"/>
                                <w:jc w:val="center"/>
                                <w:rPr>
                                  <w:sz w:val="16"/>
                                  <w:szCs w:val="16"/>
                                </w:rPr>
                              </w:pPr>
                              <w:r w:rsidRPr="00F36C87">
                                <w:rPr>
                                  <w:rFonts w:asciiTheme="minorHAnsi" w:eastAsia="Calibri" w:cs="Calibri"/>
                                  <w:b/>
                                  <w:bCs/>
                                  <w:color w:val="000000"/>
                                  <w:kern w:val="24"/>
                                  <w:sz w:val="16"/>
                                  <w:szCs w:val="16"/>
                                </w:rPr>
                                <w:t>Independent Variables</w:t>
                              </w:r>
                            </w:p>
                          </w:txbxContent>
                        </wps:txbx>
                        <wps:bodyPr rot="0" vert="horz" wrap="square" lIns="0" tIns="0" rIns="0" bIns="0" anchor="t" anchorCtr="0" upright="1">
                          <a:noAutofit/>
                        </wps:bodyPr>
                      </wps:wsp>
                      <wps:wsp>
                        <wps:cNvPr id="47" name="Rectangle 47"/>
                        <wps:cNvSpPr>
                          <a:spLocks noChangeArrowheads="1"/>
                        </wps:cNvSpPr>
                        <wps:spPr bwMode="auto">
                          <a:xfrm>
                            <a:off x="57912" y="0"/>
                            <a:ext cx="13726" cy="3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723871" w14:textId="77777777" w:rsidR="005A1DC0" w:rsidRPr="00F36C87" w:rsidRDefault="005A1DC0" w:rsidP="001266CF">
                              <w:pPr>
                                <w:pStyle w:val="NormalWeb"/>
                                <w:spacing w:after="160" w:line="256" w:lineRule="auto"/>
                                <w:jc w:val="center"/>
                                <w:rPr>
                                  <w:sz w:val="16"/>
                                  <w:szCs w:val="16"/>
                                </w:rPr>
                              </w:pPr>
                              <w:r w:rsidRPr="00F36C87">
                                <w:rPr>
                                  <w:rFonts w:asciiTheme="minorHAnsi" w:eastAsia="Calibri" w:cs="Calibri"/>
                                  <w:b/>
                                  <w:bCs/>
                                  <w:color w:val="000000"/>
                                  <w:kern w:val="24"/>
                                  <w:sz w:val="16"/>
                                  <w:szCs w:val="16"/>
                                </w:rPr>
                                <w:t>Dependent Variables</w:t>
                              </w:r>
                            </w:p>
                          </w:txbxContent>
                        </wps:txbx>
                        <wps:bodyPr rot="0" vert="horz" wrap="square" lIns="0" tIns="0" rIns="0" bIns="0" anchor="t" anchorCtr="0" upright="1">
                          <a:noAutofit/>
                        </wps:bodyPr>
                      </wps:wsp>
                    </wpg:wgp>
                  </a:graphicData>
                </a:graphic>
              </wp:inline>
            </w:drawing>
          </mc:Choice>
          <mc:Fallback>
            <w:pict>
              <v:group w14:anchorId="06D1BD4B" id="Group 101" o:spid="_x0000_s1026" style="width:518.65pt;height:254.5pt;mso-position-horizontal-relative:char;mso-position-vertical-relative:line" coordsize="85344,41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">
                <v:rect id="Rectangle 2" o:spid="_x0000_s1027" style="position:absolute;left:314;top:7039;width:13726;height:36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IOtsIA&#10;AADaAAAADwAAAGRycy9kb3ducmV2LnhtbESPzarCMBSE94LvEI7gTlNdiFajiN6LLv25oO4OzbEt&#10;Nielibb69EYQ7nKYmW+Y2aIxhXhQ5XLLCgb9CARxYnXOqYK/429vDMJ5ZI2FZVLwJAeLebs1w1jb&#10;mvf0OPhUBAi7GBVk3pexlC7JyKDr25I4eFdbGfRBVqnUFdYBbgo5jKKRNJhzWMiwpFVGye1wNwo2&#10;43J53tpXnRY/l81pd5qsjxOvVLfTLKcgPDX+P/xtb7WCIXyuhBsg5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kg62wgAAANoAAAAPAAAAAAAAAAAAAAAAAJgCAABkcnMvZG93&#10;bnJldi54bWxQSwUGAAAAAAQABAD1AAAAhwMAAAAA&#10;" filled="f" stroked="f">
                  <v:textbox inset="0,0,0,0">
                    <w:txbxContent>
                      <w:p w14:paraId="260C3B33" w14:textId="77777777" w:rsidR="005A1DC0" w:rsidRPr="00F36C87" w:rsidRDefault="005A1DC0" w:rsidP="001266CF">
                        <w:pPr>
                          <w:pStyle w:val="NormalWeb"/>
                          <w:spacing w:after="160" w:line="256" w:lineRule="auto"/>
                          <w:jc w:val="center"/>
                          <w:rPr>
                            <w:sz w:val="16"/>
                            <w:szCs w:val="16"/>
                          </w:rPr>
                        </w:pPr>
                        <w:r w:rsidRPr="00F36C87">
                          <w:rPr>
                            <w:rFonts w:asciiTheme="minorHAnsi" w:eastAsia="Calibri" w:cs="Calibri"/>
                            <w:b/>
                            <w:bCs/>
                            <w:color w:val="000000"/>
                            <w:kern w:val="24"/>
                            <w:sz w:val="16"/>
                            <w:szCs w:val="16"/>
                          </w:rPr>
                          <w:t>HRM Practices</w:t>
                        </w:r>
                      </w:p>
                    </w:txbxContent>
                  </v:textbox>
                </v:rect>
                <v:rect id="Rectangle 3" o:spid="_x0000_s1028" style="position:absolute;left:11932;top:25141;width:4631;height: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3Y8sMA&#10;AADaAAAADwAAAGRycy9kb3ducmV2LnhtbESPQWvCQBSE74L/YXlCL6KbVpASsxERpKEUxNh6fmRf&#10;k9Ds25jdJum/dwWhx2FmvmGS7Wga0VPnassKnpcRCOLC6ppLBZ/nw+IVhPPIGhvLpOCPHGzT6STB&#10;WNuBT9TnvhQBwi5GBZX3bSylKyoy6Ja2JQ7et+0M+iC7UuoOhwA3jXyJorU0WHNYqLClfUXFT/5r&#10;FAzFsb+cP97kcX7JLF+z6z7/elfqaTbuNiA8jf4//GhnWsEK7lfCDZDp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o3Y8sMAAADaAAAADwAAAAAAAAAAAAAAAACYAgAAZHJzL2Rv&#10;d25yZXYueG1sUEsFBgAAAAAEAAQA9QAAAIgDAAAAAA==&#10;" filled="f" stroked="f">
                  <v:textbox>
                    <w:txbxContent>
                      <w:p w14:paraId="680B2516" w14:textId="77777777" w:rsidR="005A1DC0" w:rsidRPr="00F36C87" w:rsidRDefault="005A1DC0" w:rsidP="001266CF">
                        <w:pPr>
                          <w:pStyle w:val="NormalWeb"/>
                          <w:spacing w:after="160" w:line="254" w:lineRule="auto"/>
                          <w:jc w:val="center"/>
                          <w:rPr>
                            <w:sz w:val="16"/>
                            <w:szCs w:val="16"/>
                          </w:rPr>
                        </w:pPr>
                        <w:r w:rsidRPr="00F36C87">
                          <w:rPr>
                            <w:rFonts w:asciiTheme="minorHAnsi" w:eastAsia="Calibri" w:cstheme="minorBidi"/>
                            <w:b/>
                            <w:bCs/>
                            <w:color w:val="000000" w:themeColor="text1"/>
                            <w:kern w:val="24"/>
                            <w:sz w:val="16"/>
                            <w:szCs w:val="16"/>
                          </w:rPr>
                          <w:t>H5</w:t>
                        </w:r>
                      </w:p>
                    </w:txbxContent>
                  </v:textbox>
                </v:rect>
                <v:rect id="Rectangle 4" o:spid="_x0000_s1029" style="position:absolute;left:12145;top:9705;width:4667;height:31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RAhsMA&#10;AADaAAAADwAAAGRycy9kb3ducmV2LnhtbESPQWvCQBSE74L/YXlCL6KbFpESsxERpKEUxNh6fmRf&#10;k9Ds25jdJum/dwWhx2FmvmGS7Wga0VPnassKnpcRCOLC6ppLBZ/nw+IVhPPIGhvLpOCPHGzT6STB&#10;WNuBT9TnvhQBwi5GBZX3bSylKyoy6Ja2JQ7et+0M+iC7UuoOhwA3jXyJorU0WHNYqLClfUXFT/5r&#10;FAzFsb+cP97kcX7JLF+z6z7/elfqaTbuNiA8jf4//GhnWsEK7lfCDZDp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WRAhsMAAADaAAAADwAAAAAAAAAAAAAAAACYAgAAZHJzL2Rv&#10;d25yZXYueG1sUEsFBgAAAAAEAAQA9QAAAIgDAAAAAA==&#10;" filled="f" stroked="f">
                  <v:textbox>
                    <w:txbxContent>
                      <w:p w14:paraId="5EA9F7BE" w14:textId="77777777" w:rsidR="005A1DC0" w:rsidRPr="00F36C87" w:rsidRDefault="005A1DC0" w:rsidP="001266CF">
                        <w:pPr>
                          <w:pStyle w:val="NormalWeb"/>
                          <w:spacing w:after="160" w:line="254" w:lineRule="auto"/>
                          <w:jc w:val="center"/>
                          <w:rPr>
                            <w:sz w:val="16"/>
                            <w:szCs w:val="16"/>
                          </w:rPr>
                        </w:pPr>
                        <w:r w:rsidRPr="00F36C87">
                          <w:rPr>
                            <w:rFonts w:asciiTheme="minorHAnsi" w:eastAsia="Calibri" w:cstheme="minorBidi"/>
                            <w:b/>
                            <w:bCs/>
                            <w:color w:val="000000"/>
                            <w:kern w:val="24"/>
                            <w:sz w:val="16"/>
                            <w:szCs w:val="16"/>
                          </w:rPr>
                          <w:t>H1</w:t>
                        </w:r>
                      </w:p>
                      <w:p w14:paraId="39922744" w14:textId="77777777" w:rsidR="005A1DC0" w:rsidRPr="00F36C87" w:rsidRDefault="005A1DC0" w:rsidP="001266CF">
                        <w:pPr>
                          <w:pStyle w:val="NormalWeb"/>
                          <w:spacing w:after="160" w:line="254" w:lineRule="auto"/>
                          <w:jc w:val="center"/>
                          <w:rPr>
                            <w:sz w:val="16"/>
                            <w:szCs w:val="16"/>
                          </w:rPr>
                        </w:pPr>
                        <w:r w:rsidRPr="00F36C87">
                          <w:rPr>
                            <w:rFonts w:asciiTheme="minorHAnsi" w:eastAsia="Calibri" w:cstheme="minorBidi"/>
                            <w:color w:val="000000" w:themeColor="text1"/>
                            <w:kern w:val="24"/>
                            <w:sz w:val="16"/>
                            <w:szCs w:val="16"/>
                          </w:rPr>
                          <w:t> </w:t>
                        </w:r>
                      </w:p>
                    </w:txbxContent>
                  </v:textbox>
                </v:rect>
                <v:roundrect id="Rounded Rectangle 5" o:spid="_x0000_s1030" style="position:absolute;top:9707;width:13002;height:639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5KJMMA&#10;AADaAAAADwAAAGRycy9kb3ducmV2LnhtbESPQWvCQBSE70L/w/IKvenGQotEN0FailUQMa09P7Kv&#10;2dTs25BdTfrvXUHwOMzMN8wiH2wjztT52rGC6SQBQVw6XXOl4PvrYzwD4QOyxsYxKfgnD3n2MFpg&#10;ql3PezoXoRIRwj5FBSaENpXSl4Ys+olriaP36zqLIcqukrrDPsJtI5+T5FVarDkuGGzpzVB5LE5W&#10;wc/SrXbytNkejqYI5m/N/ft0pdTT47Ccgwg0hHv41v7UCl7geiXeAJl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x5KJMMAAADaAAAADwAAAAAAAAAAAAAAAACYAgAAZHJzL2Rv&#10;d25yZXYueG1sUEsFBgAAAAAEAAQA9QAAAIgDAAAAAA==&#10;" fillcolor="white [3201]" strokecolor="black [3200]" strokeweight="1pt">
                  <v:stroke joinstyle="miter"/>
                  <v:textbox>
                    <w:txbxContent>
                      <w:p w14:paraId="0DDED155" w14:textId="77777777" w:rsidR="005A1DC0" w:rsidRPr="00F36C87" w:rsidRDefault="005A1DC0" w:rsidP="001266CF">
                        <w:pPr>
                          <w:pStyle w:val="NormalWeb"/>
                          <w:spacing w:after="160" w:line="256" w:lineRule="auto"/>
                          <w:jc w:val="center"/>
                          <w:rPr>
                            <w:sz w:val="16"/>
                            <w:szCs w:val="16"/>
                          </w:rPr>
                        </w:pPr>
                        <w:r w:rsidRPr="00F36C87">
                          <w:rPr>
                            <w:rFonts w:asciiTheme="minorHAnsi" w:eastAsia="Calibri" w:cs="Arial"/>
                            <w:b/>
                            <w:bCs/>
                            <w:color w:val="000000" w:themeColor="text1"/>
                            <w:kern w:val="24"/>
                            <w:sz w:val="16"/>
                            <w:szCs w:val="16"/>
                          </w:rPr>
                          <w:t>Recruitment and Selection</w:t>
                        </w:r>
                      </w:p>
                    </w:txbxContent>
                  </v:textbox>
                </v:roundrect>
                <v:roundrect id="Rounded Rectangle 6" o:spid="_x0000_s1031" style="position:absolute;top:17403;width:13002;height:639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zUU8MA&#10;AADaAAAADwAAAGRycy9kb3ducmV2LnhtbESPT2vCQBTE70K/w/IKvZmNPUhJXUNoKWpBxPTP+ZF9&#10;ZqPZtyG7mvjtu4LQ4zAzv2EW+WhbcaHeN44VzJIUBHHldMO1gu+vj+kLCB+QNbaOScGVPOTLh8kC&#10;M+0G3tOlDLWIEPYZKjAhdJmUvjJk0SeuI47ewfUWQ5R9LXWPQ4TbVj6n6VxabDguGOzozVB1Ks9W&#10;wW/hVjt5/tz+nEwZzHHDw/tspdTT41i8ggg0hv/wvb3WCuZwuxJvgF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8zUU8MAAADaAAAADwAAAAAAAAAAAAAAAACYAgAAZHJzL2Rv&#10;d25yZXYueG1sUEsFBgAAAAAEAAQA9QAAAIgDAAAAAA==&#10;" fillcolor="white [3201]" strokecolor="black [3200]" strokeweight="1pt">
                  <v:stroke joinstyle="miter"/>
                  <v:textbox>
                    <w:txbxContent>
                      <w:p w14:paraId="0D42BD37" w14:textId="77777777" w:rsidR="005A1DC0" w:rsidRPr="00F36C87" w:rsidRDefault="005A1DC0" w:rsidP="001266CF">
                        <w:pPr>
                          <w:pStyle w:val="NormalWeb"/>
                          <w:spacing w:after="160" w:line="254" w:lineRule="auto"/>
                          <w:jc w:val="center"/>
                          <w:rPr>
                            <w:sz w:val="16"/>
                            <w:szCs w:val="16"/>
                          </w:rPr>
                        </w:pPr>
                        <w:r w:rsidRPr="00F36C87">
                          <w:rPr>
                            <w:rFonts w:asciiTheme="minorHAnsi" w:eastAsia="Calibri" w:cstheme="minorBidi"/>
                            <w:b/>
                            <w:bCs/>
                            <w:color w:val="000000" w:themeColor="text1"/>
                            <w:kern w:val="24"/>
                            <w:sz w:val="16"/>
                            <w:szCs w:val="16"/>
                          </w:rPr>
                          <w:t>Training and Development</w:t>
                        </w:r>
                      </w:p>
                    </w:txbxContent>
                  </v:textbox>
                </v:roundrect>
                <v:roundrect id="Rounded Rectangle 9" o:spid="_x0000_s1032" style="position:absolute;top:25328;width:13002;height:639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NAIcMA&#10;AADaAAAADwAAAGRycy9kb3ducmV2LnhtbESPQWvCQBSE70L/w/IKvenGHkqNboK0FKsgYlp7fmRf&#10;s6nZtyG7mvTfu4LgcZiZb5hFPthGnKnztWMF00kCgrh0uuZKwffXx/gVhA/IGhvHpOCfPOTZw2iB&#10;qXY97+lchEpECPsUFZgQ2lRKXxqy6CeuJY7er+sshii7SuoO+wi3jXxOkhdpsea4YLClN0PlsThZ&#10;BT9Lt9rJ02Z7OJoimL819+/TlVJPj8NyDiLQEO7hW/tTK5jB9Uq8AT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lNAIcMAAADaAAAADwAAAAAAAAAAAAAAAACYAgAAZHJzL2Rv&#10;d25yZXYueG1sUEsFBgAAAAAEAAQA9QAAAIgDAAAAAA==&#10;" fillcolor="white [3201]" strokecolor="black [3200]" strokeweight="1pt">
                  <v:stroke joinstyle="miter"/>
                  <v:textbox>
                    <w:txbxContent>
                      <w:p w14:paraId="42A56730" w14:textId="77777777" w:rsidR="005A1DC0" w:rsidRPr="00F36C87" w:rsidRDefault="005A1DC0" w:rsidP="001266CF">
                        <w:pPr>
                          <w:pStyle w:val="NormalWeb"/>
                          <w:spacing w:after="160" w:line="252" w:lineRule="auto"/>
                          <w:jc w:val="center"/>
                          <w:rPr>
                            <w:sz w:val="16"/>
                            <w:szCs w:val="16"/>
                          </w:rPr>
                        </w:pPr>
                        <w:r w:rsidRPr="00F36C87">
                          <w:rPr>
                            <w:rFonts w:asciiTheme="minorHAnsi" w:eastAsia="Calibri" w:cstheme="minorBidi"/>
                            <w:b/>
                            <w:bCs/>
                            <w:color w:val="000000" w:themeColor="text1"/>
                            <w:kern w:val="24"/>
                            <w:sz w:val="16"/>
                            <w:szCs w:val="16"/>
                          </w:rPr>
                          <w:t>Performance Appraisal</w:t>
                        </w:r>
                      </w:p>
                    </w:txbxContent>
                  </v:textbox>
                </v:roundrect>
                <v:roundrect id="Rounded Rectangle 10" o:spid="_x0000_s1033" style="position:absolute;top:33138;width:13002;height:639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d9ScQA&#10;AADbAAAADwAAAGRycy9kb3ducmV2LnhtbESPQWvCQBCF7wX/wzKCt7qxB5HUVaQiVqGUptrzkJ1m&#10;U7OzIbua9N87h0JvM7w3732zXA++UTfqYh3YwGyagSIug625MnD63D0uQMWEbLEJTAZ+KcJ6NXpY&#10;Ym5Dzx90K1KlJIRjjgZcSm2udSwdeYzT0BKL9h06j0nWrtK2w17CfaOfsmyuPdYsDQ5benFUXoqr&#10;N/C1Cft3fT2+nS+uSO7nwP12tjdmMh42z6ASDenf/Hf9agVf6OUXGUCv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pnfUnEAAAA2wAAAA8AAAAAAAAAAAAAAAAAmAIAAGRycy9k&#10;b3ducmV2LnhtbFBLBQYAAAAABAAEAPUAAACJAwAAAAA=&#10;" fillcolor="white [3201]" strokecolor="black [3200]" strokeweight="1pt">
                  <v:stroke joinstyle="miter"/>
                  <v:textbox>
                    <w:txbxContent>
                      <w:p w14:paraId="367141E1" w14:textId="77777777" w:rsidR="005A1DC0" w:rsidRPr="00F36C87" w:rsidRDefault="005A1DC0" w:rsidP="001266CF">
                        <w:pPr>
                          <w:pStyle w:val="NormalWeb"/>
                          <w:spacing w:after="160" w:line="252" w:lineRule="auto"/>
                          <w:jc w:val="center"/>
                          <w:rPr>
                            <w:sz w:val="16"/>
                            <w:szCs w:val="16"/>
                          </w:rPr>
                        </w:pPr>
                        <w:r w:rsidRPr="00F36C87">
                          <w:rPr>
                            <w:rFonts w:asciiTheme="minorHAnsi" w:eastAsia="Calibri" w:cstheme="minorBidi"/>
                            <w:b/>
                            <w:bCs/>
                            <w:color w:val="000000" w:themeColor="text1"/>
                            <w:kern w:val="24"/>
                            <w:sz w:val="16"/>
                            <w:szCs w:val="16"/>
                          </w:rPr>
                          <w:t>Compensation Practices</w:t>
                        </w:r>
                      </w:p>
                    </w:txbxContent>
                  </v:textbox>
                </v:roundrect>
                <v:roundrect id="Rounded Rectangle 11" o:spid="_x0000_s1034" style="position:absolute;left:32766;top:14944;width:11102;height:639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vY0sEA&#10;AADbAAAADwAAAGRycy9kb3ducmV2LnhtbERPTWvCQBC9F/wPywje6iY9iERXEUWsgpTGtuchO81G&#10;s7Mhu5r4791Cwds83ufMl72txY1aXzlWkI4TEMSF0xWXCr5O29cpCB+QNdaOScGdPCwXg5c5Ztp1&#10;/Em3PJQihrDPUIEJocmk9IUhi37sGuLI/brWYoiwLaVusYvhtpZvSTKRFiuODQYbWhsqLvnVKvhZ&#10;ud2HvB6O3xeTB3Pec7dJd0qNhv1qBiJQH57if/e7jvNT+PslHiA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r2NLBAAAA2wAAAA8AAAAAAAAAAAAAAAAAmAIAAGRycy9kb3du&#10;cmV2LnhtbFBLBQYAAAAABAAEAPUAAACGAwAAAAA=&#10;" fillcolor="white [3201]" strokecolor="black [3200]" strokeweight="1pt">
                  <v:stroke joinstyle="miter"/>
                  <v:textbox>
                    <w:txbxContent>
                      <w:p w14:paraId="3BEA9E90" w14:textId="77777777" w:rsidR="005A1DC0" w:rsidRPr="00F36C87" w:rsidRDefault="005A1DC0" w:rsidP="001266CF">
                        <w:pPr>
                          <w:pStyle w:val="NormalWeb"/>
                          <w:spacing w:after="160" w:line="252" w:lineRule="auto"/>
                          <w:jc w:val="center"/>
                          <w:rPr>
                            <w:sz w:val="16"/>
                            <w:szCs w:val="16"/>
                          </w:rPr>
                        </w:pPr>
                        <w:r w:rsidRPr="00F36C87">
                          <w:rPr>
                            <w:rFonts w:asciiTheme="minorHAnsi" w:eastAsia="Calibri" w:cstheme="minorBidi"/>
                            <w:b/>
                            <w:bCs/>
                            <w:color w:val="000000" w:themeColor="text1"/>
                            <w:kern w:val="24"/>
                            <w:sz w:val="16"/>
                            <w:szCs w:val="16"/>
                          </w:rPr>
                          <w:t>Tacit Knowledge</w:t>
                        </w:r>
                      </w:p>
                    </w:txbxContent>
                  </v:textbox>
                </v:roundrect>
                <v:shapetype id="_x0000_t32" coordsize="21600,21600" o:spt="32" o:oned="t" path="m,l21600,21600e" filled="f">
                  <v:path arrowok="t" fillok="f" o:connecttype="none"/>
                  <o:lock v:ext="edit" shapetype="t"/>
                </v:shapetype>
                <v:shape id="Straight Arrow Connector 12" o:spid="_x0000_s1035" type="#_x0000_t32" style="position:absolute;left:13002;top:12904;width:19581;height:270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N6BMIAAADbAAAADwAAAGRycy9kb3ducmV2LnhtbERPS2sCMRC+C/6HMEIvolmFurI1ShEK&#10;9VTqA3scNtPN0s1km8R1++8bQfA2H99zVpveNqIjH2rHCmbTDARx6XTNlYLj4W2yBBEissbGMSn4&#10;owCb9XCwwkK7K39St4+VSCEcClRgYmwLKUNpyGKYupY4cd/OW4wJ+kpqj9cUbhs5z7KFtFhzajDY&#10;0tZQ+bO/WAUy37lL9xuf89PH8WsxNt6ed7lST6P+9QVEpD4+xHf3u07z53D7JR0g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CN6BMIAAADbAAAADwAAAAAAAAAAAAAA&#10;AAChAgAAZHJzL2Rvd25yZXYueG1sUEsFBgAAAAAEAAQA+QAAAJADAAAAAA==&#10;" strokecolor="black [3200]" strokeweight="1pt">
                  <v:stroke endarrow="block" joinstyle="miter"/>
                </v:shape>
                <v:shape id="Straight Arrow Connector 13" o:spid="_x0000_s1036" type="#_x0000_t32" style="position:absolute;left:13002;top:18987;width:19714;height:122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fVhr8AAADbAAAADwAAAGRycy9kb3ducmV2LnhtbERPTYvCMBC9C/sfwix403QrFalGkRVZ&#10;Lwq27n22GdtiMylNVuu/N4LgbR7vcxar3jTiSp2rLSv4GkcgiAuray4VnPLtaAbCeWSNjWVScCcH&#10;q+XHYIGptjc+0jXzpQgh7FJUUHnfplK6oiKDbmxb4sCdbWfQB9iVUnd4C+GmkXEUTaXBmkNDhS19&#10;V1Rcsn+jIM8M7/9+N0kS//iDjuukidpEqeFnv56D8NT7t/jl3ukwfwLPX8IBcvk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mwfVhr8AAADbAAAADwAAAAAAAAAAAAAAAACh&#10;AgAAZHJzL2Rvd25yZXYueG1sUEsFBgAAAAAEAAQA+QAAAI0DAAAAAA==&#10;" strokecolor="black [3200]" strokeweight="1pt">
                  <v:stroke endarrow="block" joinstyle="miter"/>
                </v:shape>
                <v:shape id="Straight Arrow Connector 14" o:spid="_x0000_s1037" type="#_x0000_t32" style="position:absolute;left:13002;top:16912;width:19581;height:1161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5N8r8AAADbAAAADwAAAGRycy9kb3ducmV2LnhtbERPTYvCMBC9C/sfwix403SLFalGkRVZ&#10;Lwq27n22GdtiMylNVuu/N4LgbR7vcxar3jTiSp2rLSv4GkcgiAuray4VnPLtaAbCeWSNjWVScCcH&#10;q+XHYIGptjc+0jXzpQgh7FJUUHnfplK6oiKDbmxb4sCdbWfQB9iVUnd4C+GmkXEUTaXBmkNDhS19&#10;V1Rcsn+jIM8M7/9+N0kS//iDjuukidpEqeFnv56D8NT7t/jl3ukwfwLPX8IBcvk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FO5N8r8AAADbAAAADwAAAAAAAAAAAAAAAACh&#10;AgAAZHJzL2Rvd25yZXYueG1sUEsFBgAAAAAEAAQA+QAAAI0DAAAAAA==&#10;" strokecolor="black [3200]" strokeweight="1pt">
                  <v:stroke endarrow="block" joinstyle="miter"/>
                </v:shape>
                <v:shape id="Straight Arrow Connector 15" o:spid="_x0000_s1038" type="#_x0000_t32" style="position:absolute;left:13002;top:20411;width:19581;height:1592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6Loab8AAADbAAAADwAAAGRycy9kb3ducmV2LnhtbERPTYvCMBC9L/gfwgje1tRCRKpRFkX0&#10;orBV77PNbFu2mZQmav33RljwNo/3OYtVbxtxo87XjjVMxgkI4sKZmksN59P2cwbCB2SDjWPS8CAP&#10;q+XgY4GZcXf+plseShFD2GeooQqhzaT0RUUW/di1xJH7dZ3FEGFXStPhPYbbRqZJMpUWa44NFba0&#10;rqj4y69Wwym3fPi5bJRKd+Fo0lo1Sau0Hg37rzmIQH14i//dexPnK3j9Eg+Qyyc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e6Loab8AAADbAAAADwAAAAAAAAAAAAAAAACh&#10;AgAAZHJzL2Rvd25yZXYueG1sUEsFBgAAAAAEAAQA+QAAAI0DAAAAAA==&#10;" strokecolor="black [3200]" strokeweight="1pt">
                  <v:stroke endarrow="block" joinstyle="miter"/>
                </v:shape>
                <v:shape id="Straight Arrow Connector 16" o:spid="_x0000_s1039" type="#_x0000_t32" style="position:absolute;left:43868;top:18140;width:1453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h8B8IAAADbAAAADwAAAGRycy9kb3ducmV2LnhtbERP32vCMBB+F/wfwg32IjPdwHZ0RhFh&#10;MJ9E59gej+bWlDWXmsTa/fdGEHy7j+/nzZeDbUVPPjSOFTxPMxDEldMN1woOn+9PryBCRNbYOiYF&#10;/xRguRiP5lhqd+Yd9ftYixTCoUQFJsaulDJUhiyGqeuIE/frvMWYoK+l9nhO4baVL1mWS4sNpwaD&#10;Ha0NVX/7k1Ugi4079cc4K762h598Yrz93hRKPT4MqzcQkYZ4F9/cHzrNz+H6SzpALi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xh8B8IAAADbAAAADwAAAAAAAAAAAAAA&#10;AAChAgAAZHJzL2Rvd25yZXYueG1sUEsFBgAAAAAEAAQA+QAAAJADAAAAAA==&#10;" strokecolor="black [3200]" strokeweight="1pt">
                  <v:stroke endarrow="block" joinstyle="miter"/>
                </v:shape>
                <v:rect id="Rectangle 17" o:spid="_x0000_s1040" style="position:absolute;left:11818;top:13713;width:4994;height:23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Vva8IA&#10;AADbAAAADwAAAGRycy9kb3ducmV2LnhtbERPTWvCQBC9C/6HZYReRDftQUvMRkSQhlIQY+t5yE6T&#10;0OxszG6T9N+7gtDbPN7nJNvRNKKnztWWFTwvIxDEhdU1lwo+z4fFKwjnkTU2lknBHznYptNJgrG2&#10;A5+oz30pQgi7GBVU3rexlK6oyKBb2pY4cN+2M+gD7EqpOxxCuGnkSxStpMGaQ0OFLe0rKn7yX6Ng&#10;KI795fzxJo/zS2b5ml33+de7Uk+zcbcB4Wn0/+KHO9Nh/hruv4QDZH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5W9rwgAAANsAAAAPAAAAAAAAAAAAAAAAAJgCAABkcnMvZG93&#10;bnJldi54bWxQSwUGAAAAAAQABAD1AAAAhwMAAAAA&#10;" filled="f" stroked="f">
                  <v:textbox>
                    <w:txbxContent>
                      <w:p w14:paraId="379F2403" w14:textId="77777777" w:rsidR="005A1DC0" w:rsidRPr="00F36C87" w:rsidRDefault="005A1DC0" w:rsidP="001266CF">
                        <w:pPr>
                          <w:pStyle w:val="NormalWeb"/>
                          <w:spacing w:after="160" w:line="252" w:lineRule="auto"/>
                          <w:jc w:val="center"/>
                          <w:rPr>
                            <w:sz w:val="16"/>
                            <w:szCs w:val="16"/>
                          </w:rPr>
                        </w:pPr>
                        <w:r w:rsidRPr="00F36C87">
                          <w:rPr>
                            <w:rFonts w:asciiTheme="minorHAnsi" w:eastAsia="Calibri" w:cstheme="minorBidi"/>
                            <w:b/>
                            <w:bCs/>
                            <w:color w:val="000000"/>
                            <w:kern w:val="24"/>
                            <w:sz w:val="16"/>
                            <w:szCs w:val="16"/>
                          </w:rPr>
                          <w:t>H2</w:t>
                        </w:r>
                      </w:p>
                      <w:p w14:paraId="6F355A2F" w14:textId="77777777" w:rsidR="005A1DC0" w:rsidRPr="00F36C87" w:rsidRDefault="005A1DC0" w:rsidP="001266CF">
                        <w:pPr>
                          <w:pStyle w:val="NormalWeb"/>
                          <w:spacing w:after="160" w:line="252" w:lineRule="auto"/>
                          <w:jc w:val="center"/>
                          <w:rPr>
                            <w:sz w:val="16"/>
                            <w:szCs w:val="16"/>
                          </w:rPr>
                        </w:pPr>
                        <w:r w:rsidRPr="00F36C87">
                          <w:rPr>
                            <w:rFonts w:asciiTheme="minorHAnsi" w:eastAsia="Calibri" w:cstheme="minorBidi"/>
                            <w:color w:val="000000" w:themeColor="text1"/>
                            <w:kern w:val="24"/>
                            <w:sz w:val="16"/>
                            <w:szCs w:val="16"/>
                          </w:rPr>
                          <w:t> </w:t>
                        </w:r>
                      </w:p>
                    </w:txbxContent>
                  </v:textbox>
                </v:rect>
                <v:rect id="Rectangle 18" o:spid="_x0000_s1041" style="position:absolute;left:11951;top:16949;width:5000;height:3056;rotation:-1503793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J0ScIA&#10;AADbAAAADwAAAGRycy9kb3ducmV2LnhtbESPTWvDMAyG74P9B6NCb4uTQcdI45ZQGCu9NeuhvYlY&#10;TbLFcojdJv3302Gwm4Tej0fFdna9utMYOs8GsiQFRVx723Fj4PT18fIOKkRki71nMvCgANvN81OB&#10;ufUTH+lexUZJCIccDbQxDrnWoW7JYUj8QCy3qx8dRlnHRtsRJwl3vX5N0zftsGNpaHGgXUv1T3Vz&#10;Br4vpcXsROfpwlK+Olb7w+fDmOViLtegIs3xX/zn3lvBF1j5RQbQm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knRJwgAAANsAAAAPAAAAAAAAAAAAAAAAAJgCAABkcnMvZG93&#10;bnJldi54bWxQSwUGAAAAAAQABAD1AAAAhwMAAAAA&#10;" filled="f" stroked="f">
                  <v:textbox>
                    <w:txbxContent>
                      <w:p w14:paraId="421E2395" w14:textId="77777777" w:rsidR="005A1DC0" w:rsidRPr="00F36C87" w:rsidRDefault="005A1DC0" w:rsidP="001266CF">
                        <w:pPr>
                          <w:pStyle w:val="NormalWeb"/>
                          <w:spacing w:after="160" w:line="252" w:lineRule="auto"/>
                          <w:jc w:val="center"/>
                          <w:rPr>
                            <w:sz w:val="16"/>
                            <w:szCs w:val="16"/>
                          </w:rPr>
                        </w:pPr>
                        <w:r w:rsidRPr="00F36C87">
                          <w:rPr>
                            <w:rFonts w:asciiTheme="minorHAnsi" w:eastAsia="Calibri" w:cstheme="minorBidi"/>
                            <w:b/>
                            <w:bCs/>
                            <w:color w:val="000000"/>
                            <w:kern w:val="24"/>
                            <w:sz w:val="16"/>
                            <w:szCs w:val="16"/>
                          </w:rPr>
                          <w:t>H3</w:t>
                        </w:r>
                      </w:p>
                      <w:p w14:paraId="1947DE14" w14:textId="77777777" w:rsidR="005A1DC0" w:rsidRPr="00F36C87" w:rsidRDefault="005A1DC0" w:rsidP="001266CF">
                        <w:pPr>
                          <w:pStyle w:val="NormalWeb"/>
                          <w:spacing w:after="160" w:line="252" w:lineRule="auto"/>
                          <w:jc w:val="center"/>
                          <w:rPr>
                            <w:sz w:val="16"/>
                            <w:szCs w:val="16"/>
                          </w:rPr>
                        </w:pPr>
                        <w:r w:rsidRPr="00F36C87">
                          <w:rPr>
                            <w:rFonts w:asciiTheme="minorHAnsi" w:eastAsia="Calibri" w:cstheme="minorBidi"/>
                            <w:color w:val="000000" w:themeColor="text1"/>
                            <w:kern w:val="24"/>
                            <w:sz w:val="16"/>
                            <w:szCs w:val="16"/>
                          </w:rPr>
                          <w:t> </w:t>
                        </w:r>
                      </w:p>
                    </w:txbxContent>
                  </v:textbox>
                </v:rect>
                <v:rect id="Rectangle 19" o:spid="_x0000_s1042" style="position:absolute;left:12146;top:21380;width:4417;height:29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ZegsIA&#10;AADbAAAADwAAAGRycy9kb3ducmV2LnhtbERPTWvCQBC9C/6HZYReRDftQWzMRkSQhlIQY+t5yE6T&#10;0OxszG6T9N+7gtDbPN7nJNvRNKKnztWWFTwvIxDEhdU1lwo+z4fFGoTzyBoby6Tgjxxs0+kkwVjb&#10;gU/U574UIYRdjAoq79tYSldUZNAtbUscuG/bGfQBdqXUHQ4h3DTyJYpW0mDNoaHClvYVFT/5r1Ew&#10;FMf+cv54k8f5JbN8za77/OtdqafZuNuA8DT6f/HDnekw/xXuv4QDZH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Nl6CwgAAANsAAAAPAAAAAAAAAAAAAAAAAJgCAABkcnMvZG93&#10;bnJldi54bWxQSwUGAAAAAAQABAD1AAAAhwMAAAAA&#10;" filled="f" stroked="f">
                  <v:textbox>
                    <w:txbxContent>
                      <w:p w14:paraId="4F0C5DA7" w14:textId="77777777" w:rsidR="005A1DC0" w:rsidRPr="00F36C87" w:rsidRDefault="005A1DC0" w:rsidP="001266CF">
                        <w:pPr>
                          <w:pStyle w:val="NormalWeb"/>
                          <w:spacing w:after="160" w:line="252" w:lineRule="auto"/>
                          <w:jc w:val="center"/>
                          <w:rPr>
                            <w:sz w:val="16"/>
                            <w:szCs w:val="16"/>
                          </w:rPr>
                        </w:pPr>
                        <w:r w:rsidRPr="00F36C87">
                          <w:rPr>
                            <w:rFonts w:asciiTheme="minorHAnsi" w:eastAsia="Calibri" w:cstheme="minorBidi"/>
                            <w:b/>
                            <w:bCs/>
                            <w:color w:val="000000"/>
                            <w:kern w:val="24"/>
                            <w:sz w:val="16"/>
                            <w:szCs w:val="16"/>
                          </w:rPr>
                          <w:t>H4</w:t>
                        </w:r>
                      </w:p>
                      <w:p w14:paraId="2871A1DE" w14:textId="77777777" w:rsidR="005A1DC0" w:rsidRPr="00F36C87" w:rsidRDefault="005A1DC0" w:rsidP="001266CF">
                        <w:pPr>
                          <w:pStyle w:val="NormalWeb"/>
                          <w:spacing w:after="160" w:line="252" w:lineRule="auto"/>
                          <w:jc w:val="center"/>
                          <w:rPr>
                            <w:sz w:val="16"/>
                            <w:szCs w:val="16"/>
                          </w:rPr>
                        </w:pPr>
                        <w:r w:rsidRPr="00F36C87">
                          <w:rPr>
                            <w:rFonts w:asciiTheme="minorHAnsi" w:eastAsia="Calibri" w:cstheme="minorBidi"/>
                            <w:color w:val="000000" w:themeColor="text1"/>
                            <w:kern w:val="24"/>
                            <w:sz w:val="16"/>
                            <w:szCs w:val="16"/>
                          </w:rPr>
                          <w:t> </w:t>
                        </w:r>
                      </w:p>
                    </w:txbxContent>
                  </v:textbox>
                </v:rect>
                <v:roundrect id="Rounded Rectangle 20" o:spid="_x0000_s1043" style="position:absolute;left:32766;top:26630;width:11758;height:639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u39MAA&#10;AADbAAAADwAAAGRycy9kb3ducmV2LnhtbERPy4rCMBTdC/MP4Q6401QXItUoMoP4gEGszqwvzbWp&#10;Njelibbz92YhuDyc93zZ2Uo8qPGlYwWjYQKCOHe65ELB+bQeTEH4gKyxckwK/snDcvHRm2OqXctH&#10;emShEDGEfYoKTAh1KqXPDVn0Q1cTR+7iGoshwqaQusE2httKjpNkIi2WHBsM1vRlKL9ld6vgb+U2&#10;B3nf//zeTBbMdcft92ijVP+zW81ABOrCW/xyb7WCcVwfv8QfIB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Au39MAAAADbAAAADwAAAAAAAAAAAAAAAACYAgAAZHJzL2Rvd25y&#10;ZXYueG1sUEsFBgAAAAAEAAQA9QAAAIUDAAAAAA==&#10;" fillcolor="white [3201]" strokecolor="black [3200]" strokeweight="1pt">
                  <v:stroke joinstyle="miter"/>
                  <v:textbox>
                    <w:txbxContent>
                      <w:p w14:paraId="13276D19" w14:textId="77777777" w:rsidR="005A1DC0" w:rsidRPr="00F36C87" w:rsidRDefault="005A1DC0" w:rsidP="001266CF">
                        <w:pPr>
                          <w:pStyle w:val="NormalWeb"/>
                          <w:spacing w:after="160" w:line="252" w:lineRule="auto"/>
                          <w:jc w:val="center"/>
                          <w:rPr>
                            <w:sz w:val="16"/>
                            <w:szCs w:val="16"/>
                          </w:rPr>
                        </w:pPr>
                        <w:r w:rsidRPr="00F36C87">
                          <w:rPr>
                            <w:rFonts w:asciiTheme="minorHAnsi" w:eastAsia="Calibri" w:cstheme="minorBidi"/>
                            <w:b/>
                            <w:bCs/>
                            <w:color w:val="000000" w:themeColor="text1"/>
                            <w:kern w:val="24"/>
                            <w:sz w:val="16"/>
                            <w:szCs w:val="16"/>
                          </w:rPr>
                          <w:t>Explicit Knowledge</w:t>
                        </w:r>
                      </w:p>
                    </w:txbxContent>
                  </v:textbox>
                </v:roundrect>
                <v:roundrect id="Rounded Rectangle 21" o:spid="_x0000_s1044" style="position:absolute;left:58398;top:14944;width:12034;height:639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cSb8QA&#10;AADbAAAADwAAAGRycy9kb3ducmV2LnhtbESPQWvCQBSE70L/w/IK3nQTD1JSVwktxSqUYlo9P7LP&#10;bEz2bciuJv333YLQ4zAz3zCrzWhbcaPe144VpPMEBHHpdM2Vgu+vt9kTCB+QNbaOScEPedisHyYr&#10;zLQb+EC3IlQiQthnqMCE0GVS+tKQRT93HXH0zq63GKLsK6l7HCLctnKRJEtpsea4YLCjF0NlU1yt&#10;glPutp/yuv84NqYI5rLj4TXdKjV9HPNnEIHG8B++t9+1gkUKf1/iD5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HEm/EAAAA2wAAAA8AAAAAAAAAAAAAAAAAmAIAAGRycy9k&#10;b3ducmV2LnhtbFBLBQYAAAAABAAEAPUAAACJAwAAAAA=&#10;" fillcolor="white [3201]" strokecolor="black [3200]" strokeweight="1pt">
                  <v:stroke joinstyle="miter"/>
                  <v:textbox>
                    <w:txbxContent>
                      <w:p w14:paraId="5D7D3031" w14:textId="77777777" w:rsidR="005A1DC0" w:rsidRPr="00F36C87" w:rsidRDefault="005A1DC0" w:rsidP="001266CF">
                        <w:pPr>
                          <w:pStyle w:val="NormalWeb"/>
                          <w:spacing w:after="160" w:line="252" w:lineRule="auto"/>
                          <w:jc w:val="center"/>
                          <w:rPr>
                            <w:sz w:val="16"/>
                            <w:szCs w:val="16"/>
                          </w:rPr>
                        </w:pPr>
                        <w:r w:rsidRPr="00F36C87">
                          <w:rPr>
                            <w:rFonts w:asciiTheme="minorHAnsi" w:cstheme="minorBidi"/>
                            <w:b/>
                            <w:bCs/>
                            <w:color w:val="000000" w:themeColor="text1"/>
                            <w:kern w:val="24"/>
                            <w:sz w:val="16"/>
                            <w:szCs w:val="16"/>
                          </w:rPr>
                          <w:t>Product Innovation</w:t>
                        </w:r>
                      </w:p>
                    </w:txbxContent>
                  </v:textbox>
                </v:roundrect>
                <v:roundrect id="Rounded Rectangle 22" o:spid="_x0000_s1045" style="position:absolute;left:58398;top:26630;width:12034;height:639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WMGMMA&#10;AADbAAAADwAAAGRycy9kb3ducmV2LnhtbESPQWvCQBSE70L/w/IKvenGHIqkriJKsS0UMVbPj+wz&#10;G82+DdnVpP/eFQSPw8x8w0znva3FlVpfOVYwHiUgiAunKy4V/O0+hxMQPiBrrB2Tgn/yMJ+9DKaY&#10;adfxlq55KEWEsM9QgQmhyaT0hSGLfuQa4ugdXWsxRNmWUrfYRbitZZok79JixXHBYENLQ8U5v1gF&#10;h4Vbb+Tl53d/Nnkwp2/uVuO1Um+v/eIDRKA+PMOP9pdWkKZw/xJ/gJz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5WMGMMAAADbAAAADwAAAAAAAAAAAAAAAACYAgAAZHJzL2Rv&#10;d25yZXYueG1sUEsFBgAAAAAEAAQA9QAAAIgDAAAAAA==&#10;" fillcolor="white [3201]" strokecolor="black [3200]" strokeweight="1pt">
                  <v:stroke joinstyle="miter"/>
                  <v:textbox>
                    <w:txbxContent>
                      <w:p w14:paraId="16EBA630" w14:textId="77777777" w:rsidR="005A1DC0" w:rsidRPr="00F36C87" w:rsidRDefault="005A1DC0" w:rsidP="001266CF">
                        <w:pPr>
                          <w:pStyle w:val="NormalWeb"/>
                          <w:spacing w:after="160" w:line="252" w:lineRule="auto"/>
                          <w:jc w:val="center"/>
                          <w:rPr>
                            <w:sz w:val="16"/>
                            <w:szCs w:val="16"/>
                          </w:rPr>
                        </w:pPr>
                        <w:r w:rsidRPr="00F36C87">
                          <w:rPr>
                            <w:rFonts w:asciiTheme="minorHAnsi" w:cstheme="minorBidi"/>
                            <w:b/>
                            <w:bCs/>
                            <w:color w:val="000000" w:themeColor="text1"/>
                            <w:kern w:val="24"/>
                            <w:sz w:val="16"/>
                            <w:szCs w:val="16"/>
                          </w:rPr>
                          <w:t>Process Innovation</w:t>
                        </w:r>
                      </w:p>
                    </w:txbxContent>
                  </v:textbox>
                </v:roundrect>
                <v:shape id="Straight Arrow Connector 23" o:spid="_x0000_s1046" type="#_x0000_t32" style="position:absolute;left:13002;top:12904;width:19714;height:150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MVIsUAAADbAAAADwAAAGRycy9kb3ducmV2LnhtbESPT2sCMRTE7wW/Q3hCL6Vmq9Qtq1FE&#10;EOqp1D+0x8fmuVncvGyTuK7fvikUPA4z8xtmvuxtIzryoXas4GWUgSAuna65UnDYb57fQISIrLFx&#10;TApuFGC5GDzMsdDuyp/U7WIlEoRDgQpMjG0hZSgNWQwj1xIn7+S8xZikr6T2eE1w28hxlk2lxZrT&#10;gsGW1obK8+5iFch86y7dT3zNjx+H7+mT8fZrmyv1OOxXMxCR+ngP/7fftYLxBP6+pB8gF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QMVIsUAAADbAAAADwAAAAAAAAAA&#10;AAAAAAChAgAAZHJzL2Rvd25yZXYueG1sUEsFBgAAAAAEAAQA+QAAAJMDAAAAAA==&#10;" strokecolor="black [3200]" strokeweight="1pt">
                  <v:stroke endarrow="block" joinstyle="miter"/>
                </v:shape>
                <v:shape id="Straight Arrow Connector 24" o:spid="_x0000_s1047" type="#_x0000_t32" style="position:absolute;left:13002;top:20600;width:19647;height:802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qNVsUAAADbAAAADwAAAGRycy9kb3ducmV2LnhtbESPT2sCMRTE7wW/Q3hCL6VmK9Ytq1FE&#10;EOqp1D+0x8fmuVncvGyTuK7fvikUPA4z8xtmvuxtIzryoXas4GWUgSAuna65UnDYb57fQISIrLFx&#10;TApuFGC5GDzMsdDuyp/U7WIlEoRDgQpMjG0hZSgNWQwj1xIn7+S8xZikr6T2eE1w28hxlk2lxZrT&#10;gsGW1obK8+5iFch86y7dT3zNjx+H7+mT8fZrmyv1OOxXMxCR+ngP/7fftYLxBP6+pB8gF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uqNVsUAAADbAAAADwAAAAAAAAAA&#10;AAAAAAChAgAAZHJzL2Rvd25yZXYueG1sUEsFBgAAAAAEAAQA+QAAAJMDAAAAAA==&#10;" strokecolor="black [3200]" strokeweight="1pt">
                  <v:stroke endarrow="block" joinstyle="miter"/>
                </v:shape>
                <v:shape id="Straight Arrow Connector 25" o:spid="_x0000_s1048" type="#_x0000_t32" style="position:absolute;left:13002;top:28524;width:19764;height:130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YozcQAAADbAAAADwAAAGRycy9kb3ducmV2LnhtbESPT2sCMRTE74LfIbxCL1KzFXTL1ihS&#10;KNST+I/2+Ni8bpZuXrZJXNdvbwTB4zAzv2Hmy942oiMfascKXscZCOLS6ZorBYf958sbiBCRNTaO&#10;ScGFAiwXw8EcC+3OvKVuFyuRIBwKVGBibAspQ2nIYhi7ljh5v85bjEn6SmqP5wS3jZxk2UxarDkt&#10;GGzpw1D5tztZBTJfu1P3H6f5cXP4mY2Mt9/rXKnnp371DiJSHx/he/tLK5hM4fYl/QC5u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pijNxAAAANsAAAAPAAAAAAAAAAAA&#10;AAAAAKECAABkcnMvZG93bnJldi54bWxQSwUGAAAAAAQABAD5AAAAkgMAAAAA&#10;" strokecolor="black [3200]" strokeweight="1pt">
                  <v:stroke endarrow="block" joinstyle="miter"/>
                </v:shape>
                <v:shape id="Straight Arrow Connector 26" o:spid="_x0000_s1049" type="#_x0000_t32" style="position:absolute;left:13002;top:31698;width:19714;height:463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y8o8EAAADbAAAADwAAAGRycy9kb3ducmV2LnhtbESPQYvCMBSE78L+h/AWvGm6hYpUY1l2&#10;kd2LglXvz+bZFpuX0sRa/70RBI/DzHzDLLPBNKKnztWWFXxNIxDEhdU1lwoO+/VkDsJ5ZI2NZVJw&#10;JwfZ6mO0xFTbG++oz30pAoRdigoq79tUSldUZNBNbUscvLPtDPogu1LqDm8BbhoZR9FMGqw5LFTY&#10;0k9FxSW/GgX73PDmdPxNkvjPb3VcJ03UJkqNP4fvBQhPg3+HX+1/rSCewfNL+AFy9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FHLyjwQAAANsAAAAPAAAAAAAAAAAAAAAA&#10;AKECAABkcnMvZG93bnJldi54bWxQSwUGAAAAAAQABAD5AAAAjwMAAAAA&#10;" strokecolor="black [3200]" strokeweight="1pt">
                  <v:stroke endarrow="block" joinstyle="miter"/>
                </v:shape>
                <v:shape id="Straight Arrow Connector 27" o:spid="_x0000_s1050" type="#_x0000_t32" style="position:absolute;left:43868;top:18140;width:14530;height:1002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gTIcQAAADbAAAADwAAAGRycy9kb3ducmV2LnhtbESPT2sCMRTE74LfITyhF9GsQl3ZGqUI&#10;hXoq9Q/2+Ni8bpZuXrZJXLffvhEEj8PM/IZZbXrbiI58qB0rmE0zEMSl0zVXCo6Ht8kSRIjIGhvH&#10;pOCPAmzWw8EKC+2u/EndPlYiQTgUqMDE2BZShtKQxTB1LXHyvp23GJP0ldQerwluGznPsoW0WHNa&#10;MNjS1lD5s79YBTLfuUv3G5/z08fxazE23p53uVJPo/71BUSkPj7C9/a7VjDP4fYl/QC5/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OBMhxAAAANsAAAAPAAAAAAAAAAAA&#10;AAAAAKECAABkcnMvZG93bnJldi54bWxQSwUGAAAAAAQABAD5AAAAkgMAAAAA&#10;" strokecolor="black [3200]" strokeweight="1pt">
                  <v:stroke endarrow="block" joinstyle="miter"/>
                </v:shape>
                <v:shape id="Straight Arrow Connector 28" o:spid="_x0000_s1051" type="#_x0000_t32" style="position:absolute;left:44524;top:29826;width:14150;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8+NSr4AAADbAAAADwAAAGRycy9kb3ducmV2LnhtbERPTYvCMBC9L/gfwgh7W1MLFammRZRF&#10;LwpWvY/N2BabSWmy2v335iB4fLzvZT6YVjyod41lBdNJBIK4tLrhSsH59PszB+E8ssbWMin4Jwd5&#10;NvpaYqrtk4/0KHwlQgi7FBXU3neplK6syaCb2I44cDfbG/QB9pXUPT5DuGllHEUzabDh0FBjR+ua&#10;ynvxZxScCsP762WTJPHWH3TcJG3UJUp9j4fVAoSnwX/Eb/dOK4jD2PAl/ACZvQ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bz41KvgAAANsAAAAPAAAAAAAAAAAAAAAAAKEC&#10;AABkcnMvZG93bnJldi54bWxQSwUGAAAAAAQABAD5AAAAjAMAAAAA&#10;" strokecolor="black [3200]" strokeweight="1pt">
                  <v:stroke endarrow="block" joinstyle="miter"/>
                </v:shape>
                <v:shape id="Straight Arrow Connector 29" o:spid="_x0000_s1052" type="#_x0000_t32" style="position:absolute;left:44524;top:19511;width:14002;height:1031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Mo0cIAAADbAAAADwAAAGRycy9kb3ducmV2LnhtbESPQWvCQBSE74X+h+UVvDWbBiI1ZhVp&#10;KXpRaLT31+wzCWbfht1V4793hUKPw8x8w5TL0fTiQs53lhW8JSkI4trqjhsFh/3X6zsIH5A19pZJ&#10;wY08LBfPTyUW2l75my5VaESEsC9QQRvCUEjp65YM+sQOxNE7WmcwROkaqR1eI9z0MkvTqTTYcVxo&#10;caCPlupTdTYK9pXh7e/PZ55n67DTWZf36ZArNXkZV3MQgcbwH/5rb7SCbAaPL/EHyM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IMo0cIAAADbAAAADwAAAAAAAAAAAAAA&#10;AAChAgAAZHJzL2Rvd25yZXYueG1sUEsFBgAAAAAEAAQA+QAAAJADAAAAAA==&#10;" strokecolor="black [3200]" strokeweight="1pt">
                  <v:stroke endarrow="block" joinstyle="miter"/>
                </v:shape>
                <v:rect id="Rectangle 30" o:spid="_x0000_s1053" style="position:absolute;left:11946;top:28420;width:4227;height:2692;rotation:2015866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6/cEA&#10;AADbAAAADwAAAGRycy9kb3ducmV2LnhtbERPTWvCMBi+D/YfwjvwMjTVwSadUYYfsA08TD14fGle&#10;m9LmTUliW//9chA8Pjzfi9VgG9GRD5VjBdNJBoK4cLriUsHpuBvPQYSIrLFxTApuFGC1fH5aYK5d&#10;z3/UHWIpUgiHHBWYGNtcylAYshgmriVO3MV5izFBX0rtsU/htpGzLHuXFitODQZbWhsq6sPVKvjd&#10;4r7e23C+/HyQncl6w+b1qNToZfj6BBFpiA/x3f2tFbyl9elL+gFy+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fn+v3BAAAA2wAAAA8AAAAAAAAAAAAAAAAAmAIAAGRycy9kb3du&#10;cmV2LnhtbFBLBQYAAAAABAAEAPUAAACGAwAAAAA=&#10;" filled="f" stroked="f">
                  <v:textbox>
                    <w:txbxContent>
                      <w:p w14:paraId="3BBA7FCE" w14:textId="77777777" w:rsidR="005A1DC0" w:rsidRPr="00F36C87" w:rsidRDefault="005A1DC0" w:rsidP="001266CF">
                        <w:pPr>
                          <w:pStyle w:val="NormalWeb"/>
                          <w:spacing w:after="160" w:line="254" w:lineRule="auto"/>
                          <w:jc w:val="center"/>
                          <w:rPr>
                            <w:sz w:val="16"/>
                            <w:szCs w:val="16"/>
                          </w:rPr>
                        </w:pPr>
                        <w:r w:rsidRPr="00F36C87">
                          <w:rPr>
                            <w:rFonts w:asciiTheme="minorHAnsi" w:eastAsia="Calibri" w:cstheme="minorBidi"/>
                            <w:b/>
                            <w:bCs/>
                            <w:color w:val="000000" w:themeColor="text1"/>
                            <w:kern w:val="24"/>
                            <w:sz w:val="16"/>
                            <w:szCs w:val="16"/>
                          </w:rPr>
                          <w:t>H6</w:t>
                        </w:r>
                      </w:p>
                    </w:txbxContent>
                  </v:textbox>
                </v:rect>
                <v:rect id="Rectangle 31" o:spid="_x0000_s1054" style="position:absolute;left:11992;top:33121;width:4226;height:26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O5MQA&#10;AADbAAAADwAAAGRycy9kb3ducmV2LnhtbESPQWvCQBSE74X+h+UVeim6UUFKzEaKUBqKIMbq+ZF9&#10;JqHZtzG7JvHfu4WCx2FmvmGS9Wga0VPnassKZtMIBHFhdc2lgp/D5+QdhPPIGhvLpOBGDtbp81OC&#10;sbYD76nPfSkChF2MCirv21hKV1Rk0E1tSxy8s+0M+iC7UuoOhwA3jZxH0VIarDksVNjSpqLiN78a&#10;BUOx60+H7ZfcvZ0yy5fsssmP30q9vowfKxCeRv8I/7czrWAxg78v4QfI9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1DuTEAAAA2wAAAA8AAAAAAAAAAAAAAAAAmAIAAGRycy9k&#10;b3ducmV2LnhtbFBLBQYAAAAABAAEAPUAAACJAwAAAAA=&#10;" filled="f" stroked="f">
                  <v:textbox>
                    <w:txbxContent>
                      <w:p w14:paraId="4BE2C088" w14:textId="77777777" w:rsidR="005A1DC0" w:rsidRPr="00F36C87" w:rsidRDefault="005A1DC0" w:rsidP="001266CF">
                        <w:pPr>
                          <w:pStyle w:val="NormalWeb"/>
                          <w:spacing w:after="160" w:line="254" w:lineRule="auto"/>
                          <w:jc w:val="center"/>
                          <w:rPr>
                            <w:sz w:val="16"/>
                            <w:szCs w:val="16"/>
                          </w:rPr>
                        </w:pPr>
                        <w:r w:rsidRPr="00F36C87">
                          <w:rPr>
                            <w:rFonts w:asciiTheme="minorHAnsi" w:eastAsia="Calibri" w:cstheme="minorBidi"/>
                            <w:b/>
                            <w:bCs/>
                            <w:color w:val="000000" w:themeColor="text1"/>
                            <w:kern w:val="24"/>
                            <w:sz w:val="16"/>
                            <w:szCs w:val="16"/>
                          </w:rPr>
                          <w:t>H7</w:t>
                        </w:r>
                      </w:p>
                    </w:txbxContent>
                  </v:textbox>
                </v:rect>
                <v:rect id="Rectangle 32" o:spid="_x0000_s1055" style="position:absolute;left:11992;top:36169;width:4226;height:26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eQk8QA&#10;AADbAAAADwAAAGRycy9kb3ducmV2LnhtbESPQWvCQBSE74X+h+UVvBTd1EIpMRspQjGIII3V8yP7&#10;TEKzb2N2TeK/7wqCx2FmvmGS5Wga0VPnassK3mYRCOLC6ppLBb/77+knCOeRNTaWScGVHCzT56cE&#10;Y20H/qE+96UIEHYxKqi8b2MpXVGRQTezLXHwTrYz6IPsSqk7HALcNHIeRR/SYM1hocKWVhUVf/nF&#10;KBiKXX/cb9dy93rMLJ+z8yo/bJSavIxfCxCeRv8I39uZVvA+h9uX8AN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nkJPEAAAA2wAAAA8AAAAAAAAAAAAAAAAAmAIAAGRycy9k&#10;b3ducmV2LnhtbFBLBQYAAAAABAAEAPUAAACJAwAAAAA=&#10;" filled="f" stroked="f">
                  <v:textbox>
                    <w:txbxContent>
                      <w:p w14:paraId="2071800C" w14:textId="77777777" w:rsidR="005A1DC0" w:rsidRPr="00F36C87" w:rsidRDefault="005A1DC0" w:rsidP="001266CF">
                        <w:pPr>
                          <w:pStyle w:val="NormalWeb"/>
                          <w:spacing w:after="160" w:line="254" w:lineRule="auto"/>
                          <w:jc w:val="center"/>
                          <w:rPr>
                            <w:sz w:val="16"/>
                            <w:szCs w:val="16"/>
                          </w:rPr>
                        </w:pPr>
                        <w:r w:rsidRPr="00F36C87">
                          <w:rPr>
                            <w:rFonts w:asciiTheme="minorHAnsi" w:eastAsia="Calibri" w:cstheme="minorBidi"/>
                            <w:b/>
                            <w:bCs/>
                            <w:color w:val="000000" w:themeColor="text1"/>
                            <w:kern w:val="24"/>
                            <w:sz w:val="16"/>
                            <w:szCs w:val="16"/>
                          </w:rPr>
                          <w:t>H8</w:t>
                        </w:r>
                      </w:p>
                    </w:txbxContent>
                  </v:textbox>
                </v:rect>
                <v:rect id="Rectangle 33" o:spid="_x0000_s1056" style="position:absolute;left:43779;top:15450;width:4227;height: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s1CMUA&#10;AADbAAAADwAAAGRycy9kb3ducmV2LnhtbESPQWvCQBSE7wX/w/KEXkrdWKFImo2IIA1FkCbW8yP7&#10;mgSzb2N2m6T/3i0UPA4z8w2TbCbTioF611hWsFxEIIhLqxuuFJyK/fMahPPIGlvLpOCXHGzS2UOC&#10;sbYjf9KQ+0oECLsYFdTed7GUrqzJoFvYjjh437Y36IPsK6l7HAPctPIlil6lwYbDQo0d7WoqL/mP&#10;UTCWx+FcHN7l8emcWb5m113+9aHU43zavoHwNPl7+L+daQWrFfx9CT9Ap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azUIxQAAANsAAAAPAAAAAAAAAAAAAAAAAJgCAABkcnMv&#10;ZG93bnJldi54bWxQSwUGAAAAAAQABAD1AAAAigMAAAAA&#10;" filled="f" stroked="f">
                  <v:textbox>
                    <w:txbxContent>
                      <w:p w14:paraId="5B05451F" w14:textId="77777777" w:rsidR="005A1DC0" w:rsidRPr="00F36C87" w:rsidRDefault="005A1DC0" w:rsidP="001266CF">
                        <w:pPr>
                          <w:pStyle w:val="NormalWeb"/>
                          <w:spacing w:after="160" w:line="254" w:lineRule="auto"/>
                          <w:jc w:val="center"/>
                          <w:rPr>
                            <w:sz w:val="16"/>
                            <w:szCs w:val="16"/>
                          </w:rPr>
                        </w:pPr>
                        <w:r w:rsidRPr="00F36C87">
                          <w:rPr>
                            <w:rFonts w:asciiTheme="minorHAnsi" w:eastAsia="Calibri" w:cstheme="minorBidi"/>
                            <w:b/>
                            <w:bCs/>
                            <w:color w:val="000000" w:themeColor="text1"/>
                            <w:kern w:val="24"/>
                            <w:sz w:val="16"/>
                            <w:szCs w:val="16"/>
                          </w:rPr>
                          <w:t>H9</w:t>
                        </w:r>
                      </w:p>
                    </w:txbxContent>
                  </v:textbox>
                </v:rect>
                <v:rect id="Rectangle 34" o:spid="_x0000_s1057" style="position:absolute;left:43413;top:19494;width:4593;height:26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KtfMQA&#10;AADbAAAADwAAAGRycy9kb3ducmV2LnhtbESPQWvCQBSE7wX/w/IEL6IbbRFJXUUEMUhBjNbzI/ua&#10;hGbfxuyapP++WxB6HGbmG2a16U0lWmpcaVnBbBqBIM6sLjlXcL3sJ0sQziNrrCyTgh9ysFkPXlYY&#10;a9vxmdrU5yJA2MWooPC+jqV0WUEG3dTWxMH7so1BH2STS91gF+CmkvMoWkiDJYeFAmvaFZR9pw+j&#10;oMtO7e3ycZCn8S2xfE/uu/TzqNRo2G/fQXjq/X/42U60gtc3+PsSfo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uCrXzEAAAA2wAAAA8AAAAAAAAAAAAAAAAAmAIAAGRycy9k&#10;b3ducmV2LnhtbFBLBQYAAAAABAAEAPUAAACJAwAAAAA=&#10;" filled="f" stroked="f">
                  <v:textbox>
                    <w:txbxContent>
                      <w:p w14:paraId="5EDB8CCE" w14:textId="77777777" w:rsidR="005A1DC0" w:rsidRPr="00F36C87" w:rsidRDefault="005A1DC0" w:rsidP="001266CF">
                        <w:pPr>
                          <w:pStyle w:val="NormalWeb"/>
                          <w:spacing w:after="160" w:line="254" w:lineRule="auto"/>
                          <w:jc w:val="center"/>
                          <w:rPr>
                            <w:sz w:val="16"/>
                            <w:szCs w:val="16"/>
                          </w:rPr>
                        </w:pPr>
                        <w:r w:rsidRPr="00F36C87">
                          <w:rPr>
                            <w:rFonts w:asciiTheme="minorHAnsi" w:eastAsia="Calibri" w:cstheme="minorBidi"/>
                            <w:b/>
                            <w:bCs/>
                            <w:color w:val="000000" w:themeColor="text1"/>
                            <w:kern w:val="24"/>
                            <w:sz w:val="16"/>
                            <w:szCs w:val="16"/>
                          </w:rPr>
                          <w:t>H10</w:t>
                        </w:r>
                      </w:p>
                    </w:txbxContent>
                  </v:textbox>
                </v:rect>
                <v:rect id="Rectangle 35" o:spid="_x0000_s1058" style="position:absolute;left:43434;top:26472;width:4592;height:26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4I58QA&#10;AADbAAAADwAAAGRycy9kb3ducmV2LnhtbESPQWvCQBSE7wX/w/IEL6IbLRVJXUUEMUhBjNbzI/ua&#10;hGbfxuyapP++WxB6HGbmG2a16U0lWmpcaVnBbBqBIM6sLjlXcL3sJ0sQziNrrCyTgh9ysFkPXlYY&#10;a9vxmdrU5yJA2MWooPC+jqV0WUEG3dTWxMH7so1BH2STS91gF+CmkvMoWkiDJYeFAmvaFZR9pw+j&#10;oMtO7e3ycZCn8S2xfE/uu/TzqNRo2G/fQXjq/X/42U60gtc3+PsSfo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TOCOfEAAAA2wAAAA8AAAAAAAAAAAAAAAAAmAIAAGRycy9k&#10;b3ducmV2LnhtbFBLBQYAAAAABAAEAPUAAACJAwAAAAA=&#10;" filled="f" stroked="f">
                  <v:textbox>
                    <w:txbxContent>
                      <w:p w14:paraId="003752EF" w14:textId="77777777" w:rsidR="005A1DC0" w:rsidRPr="00F36C87" w:rsidRDefault="005A1DC0" w:rsidP="001266CF">
                        <w:pPr>
                          <w:pStyle w:val="NormalWeb"/>
                          <w:spacing w:after="160" w:line="254" w:lineRule="auto"/>
                          <w:jc w:val="center"/>
                          <w:rPr>
                            <w:sz w:val="16"/>
                            <w:szCs w:val="16"/>
                          </w:rPr>
                        </w:pPr>
                        <w:r w:rsidRPr="00F36C87">
                          <w:rPr>
                            <w:rFonts w:asciiTheme="minorHAnsi" w:eastAsia="Calibri" w:cstheme="minorBidi"/>
                            <w:b/>
                            <w:bCs/>
                            <w:color w:val="000000" w:themeColor="text1"/>
                            <w:kern w:val="24"/>
                            <w:sz w:val="16"/>
                            <w:szCs w:val="16"/>
                          </w:rPr>
                          <w:t>H11</w:t>
                        </w:r>
                      </w:p>
                    </w:txbxContent>
                  </v:textbox>
                </v:rect>
                <v:rect id="Rectangle 36" o:spid="_x0000_s1059" style="position:absolute;left:43434;top:29718;width:4592;height:26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yWkMUA&#10;AADbAAAADwAAAGRycy9kb3ducmV2LnhtbESPQWvCQBSE7wX/w/KEXkrdWEEkzUZEkIYiSBPr+ZF9&#10;TYLZtzG7TdJ/3y0UPA4z8w2TbCfTioF611hWsFxEIIhLqxuuFJyLw/MGhPPIGlvLpOCHHGzT2UOC&#10;sbYjf9CQ+0oECLsYFdTed7GUrqzJoFvYjjh4X7Y36IPsK6l7HAPctPIlitbSYMNhocaO9jWV1/zb&#10;KBjL03Apjm/y9HTJLN+y2z7/fFfqcT7tXkF4mvw9/N/OtILVGv6+hB8g0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HJaQxQAAANsAAAAPAAAAAAAAAAAAAAAAAJgCAABkcnMv&#10;ZG93bnJldi54bWxQSwUGAAAAAAQABAD1AAAAigMAAAAA&#10;" filled="f" stroked="f">
                  <v:textbox>
                    <w:txbxContent>
                      <w:p w14:paraId="5D2A9599" w14:textId="77777777" w:rsidR="005A1DC0" w:rsidRPr="00F36C87" w:rsidRDefault="005A1DC0" w:rsidP="001266CF">
                        <w:pPr>
                          <w:pStyle w:val="NormalWeb"/>
                          <w:spacing w:after="160" w:line="254" w:lineRule="auto"/>
                          <w:jc w:val="center"/>
                          <w:rPr>
                            <w:sz w:val="16"/>
                            <w:szCs w:val="16"/>
                          </w:rPr>
                        </w:pPr>
                        <w:r w:rsidRPr="00F36C87">
                          <w:rPr>
                            <w:rFonts w:asciiTheme="minorHAnsi" w:eastAsia="Calibri" w:cstheme="minorBidi"/>
                            <w:b/>
                            <w:bCs/>
                            <w:color w:val="000000" w:themeColor="text1"/>
                            <w:kern w:val="24"/>
                            <w:sz w:val="16"/>
                            <w:szCs w:val="16"/>
                          </w:rPr>
                          <w:t>H12</w:t>
                        </w:r>
                      </w:p>
                    </w:txbxContent>
                  </v:textbox>
                </v:rect>
                <v:rect id="Rectangle 37" o:spid="_x0000_s1060" style="position:absolute;left:28722;top:38861;width:21366;height:30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AzC8QA&#10;AADbAAAADwAAAGRycy9kb3ducmV2LnhtbESPQWvCQBSE7wX/w/IEL6IbLVRJXUUEMUhBjNbzI/ua&#10;hGbfxuyapP++WxB6HGbmG2a16U0lWmpcaVnBbBqBIM6sLjlXcL3sJ0sQziNrrCyTgh9ysFkPXlYY&#10;a9vxmdrU5yJA2MWooPC+jqV0WUEG3dTWxMH7so1BH2STS91gF+CmkvMoepMGSw4LBda0Kyj7Th9G&#10;QZed2tvl4yBP41ti+Z7cd+nnUanRsN++g/DU+//ws51oBa8L+PsSfo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tQMwvEAAAA2wAAAA8AAAAAAAAAAAAAAAAAmAIAAGRycy9k&#10;b3ducmV2LnhtbFBLBQYAAAAABAAEAPUAAACJAwAAAAA=&#10;" filled="f" stroked="f">
                  <v:textbox>
                    <w:txbxContent>
                      <w:p w14:paraId="0963B9E8" w14:textId="77777777" w:rsidR="005A1DC0" w:rsidRPr="00F36C87" w:rsidRDefault="005A1DC0" w:rsidP="001266CF">
                        <w:pPr>
                          <w:pStyle w:val="NormalWeb"/>
                          <w:spacing w:after="160" w:line="254" w:lineRule="auto"/>
                          <w:jc w:val="center"/>
                          <w:rPr>
                            <w:sz w:val="16"/>
                            <w:szCs w:val="16"/>
                          </w:rPr>
                        </w:pPr>
                        <w:r w:rsidRPr="00F36C87">
                          <w:rPr>
                            <w:rFonts w:asciiTheme="minorHAnsi" w:eastAsia="Calibri" w:cstheme="minorBidi"/>
                            <w:b/>
                            <w:bCs/>
                            <w:color w:val="000000" w:themeColor="text1"/>
                            <w:kern w:val="24"/>
                            <w:sz w:val="16"/>
                            <w:szCs w:val="16"/>
                          </w:rPr>
                          <w:t>H13, H14, H15, H16</w:t>
                        </w:r>
                      </w:p>
                    </w:txbxContent>
                  </v:textbox>
                </v:rect>
                <v:rect id="Rectangle 38" o:spid="_x0000_s1061" style="position:absolute;left:30863;top:2369;width:16179;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necIA&#10;AADbAAAADwAAAGRycy9kb3ducmV2LnhtbERPTWuDQBC9B/oflinkEuKaFkowrlICJRIKoabNeXCn&#10;KnVnjbtV+++7h0COj/ed5rPpxEiDay0r2EQxCOLK6pZrBZ/nt/UWhPPIGjvLpOCPHOTZwyLFRNuJ&#10;P2gsfS1CCLsEFTTe94mUrmrIoItsTxy4bzsY9AEOtdQDTiHcdPIpjl+kwZZDQ4M97Ruqfspfo2Cq&#10;TuPl/H6Qp9WlsHwtrvvy66jU8nF+3YHwNPu7+OYutILnMDZ8CT9AZ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z6d5wgAAANsAAAAPAAAAAAAAAAAAAAAAAJgCAABkcnMvZG93&#10;bnJldi54bWxQSwUGAAAAAAQABAD1AAAAhwMAAAAA&#10;" filled="f" stroked="f">
                  <v:textbox>
                    <w:txbxContent>
                      <w:p w14:paraId="0FFB7D3C" w14:textId="77777777" w:rsidR="005A1DC0" w:rsidRPr="00F36C87" w:rsidRDefault="005A1DC0" w:rsidP="001266CF">
                        <w:pPr>
                          <w:pStyle w:val="NormalWeb"/>
                          <w:spacing w:after="160" w:line="254" w:lineRule="auto"/>
                          <w:jc w:val="center"/>
                          <w:rPr>
                            <w:sz w:val="16"/>
                            <w:szCs w:val="16"/>
                          </w:rPr>
                        </w:pPr>
                        <w:r w:rsidRPr="00F36C87">
                          <w:rPr>
                            <w:rFonts w:asciiTheme="minorHAnsi" w:eastAsia="Calibri" w:cstheme="minorBidi"/>
                            <w:b/>
                            <w:bCs/>
                            <w:color w:val="000000" w:themeColor="text1"/>
                            <w:kern w:val="24"/>
                            <w:sz w:val="16"/>
                            <w:szCs w:val="16"/>
                          </w:rPr>
                          <w:t>H17, H18, H19, H20</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39" o:spid="_x0000_s1062" type="#_x0000_t34" style="position:absolute;left:31843;top:-17627;width:7905;height:57238;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j/ELcYAAADbAAAADwAAAGRycy9kb3ducmV2LnhtbESPT2vCQBTE70K/w/IKvUiz0WIx0VWq&#10;UOghF21Aentkn0kw+zbNbv7023cLBY/DzPyG2e4n04iBOldbVrCIYhDEhdU1lwryz/fnNQjnkTU2&#10;lknBDznY7x5mW0y1HflEw9mXIkDYpaig8r5NpXRFRQZdZFvi4F1tZ9AH2ZVSdzgGuGnkMo5fpcGa&#10;w0KFLR0rKm7n3ij4HhZf0/ywOiS9ztbjJbte8kYq9fQ4vW1AeJr8Pfzf/tAKXhL4+xJ+gNz9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I/xC3GAAAA2wAAAA8AAAAAAAAA&#10;AAAAAAAAoQIAAGRycy9kb3ducmV2LnhtbFBLBQYAAAAABAAEAPkAAACUAwAAAAA=&#10;" adj="-6247" strokecolor="black [3200]" strokeweight=".5pt">
                  <v:stroke endarrow="block"/>
                </v:shape>
                <v:shape id="Elbow Connector 40" o:spid="_x0000_s1063" type="#_x0000_t34" style="position:absolute;left:32204;top:7319;width:6508;height:57914;rotation:90;flip:x 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e5s6cMAAADbAAAADwAAAGRycy9kb3ducmV2LnhtbESPTW/CMAyG75P4D5GRuI0UtgHqCAgm&#10;IW1HPg4crcZrqzZOlQQo/Hp8mLSj9fp97Ge57l2rrhRi7dnAZJyBIi68rbk0cDruXhegYkK22Hom&#10;A3eKsF4NXpaYW3/jPV0PqVQC4ZijgSqlLtc6FhU5jGPfEUv264PDJGMotQ14E7hr9TTLZtphzXKh&#10;wo6+Kiqaw8UJxU/fdpvt3D32P3XoPy5Ntjg3xoyG/eYTVKI+/S//tb+tgXf5XlzEA/TqC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HubOnDAAAA2wAAAA8AAAAAAAAAAAAA&#10;AAAAoQIAAGRycy9kb3ducmV2LnhtbFBLBQYAAAAABAAEAPkAAACRAwAAAAA=&#10;" adj="-7587" strokecolor="black [3200]" strokeweight=".5pt">
                  <v:stroke endarrow="block"/>
                </v:shape>
                <v:rect id="Rectangle 41" o:spid="_x0000_s1064" style="position:absolute;left:73022;top:14478;width:10798;height:185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25WsQA&#10;AADbAAAADwAAAGRycy9kb3ducmV2LnhtbESPQWvCQBSE74X+h+UVvNWNIrZGV5FiQVAqjR48PrLP&#10;JDT7Nuxuk/jvXUHwOMzMN8xi1ZtatOR8ZVnBaJiAIM6trrhQcDp+v3+C8AFZY22ZFFzJw2r5+rLA&#10;VNuOf6nNQiEihH2KCsoQmlRKn5dk0A9tQxy9i3UGQ5SukNphF+GmluMkmUqDFceFEhv6Kin/y/6N&#10;AnuorvXazX7aPX2cd4eQdP10o9TgrV/PQQTqwzP8aG+1gskI7l/iD5D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NNuVrEAAAA2wAAAA8AAAAAAAAAAAAAAAAAmAIAAGRycy9k&#10;b3ducmV2LnhtbFBLBQYAAAAABAAEAPUAAACJAwAAAAA=&#10;" fillcolor="white [3201]" strokecolor="black [3200]" strokeweight="1pt">
                  <v:textbox>
                    <w:txbxContent>
                      <w:p w14:paraId="24E5C223" w14:textId="77777777" w:rsidR="005A1DC0" w:rsidRPr="00F36C87" w:rsidRDefault="005A1DC0" w:rsidP="001266CF">
                        <w:pPr>
                          <w:pStyle w:val="NormalWeb"/>
                          <w:spacing w:after="160"/>
                          <w:jc w:val="center"/>
                          <w:rPr>
                            <w:sz w:val="16"/>
                            <w:szCs w:val="16"/>
                          </w:rPr>
                        </w:pPr>
                        <w:r w:rsidRPr="00F36C87">
                          <w:rPr>
                            <w:rFonts w:asciiTheme="minorHAnsi" w:cstheme="minorBidi"/>
                            <w:b/>
                            <w:bCs/>
                            <w:color w:val="000000" w:themeColor="text1"/>
                            <w:kern w:val="24"/>
                            <w:sz w:val="16"/>
                            <w:szCs w:val="16"/>
                            <w:lang w:val="en-GB"/>
                          </w:rPr>
                          <w:t>Gender</w:t>
                        </w:r>
                      </w:p>
                      <w:p w14:paraId="1D558CB6" w14:textId="77777777" w:rsidR="005A1DC0" w:rsidRPr="00F36C87" w:rsidRDefault="005A1DC0" w:rsidP="001266CF">
                        <w:pPr>
                          <w:pStyle w:val="NormalWeb"/>
                          <w:spacing w:after="160"/>
                          <w:jc w:val="center"/>
                          <w:rPr>
                            <w:sz w:val="16"/>
                            <w:szCs w:val="16"/>
                          </w:rPr>
                        </w:pPr>
                        <w:r w:rsidRPr="00F36C87">
                          <w:rPr>
                            <w:rFonts w:asciiTheme="minorHAnsi" w:cstheme="minorBidi"/>
                            <w:b/>
                            <w:bCs/>
                            <w:color w:val="000000" w:themeColor="text1"/>
                            <w:kern w:val="24"/>
                            <w:sz w:val="16"/>
                            <w:szCs w:val="16"/>
                            <w:lang w:val="en-GB"/>
                          </w:rPr>
                          <w:t>Age</w:t>
                        </w:r>
                      </w:p>
                      <w:p w14:paraId="7603ED58" w14:textId="77777777" w:rsidR="005A1DC0" w:rsidRPr="00F36C87" w:rsidRDefault="005A1DC0" w:rsidP="001266CF">
                        <w:pPr>
                          <w:pStyle w:val="NormalWeb"/>
                          <w:spacing w:after="160"/>
                          <w:jc w:val="center"/>
                          <w:rPr>
                            <w:sz w:val="16"/>
                            <w:szCs w:val="16"/>
                          </w:rPr>
                        </w:pPr>
                        <w:r w:rsidRPr="00F36C87">
                          <w:rPr>
                            <w:rFonts w:asciiTheme="minorHAnsi" w:cstheme="minorBidi"/>
                            <w:b/>
                            <w:bCs/>
                            <w:color w:val="000000" w:themeColor="text1"/>
                            <w:kern w:val="24"/>
                            <w:sz w:val="16"/>
                            <w:szCs w:val="16"/>
                            <w:lang w:val="en-GB"/>
                          </w:rPr>
                          <w:t>Organizational Tenure</w:t>
                        </w:r>
                      </w:p>
                      <w:p w14:paraId="0FB530E6" w14:textId="77777777" w:rsidR="005A1DC0" w:rsidRPr="00F36C87" w:rsidRDefault="005A1DC0" w:rsidP="001266CF">
                        <w:pPr>
                          <w:pStyle w:val="NormalWeb"/>
                          <w:spacing w:after="160"/>
                          <w:jc w:val="center"/>
                          <w:rPr>
                            <w:sz w:val="16"/>
                            <w:szCs w:val="16"/>
                          </w:rPr>
                        </w:pPr>
                        <w:r w:rsidRPr="00F36C87">
                          <w:rPr>
                            <w:rFonts w:asciiTheme="minorHAnsi" w:cstheme="minorBidi"/>
                            <w:b/>
                            <w:bCs/>
                            <w:color w:val="000000" w:themeColor="text1"/>
                            <w:kern w:val="24"/>
                            <w:sz w:val="16"/>
                            <w:szCs w:val="16"/>
                            <w:lang w:val="en-GB"/>
                          </w:rPr>
                          <w:t>Organizational Age</w:t>
                        </w:r>
                      </w:p>
                      <w:p w14:paraId="352198A2" w14:textId="77777777" w:rsidR="005A1DC0" w:rsidRPr="00F36C87" w:rsidRDefault="005A1DC0" w:rsidP="001266CF">
                        <w:pPr>
                          <w:pStyle w:val="NormalWeb"/>
                          <w:spacing w:after="160"/>
                          <w:jc w:val="center"/>
                          <w:rPr>
                            <w:sz w:val="16"/>
                            <w:szCs w:val="16"/>
                          </w:rPr>
                        </w:pPr>
                        <w:r w:rsidRPr="00F36C87">
                          <w:rPr>
                            <w:rFonts w:asciiTheme="minorHAnsi" w:cstheme="minorBidi"/>
                            <w:b/>
                            <w:bCs/>
                            <w:color w:val="000000" w:themeColor="text1"/>
                            <w:kern w:val="24"/>
                            <w:sz w:val="16"/>
                            <w:szCs w:val="16"/>
                            <w:lang w:val="en-GB"/>
                          </w:rPr>
                          <w:t>Nationality</w:t>
                        </w:r>
                      </w:p>
                      <w:p w14:paraId="64E957B7" w14:textId="77777777" w:rsidR="005A1DC0" w:rsidRPr="00F36C87" w:rsidRDefault="005A1DC0" w:rsidP="001266CF">
                        <w:pPr>
                          <w:pStyle w:val="NormalWeb"/>
                          <w:spacing w:after="160"/>
                          <w:jc w:val="center"/>
                          <w:rPr>
                            <w:sz w:val="16"/>
                            <w:szCs w:val="16"/>
                          </w:rPr>
                        </w:pPr>
                        <w:r w:rsidRPr="00F36C87">
                          <w:rPr>
                            <w:rFonts w:asciiTheme="minorHAnsi" w:cstheme="minorBidi"/>
                            <w:b/>
                            <w:bCs/>
                            <w:color w:val="000000" w:themeColor="text1"/>
                            <w:kern w:val="24"/>
                            <w:sz w:val="16"/>
                            <w:szCs w:val="16"/>
                            <w:lang w:val="en-GB"/>
                          </w:rPr>
                          <w:t>Position</w:t>
                        </w:r>
                      </w:p>
                    </w:txbxContent>
                  </v:textbox>
                </v:rect>
                <v:shape id="Straight Arrow Connector 42" o:spid="_x0000_s1065" type="#_x0000_t32" style="position:absolute;left:70432;top:29826;width:2562;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hfAMEAAADbAAAADwAAAGRycy9kb3ducmV2LnhtbESPQYvCMBSE78L+h/AWvGm6xYpUo8iK&#10;rBcFW/f+tnm2xealNFmt/94IgsdhZr5hFqveNOJKnastK/gaRyCIC6trLhWc8u1oBsJ5ZI2NZVJw&#10;Jwer5cdggam2Nz7SNfOlCBB2KSqovG9TKV1RkUE3ti1x8M62M+iD7EqpO7wFuGlkHEVTabDmsFBh&#10;S98VFZfs3yjIM8P7v99NksQ//qDjOmmiNlFq+Nmv5yA89f4dfrV3WsEkhueX8APk8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n+F8AwQAAANsAAAAPAAAAAAAAAAAAAAAA&#10;AKECAABkcnMvZG93bnJldi54bWxQSwUGAAAAAAQABAD5AAAAjwMAAAAA&#10;" strokecolor="black [3200]" strokeweight="1pt">
                  <v:stroke endarrow="block" joinstyle="miter"/>
                </v:shape>
                <v:shape id="Straight Arrow Connector 43" o:spid="_x0000_s1066" type="#_x0000_t32" style="position:absolute;left:70432;top:18140;width:2562;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LT6m8MAAADbAAAADwAAAGRycy9kb3ducmV2LnhtbESPQWvCQBSE74L/YXlCb2Zj2pQSXUWU&#10;0l4qmLT3Z/Y1Cc2+XbJbTf99VxA8DjPzDbPajKYXZxp8Z1nBIklBENdWd9wo+Kxe5y8gfEDW2Fsm&#10;BX/kYbOeTlZYaHvhI53L0IgIYV+ggjYEV0jp65YM+sQ64uh928FgiHJopB7wEuGml1maPkuDHceF&#10;Fh3tWqp/yl+joCoNf5y+9nmevYWDzrq8T12u1MNs3C5BBBrDPXxrv2sFT49w/RJ/gF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i0+pvDAAAA2wAAAA8AAAAAAAAAAAAA&#10;AAAAoQIAAGRycy9kb3ducmV2LnhtbFBLBQYAAAAABAAEAPkAAACRAwAAAAA=&#10;" strokecolor="black [3200]" strokeweight="1pt">
                  <v:stroke endarrow="block" joinstyle="miter"/>
                </v:shape>
                <v:rect id="Rectangle 44" o:spid="_x0000_s1067" style="position:absolute;left:71617;width:13727;height:33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TbHsUA&#10;AADbAAAADwAAAGRycy9kb3ducmV2LnhtbESPQWvCQBSE7wX/w/KE3pqNJYimriJa0WOrQtrbI/ua&#10;BLNvQ3ZNUn99tyB4HGbmG2axGkwtOmpdZVnBJIpBEOdWV1woOJ92LzMQziNrrC2Tgl9ysFqOnhaY&#10;atvzJ3VHX4gAYZeigtL7JpXS5SUZdJFtiIP3Y1uDPsi2kLrFPsBNLV/jeCoNVhwWSmxoU1J+OV6N&#10;gv2sWX8d7K0v6vfvffaRzbenuVfqeTys30B4GvwjfG8ftIIkgf8v4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dNsexQAAANsAAAAPAAAAAAAAAAAAAAAAAJgCAABkcnMv&#10;ZG93bnJldi54bWxQSwUGAAAAAAQABAD1AAAAigMAAAAA&#10;" filled="f" stroked="f">
                  <v:textbox inset="0,0,0,0">
                    <w:txbxContent>
                      <w:p w14:paraId="5F017C44" w14:textId="77777777" w:rsidR="005A1DC0" w:rsidRPr="00F36C87" w:rsidRDefault="005A1DC0" w:rsidP="001266CF">
                        <w:pPr>
                          <w:pStyle w:val="NormalWeb"/>
                          <w:spacing w:after="160" w:line="256" w:lineRule="auto"/>
                          <w:jc w:val="center"/>
                          <w:rPr>
                            <w:sz w:val="16"/>
                            <w:szCs w:val="16"/>
                          </w:rPr>
                        </w:pPr>
                        <w:r w:rsidRPr="00F36C87">
                          <w:rPr>
                            <w:rFonts w:asciiTheme="minorHAnsi" w:eastAsia="Calibri" w:cs="Calibri"/>
                            <w:b/>
                            <w:bCs/>
                            <w:color w:val="000000"/>
                            <w:kern w:val="24"/>
                            <w:sz w:val="16"/>
                            <w:szCs w:val="16"/>
                          </w:rPr>
                          <w:t>Control Variables</w:t>
                        </w:r>
                      </w:p>
                    </w:txbxContent>
                  </v:textbox>
                </v:rect>
                <v:rect id="Rectangle 45" o:spid="_x0000_s1068" style="position:absolute;left:32004;width:13726;height:33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h+hcMA&#10;AADbAAAADwAAAGRycy9kb3ducmV2LnhtbESPS4vCQBCE74L/YWjBm05cVDQ6iuwDPfoC9dZk2iSY&#10;6QmZWRP31+8Igseiqr6i5svGFOJOlcstKxj0IxDEidU5pwqOh5/eBITzyBoLy6TgQQ6Wi3ZrjrG2&#10;Ne/ovvepCBB2MSrIvC9jKV2SkUHXtyVx8K62MuiDrFKpK6wD3BTyI4rG0mDOYSHDkj4zSm77X6Ng&#10;PSlX5439q9Pi+7I+bU/Tr8PUK9XtNKsZCE+Nf4df7Y1WMBzB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Th+hcMAAADbAAAADwAAAAAAAAAAAAAAAACYAgAAZHJzL2Rv&#10;d25yZXYueG1sUEsFBgAAAAAEAAQA9QAAAIgDAAAAAA==&#10;" filled="f" stroked="f">
                  <v:textbox inset="0,0,0,0">
                    <w:txbxContent>
                      <w:p w14:paraId="15F9FE68" w14:textId="77777777" w:rsidR="005A1DC0" w:rsidRPr="00F36C87" w:rsidRDefault="005A1DC0" w:rsidP="001266CF">
                        <w:pPr>
                          <w:pStyle w:val="NormalWeb"/>
                          <w:spacing w:after="160" w:line="256" w:lineRule="auto"/>
                          <w:jc w:val="center"/>
                          <w:rPr>
                            <w:sz w:val="16"/>
                            <w:szCs w:val="16"/>
                          </w:rPr>
                        </w:pPr>
                        <w:r w:rsidRPr="00F36C87">
                          <w:rPr>
                            <w:rFonts w:asciiTheme="minorHAnsi" w:eastAsia="Calibri" w:cs="Calibri"/>
                            <w:b/>
                            <w:bCs/>
                            <w:color w:val="000000"/>
                            <w:kern w:val="24"/>
                            <w:sz w:val="16"/>
                            <w:szCs w:val="16"/>
                          </w:rPr>
                          <w:t>Mediators</w:t>
                        </w:r>
                      </w:p>
                    </w:txbxContent>
                  </v:textbox>
                </v:rect>
                <v:rect id="Rectangle 46" o:spid="_x0000_s1069" style="position:absolute;left:762;width:13726;height:33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rg8sMA&#10;AADbAAAADwAAAGRycy9kb3ducmV2LnhtbESPQYvCMBSE7wv7H8Jb8LamKyJajSLqoke1gnp7NM+2&#10;bPNSmqyt/nojCB6HmfmGmcxaU4or1a6wrOCnG4EgTq0uOFNwSH6/hyCcR9ZYWiYFN3Iwm35+TDDW&#10;tuEdXfc+EwHCLkYFufdVLKVLczLourYiDt7F1gZ9kHUmdY1NgJtS9qJoIA0WHBZyrGiRU/q3/zcK&#10;1sNqftrYe5OVq/P6uD2OlsnIK9X5audjEJ5a/w6/2hutoD+A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erg8sMAAADbAAAADwAAAAAAAAAAAAAAAACYAgAAZHJzL2Rv&#10;d25yZXYueG1sUEsFBgAAAAAEAAQA9QAAAIgDAAAAAA==&#10;" filled="f" stroked="f">
                  <v:textbox inset="0,0,0,0">
                    <w:txbxContent>
                      <w:p w14:paraId="7E93BF85" w14:textId="77777777" w:rsidR="005A1DC0" w:rsidRPr="00F36C87" w:rsidRDefault="005A1DC0" w:rsidP="001266CF">
                        <w:pPr>
                          <w:pStyle w:val="NormalWeb"/>
                          <w:spacing w:after="160" w:line="256" w:lineRule="auto"/>
                          <w:jc w:val="center"/>
                          <w:rPr>
                            <w:sz w:val="16"/>
                            <w:szCs w:val="16"/>
                          </w:rPr>
                        </w:pPr>
                        <w:r w:rsidRPr="00F36C87">
                          <w:rPr>
                            <w:rFonts w:asciiTheme="minorHAnsi" w:eastAsia="Calibri" w:cs="Calibri"/>
                            <w:b/>
                            <w:bCs/>
                            <w:color w:val="000000"/>
                            <w:kern w:val="24"/>
                            <w:sz w:val="16"/>
                            <w:szCs w:val="16"/>
                          </w:rPr>
                          <w:t>Independent Variables</w:t>
                        </w:r>
                      </w:p>
                    </w:txbxContent>
                  </v:textbox>
                </v:rect>
                <v:rect id="Rectangle 47" o:spid="_x0000_s1070" style="position:absolute;left:57912;width:13726;height:33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ZFacMA&#10;AADbAAAADwAAAGRycy9kb3ducmV2LnhtbESPS4vCQBCE74L/YWjBm05cxEd0FNkHevQF6q3JtEkw&#10;0xMysybur98RBI9FVX1FzZeNKcSdKpdbVjDoRyCIE6tzThUcDz+9CQjnkTUWlknBgxwsF+3WHGNt&#10;a97Rfe9TESDsYlSQeV/GUrokI4Oub0vi4F1tZdAHWaVSV1gHuCnkRxSNpMGcw0KGJX1mlNz2v0bB&#10;elKuzhv7V6fF92V92p6mX4epV6rbaVYzEJ4a/w6/2hutYDiG55fwA+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qZFacMAAADbAAAADwAAAAAAAAAAAAAAAACYAgAAZHJzL2Rv&#10;d25yZXYueG1sUEsFBgAAAAAEAAQA9QAAAIgDAAAAAA==&#10;" filled="f" stroked="f">
                  <v:textbox inset="0,0,0,0">
                    <w:txbxContent>
                      <w:p w14:paraId="4F723871" w14:textId="77777777" w:rsidR="005A1DC0" w:rsidRPr="00F36C87" w:rsidRDefault="005A1DC0" w:rsidP="001266CF">
                        <w:pPr>
                          <w:pStyle w:val="NormalWeb"/>
                          <w:spacing w:after="160" w:line="256" w:lineRule="auto"/>
                          <w:jc w:val="center"/>
                          <w:rPr>
                            <w:sz w:val="16"/>
                            <w:szCs w:val="16"/>
                          </w:rPr>
                        </w:pPr>
                        <w:r w:rsidRPr="00F36C87">
                          <w:rPr>
                            <w:rFonts w:asciiTheme="minorHAnsi" w:eastAsia="Calibri" w:cs="Calibri"/>
                            <w:b/>
                            <w:bCs/>
                            <w:color w:val="000000"/>
                            <w:kern w:val="24"/>
                            <w:sz w:val="16"/>
                            <w:szCs w:val="16"/>
                          </w:rPr>
                          <w:t>Dependent Variables</w:t>
                        </w:r>
                      </w:p>
                    </w:txbxContent>
                  </v:textbox>
                </v:rect>
                <w10:anchorlock/>
              </v:group>
            </w:pict>
          </mc:Fallback>
        </mc:AlternateContent>
      </w:r>
    </w:p>
    <w:p w14:paraId="3C94CE72" w14:textId="324ABE98" w:rsidR="001266CF" w:rsidRPr="00F37CA5" w:rsidRDefault="00E805B4" w:rsidP="00F37CA5">
      <w:pPr>
        <w:pStyle w:val="Caption"/>
        <w:keepNext/>
        <w:spacing w:after="0" w:line="360" w:lineRule="auto"/>
        <w:rPr>
          <w:rFonts w:asciiTheme="majorBidi" w:hAnsiTheme="majorBidi" w:cstheme="majorBidi"/>
        </w:rPr>
      </w:pPr>
      <w:r w:rsidRPr="00F37CA5">
        <w:rPr>
          <w:rFonts w:asciiTheme="majorBidi" w:hAnsiTheme="majorBidi" w:cstheme="majorBidi"/>
        </w:rPr>
        <w:t xml:space="preserve">Figure 1: </w:t>
      </w:r>
      <w:r w:rsidR="009E37EB" w:rsidRPr="00F37CA5">
        <w:rPr>
          <w:rFonts w:asciiTheme="majorBidi" w:hAnsiTheme="majorBidi" w:cstheme="majorBidi"/>
        </w:rPr>
        <w:t xml:space="preserve">Relationships </w:t>
      </w:r>
      <w:r w:rsidR="001266CF" w:rsidRPr="00F37CA5">
        <w:rPr>
          <w:rFonts w:asciiTheme="majorBidi" w:hAnsiTheme="majorBidi" w:cstheme="majorBidi"/>
        </w:rPr>
        <w:t>among</w:t>
      </w:r>
      <w:r w:rsidR="009E37EB" w:rsidRPr="00F37CA5">
        <w:rPr>
          <w:rFonts w:asciiTheme="majorBidi" w:hAnsiTheme="majorBidi" w:cstheme="majorBidi"/>
        </w:rPr>
        <w:t xml:space="preserve"> Research Variables</w:t>
      </w:r>
    </w:p>
    <w:p w14:paraId="787EA076" w14:textId="77777777" w:rsidR="009F4CD0" w:rsidRPr="00F37CA5" w:rsidRDefault="009F4CD0" w:rsidP="00F37CA5">
      <w:pPr>
        <w:spacing w:after="0" w:line="360" w:lineRule="auto"/>
        <w:ind w:firstLine="720"/>
        <w:jc w:val="both"/>
        <w:rPr>
          <w:rFonts w:asciiTheme="majorBidi" w:hAnsiTheme="majorBidi" w:cstheme="majorBidi"/>
          <w:szCs w:val="24"/>
        </w:rPr>
      </w:pPr>
    </w:p>
    <w:p w14:paraId="33C0CE05" w14:textId="5EB3DEC9" w:rsidR="009E37EB" w:rsidRPr="00F37CA5" w:rsidRDefault="009E37EB" w:rsidP="00F37CA5">
      <w:pPr>
        <w:spacing w:after="0" w:line="360" w:lineRule="auto"/>
        <w:ind w:firstLine="720"/>
        <w:jc w:val="both"/>
        <w:rPr>
          <w:rFonts w:asciiTheme="majorBidi" w:hAnsiTheme="majorBidi" w:cstheme="majorBidi"/>
          <w:szCs w:val="24"/>
        </w:rPr>
      </w:pPr>
      <w:r w:rsidRPr="00F37CA5">
        <w:rPr>
          <w:rFonts w:asciiTheme="majorBidi" w:hAnsiTheme="majorBidi" w:cstheme="majorBidi"/>
          <w:szCs w:val="24"/>
        </w:rPr>
        <w:t xml:space="preserve">This study </w:t>
      </w:r>
      <w:r w:rsidR="00E805B4" w:rsidRPr="00F37CA5">
        <w:rPr>
          <w:rFonts w:asciiTheme="majorBidi" w:hAnsiTheme="majorBidi" w:cstheme="majorBidi"/>
          <w:szCs w:val="24"/>
        </w:rPr>
        <w:t>intends</w:t>
      </w:r>
      <w:r w:rsidRPr="00F37CA5">
        <w:rPr>
          <w:rFonts w:asciiTheme="majorBidi" w:hAnsiTheme="majorBidi" w:cstheme="majorBidi"/>
          <w:szCs w:val="24"/>
        </w:rPr>
        <w:t xml:space="preserve"> to investigate the relationship between HRM</w:t>
      </w:r>
      <w:r w:rsidR="001266CF" w:rsidRPr="00F37CA5">
        <w:rPr>
          <w:rFonts w:asciiTheme="majorBidi" w:hAnsiTheme="majorBidi" w:cstheme="majorBidi"/>
          <w:szCs w:val="24"/>
        </w:rPr>
        <w:t xml:space="preserve"> practices </w:t>
      </w:r>
      <w:r w:rsidRPr="00F37CA5">
        <w:rPr>
          <w:rFonts w:asciiTheme="majorBidi" w:hAnsiTheme="majorBidi" w:cstheme="majorBidi"/>
          <w:szCs w:val="24"/>
        </w:rPr>
        <w:t xml:space="preserve">and </w:t>
      </w:r>
      <w:r w:rsidR="00A124A7" w:rsidRPr="00F37CA5">
        <w:rPr>
          <w:rFonts w:asciiTheme="majorBidi" w:hAnsiTheme="majorBidi" w:cstheme="majorBidi"/>
          <w:szCs w:val="24"/>
        </w:rPr>
        <w:t>IP</w:t>
      </w:r>
      <w:r w:rsidR="001266CF" w:rsidRPr="00F37CA5">
        <w:rPr>
          <w:rFonts w:asciiTheme="majorBidi" w:hAnsiTheme="majorBidi" w:cstheme="majorBidi"/>
          <w:szCs w:val="24"/>
        </w:rPr>
        <w:t xml:space="preserve"> </w:t>
      </w:r>
      <w:r w:rsidRPr="00F37CA5">
        <w:rPr>
          <w:rFonts w:asciiTheme="majorBidi" w:hAnsiTheme="majorBidi" w:cstheme="majorBidi"/>
          <w:szCs w:val="24"/>
        </w:rPr>
        <w:t>in ICT firms. Different aspects of HRM</w:t>
      </w:r>
      <w:r w:rsidR="001266CF" w:rsidRPr="00F37CA5">
        <w:rPr>
          <w:rFonts w:asciiTheme="majorBidi" w:hAnsiTheme="majorBidi" w:cstheme="majorBidi"/>
          <w:szCs w:val="24"/>
        </w:rPr>
        <w:t xml:space="preserve"> practices </w:t>
      </w:r>
      <w:r w:rsidRPr="00F37CA5">
        <w:rPr>
          <w:rFonts w:asciiTheme="majorBidi" w:hAnsiTheme="majorBidi" w:cstheme="majorBidi"/>
          <w:szCs w:val="24"/>
        </w:rPr>
        <w:t>have shown varied relationship</w:t>
      </w:r>
      <w:r w:rsidR="00E805B4" w:rsidRPr="00F37CA5">
        <w:rPr>
          <w:rFonts w:asciiTheme="majorBidi" w:hAnsiTheme="majorBidi" w:cstheme="majorBidi"/>
          <w:szCs w:val="24"/>
        </w:rPr>
        <w:t>s</w:t>
      </w:r>
      <w:r w:rsidRPr="00F37CA5">
        <w:rPr>
          <w:rFonts w:asciiTheme="majorBidi" w:hAnsiTheme="majorBidi" w:cstheme="majorBidi"/>
          <w:szCs w:val="24"/>
        </w:rPr>
        <w:t xml:space="preserve"> between different aspects of </w:t>
      </w:r>
      <w:r w:rsidR="00A124A7" w:rsidRPr="00F37CA5">
        <w:rPr>
          <w:rFonts w:asciiTheme="majorBidi" w:hAnsiTheme="majorBidi" w:cstheme="majorBidi"/>
          <w:szCs w:val="24"/>
        </w:rPr>
        <w:t>IP</w:t>
      </w:r>
      <w:r w:rsidRPr="00F37CA5">
        <w:rPr>
          <w:rFonts w:asciiTheme="majorBidi" w:hAnsiTheme="majorBidi" w:cstheme="majorBidi"/>
          <w:szCs w:val="24"/>
        </w:rPr>
        <w:t>. Several researchers have examined how HRM</w:t>
      </w:r>
      <w:r w:rsidR="001266CF" w:rsidRPr="00F37CA5">
        <w:rPr>
          <w:rFonts w:asciiTheme="majorBidi" w:hAnsiTheme="majorBidi" w:cstheme="majorBidi"/>
          <w:szCs w:val="24"/>
        </w:rPr>
        <w:t xml:space="preserve"> practices</w:t>
      </w:r>
      <w:r w:rsidRPr="00F37CA5">
        <w:rPr>
          <w:rFonts w:asciiTheme="majorBidi" w:hAnsiTheme="majorBidi" w:cstheme="majorBidi"/>
          <w:szCs w:val="24"/>
        </w:rPr>
        <w:t xml:space="preserve"> relate with other organization</w:t>
      </w:r>
      <w:r w:rsidR="00E805B4" w:rsidRPr="00F37CA5">
        <w:rPr>
          <w:rFonts w:asciiTheme="majorBidi" w:hAnsiTheme="majorBidi" w:cstheme="majorBidi"/>
          <w:szCs w:val="24"/>
        </w:rPr>
        <w:t>al</w:t>
      </w:r>
      <w:r w:rsidRPr="00F37CA5">
        <w:rPr>
          <w:rFonts w:asciiTheme="majorBidi" w:hAnsiTheme="majorBidi" w:cstheme="majorBidi"/>
          <w:szCs w:val="24"/>
        </w:rPr>
        <w:t xml:space="preserve"> variables such as performance, organizational commitment, retention rates</w:t>
      </w:r>
      <w:r w:rsidR="00E805B4" w:rsidRPr="00F37CA5">
        <w:rPr>
          <w:rFonts w:asciiTheme="majorBidi" w:hAnsiTheme="majorBidi" w:cstheme="majorBidi"/>
          <w:szCs w:val="24"/>
        </w:rPr>
        <w:t>,</w:t>
      </w:r>
      <w:r w:rsidRPr="00F37CA5">
        <w:rPr>
          <w:rFonts w:asciiTheme="majorBidi" w:hAnsiTheme="majorBidi" w:cstheme="majorBidi"/>
          <w:szCs w:val="24"/>
        </w:rPr>
        <w:t xml:space="preserve"> and innovation (</w:t>
      </w:r>
      <w:r w:rsidRPr="00F37CA5">
        <w:rPr>
          <w:rFonts w:asciiTheme="majorBidi" w:hAnsiTheme="majorBidi" w:cstheme="majorBidi"/>
          <w:color w:val="222222"/>
          <w:szCs w:val="24"/>
          <w:shd w:val="clear" w:color="auto" w:fill="FFFFFF"/>
        </w:rPr>
        <w:t>Şendoğdu, Kocabacak</w:t>
      </w:r>
      <w:r w:rsidR="00E805B4" w:rsidRPr="00F37CA5">
        <w:rPr>
          <w:rFonts w:asciiTheme="majorBidi" w:hAnsiTheme="majorBidi" w:cstheme="majorBidi"/>
          <w:color w:val="222222"/>
          <w:szCs w:val="24"/>
          <w:shd w:val="clear" w:color="auto" w:fill="FFFFFF"/>
        </w:rPr>
        <w:t>,</w:t>
      </w:r>
      <w:r w:rsidRPr="00F37CA5">
        <w:rPr>
          <w:rFonts w:asciiTheme="majorBidi" w:hAnsiTheme="majorBidi" w:cstheme="majorBidi"/>
          <w:color w:val="222222"/>
          <w:szCs w:val="24"/>
          <w:shd w:val="clear" w:color="auto" w:fill="FFFFFF"/>
        </w:rPr>
        <w:t xml:space="preserve"> &amp; Güven, 2013)</w:t>
      </w:r>
      <w:r w:rsidRPr="00F37CA5">
        <w:rPr>
          <w:rFonts w:asciiTheme="majorBidi" w:hAnsiTheme="majorBidi" w:cstheme="majorBidi"/>
          <w:szCs w:val="24"/>
        </w:rPr>
        <w:t xml:space="preserve">. Research has shown </w:t>
      </w:r>
      <w:r w:rsidR="00E805B4" w:rsidRPr="00F37CA5">
        <w:rPr>
          <w:rFonts w:asciiTheme="majorBidi" w:hAnsiTheme="majorBidi" w:cstheme="majorBidi"/>
          <w:szCs w:val="24"/>
        </w:rPr>
        <w:t xml:space="preserve">that </w:t>
      </w:r>
      <w:r w:rsidRPr="00F37CA5">
        <w:rPr>
          <w:rFonts w:asciiTheme="majorBidi" w:hAnsiTheme="majorBidi" w:cstheme="majorBidi"/>
          <w:szCs w:val="24"/>
        </w:rPr>
        <w:t xml:space="preserve">a strong relationship </w:t>
      </w:r>
      <w:r w:rsidR="00E805B4" w:rsidRPr="00F37CA5">
        <w:rPr>
          <w:rFonts w:asciiTheme="majorBidi" w:hAnsiTheme="majorBidi" w:cstheme="majorBidi"/>
          <w:szCs w:val="24"/>
        </w:rPr>
        <w:t xml:space="preserve">exists </w:t>
      </w:r>
      <w:r w:rsidRPr="00F37CA5">
        <w:rPr>
          <w:rFonts w:asciiTheme="majorBidi" w:hAnsiTheme="majorBidi" w:cstheme="majorBidi"/>
          <w:szCs w:val="24"/>
        </w:rPr>
        <w:t xml:space="preserve">between </w:t>
      </w:r>
      <w:r w:rsidR="001266CF" w:rsidRPr="00F37CA5">
        <w:rPr>
          <w:rFonts w:asciiTheme="majorBidi" w:hAnsiTheme="majorBidi" w:cstheme="majorBidi"/>
          <w:szCs w:val="24"/>
        </w:rPr>
        <w:t>HRM practices</w:t>
      </w:r>
      <w:r w:rsidR="001266CF" w:rsidRPr="00F37CA5" w:rsidDel="001266CF">
        <w:rPr>
          <w:rFonts w:asciiTheme="majorBidi" w:hAnsiTheme="majorBidi" w:cstheme="majorBidi"/>
          <w:szCs w:val="24"/>
        </w:rPr>
        <w:t xml:space="preserve"> </w:t>
      </w:r>
      <w:r w:rsidRPr="00F37CA5">
        <w:rPr>
          <w:rFonts w:asciiTheme="majorBidi" w:hAnsiTheme="majorBidi" w:cstheme="majorBidi"/>
          <w:szCs w:val="24"/>
        </w:rPr>
        <w:t>and management of innovation (</w:t>
      </w:r>
      <w:r w:rsidRPr="00F37CA5">
        <w:rPr>
          <w:rFonts w:asciiTheme="majorBidi" w:hAnsiTheme="majorBidi" w:cstheme="majorBidi"/>
          <w:szCs w:val="24"/>
          <w:shd w:val="clear" w:color="auto" w:fill="FFFFFF"/>
        </w:rPr>
        <w:t xml:space="preserve">Tsai, 2001; </w:t>
      </w:r>
      <w:r w:rsidRPr="00F37CA5">
        <w:rPr>
          <w:rFonts w:asciiTheme="majorBidi" w:hAnsiTheme="majorBidi" w:cstheme="majorBidi"/>
          <w:color w:val="222222"/>
          <w:szCs w:val="24"/>
          <w:shd w:val="clear" w:color="auto" w:fill="FFFFFF"/>
        </w:rPr>
        <w:t>Şendoğdu, Kocabacak</w:t>
      </w:r>
      <w:r w:rsidR="00E805B4" w:rsidRPr="00F37CA5">
        <w:rPr>
          <w:rFonts w:asciiTheme="majorBidi" w:hAnsiTheme="majorBidi" w:cstheme="majorBidi"/>
          <w:color w:val="222222"/>
          <w:szCs w:val="24"/>
          <w:shd w:val="clear" w:color="auto" w:fill="FFFFFF"/>
        </w:rPr>
        <w:t>,</w:t>
      </w:r>
      <w:r w:rsidRPr="00F37CA5">
        <w:rPr>
          <w:rFonts w:asciiTheme="majorBidi" w:hAnsiTheme="majorBidi" w:cstheme="majorBidi"/>
          <w:color w:val="222222"/>
          <w:szCs w:val="24"/>
          <w:shd w:val="clear" w:color="auto" w:fill="FFFFFF"/>
        </w:rPr>
        <w:t xml:space="preserve"> &amp; Güven, 2013)</w:t>
      </w:r>
      <w:r w:rsidRPr="00F37CA5">
        <w:rPr>
          <w:rFonts w:asciiTheme="majorBidi" w:hAnsiTheme="majorBidi" w:cstheme="majorBidi"/>
          <w:szCs w:val="24"/>
        </w:rPr>
        <w:t>. This paper further explores theories on the relationship</w:t>
      </w:r>
      <w:r w:rsidR="00E805B4" w:rsidRPr="00F37CA5">
        <w:rPr>
          <w:rFonts w:asciiTheme="majorBidi" w:hAnsiTheme="majorBidi" w:cstheme="majorBidi"/>
          <w:szCs w:val="24"/>
        </w:rPr>
        <w:t>s</w:t>
      </w:r>
      <w:r w:rsidRPr="00F37CA5">
        <w:rPr>
          <w:rFonts w:asciiTheme="majorBidi" w:hAnsiTheme="majorBidi" w:cstheme="majorBidi"/>
          <w:szCs w:val="24"/>
        </w:rPr>
        <w:t xml:space="preserve"> between </w:t>
      </w:r>
      <w:r w:rsidR="001266CF" w:rsidRPr="00F37CA5">
        <w:rPr>
          <w:rFonts w:asciiTheme="majorBidi" w:hAnsiTheme="majorBidi" w:cstheme="majorBidi"/>
          <w:szCs w:val="24"/>
        </w:rPr>
        <w:t>HRM practices and</w:t>
      </w:r>
      <w:r w:rsidRPr="00F37CA5">
        <w:rPr>
          <w:rFonts w:asciiTheme="majorBidi" w:hAnsiTheme="majorBidi" w:cstheme="majorBidi"/>
          <w:szCs w:val="24"/>
        </w:rPr>
        <w:t xml:space="preserve"> </w:t>
      </w:r>
      <w:r w:rsidR="00A124A7" w:rsidRPr="00F37CA5">
        <w:rPr>
          <w:rFonts w:asciiTheme="majorBidi" w:hAnsiTheme="majorBidi" w:cstheme="majorBidi"/>
          <w:szCs w:val="24"/>
        </w:rPr>
        <w:t>IP</w:t>
      </w:r>
      <w:r w:rsidRPr="00F37CA5">
        <w:rPr>
          <w:rFonts w:asciiTheme="majorBidi" w:hAnsiTheme="majorBidi" w:cstheme="majorBidi"/>
          <w:szCs w:val="24"/>
        </w:rPr>
        <w:t xml:space="preserve">, between </w:t>
      </w:r>
      <w:r w:rsidR="001266CF" w:rsidRPr="00F37CA5">
        <w:rPr>
          <w:rFonts w:asciiTheme="majorBidi" w:hAnsiTheme="majorBidi" w:cstheme="majorBidi"/>
          <w:szCs w:val="24"/>
        </w:rPr>
        <w:t>HRM practices and</w:t>
      </w:r>
      <w:r w:rsidRPr="00F37CA5">
        <w:rPr>
          <w:rFonts w:asciiTheme="majorBidi" w:hAnsiTheme="majorBidi" w:cstheme="majorBidi"/>
          <w:szCs w:val="24"/>
        </w:rPr>
        <w:t xml:space="preserve"> </w:t>
      </w:r>
      <w:r w:rsidR="00027892" w:rsidRPr="00F37CA5">
        <w:rPr>
          <w:rFonts w:asciiTheme="majorBidi" w:hAnsiTheme="majorBidi" w:cstheme="majorBidi"/>
          <w:szCs w:val="24"/>
        </w:rPr>
        <w:t>KS</w:t>
      </w:r>
      <w:r w:rsidRPr="00F37CA5">
        <w:rPr>
          <w:rFonts w:asciiTheme="majorBidi" w:hAnsiTheme="majorBidi" w:cstheme="majorBidi"/>
          <w:szCs w:val="24"/>
        </w:rPr>
        <w:t xml:space="preserve">, and between </w:t>
      </w:r>
      <w:r w:rsidR="00A124A7" w:rsidRPr="00F37CA5">
        <w:rPr>
          <w:rFonts w:asciiTheme="majorBidi" w:hAnsiTheme="majorBidi" w:cstheme="majorBidi"/>
          <w:szCs w:val="24"/>
        </w:rPr>
        <w:t>IP</w:t>
      </w:r>
      <w:r w:rsidR="001266CF" w:rsidRPr="00F37CA5">
        <w:rPr>
          <w:rFonts w:asciiTheme="majorBidi" w:hAnsiTheme="majorBidi" w:cstheme="majorBidi"/>
          <w:szCs w:val="24"/>
        </w:rPr>
        <w:t xml:space="preserve"> </w:t>
      </w:r>
      <w:r w:rsidRPr="00F37CA5">
        <w:rPr>
          <w:rFonts w:asciiTheme="majorBidi" w:hAnsiTheme="majorBidi" w:cstheme="majorBidi"/>
          <w:szCs w:val="24"/>
        </w:rPr>
        <w:t xml:space="preserve">and </w:t>
      </w:r>
      <w:r w:rsidR="00027892" w:rsidRPr="00F37CA5">
        <w:rPr>
          <w:rFonts w:asciiTheme="majorBidi" w:hAnsiTheme="majorBidi" w:cstheme="majorBidi"/>
          <w:szCs w:val="24"/>
        </w:rPr>
        <w:t>KS</w:t>
      </w:r>
      <w:r w:rsidRPr="00F37CA5">
        <w:rPr>
          <w:rFonts w:asciiTheme="majorBidi" w:hAnsiTheme="majorBidi" w:cstheme="majorBidi"/>
          <w:szCs w:val="24"/>
        </w:rPr>
        <w:t>.</w:t>
      </w:r>
    </w:p>
    <w:p w14:paraId="09535F1A" w14:textId="77777777" w:rsidR="00F74F3F" w:rsidRPr="00F37CA5" w:rsidRDefault="00F74F3F" w:rsidP="00F37CA5">
      <w:pPr>
        <w:spacing w:after="0" w:line="360" w:lineRule="auto"/>
        <w:rPr>
          <w:rFonts w:asciiTheme="majorBidi" w:hAnsiTheme="majorBidi" w:cstheme="majorBidi"/>
        </w:rPr>
      </w:pPr>
    </w:p>
    <w:p w14:paraId="207DCF1E" w14:textId="77777777" w:rsidR="00EF5F21" w:rsidRPr="00F37CA5" w:rsidRDefault="00EF5F21" w:rsidP="00F37CA5">
      <w:pPr>
        <w:pStyle w:val="Heading2"/>
        <w:spacing w:before="0" w:after="0" w:line="360" w:lineRule="auto"/>
        <w:jc w:val="both"/>
        <w:rPr>
          <w:rFonts w:asciiTheme="majorBidi" w:hAnsiTheme="majorBidi" w:cstheme="majorBidi"/>
          <w:sz w:val="24"/>
          <w:szCs w:val="24"/>
        </w:rPr>
      </w:pPr>
      <w:bookmarkStart w:id="50" w:name="_Toc489998229"/>
      <w:r w:rsidRPr="00F37CA5">
        <w:rPr>
          <w:rFonts w:asciiTheme="majorBidi" w:hAnsiTheme="majorBidi" w:cstheme="majorBidi"/>
          <w:sz w:val="24"/>
          <w:szCs w:val="24"/>
        </w:rPr>
        <w:t>Relationship between HRM Practices and Knowledge Sharing</w:t>
      </w:r>
      <w:bookmarkEnd w:id="50"/>
    </w:p>
    <w:p w14:paraId="5834EDF0" w14:textId="6C6FEA4A" w:rsidR="00EF5F21" w:rsidRPr="00F37CA5" w:rsidRDefault="00EF5F21" w:rsidP="00F37CA5">
      <w:pPr>
        <w:spacing w:after="0" w:line="360" w:lineRule="auto"/>
        <w:ind w:firstLine="720"/>
        <w:jc w:val="both"/>
        <w:rPr>
          <w:rFonts w:asciiTheme="majorBidi" w:hAnsiTheme="majorBidi" w:cstheme="majorBidi"/>
          <w:szCs w:val="24"/>
        </w:rPr>
      </w:pPr>
      <w:r w:rsidRPr="00F37CA5">
        <w:rPr>
          <w:rFonts w:asciiTheme="majorBidi" w:hAnsiTheme="majorBidi" w:cstheme="majorBidi"/>
          <w:szCs w:val="24"/>
        </w:rPr>
        <w:t>Sharing of knowledge within an organization helps to improve the competence of the employees and the competitive advantage of the organization. Competent employees help the organization to manage complexities, overcome challenges</w:t>
      </w:r>
      <w:r w:rsidR="00E805B4" w:rsidRPr="00F37CA5">
        <w:rPr>
          <w:rFonts w:asciiTheme="majorBidi" w:hAnsiTheme="majorBidi" w:cstheme="majorBidi"/>
          <w:szCs w:val="24"/>
        </w:rPr>
        <w:t>,</w:t>
      </w:r>
      <w:r w:rsidRPr="00F37CA5">
        <w:rPr>
          <w:rFonts w:asciiTheme="majorBidi" w:hAnsiTheme="majorBidi" w:cstheme="majorBidi"/>
          <w:szCs w:val="24"/>
        </w:rPr>
        <w:t xml:space="preserve"> and enhance its competitiveness. In order to promote </w:t>
      </w:r>
      <w:r w:rsidR="00027892" w:rsidRPr="00F37CA5">
        <w:rPr>
          <w:rFonts w:asciiTheme="majorBidi" w:hAnsiTheme="majorBidi" w:cstheme="majorBidi"/>
          <w:szCs w:val="24"/>
        </w:rPr>
        <w:t>KS</w:t>
      </w:r>
      <w:r w:rsidRPr="00F37CA5">
        <w:rPr>
          <w:rFonts w:asciiTheme="majorBidi" w:hAnsiTheme="majorBidi" w:cstheme="majorBidi"/>
          <w:szCs w:val="24"/>
        </w:rPr>
        <w:t xml:space="preserve">, an organization must overcome challenges such as professional and hierarchical differences. Due to the tacit nature of knowledge, it is not possible to control its transfer. It can however be harnessed and shared through effective interactions and communication within a workplace. To promote innovation, organizations should promote the </w:t>
      </w:r>
      <w:r w:rsidR="00E805B4" w:rsidRPr="00F37CA5">
        <w:rPr>
          <w:rFonts w:asciiTheme="majorBidi" w:hAnsiTheme="majorBidi" w:cstheme="majorBidi"/>
          <w:szCs w:val="24"/>
        </w:rPr>
        <w:t xml:space="preserve">internal </w:t>
      </w:r>
      <w:r w:rsidRPr="00F37CA5">
        <w:rPr>
          <w:rFonts w:asciiTheme="majorBidi" w:hAnsiTheme="majorBidi" w:cstheme="majorBidi"/>
          <w:szCs w:val="24"/>
        </w:rPr>
        <w:t>flow of knowledge. One HRM practice that promote</w:t>
      </w:r>
      <w:r w:rsidR="00E805B4" w:rsidRPr="00F37CA5">
        <w:rPr>
          <w:rFonts w:asciiTheme="majorBidi" w:hAnsiTheme="majorBidi" w:cstheme="majorBidi"/>
          <w:szCs w:val="24"/>
        </w:rPr>
        <w:t>s</w:t>
      </w:r>
      <w:r w:rsidRPr="00F37CA5">
        <w:rPr>
          <w:rFonts w:asciiTheme="majorBidi" w:hAnsiTheme="majorBidi" w:cstheme="majorBidi"/>
          <w:szCs w:val="24"/>
        </w:rPr>
        <w:t xml:space="preserve"> </w:t>
      </w:r>
      <w:r w:rsidR="00027892" w:rsidRPr="00F37CA5">
        <w:rPr>
          <w:rFonts w:asciiTheme="majorBidi" w:hAnsiTheme="majorBidi" w:cstheme="majorBidi"/>
          <w:szCs w:val="24"/>
        </w:rPr>
        <w:t>KS</w:t>
      </w:r>
      <w:r w:rsidRPr="00F37CA5">
        <w:rPr>
          <w:rFonts w:asciiTheme="majorBidi" w:hAnsiTheme="majorBidi" w:cstheme="majorBidi"/>
          <w:szCs w:val="24"/>
        </w:rPr>
        <w:t xml:space="preserve"> is mediation. Since HRM is concerned with flow</w:t>
      </w:r>
      <w:r w:rsidR="00E805B4" w:rsidRPr="00F37CA5">
        <w:rPr>
          <w:rFonts w:asciiTheme="majorBidi" w:hAnsiTheme="majorBidi" w:cstheme="majorBidi"/>
          <w:szCs w:val="24"/>
        </w:rPr>
        <w:t>s</w:t>
      </w:r>
      <w:r w:rsidRPr="00F37CA5">
        <w:rPr>
          <w:rFonts w:asciiTheme="majorBidi" w:hAnsiTheme="majorBidi" w:cstheme="majorBidi"/>
          <w:szCs w:val="24"/>
        </w:rPr>
        <w:t xml:space="preserve"> of both people and knowledge, it should play a very important role in the sharing of knowledge within the organization (</w:t>
      </w:r>
      <w:r w:rsidRPr="00F37CA5">
        <w:rPr>
          <w:rFonts w:asciiTheme="majorBidi" w:hAnsiTheme="majorBidi" w:cstheme="majorBidi"/>
          <w:szCs w:val="24"/>
          <w:shd w:val="clear" w:color="auto" w:fill="FFFFFF"/>
        </w:rPr>
        <w:t>Collins &amp; Smith, 2006)</w:t>
      </w:r>
      <w:r w:rsidRPr="00F37CA5">
        <w:rPr>
          <w:rFonts w:asciiTheme="majorBidi" w:hAnsiTheme="majorBidi" w:cstheme="majorBidi"/>
          <w:szCs w:val="24"/>
        </w:rPr>
        <w:t xml:space="preserve">. Theoretically, the other roles the HRM practices can play include team building, </w:t>
      </w:r>
      <w:r w:rsidRPr="00F37CA5">
        <w:rPr>
          <w:rFonts w:asciiTheme="majorBidi" w:hAnsiTheme="majorBidi" w:cstheme="majorBidi"/>
          <w:szCs w:val="24"/>
        </w:rPr>
        <w:lastRenderedPageBreak/>
        <w:t>knowledge action</w:t>
      </w:r>
      <w:r w:rsidR="00E805B4" w:rsidRPr="00F37CA5">
        <w:rPr>
          <w:rFonts w:asciiTheme="majorBidi" w:hAnsiTheme="majorBidi" w:cstheme="majorBidi"/>
          <w:szCs w:val="24"/>
        </w:rPr>
        <w:t>,</w:t>
      </w:r>
      <w:r w:rsidRPr="00F37CA5">
        <w:rPr>
          <w:rFonts w:asciiTheme="majorBidi" w:hAnsiTheme="majorBidi" w:cstheme="majorBidi"/>
          <w:szCs w:val="24"/>
        </w:rPr>
        <w:t xml:space="preserve"> and appreciation. However, there is little literature that argue</w:t>
      </w:r>
      <w:r w:rsidR="00E805B4" w:rsidRPr="00F37CA5">
        <w:rPr>
          <w:rFonts w:asciiTheme="majorBidi" w:hAnsiTheme="majorBidi" w:cstheme="majorBidi"/>
          <w:szCs w:val="24"/>
        </w:rPr>
        <w:t>s</w:t>
      </w:r>
      <w:r w:rsidRPr="00F37CA5">
        <w:rPr>
          <w:rFonts w:asciiTheme="majorBidi" w:hAnsiTheme="majorBidi" w:cstheme="majorBidi"/>
          <w:szCs w:val="24"/>
        </w:rPr>
        <w:t xml:space="preserve"> for a relationship between HRM practices and </w:t>
      </w:r>
      <w:r w:rsidR="00027892" w:rsidRPr="00F37CA5">
        <w:rPr>
          <w:rFonts w:asciiTheme="majorBidi" w:hAnsiTheme="majorBidi" w:cstheme="majorBidi"/>
          <w:szCs w:val="24"/>
        </w:rPr>
        <w:t>KS</w:t>
      </w:r>
      <w:r w:rsidRPr="00F37CA5">
        <w:rPr>
          <w:rFonts w:asciiTheme="majorBidi" w:hAnsiTheme="majorBidi" w:cstheme="majorBidi"/>
          <w:szCs w:val="24"/>
        </w:rPr>
        <w:t xml:space="preserve">. There are very limited empirical studies on the linkage between </w:t>
      </w:r>
      <w:r w:rsidR="00027892" w:rsidRPr="00F37CA5">
        <w:rPr>
          <w:rFonts w:asciiTheme="majorBidi" w:hAnsiTheme="majorBidi" w:cstheme="majorBidi"/>
          <w:szCs w:val="24"/>
        </w:rPr>
        <w:t>KS</w:t>
      </w:r>
      <w:r w:rsidRPr="00F37CA5">
        <w:rPr>
          <w:rFonts w:asciiTheme="majorBidi" w:hAnsiTheme="majorBidi" w:cstheme="majorBidi"/>
          <w:szCs w:val="24"/>
        </w:rPr>
        <w:t xml:space="preserve"> (</w:t>
      </w:r>
      <w:r w:rsidRPr="00F37CA5">
        <w:rPr>
          <w:rFonts w:asciiTheme="majorBidi" w:hAnsiTheme="majorBidi" w:cstheme="majorBidi"/>
          <w:szCs w:val="24"/>
          <w:shd w:val="clear" w:color="auto" w:fill="FFFFFF"/>
        </w:rPr>
        <w:t>Collins &amp; Smith, 2006)</w:t>
      </w:r>
      <w:r w:rsidRPr="00F37CA5">
        <w:rPr>
          <w:rFonts w:asciiTheme="majorBidi" w:hAnsiTheme="majorBidi" w:cstheme="majorBidi"/>
          <w:szCs w:val="24"/>
        </w:rPr>
        <w:t xml:space="preserve"> and HRM practices. </w:t>
      </w:r>
      <w:r w:rsidRPr="00F37CA5">
        <w:rPr>
          <w:rFonts w:asciiTheme="majorBidi" w:hAnsiTheme="majorBidi" w:cstheme="majorBidi"/>
          <w:szCs w:val="24"/>
          <w:shd w:val="clear" w:color="auto" w:fill="FFFFFF"/>
        </w:rPr>
        <w:t xml:space="preserve">Collins and Smith (2006) </w:t>
      </w:r>
      <w:r w:rsidRPr="00F37CA5">
        <w:rPr>
          <w:rFonts w:asciiTheme="majorBidi" w:hAnsiTheme="majorBidi" w:cstheme="majorBidi"/>
          <w:szCs w:val="24"/>
        </w:rPr>
        <w:t xml:space="preserve">do not indicate any direct correlation between HRM practices and </w:t>
      </w:r>
      <w:r w:rsidR="00027892" w:rsidRPr="00F37CA5">
        <w:rPr>
          <w:rFonts w:asciiTheme="majorBidi" w:hAnsiTheme="majorBidi" w:cstheme="majorBidi"/>
          <w:szCs w:val="24"/>
        </w:rPr>
        <w:t>KS</w:t>
      </w:r>
      <w:r w:rsidRPr="00F37CA5">
        <w:rPr>
          <w:rFonts w:asciiTheme="majorBidi" w:hAnsiTheme="majorBidi" w:cstheme="majorBidi"/>
          <w:szCs w:val="24"/>
        </w:rPr>
        <w:t xml:space="preserve">. However, the authors observe that managers can improve </w:t>
      </w:r>
      <w:r w:rsidR="00027892" w:rsidRPr="00F37CA5">
        <w:rPr>
          <w:rFonts w:asciiTheme="majorBidi" w:hAnsiTheme="majorBidi" w:cstheme="majorBidi"/>
          <w:szCs w:val="24"/>
        </w:rPr>
        <w:t>KS</w:t>
      </w:r>
      <w:r w:rsidRPr="00F37CA5">
        <w:rPr>
          <w:rFonts w:asciiTheme="majorBidi" w:hAnsiTheme="majorBidi" w:cstheme="majorBidi"/>
          <w:szCs w:val="24"/>
        </w:rPr>
        <w:t xml:space="preserve"> within an </w:t>
      </w:r>
      <w:r w:rsidR="007D09F2" w:rsidRPr="00F37CA5">
        <w:rPr>
          <w:rFonts w:asciiTheme="majorBidi" w:hAnsiTheme="majorBidi" w:cstheme="majorBidi"/>
          <w:szCs w:val="24"/>
        </w:rPr>
        <w:t>organization</w:t>
      </w:r>
      <w:r w:rsidRPr="00F37CA5">
        <w:rPr>
          <w:rFonts w:asciiTheme="majorBidi" w:hAnsiTheme="majorBidi" w:cstheme="majorBidi"/>
          <w:szCs w:val="24"/>
        </w:rPr>
        <w:t xml:space="preserve"> through improving HRM practices. According to Camelo-Ordaz, Garcia-Cruz, Sousa-Ginel</w:t>
      </w:r>
      <w:r w:rsidR="001347B0" w:rsidRPr="00F37CA5">
        <w:rPr>
          <w:rFonts w:asciiTheme="majorBidi" w:hAnsiTheme="majorBidi" w:cstheme="majorBidi"/>
          <w:szCs w:val="24"/>
        </w:rPr>
        <w:t>,</w:t>
      </w:r>
      <w:r w:rsidRPr="00F37CA5">
        <w:rPr>
          <w:rFonts w:asciiTheme="majorBidi" w:hAnsiTheme="majorBidi" w:cstheme="majorBidi"/>
          <w:szCs w:val="24"/>
        </w:rPr>
        <w:t xml:space="preserve"> and Valle-Cabrera (2011), </w:t>
      </w:r>
      <w:r w:rsidR="001347B0" w:rsidRPr="00F37CA5">
        <w:rPr>
          <w:rFonts w:asciiTheme="majorBidi" w:hAnsiTheme="majorBidi" w:cstheme="majorBidi"/>
          <w:szCs w:val="24"/>
        </w:rPr>
        <w:t xml:space="preserve">the </w:t>
      </w:r>
      <w:r w:rsidR="00A124A7" w:rsidRPr="00F37CA5">
        <w:rPr>
          <w:rFonts w:asciiTheme="majorBidi" w:hAnsiTheme="majorBidi" w:cstheme="majorBidi"/>
          <w:szCs w:val="24"/>
        </w:rPr>
        <w:t>IP</w:t>
      </w:r>
      <w:r w:rsidRPr="00F37CA5">
        <w:rPr>
          <w:rFonts w:asciiTheme="majorBidi" w:hAnsiTheme="majorBidi" w:cstheme="majorBidi"/>
          <w:szCs w:val="24"/>
        </w:rPr>
        <w:t xml:space="preserve"> of an </w:t>
      </w:r>
      <w:r w:rsidR="007D09F2" w:rsidRPr="00F37CA5">
        <w:rPr>
          <w:rFonts w:asciiTheme="majorBidi" w:hAnsiTheme="majorBidi" w:cstheme="majorBidi"/>
          <w:szCs w:val="24"/>
        </w:rPr>
        <w:t>organization</w:t>
      </w:r>
      <w:r w:rsidRPr="00F37CA5">
        <w:rPr>
          <w:rFonts w:asciiTheme="majorBidi" w:hAnsiTheme="majorBidi" w:cstheme="majorBidi"/>
          <w:szCs w:val="24"/>
        </w:rPr>
        <w:t xml:space="preserve"> is influenced by the level of </w:t>
      </w:r>
      <w:r w:rsidR="00027892" w:rsidRPr="00F37CA5">
        <w:rPr>
          <w:rFonts w:asciiTheme="majorBidi" w:hAnsiTheme="majorBidi" w:cstheme="majorBidi"/>
          <w:szCs w:val="24"/>
        </w:rPr>
        <w:t>KS</w:t>
      </w:r>
      <w:r w:rsidRPr="00F37CA5">
        <w:rPr>
          <w:rFonts w:asciiTheme="majorBidi" w:hAnsiTheme="majorBidi" w:cstheme="majorBidi"/>
          <w:szCs w:val="24"/>
        </w:rPr>
        <w:t xml:space="preserve"> among </w:t>
      </w:r>
      <w:r w:rsidR="001347B0" w:rsidRPr="00F37CA5">
        <w:rPr>
          <w:rFonts w:asciiTheme="majorBidi" w:hAnsiTheme="majorBidi" w:cstheme="majorBidi"/>
          <w:szCs w:val="24"/>
        </w:rPr>
        <w:t xml:space="preserve">its </w:t>
      </w:r>
      <w:r w:rsidRPr="00F37CA5">
        <w:rPr>
          <w:rFonts w:asciiTheme="majorBidi" w:hAnsiTheme="majorBidi" w:cstheme="majorBidi"/>
          <w:szCs w:val="24"/>
        </w:rPr>
        <w:t>employees. Coordinated HRM practices help to create knowledge and innovation within an organization. This knowledge can be shared among the employees through effective commitment that is necessary for successful exchange of knowledge.</w:t>
      </w:r>
      <w:r w:rsidR="000C35FC" w:rsidRPr="00F37CA5">
        <w:rPr>
          <w:rFonts w:asciiTheme="majorBidi" w:hAnsiTheme="majorBidi" w:cstheme="majorBidi"/>
          <w:szCs w:val="24"/>
        </w:rPr>
        <w:t xml:space="preserve"> </w:t>
      </w:r>
      <w:r w:rsidRPr="00F37CA5">
        <w:rPr>
          <w:rFonts w:asciiTheme="majorBidi" w:hAnsiTheme="majorBidi" w:cstheme="majorBidi"/>
          <w:szCs w:val="24"/>
        </w:rPr>
        <w:t>In view of the above, it was hypothesized that:</w:t>
      </w:r>
    </w:p>
    <w:p w14:paraId="0198E23D" w14:textId="1C7BF8B8" w:rsidR="00EF5F21" w:rsidRPr="00F37CA5" w:rsidRDefault="00EF5F21" w:rsidP="00F37CA5">
      <w:pPr>
        <w:pStyle w:val="ListParagraph"/>
        <w:numPr>
          <w:ilvl w:val="0"/>
          <w:numId w:val="6"/>
        </w:numPr>
        <w:autoSpaceDE w:val="0"/>
        <w:autoSpaceDN w:val="0"/>
        <w:adjustRightInd w:val="0"/>
        <w:spacing w:after="0" w:line="360" w:lineRule="auto"/>
        <w:jc w:val="both"/>
        <w:rPr>
          <w:rFonts w:asciiTheme="majorBidi" w:hAnsiTheme="majorBidi" w:cstheme="majorBidi"/>
          <w:i/>
          <w:iCs/>
          <w:szCs w:val="24"/>
        </w:rPr>
      </w:pPr>
      <w:r w:rsidRPr="00F37CA5">
        <w:rPr>
          <w:rFonts w:asciiTheme="majorBidi" w:hAnsiTheme="majorBidi" w:cstheme="majorBidi"/>
          <w:b/>
          <w:bCs/>
          <w:color w:val="000000"/>
          <w:szCs w:val="24"/>
        </w:rPr>
        <w:t xml:space="preserve">H1: </w:t>
      </w:r>
      <w:r w:rsidRPr="00F37CA5">
        <w:rPr>
          <w:rFonts w:asciiTheme="majorBidi" w:hAnsiTheme="majorBidi" w:cstheme="majorBidi"/>
          <w:i/>
          <w:iCs/>
          <w:szCs w:val="24"/>
        </w:rPr>
        <w:t xml:space="preserve">Recruitment and Selection are positively related to Explicit </w:t>
      </w:r>
      <w:r w:rsidR="00027892" w:rsidRPr="00F37CA5">
        <w:rPr>
          <w:rFonts w:asciiTheme="majorBidi" w:hAnsiTheme="majorBidi" w:cstheme="majorBidi"/>
          <w:i/>
          <w:iCs/>
          <w:szCs w:val="24"/>
        </w:rPr>
        <w:t>KS</w:t>
      </w:r>
      <w:r w:rsidRPr="00F37CA5">
        <w:rPr>
          <w:rFonts w:asciiTheme="majorBidi" w:hAnsiTheme="majorBidi" w:cstheme="majorBidi"/>
          <w:i/>
          <w:iCs/>
          <w:szCs w:val="24"/>
        </w:rPr>
        <w:t>.</w:t>
      </w:r>
    </w:p>
    <w:p w14:paraId="612BEDAA" w14:textId="5B016A9B" w:rsidR="00EF5F21" w:rsidRPr="00F37CA5" w:rsidRDefault="00EF5F21" w:rsidP="00F37CA5">
      <w:pPr>
        <w:pStyle w:val="ListParagraph"/>
        <w:numPr>
          <w:ilvl w:val="0"/>
          <w:numId w:val="6"/>
        </w:numPr>
        <w:autoSpaceDE w:val="0"/>
        <w:autoSpaceDN w:val="0"/>
        <w:adjustRightInd w:val="0"/>
        <w:spacing w:after="0" w:line="360" w:lineRule="auto"/>
        <w:jc w:val="both"/>
        <w:rPr>
          <w:rFonts w:asciiTheme="majorBidi" w:hAnsiTheme="majorBidi" w:cstheme="majorBidi"/>
          <w:i/>
          <w:iCs/>
          <w:szCs w:val="24"/>
        </w:rPr>
      </w:pPr>
      <w:r w:rsidRPr="00F37CA5">
        <w:rPr>
          <w:rFonts w:asciiTheme="majorBidi" w:hAnsiTheme="majorBidi" w:cstheme="majorBidi"/>
          <w:b/>
          <w:bCs/>
          <w:color w:val="000000"/>
          <w:szCs w:val="24"/>
        </w:rPr>
        <w:t xml:space="preserve">H2: </w:t>
      </w:r>
      <w:r w:rsidRPr="00F37CA5">
        <w:rPr>
          <w:rFonts w:asciiTheme="majorBidi" w:hAnsiTheme="majorBidi" w:cstheme="majorBidi"/>
          <w:i/>
          <w:iCs/>
          <w:szCs w:val="24"/>
        </w:rPr>
        <w:t xml:space="preserve">Recruitment and Selection are positively related to Implicit </w:t>
      </w:r>
      <w:r w:rsidR="00027892" w:rsidRPr="00F37CA5">
        <w:rPr>
          <w:rFonts w:asciiTheme="majorBidi" w:hAnsiTheme="majorBidi" w:cstheme="majorBidi"/>
          <w:i/>
          <w:iCs/>
          <w:szCs w:val="24"/>
        </w:rPr>
        <w:t>KS</w:t>
      </w:r>
      <w:r w:rsidRPr="00F37CA5">
        <w:rPr>
          <w:rFonts w:asciiTheme="majorBidi" w:hAnsiTheme="majorBidi" w:cstheme="majorBidi"/>
          <w:i/>
          <w:iCs/>
          <w:szCs w:val="24"/>
        </w:rPr>
        <w:t>.</w:t>
      </w:r>
    </w:p>
    <w:p w14:paraId="6D4972BD" w14:textId="6063AC40" w:rsidR="00EF5F21" w:rsidRPr="00F37CA5" w:rsidRDefault="00EF5F21" w:rsidP="00F37CA5">
      <w:pPr>
        <w:pStyle w:val="ListParagraph"/>
        <w:numPr>
          <w:ilvl w:val="0"/>
          <w:numId w:val="6"/>
        </w:numPr>
        <w:autoSpaceDE w:val="0"/>
        <w:autoSpaceDN w:val="0"/>
        <w:adjustRightInd w:val="0"/>
        <w:spacing w:after="0" w:line="360" w:lineRule="auto"/>
        <w:jc w:val="both"/>
        <w:rPr>
          <w:rFonts w:asciiTheme="majorBidi" w:hAnsiTheme="majorBidi" w:cstheme="majorBidi"/>
          <w:i/>
          <w:iCs/>
          <w:szCs w:val="24"/>
        </w:rPr>
      </w:pPr>
      <w:r w:rsidRPr="00F37CA5">
        <w:rPr>
          <w:rFonts w:asciiTheme="majorBidi" w:hAnsiTheme="majorBidi" w:cstheme="majorBidi"/>
          <w:b/>
          <w:bCs/>
          <w:color w:val="000000"/>
          <w:szCs w:val="24"/>
        </w:rPr>
        <w:t xml:space="preserve">H3: </w:t>
      </w:r>
      <w:r w:rsidRPr="00F37CA5">
        <w:rPr>
          <w:rFonts w:asciiTheme="majorBidi" w:hAnsiTheme="majorBidi" w:cstheme="majorBidi"/>
          <w:i/>
          <w:iCs/>
          <w:szCs w:val="24"/>
        </w:rPr>
        <w:t xml:space="preserve">Training and Development are positively related to Explicit </w:t>
      </w:r>
      <w:r w:rsidR="00027892" w:rsidRPr="00F37CA5">
        <w:rPr>
          <w:rFonts w:asciiTheme="majorBidi" w:hAnsiTheme="majorBidi" w:cstheme="majorBidi"/>
          <w:i/>
          <w:iCs/>
          <w:szCs w:val="24"/>
        </w:rPr>
        <w:t>KS</w:t>
      </w:r>
      <w:r w:rsidRPr="00F37CA5">
        <w:rPr>
          <w:rFonts w:asciiTheme="majorBidi" w:hAnsiTheme="majorBidi" w:cstheme="majorBidi"/>
          <w:i/>
          <w:iCs/>
          <w:szCs w:val="24"/>
        </w:rPr>
        <w:t>.</w:t>
      </w:r>
    </w:p>
    <w:p w14:paraId="35C3BC1D" w14:textId="6AD3FB53" w:rsidR="00EF5F21" w:rsidRPr="00F37CA5" w:rsidRDefault="00EF5F21" w:rsidP="00F37CA5">
      <w:pPr>
        <w:pStyle w:val="ListParagraph"/>
        <w:numPr>
          <w:ilvl w:val="0"/>
          <w:numId w:val="6"/>
        </w:numPr>
        <w:autoSpaceDE w:val="0"/>
        <w:autoSpaceDN w:val="0"/>
        <w:adjustRightInd w:val="0"/>
        <w:spacing w:after="0" w:line="360" w:lineRule="auto"/>
        <w:jc w:val="both"/>
        <w:rPr>
          <w:rFonts w:asciiTheme="majorBidi" w:hAnsiTheme="majorBidi" w:cstheme="majorBidi"/>
          <w:i/>
          <w:iCs/>
          <w:szCs w:val="24"/>
        </w:rPr>
      </w:pPr>
      <w:r w:rsidRPr="00F37CA5">
        <w:rPr>
          <w:rFonts w:asciiTheme="majorBidi" w:hAnsiTheme="majorBidi" w:cstheme="majorBidi"/>
          <w:b/>
          <w:bCs/>
          <w:color w:val="000000"/>
          <w:szCs w:val="24"/>
        </w:rPr>
        <w:t xml:space="preserve">H4: </w:t>
      </w:r>
      <w:r w:rsidRPr="00F37CA5">
        <w:rPr>
          <w:rFonts w:asciiTheme="majorBidi" w:hAnsiTheme="majorBidi" w:cstheme="majorBidi"/>
          <w:i/>
          <w:iCs/>
          <w:szCs w:val="24"/>
        </w:rPr>
        <w:t xml:space="preserve">Training and Development are positively related to Implicit </w:t>
      </w:r>
      <w:r w:rsidR="00027892" w:rsidRPr="00F37CA5">
        <w:rPr>
          <w:rFonts w:asciiTheme="majorBidi" w:hAnsiTheme="majorBidi" w:cstheme="majorBidi"/>
          <w:i/>
          <w:iCs/>
          <w:szCs w:val="24"/>
        </w:rPr>
        <w:t>KS</w:t>
      </w:r>
      <w:r w:rsidRPr="00F37CA5">
        <w:rPr>
          <w:rFonts w:asciiTheme="majorBidi" w:hAnsiTheme="majorBidi" w:cstheme="majorBidi"/>
          <w:i/>
          <w:iCs/>
          <w:szCs w:val="24"/>
        </w:rPr>
        <w:t>.</w:t>
      </w:r>
    </w:p>
    <w:p w14:paraId="31147D54" w14:textId="615D8474" w:rsidR="00EF5F21" w:rsidRPr="00F37CA5" w:rsidRDefault="00EF5F21" w:rsidP="00F37CA5">
      <w:pPr>
        <w:pStyle w:val="ListParagraph"/>
        <w:numPr>
          <w:ilvl w:val="0"/>
          <w:numId w:val="6"/>
        </w:numPr>
        <w:autoSpaceDE w:val="0"/>
        <w:autoSpaceDN w:val="0"/>
        <w:adjustRightInd w:val="0"/>
        <w:spacing w:after="0" w:line="360" w:lineRule="auto"/>
        <w:jc w:val="both"/>
        <w:rPr>
          <w:rFonts w:asciiTheme="majorBidi" w:hAnsiTheme="majorBidi" w:cstheme="majorBidi"/>
          <w:i/>
          <w:iCs/>
          <w:szCs w:val="24"/>
        </w:rPr>
      </w:pPr>
      <w:r w:rsidRPr="00F37CA5">
        <w:rPr>
          <w:rFonts w:asciiTheme="majorBidi" w:hAnsiTheme="majorBidi" w:cstheme="majorBidi"/>
          <w:b/>
          <w:bCs/>
          <w:color w:val="000000"/>
          <w:szCs w:val="24"/>
        </w:rPr>
        <w:t xml:space="preserve">H5: </w:t>
      </w:r>
      <w:r w:rsidRPr="00F37CA5">
        <w:rPr>
          <w:rFonts w:asciiTheme="majorBidi" w:hAnsiTheme="majorBidi" w:cstheme="majorBidi"/>
          <w:i/>
          <w:iCs/>
          <w:szCs w:val="24"/>
        </w:rPr>
        <w:t>Appraisal</w:t>
      </w:r>
      <w:r w:rsidR="001347B0" w:rsidRPr="00F37CA5">
        <w:rPr>
          <w:rFonts w:asciiTheme="majorBidi" w:hAnsiTheme="majorBidi" w:cstheme="majorBidi"/>
          <w:i/>
          <w:iCs/>
          <w:szCs w:val="24"/>
        </w:rPr>
        <w:t xml:space="preserve"> </w:t>
      </w:r>
      <w:r w:rsidRPr="00F37CA5">
        <w:rPr>
          <w:rFonts w:asciiTheme="majorBidi" w:hAnsiTheme="majorBidi" w:cstheme="majorBidi"/>
          <w:i/>
          <w:iCs/>
          <w:szCs w:val="24"/>
        </w:rPr>
        <w:t xml:space="preserve">is positively related to Explicit </w:t>
      </w:r>
      <w:r w:rsidR="00027892" w:rsidRPr="00F37CA5">
        <w:rPr>
          <w:rFonts w:asciiTheme="majorBidi" w:hAnsiTheme="majorBidi" w:cstheme="majorBidi"/>
          <w:i/>
          <w:iCs/>
          <w:szCs w:val="24"/>
        </w:rPr>
        <w:t>KS</w:t>
      </w:r>
      <w:r w:rsidRPr="00F37CA5">
        <w:rPr>
          <w:rFonts w:asciiTheme="majorBidi" w:hAnsiTheme="majorBidi" w:cstheme="majorBidi"/>
          <w:i/>
          <w:iCs/>
          <w:szCs w:val="24"/>
        </w:rPr>
        <w:t>.</w:t>
      </w:r>
    </w:p>
    <w:p w14:paraId="7A18BC5B" w14:textId="5BAF4628" w:rsidR="00EF5F21" w:rsidRPr="00F37CA5" w:rsidRDefault="00EF5F21" w:rsidP="00F37CA5">
      <w:pPr>
        <w:pStyle w:val="ListParagraph"/>
        <w:numPr>
          <w:ilvl w:val="0"/>
          <w:numId w:val="6"/>
        </w:numPr>
        <w:autoSpaceDE w:val="0"/>
        <w:autoSpaceDN w:val="0"/>
        <w:adjustRightInd w:val="0"/>
        <w:spacing w:after="0" w:line="360" w:lineRule="auto"/>
        <w:jc w:val="both"/>
        <w:rPr>
          <w:rFonts w:asciiTheme="majorBidi" w:hAnsiTheme="majorBidi" w:cstheme="majorBidi"/>
          <w:i/>
          <w:iCs/>
          <w:szCs w:val="24"/>
        </w:rPr>
      </w:pPr>
      <w:r w:rsidRPr="00F37CA5">
        <w:rPr>
          <w:rFonts w:asciiTheme="majorBidi" w:hAnsiTheme="majorBidi" w:cstheme="majorBidi"/>
          <w:b/>
          <w:bCs/>
          <w:color w:val="000000"/>
          <w:szCs w:val="24"/>
        </w:rPr>
        <w:t xml:space="preserve">H6: </w:t>
      </w:r>
      <w:r w:rsidRPr="00F37CA5">
        <w:rPr>
          <w:rFonts w:asciiTheme="majorBidi" w:hAnsiTheme="majorBidi" w:cstheme="majorBidi"/>
          <w:i/>
          <w:iCs/>
          <w:szCs w:val="24"/>
        </w:rPr>
        <w:t>Appraisal</w:t>
      </w:r>
      <w:r w:rsidR="001347B0" w:rsidRPr="00F37CA5">
        <w:rPr>
          <w:rFonts w:asciiTheme="majorBidi" w:hAnsiTheme="majorBidi" w:cstheme="majorBidi"/>
          <w:i/>
          <w:iCs/>
          <w:szCs w:val="24"/>
        </w:rPr>
        <w:t xml:space="preserve"> </w:t>
      </w:r>
      <w:r w:rsidRPr="00F37CA5">
        <w:rPr>
          <w:rFonts w:asciiTheme="majorBidi" w:hAnsiTheme="majorBidi" w:cstheme="majorBidi"/>
          <w:i/>
          <w:iCs/>
          <w:szCs w:val="24"/>
        </w:rPr>
        <w:t xml:space="preserve">is positively related to Implicit </w:t>
      </w:r>
      <w:r w:rsidR="00027892" w:rsidRPr="00F37CA5">
        <w:rPr>
          <w:rFonts w:asciiTheme="majorBidi" w:hAnsiTheme="majorBidi" w:cstheme="majorBidi"/>
          <w:i/>
          <w:iCs/>
          <w:szCs w:val="24"/>
        </w:rPr>
        <w:t>KS</w:t>
      </w:r>
      <w:r w:rsidRPr="00F37CA5">
        <w:rPr>
          <w:rFonts w:asciiTheme="majorBidi" w:hAnsiTheme="majorBidi" w:cstheme="majorBidi"/>
          <w:i/>
          <w:iCs/>
          <w:szCs w:val="24"/>
        </w:rPr>
        <w:t>.</w:t>
      </w:r>
    </w:p>
    <w:p w14:paraId="21FEDBC8" w14:textId="6E235B93" w:rsidR="00EF5F21" w:rsidRPr="00F37CA5" w:rsidRDefault="00EF5F21" w:rsidP="00F37CA5">
      <w:pPr>
        <w:pStyle w:val="ListParagraph"/>
        <w:numPr>
          <w:ilvl w:val="0"/>
          <w:numId w:val="6"/>
        </w:numPr>
        <w:autoSpaceDE w:val="0"/>
        <w:autoSpaceDN w:val="0"/>
        <w:adjustRightInd w:val="0"/>
        <w:spacing w:after="0" w:line="360" w:lineRule="auto"/>
        <w:jc w:val="both"/>
        <w:rPr>
          <w:rFonts w:asciiTheme="majorBidi" w:hAnsiTheme="majorBidi" w:cstheme="majorBidi"/>
          <w:i/>
          <w:iCs/>
          <w:szCs w:val="24"/>
        </w:rPr>
      </w:pPr>
      <w:r w:rsidRPr="00F37CA5">
        <w:rPr>
          <w:rFonts w:asciiTheme="majorBidi" w:hAnsiTheme="majorBidi" w:cstheme="majorBidi"/>
          <w:b/>
          <w:bCs/>
          <w:color w:val="000000"/>
          <w:szCs w:val="24"/>
        </w:rPr>
        <w:t xml:space="preserve">H7: </w:t>
      </w:r>
      <w:r w:rsidRPr="00F37CA5">
        <w:rPr>
          <w:rFonts w:asciiTheme="majorBidi" w:hAnsiTheme="majorBidi" w:cstheme="majorBidi"/>
          <w:i/>
          <w:iCs/>
          <w:szCs w:val="24"/>
        </w:rPr>
        <w:t xml:space="preserve">Compensation Practices are positively related to Explicit </w:t>
      </w:r>
      <w:r w:rsidR="00027892" w:rsidRPr="00F37CA5">
        <w:rPr>
          <w:rFonts w:asciiTheme="majorBidi" w:hAnsiTheme="majorBidi" w:cstheme="majorBidi"/>
          <w:i/>
          <w:iCs/>
          <w:szCs w:val="24"/>
        </w:rPr>
        <w:t>KS</w:t>
      </w:r>
      <w:r w:rsidRPr="00F37CA5">
        <w:rPr>
          <w:rFonts w:asciiTheme="majorBidi" w:hAnsiTheme="majorBidi" w:cstheme="majorBidi"/>
          <w:i/>
          <w:iCs/>
          <w:szCs w:val="24"/>
        </w:rPr>
        <w:t>.</w:t>
      </w:r>
    </w:p>
    <w:p w14:paraId="494250B6" w14:textId="5D7CF795" w:rsidR="00EF5F21" w:rsidRPr="00F37CA5" w:rsidRDefault="00EF5F21" w:rsidP="00F37CA5">
      <w:pPr>
        <w:pStyle w:val="ListParagraph"/>
        <w:numPr>
          <w:ilvl w:val="0"/>
          <w:numId w:val="6"/>
        </w:numPr>
        <w:autoSpaceDE w:val="0"/>
        <w:autoSpaceDN w:val="0"/>
        <w:adjustRightInd w:val="0"/>
        <w:spacing w:after="0" w:line="360" w:lineRule="auto"/>
        <w:jc w:val="both"/>
        <w:rPr>
          <w:rFonts w:asciiTheme="majorBidi" w:hAnsiTheme="majorBidi" w:cstheme="majorBidi"/>
          <w:i/>
          <w:iCs/>
          <w:szCs w:val="24"/>
        </w:rPr>
      </w:pPr>
      <w:r w:rsidRPr="00F37CA5">
        <w:rPr>
          <w:rFonts w:asciiTheme="majorBidi" w:hAnsiTheme="majorBidi" w:cstheme="majorBidi"/>
          <w:b/>
          <w:bCs/>
          <w:color w:val="000000"/>
          <w:szCs w:val="24"/>
        </w:rPr>
        <w:t xml:space="preserve">H8: </w:t>
      </w:r>
      <w:r w:rsidRPr="00F37CA5">
        <w:rPr>
          <w:rFonts w:asciiTheme="majorBidi" w:hAnsiTheme="majorBidi" w:cstheme="majorBidi"/>
          <w:i/>
          <w:iCs/>
          <w:szCs w:val="24"/>
        </w:rPr>
        <w:t xml:space="preserve">Compensation Practices are positively related to Implicit </w:t>
      </w:r>
      <w:r w:rsidR="00027892" w:rsidRPr="00F37CA5">
        <w:rPr>
          <w:rFonts w:asciiTheme="majorBidi" w:hAnsiTheme="majorBidi" w:cstheme="majorBidi"/>
          <w:i/>
          <w:iCs/>
          <w:szCs w:val="24"/>
        </w:rPr>
        <w:t>KS</w:t>
      </w:r>
      <w:r w:rsidRPr="00F37CA5">
        <w:rPr>
          <w:rFonts w:asciiTheme="majorBidi" w:hAnsiTheme="majorBidi" w:cstheme="majorBidi"/>
          <w:i/>
          <w:iCs/>
          <w:szCs w:val="24"/>
        </w:rPr>
        <w:t>.</w:t>
      </w:r>
    </w:p>
    <w:p w14:paraId="101F33C8" w14:textId="77777777" w:rsidR="00EF5F21" w:rsidRPr="00F37CA5" w:rsidRDefault="00EF5F21" w:rsidP="00F37CA5">
      <w:pPr>
        <w:spacing w:after="0" w:line="360" w:lineRule="auto"/>
        <w:rPr>
          <w:rFonts w:asciiTheme="majorBidi" w:hAnsiTheme="majorBidi" w:cstheme="majorBidi"/>
        </w:rPr>
      </w:pPr>
    </w:p>
    <w:p w14:paraId="48AFCEB7" w14:textId="77777777" w:rsidR="009F4CD0" w:rsidRPr="00F37CA5" w:rsidRDefault="000C35FC" w:rsidP="00F37CA5">
      <w:pPr>
        <w:spacing w:after="0" w:line="360" w:lineRule="auto"/>
        <w:jc w:val="both"/>
        <w:rPr>
          <w:rFonts w:asciiTheme="majorBidi" w:hAnsiTheme="majorBidi" w:cstheme="majorBidi"/>
          <w:b/>
          <w:bCs/>
          <w:szCs w:val="24"/>
        </w:rPr>
      </w:pPr>
      <w:r w:rsidRPr="00F37CA5">
        <w:rPr>
          <w:rFonts w:asciiTheme="majorBidi" w:hAnsiTheme="majorBidi" w:cstheme="majorBidi"/>
          <w:b/>
          <w:bCs/>
          <w:szCs w:val="24"/>
        </w:rPr>
        <w:t>Relationship between Innovation Performance and Knowledge Sharing</w:t>
      </w:r>
    </w:p>
    <w:p w14:paraId="2F638DBA" w14:textId="1B9A108F" w:rsidR="000C35FC" w:rsidRPr="00F37CA5" w:rsidRDefault="000C35FC" w:rsidP="00F37CA5">
      <w:pPr>
        <w:spacing w:after="0" w:line="360" w:lineRule="auto"/>
        <w:ind w:firstLine="720"/>
        <w:jc w:val="both"/>
        <w:rPr>
          <w:rFonts w:asciiTheme="majorBidi" w:hAnsiTheme="majorBidi" w:cstheme="majorBidi"/>
          <w:szCs w:val="24"/>
          <w:shd w:val="clear" w:color="auto" w:fill="FFFFFF"/>
        </w:rPr>
      </w:pPr>
      <w:r w:rsidRPr="00F37CA5">
        <w:rPr>
          <w:rFonts w:asciiTheme="majorBidi" w:hAnsiTheme="majorBidi" w:cstheme="majorBidi"/>
          <w:szCs w:val="24"/>
        </w:rPr>
        <w:t xml:space="preserve">The relationship between </w:t>
      </w:r>
      <w:r w:rsidR="00A124A7" w:rsidRPr="00F37CA5">
        <w:rPr>
          <w:rFonts w:asciiTheme="majorBidi" w:hAnsiTheme="majorBidi" w:cstheme="majorBidi"/>
          <w:szCs w:val="24"/>
        </w:rPr>
        <w:t>IP</w:t>
      </w:r>
      <w:r w:rsidRPr="00F37CA5">
        <w:rPr>
          <w:rFonts w:asciiTheme="majorBidi" w:hAnsiTheme="majorBidi" w:cstheme="majorBidi"/>
          <w:szCs w:val="24"/>
        </w:rPr>
        <w:t xml:space="preserve"> and </w:t>
      </w:r>
      <w:r w:rsidR="00027892" w:rsidRPr="00F37CA5">
        <w:rPr>
          <w:rFonts w:asciiTheme="majorBidi" w:hAnsiTheme="majorBidi" w:cstheme="majorBidi"/>
          <w:szCs w:val="24"/>
        </w:rPr>
        <w:t>KS</w:t>
      </w:r>
      <w:r w:rsidRPr="00F37CA5">
        <w:rPr>
          <w:rFonts w:asciiTheme="majorBidi" w:hAnsiTheme="majorBidi" w:cstheme="majorBidi"/>
          <w:szCs w:val="24"/>
        </w:rPr>
        <w:t xml:space="preserve"> has been investigated by several researchers (</w:t>
      </w:r>
      <w:r w:rsidRPr="00F37CA5">
        <w:rPr>
          <w:rFonts w:asciiTheme="majorBidi" w:hAnsiTheme="majorBidi" w:cstheme="majorBidi"/>
          <w:szCs w:val="24"/>
          <w:shd w:val="clear" w:color="auto" w:fill="FFFFFF"/>
        </w:rPr>
        <w:t>Collins &amp; Smith, 2006; Carayannis, 2010)</w:t>
      </w:r>
      <w:r w:rsidRPr="00F37CA5">
        <w:rPr>
          <w:rFonts w:asciiTheme="majorBidi" w:hAnsiTheme="majorBidi" w:cstheme="majorBidi"/>
          <w:szCs w:val="24"/>
        </w:rPr>
        <w:t xml:space="preserve">. According to </w:t>
      </w:r>
      <w:r w:rsidRPr="00F37CA5">
        <w:rPr>
          <w:rFonts w:asciiTheme="majorBidi" w:hAnsiTheme="majorBidi" w:cstheme="majorBidi"/>
          <w:szCs w:val="24"/>
          <w:shd w:val="clear" w:color="auto" w:fill="FFFFFF"/>
        </w:rPr>
        <w:t xml:space="preserve">Carayannis (2010), innovation comes as a result of </w:t>
      </w:r>
      <w:r w:rsidR="00027892" w:rsidRPr="00F37CA5">
        <w:rPr>
          <w:rFonts w:asciiTheme="majorBidi" w:hAnsiTheme="majorBidi" w:cstheme="majorBidi"/>
          <w:szCs w:val="24"/>
          <w:shd w:val="clear" w:color="auto" w:fill="FFFFFF"/>
        </w:rPr>
        <w:t>KS</w:t>
      </w:r>
      <w:r w:rsidRPr="00F37CA5">
        <w:rPr>
          <w:rFonts w:asciiTheme="majorBidi" w:hAnsiTheme="majorBidi" w:cstheme="majorBidi"/>
          <w:szCs w:val="24"/>
          <w:shd w:val="clear" w:color="auto" w:fill="FFFFFF"/>
        </w:rPr>
        <w:t xml:space="preserve"> within an organization. Wang and Wang (2012) observe that the quality of innovations relies on the knowledge, experience</w:t>
      </w:r>
      <w:r w:rsidR="001347B0" w:rsidRPr="00F37CA5">
        <w:rPr>
          <w:rFonts w:asciiTheme="majorBidi" w:hAnsiTheme="majorBidi" w:cstheme="majorBidi"/>
          <w:szCs w:val="24"/>
          <w:shd w:val="clear" w:color="auto" w:fill="FFFFFF"/>
        </w:rPr>
        <w:t>,</w:t>
      </w:r>
      <w:r w:rsidRPr="00F37CA5">
        <w:rPr>
          <w:rFonts w:asciiTheme="majorBidi" w:hAnsiTheme="majorBidi" w:cstheme="majorBidi"/>
          <w:szCs w:val="24"/>
          <w:shd w:val="clear" w:color="auto" w:fill="FFFFFF"/>
        </w:rPr>
        <w:t xml:space="preserve"> and skills of employees. Sharing of knowledge in an </w:t>
      </w:r>
      <w:r w:rsidR="007D09F2" w:rsidRPr="00F37CA5">
        <w:rPr>
          <w:rFonts w:asciiTheme="majorBidi" w:hAnsiTheme="majorBidi" w:cstheme="majorBidi"/>
          <w:szCs w:val="24"/>
          <w:shd w:val="clear" w:color="auto" w:fill="FFFFFF"/>
        </w:rPr>
        <w:t>organization</w:t>
      </w:r>
      <w:r w:rsidRPr="00F37CA5">
        <w:rPr>
          <w:rFonts w:asciiTheme="majorBidi" w:hAnsiTheme="majorBidi" w:cstheme="majorBidi"/>
          <w:szCs w:val="24"/>
          <w:shd w:val="clear" w:color="auto" w:fill="FFFFFF"/>
        </w:rPr>
        <w:t xml:space="preserve"> is thus an invaluable part of the innovation process (Wang </w:t>
      </w:r>
      <w:r w:rsidR="001347B0" w:rsidRPr="00F37CA5">
        <w:rPr>
          <w:rFonts w:asciiTheme="majorBidi" w:hAnsiTheme="majorBidi" w:cstheme="majorBidi"/>
          <w:szCs w:val="24"/>
          <w:shd w:val="clear" w:color="auto" w:fill="FFFFFF"/>
        </w:rPr>
        <w:t xml:space="preserve">&amp; </w:t>
      </w:r>
      <w:r w:rsidRPr="00F37CA5">
        <w:rPr>
          <w:rFonts w:asciiTheme="majorBidi" w:hAnsiTheme="majorBidi" w:cstheme="majorBidi"/>
          <w:szCs w:val="24"/>
          <w:shd w:val="clear" w:color="auto" w:fill="FFFFFF"/>
        </w:rPr>
        <w:t>Wang, 2012). Tacit knowledge is usually firm specific, unique</w:t>
      </w:r>
      <w:r w:rsidR="001347B0" w:rsidRPr="00F37CA5">
        <w:rPr>
          <w:rFonts w:asciiTheme="majorBidi" w:hAnsiTheme="majorBidi" w:cstheme="majorBidi"/>
          <w:szCs w:val="24"/>
          <w:shd w:val="clear" w:color="auto" w:fill="FFFFFF"/>
        </w:rPr>
        <w:t>,</w:t>
      </w:r>
      <w:r w:rsidRPr="00F37CA5">
        <w:rPr>
          <w:rFonts w:asciiTheme="majorBidi" w:hAnsiTheme="majorBidi" w:cstheme="majorBidi"/>
          <w:szCs w:val="24"/>
          <w:shd w:val="clear" w:color="auto" w:fill="FFFFFF"/>
        </w:rPr>
        <w:t xml:space="preserve"> and complex. When this knowledge is shared, it contributes heavily to innovation. The ability of an </w:t>
      </w:r>
      <w:r w:rsidR="007D09F2" w:rsidRPr="00F37CA5">
        <w:rPr>
          <w:rFonts w:asciiTheme="majorBidi" w:hAnsiTheme="majorBidi" w:cstheme="majorBidi"/>
          <w:szCs w:val="24"/>
          <w:shd w:val="clear" w:color="auto" w:fill="FFFFFF"/>
        </w:rPr>
        <w:t>organization</w:t>
      </w:r>
      <w:r w:rsidRPr="00F37CA5">
        <w:rPr>
          <w:rFonts w:asciiTheme="majorBidi" w:hAnsiTheme="majorBidi" w:cstheme="majorBidi"/>
          <w:szCs w:val="24"/>
          <w:shd w:val="clear" w:color="auto" w:fill="FFFFFF"/>
        </w:rPr>
        <w:t xml:space="preserve"> to share, distribute</w:t>
      </w:r>
      <w:r w:rsidR="001347B0" w:rsidRPr="00F37CA5">
        <w:rPr>
          <w:rFonts w:asciiTheme="majorBidi" w:hAnsiTheme="majorBidi" w:cstheme="majorBidi"/>
          <w:szCs w:val="24"/>
          <w:shd w:val="clear" w:color="auto" w:fill="FFFFFF"/>
        </w:rPr>
        <w:t>,</w:t>
      </w:r>
      <w:r w:rsidRPr="00F37CA5">
        <w:rPr>
          <w:rFonts w:asciiTheme="majorBidi" w:hAnsiTheme="majorBidi" w:cstheme="majorBidi"/>
          <w:szCs w:val="24"/>
          <w:shd w:val="clear" w:color="auto" w:fill="FFFFFF"/>
        </w:rPr>
        <w:t xml:space="preserve"> and make use of knowledge determines its level and the impact of innovation (Wang </w:t>
      </w:r>
      <w:r w:rsidR="001347B0" w:rsidRPr="00F37CA5">
        <w:rPr>
          <w:rFonts w:asciiTheme="majorBidi" w:hAnsiTheme="majorBidi" w:cstheme="majorBidi"/>
          <w:szCs w:val="24"/>
          <w:shd w:val="clear" w:color="auto" w:fill="FFFFFF"/>
        </w:rPr>
        <w:t xml:space="preserve">&amp; </w:t>
      </w:r>
      <w:r w:rsidRPr="00F37CA5">
        <w:rPr>
          <w:rFonts w:asciiTheme="majorBidi" w:hAnsiTheme="majorBidi" w:cstheme="majorBidi"/>
          <w:szCs w:val="24"/>
          <w:shd w:val="clear" w:color="auto" w:fill="FFFFFF"/>
        </w:rPr>
        <w:t>Wang</w:t>
      </w:r>
      <w:r w:rsidR="001347B0" w:rsidRPr="00F37CA5">
        <w:rPr>
          <w:rFonts w:asciiTheme="majorBidi" w:hAnsiTheme="majorBidi" w:cstheme="majorBidi"/>
          <w:szCs w:val="24"/>
          <w:shd w:val="clear" w:color="auto" w:fill="FFFFFF"/>
        </w:rPr>
        <w:t>,</w:t>
      </w:r>
      <w:r w:rsidRPr="00F37CA5">
        <w:rPr>
          <w:rFonts w:asciiTheme="majorBidi" w:hAnsiTheme="majorBidi" w:cstheme="majorBidi"/>
          <w:szCs w:val="24"/>
          <w:shd w:val="clear" w:color="auto" w:fill="FFFFFF"/>
        </w:rPr>
        <w:t xml:space="preserve"> 2012). Exchange of knowledge within an organization helps it to develop new products, processes</w:t>
      </w:r>
      <w:r w:rsidR="0093307C" w:rsidRPr="00F37CA5">
        <w:rPr>
          <w:rFonts w:asciiTheme="majorBidi" w:hAnsiTheme="majorBidi" w:cstheme="majorBidi"/>
          <w:szCs w:val="24"/>
          <w:shd w:val="clear" w:color="auto" w:fill="FFFFFF"/>
        </w:rPr>
        <w:t>,</w:t>
      </w:r>
      <w:r w:rsidRPr="00F37CA5">
        <w:rPr>
          <w:rFonts w:asciiTheme="majorBidi" w:hAnsiTheme="majorBidi" w:cstheme="majorBidi"/>
          <w:szCs w:val="24"/>
          <w:shd w:val="clear" w:color="auto" w:fill="FFFFFF"/>
        </w:rPr>
        <w:t xml:space="preserve"> </w:t>
      </w:r>
      <w:r w:rsidR="0093307C" w:rsidRPr="00F37CA5">
        <w:rPr>
          <w:rFonts w:asciiTheme="majorBidi" w:hAnsiTheme="majorBidi" w:cstheme="majorBidi"/>
          <w:szCs w:val="24"/>
          <w:shd w:val="clear" w:color="auto" w:fill="FFFFFF"/>
        </w:rPr>
        <w:t>and</w:t>
      </w:r>
      <w:r w:rsidRPr="00F37CA5">
        <w:rPr>
          <w:rFonts w:asciiTheme="majorBidi" w:hAnsiTheme="majorBidi" w:cstheme="majorBidi"/>
          <w:szCs w:val="24"/>
          <w:shd w:val="clear" w:color="auto" w:fill="FFFFFF"/>
        </w:rPr>
        <w:t xml:space="preserve"> problem-solving techniques. According to Wang </w:t>
      </w:r>
      <w:r w:rsidR="001347B0" w:rsidRPr="00F37CA5">
        <w:rPr>
          <w:rFonts w:asciiTheme="majorBidi" w:hAnsiTheme="majorBidi" w:cstheme="majorBidi"/>
          <w:szCs w:val="24"/>
          <w:shd w:val="clear" w:color="auto" w:fill="FFFFFF"/>
        </w:rPr>
        <w:t xml:space="preserve">and Wang </w:t>
      </w:r>
      <w:r w:rsidRPr="00F37CA5">
        <w:rPr>
          <w:rFonts w:asciiTheme="majorBidi" w:hAnsiTheme="majorBidi" w:cstheme="majorBidi"/>
          <w:szCs w:val="24"/>
          <w:shd w:val="clear" w:color="auto" w:fill="FFFFFF"/>
        </w:rPr>
        <w:t xml:space="preserve">(2012), organizations can only translate knowledge into innovations if employees are willing to share what they know. </w:t>
      </w:r>
      <w:r w:rsidR="001347B0" w:rsidRPr="00F37CA5">
        <w:rPr>
          <w:rFonts w:asciiTheme="majorBidi" w:hAnsiTheme="majorBidi" w:cstheme="majorBidi"/>
          <w:szCs w:val="24"/>
          <w:shd w:val="clear" w:color="auto" w:fill="FFFFFF"/>
        </w:rPr>
        <w:t xml:space="preserve">Such sharing </w:t>
      </w:r>
      <w:r w:rsidRPr="00F37CA5">
        <w:rPr>
          <w:rFonts w:asciiTheme="majorBidi" w:hAnsiTheme="majorBidi" w:cstheme="majorBidi"/>
          <w:szCs w:val="24"/>
          <w:shd w:val="clear" w:color="auto" w:fill="FFFFFF"/>
        </w:rPr>
        <w:t xml:space="preserve">should be an ongoing process in a company (Wang </w:t>
      </w:r>
      <w:r w:rsidR="001347B0" w:rsidRPr="00F37CA5">
        <w:rPr>
          <w:rFonts w:asciiTheme="majorBidi" w:hAnsiTheme="majorBidi" w:cstheme="majorBidi"/>
          <w:szCs w:val="24"/>
          <w:shd w:val="clear" w:color="auto" w:fill="FFFFFF"/>
        </w:rPr>
        <w:t xml:space="preserve">&amp; </w:t>
      </w:r>
      <w:r w:rsidRPr="00F37CA5">
        <w:rPr>
          <w:rFonts w:asciiTheme="majorBidi" w:hAnsiTheme="majorBidi" w:cstheme="majorBidi"/>
          <w:szCs w:val="24"/>
          <w:shd w:val="clear" w:color="auto" w:fill="FFFFFF"/>
        </w:rPr>
        <w:t>Wang</w:t>
      </w:r>
      <w:r w:rsidR="001347B0" w:rsidRPr="00F37CA5">
        <w:rPr>
          <w:rFonts w:asciiTheme="majorBidi" w:hAnsiTheme="majorBidi" w:cstheme="majorBidi"/>
          <w:szCs w:val="24"/>
          <w:shd w:val="clear" w:color="auto" w:fill="FFFFFF"/>
        </w:rPr>
        <w:t>,</w:t>
      </w:r>
      <w:r w:rsidRPr="00F37CA5">
        <w:rPr>
          <w:rFonts w:asciiTheme="majorBidi" w:hAnsiTheme="majorBidi" w:cstheme="majorBidi"/>
          <w:szCs w:val="24"/>
          <w:shd w:val="clear" w:color="auto" w:fill="FFFFFF"/>
        </w:rPr>
        <w:t xml:space="preserve"> 2012) </w:t>
      </w:r>
      <w:r w:rsidR="001347B0" w:rsidRPr="00F37CA5">
        <w:rPr>
          <w:rFonts w:asciiTheme="majorBidi" w:hAnsiTheme="majorBidi" w:cstheme="majorBidi"/>
          <w:szCs w:val="24"/>
          <w:shd w:val="clear" w:color="auto" w:fill="FFFFFF"/>
        </w:rPr>
        <w:t xml:space="preserve">and </w:t>
      </w:r>
      <w:r w:rsidRPr="00F37CA5">
        <w:rPr>
          <w:rFonts w:asciiTheme="majorBidi" w:hAnsiTheme="majorBidi" w:cstheme="majorBidi"/>
          <w:szCs w:val="24"/>
          <w:shd w:val="clear" w:color="auto" w:fill="FFFFFF"/>
        </w:rPr>
        <w:t xml:space="preserve">can be </w:t>
      </w:r>
      <w:r w:rsidR="001347B0" w:rsidRPr="00F37CA5">
        <w:rPr>
          <w:rFonts w:asciiTheme="majorBidi" w:hAnsiTheme="majorBidi" w:cstheme="majorBidi"/>
          <w:szCs w:val="24"/>
          <w:shd w:val="clear" w:color="auto" w:fill="FFFFFF"/>
        </w:rPr>
        <w:t xml:space="preserve">achieved </w:t>
      </w:r>
      <w:r w:rsidRPr="00F37CA5">
        <w:rPr>
          <w:rFonts w:asciiTheme="majorBidi" w:hAnsiTheme="majorBidi" w:cstheme="majorBidi"/>
          <w:szCs w:val="24"/>
          <w:shd w:val="clear" w:color="auto" w:fill="FFFFFF"/>
        </w:rPr>
        <w:t>within units, teams, departments</w:t>
      </w:r>
      <w:r w:rsidR="001347B0" w:rsidRPr="00F37CA5">
        <w:rPr>
          <w:rFonts w:asciiTheme="majorBidi" w:hAnsiTheme="majorBidi" w:cstheme="majorBidi"/>
          <w:szCs w:val="24"/>
          <w:shd w:val="clear" w:color="auto" w:fill="FFFFFF"/>
        </w:rPr>
        <w:t>,</w:t>
      </w:r>
      <w:r w:rsidRPr="00F37CA5">
        <w:rPr>
          <w:rFonts w:asciiTheme="majorBidi" w:hAnsiTheme="majorBidi" w:cstheme="majorBidi"/>
          <w:szCs w:val="24"/>
          <w:shd w:val="clear" w:color="auto" w:fill="FFFFFF"/>
        </w:rPr>
        <w:t xml:space="preserve"> or </w:t>
      </w:r>
      <w:r w:rsidR="001347B0" w:rsidRPr="00F37CA5">
        <w:rPr>
          <w:rFonts w:asciiTheme="majorBidi" w:hAnsiTheme="majorBidi" w:cstheme="majorBidi"/>
          <w:szCs w:val="24"/>
          <w:shd w:val="clear" w:color="auto" w:fill="FFFFFF"/>
        </w:rPr>
        <w:t xml:space="preserve">across </w:t>
      </w:r>
      <w:r w:rsidRPr="00F37CA5">
        <w:rPr>
          <w:rFonts w:asciiTheme="majorBidi" w:hAnsiTheme="majorBidi" w:cstheme="majorBidi"/>
          <w:szCs w:val="24"/>
          <w:shd w:val="clear" w:color="auto" w:fill="FFFFFF"/>
        </w:rPr>
        <w:t xml:space="preserve">the whole organization. According to Swan (2007), to enhance the sharing process, employees should be willing to </w:t>
      </w:r>
      <w:r w:rsidR="001347B0" w:rsidRPr="00F37CA5">
        <w:rPr>
          <w:rFonts w:asciiTheme="majorBidi" w:hAnsiTheme="majorBidi" w:cstheme="majorBidi"/>
          <w:szCs w:val="24"/>
          <w:shd w:val="clear" w:color="auto" w:fill="FFFFFF"/>
        </w:rPr>
        <w:t xml:space="preserve">draw on </w:t>
      </w:r>
      <w:r w:rsidRPr="00F37CA5">
        <w:rPr>
          <w:rFonts w:asciiTheme="majorBidi" w:hAnsiTheme="majorBidi" w:cstheme="majorBidi"/>
          <w:szCs w:val="24"/>
          <w:shd w:val="clear" w:color="auto" w:fill="FFFFFF"/>
        </w:rPr>
        <w:t>the skills or experience (tacit knowledge) of their colleagues. It is also important for individuals to search for explicit knowledge that is stored in the company. An organization that promotes sharing, coordination</w:t>
      </w:r>
      <w:r w:rsidR="001347B0" w:rsidRPr="00F37CA5">
        <w:rPr>
          <w:rFonts w:asciiTheme="majorBidi" w:hAnsiTheme="majorBidi" w:cstheme="majorBidi"/>
          <w:szCs w:val="24"/>
          <w:shd w:val="clear" w:color="auto" w:fill="FFFFFF"/>
        </w:rPr>
        <w:t>,</w:t>
      </w:r>
      <w:r w:rsidRPr="00F37CA5">
        <w:rPr>
          <w:rFonts w:asciiTheme="majorBidi" w:hAnsiTheme="majorBidi" w:cstheme="majorBidi"/>
          <w:szCs w:val="24"/>
          <w:shd w:val="clear" w:color="auto" w:fill="FFFFFF"/>
        </w:rPr>
        <w:t xml:space="preserve"> and teamwork among its employees is likely to generate new ideas.</w:t>
      </w:r>
    </w:p>
    <w:p w14:paraId="1940F08A" w14:textId="206C1BDE" w:rsidR="000C35FC" w:rsidRPr="00F37CA5" w:rsidRDefault="000C35FC" w:rsidP="00F37CA5">
      <w:pPr>
        <w:spacing w:after="0" w:line="360" w:lineRule="auto"/>
        <w:ind w:firstLine="720"/>
        <w:jc w:val="both"/>
        <w:rPr>
          <w:rFonts w:asciiTheme="majorBidi" w:hAnsiTheme="majorBidi" w:cstheme="majorBidi"/>
          <w:szCs w:val="24"/>
        </w:rPr>
      </w:pPr>
      <w:r w:rsidRPr="00F37CA5">
        <w:rPr>
          <w:rFonts w:asciiTheme="majorBidi" w:hAnsiTheme="majorBidi" w:cstheme="majorBidi"/>
          <w:szCs w:val="24"/>
        </w:rPr>
        <w:t xml:space="preserve">Based on the review of the literature on </w:t>
      </w:r>
      <w:r w:rsidR="00027892" w:rsidRPr="00F37CA5">
        <w:rPr>
          <w:rFonts w:asciiTheme="majorBidi" w:hAnsiTheme="majorBidi" w:cstheme="majorBidi"/>
          <w:szCs w:val="24"/>
        </w:rPr>
        <w:t>KS</w:t>
      </w:r>
      <w:r w:rsidRPr="00F37CA5">
        <w:rPr>
          <w:rFonts w:asciiTheme="majorBidi" w:hAnsiTheme="majorBidi" w:cstheme="majorBidi"/>
          <w:szCs w:val="24"/>
        </w:rPr>
        <w:t xml:space="preserve"> and </w:t>
      </w:r>
      <w:r w:rsidR="00A124A7" w:rsidRPr="00F37CA5">
        <w:rPr>
          <w:rFonts w:asciiTheme="majorBidi" w:hAnsiTheme="majorBidi" w:cstheme="majorBidi"/>
          <w:szCs w:val="24"/>
        </w:rPr>
        <w:t>IP</w:t>
      </w:r>
      <w:r w:rsidRPr="00F37CA5">
        <w:rPr>
          <w:rFonts w:asciiTheme="majorBidi" w:hAnsiTheme="majorBidi" w:cstheme="majorBidi"/>
          <w:szCs w:val="24"/>
        </w:rPr>
        <w:t>, we hypothesize that:</w:t>
      </w:r>
    </w:p>
    <w:p w14:paraId="6B589B0C" w14:textId="3BCE9579" w:rsidR="000C35FC" w:rsidRPr="00F37CA5" w:rsidRDefault="000C35FC" w:rsidP="00F37CA5">
      <w:pPr>
        <w:pStyle w:val="ListParagraph"/>
        <w:numPr>
          <w:ilvl w:val="0"/>
          <w:numId w:val="6"/>
        </w:numPr>
        <w:autoSpaceDE w:val="0"/>
        <w:autoSpaceDN w:val="0"/>
        <w:adjustRightInd w:val="0"/>
        <w:spacing w:after="0" w:line="360" w:lineRule="auto"/>
        <w:jc w:val="both"/>
        <w:rPr>
          <w:rFonts w:asciiTheme="majorBidi" w:hAnsiTheme="majorBidi" w:cstheme="majorBidi"/>
          <w:color w:val="000000"/>
          <w:szCs w:val="24"/>
        </w:rPr>
      </w:pPr>
      <w:r w:rsidRPr="00F37CA5">
        <w:rPr>
          <w:rFonts w:asciiTheme="majorBidi" w:hAnsiTheme="majorBidi" w:cstheme="majorBidi"/>
          <w:b/>
          <w:bCs/>
          <w:color w:val="000000"/>
          <w:szCs w:val="24"/>
        </w:rPr>
        <w:lastRenderedPageBreak/>
        <w:t xml:space="preserve">H9: </w:t>
      </w:r>
      <w:r w:rsidRPr="00F37CA5">
        <w:rPr>
          <w:rFonts w:asciiTheme="majorBidi" w:hAnsiTheme="majorBidi" w:cstheme="majorBidi"/>
          <w:i/>
          <w:iCs/>
          <w:szCs w:val="24"/>
        </w:rPr>
        <w:t xml:space="preserve">Explicit </w:t>
      </w:r>
      <w:r w:rsidR="00027892" w:rsidRPr="00F37CA5">
        <w:rPr>
          <w:rFonts w:asciiTheme="majorBidi" w:hAnsiTheme="majorBidi" w:cstheme="majorBidi"/>
          <w:i/>
          <w:iCs/>
          <w:szCs w:val="24"/>
        </w:rPr>
        <w:t>KS</w:t>
      </w:r>
      <w:r w:rsidRPr="00F37CA5">
        <w:rPr>
          <w:rFonts w:asciiTheme="majorBidi" w:hAnsiTheme="majorBidi" w:cstheme="majorBidi"/>
          <w:i/>
          <w:iCs/>
          <w:szCs w:val="24"/>
        </w:rPr>
        <w:t xml:space="preserve"> is positively related to Product </w:t>
      </w:r>
      <w:r w:rsidR="00A124A7" w:rsidRPr="00F37CA5">
        <w:rPr>
          <w:rFonts w:asciiTheme="majorBidi" w:hAnsiTheme="majorBidi" w:cstheme="majorBidi"/>
          <w:i/>
          <w:iCs/>
          <w:szCs w:val="24"/>
        </w:rPr>
        <w:t>IP</w:t>
      </w:r>
      <w:r w:rsidRPr="00F37CA5">
        <w:rPr>
          <w:rFonts w:asciiTheme="majorBidi" w:hAnsiTheme="majorBidi" w:cstheme="majorBidi"/>
          <w:i/>
          <w:iCs/>
          <w:szCs w:val="24"/>
        </w:rPr>
        <w:t>.</w:t>
      </w:r>
    </w:p>
    <w:p w14:paraId="41410F0D" w14:textId="31951EC9" w:rsidR="000C35FC" w:rsidRPr="00F37CA5" w:rsidRDefault="000C35FC" w:rsidP="00F37CA5">
      <w:pPr>
        <w:pStyle w:val="ListParagraph"/>
        <w:numPr>
          <w:ilvl w:val="0"/>
          <w:numId w:val="6"/>
        </w:numPr>
        <w:autoSpaceDE w:val="0"/>
        <w:autoSpaceDN w:val="0"/>
        <w:adjustRightInd w:val="0"/>
        <w:spacing w:after="0" w:line="360" w:lineRule="auto"/>
        <w:jc w:val="both"/>
        <w:rPr>
          <w:rFonts w:asciiTheme="majorBidi" w:hAnsiTheme="majorBidi" w:cstheme="majorBidi"/>
          <w:color w:val="000000"/>
          <w:szCs w:val="24"/>
        </w:rPr>
      </w:pPr>
      <w:r w:rsidRPr="00F37CA5">
        <w:rPr>
          <w:rFonts w:asciiTheme="majorBidi" w:hAnsiTheme="majorBidi" w:cstheme="majorBidi"/>
          <w:b/>
          <w:bCs/>
          <w:color w:val="000000"/>
          <w:szCs w:val="24"/>
        </w:rPr>
        <w:t xml:space="preserve">H10: </w:t>
      </w:r>
      <w:r w:rsidRPr="00F37CA5">
        <w:rPr>
          <w:rFonts w:asciiTheme="majorBidi" w:hAnsiTheme="majorBidi" w:cstheme="majorBidi"/>
          <w:i/>
          <w:iCs/>
          <w:szCs w:val="24"/>
        </w:rPr>
        <w:t xml:space="preserve">Explicit </w:t>
      </w:r>
      <w:r w:rsidR="00027892" w:rsidRPr="00F37CA5">
        <w:rPr>
          <w:rFonts w:asciiTheme="majorBidi" w:hAnsiTheme="majorBidi" w:cstheme="majorBidi"/>
          <w:i/>
          <w:iCs/>
          <w:szCs w:val="24"/>
        </w:rPr>
        <w:t>KS</w:t>
      </w:r>
      <w:r w:rsidRPr="00F37CA5">
        <w:rPr>
          <w:rFonts w:asciiTheme="majorBidi" w:hAnsiTheme="majorBidi" w:cstheme="majorBidi"/>
          <w:i/>
          <w:iCs/>
          <w:szCs w:val="24"/>
        </w:rPr>
        <w:t xml:space="preserve"> is positively related to Process </w:t>
      </w:r>
      <w:r w:rsidR="00A124A7" w:rsidRPr="00F37CA5">
        <w:rPr>
          <w:rFonts w:asciiTheme="majorBidi" w:hAnsiTheme="majorBidi" w:cstheme="majorBidi"/>
          <w:i/>
          <w:iCs/>
          <w:szCs w:val="24"/>
        </w:rPr>
        <w:t>IP</w:t>
      </w:r>
      <w:r w:rsidRPr="00F37CA5">
        <w:rPr>
          <w:rFonts w:asciiTheme="majorBidi" w:hAnsiTheme="majorBidi" w:cstheme="majorBidi"/>
          <w:i/>
          <w:iCs/>
          <w:szCs w:val="24"/>
        </w:rPr>
        <w:t>.</w:t>
      </w:r>
    </w:p>
    <w:p w14:paraId="77EB2A94" w14:textId="3EAF93CE" w:rsidR="000C35FC" w:rsidRPr="00F37CA5" w:rsidRDefault="000C35FC" w:rsidP="00F37CA5">
      <w:pPr>
        <w:pStyle w:val="ListParagraph"/>
        <w:numPr>
          <w:ilvl w:val="0"/>
          <w:numId w:val="6"/>
        </w:numPr>
        <w:autoSpaceDE w:val="0"/>
        <w:autoSpaceDN w:val="0"/>
        <w:adjustRightInd w:val="0"/>
        <w:spacing w:after="0" w:line="360" w:lineRule="auto"/>
        <w:jc w:val="both"/>
        <w:rPr>
          <w:rFonts w:asciiTheme="majorBidi" w:hAnsiTheme="majorBidi" w:cstheme="majorBidi"/>
          <w:color w:val="000000"/>
          <w:szCs w:val="24"/>
        </w:rPr>
      </w:pPr>
      <w:r w:rsidRPr="00F37CA5">
        <w:rPr>
          <w:rFonts w:asciiTheme="majorBidi" w:hAnsiTheme="majorBidi" w:cstheme="majorBidi"/>
          <w:b/>
          <w:bCs/>
          <w:color w:val="000000"/>
          <w:szCs w:val="24"/>
        </w:rPr>
        <w:t xml:space="preserve">H11: </w:t>
      </w:r>
      <w:r w:rsidRPr="00F37CA5">
        <w:rPr>
          <w:rFonts w:asciiTheme="majorBidi" w:hAnsiTheme="majorBidi" w:cstheme="majorBidi"/>
          <w:i/>
          <w:iCs/>
          <w:szCs w:val="24"/>
        </w:rPr>
        <w:t xml:space="preserve">Implicit </w:t>
      </w:r>
      <w:r w:rsidR="00027892" w:rsidRPr="00F37CA5">
        <w:rPr>
          <w:rFonts w:asciiTheme="majorBidi" w:hAnsiTheme="majorBidi" w:cstheme="majorBidi"/>
          <w:i/>
          <w:iCs/>
          <w:szCs w:val="24"/>
        </w:rPr>
        <w:t>KS</w:t>
      </w:r>
      <w:r w:rsidRPr="00F37CA5">
        <w:rPr>
          <w:rFonts w:asciiTheme="majorBidi" w:hAnsiTheme="majorBidi" w:cstheme="majorBidi"/>
          <w:i/>
          <w:iCs/>
          <w:szCs w:val="24"/>
        </w:rPr>
        <w:t xml:space="preserve"> is positively related to Product </w:t>
      </w:r>
      <w:r w:rsidR="00A124A7" w:rsidRPr="00F37CA5">
        <w:rPr>
          <w:rFonts w:asciiTheme="majorBidi" w:hAnsiTheme="majorBidi" w:cstheme="majorBidi"/>
          <w:i/>
          <w:iCs/>
          <w:szCs w:val="24"/>
        </w:rPr>
        <w:t>IP</w:t>
      </w:r>
      <w:r w:rsidRPr="00F37CA5">
        <w:rPr>
          <w:rFonts w:asciiTheme="majorBidi" w:hAnsiTheme="majorBidi" w:cstheme="majorBidi"/>
          <w:i/>
          <w:iCs/>
          <w:szCs w:val="24"/>
        </w:rPr>
        <w:t>.</w:t>
      </w:r>
    </w:p>
    <w:p w14:paraId="13CD6D33" w14:textId="7C1BBD1E" w:rsidR="000C35FC" w:rsidRPr="00F37CA5" w:rsidRDefault="000C35FC" w:rsidP="00F37CA5">
      <w:pPr>
        <w:pStyle w:val="ListParagraph"/>
        <w:numPr>
          <w:ilvl w:val="0"/>
          <w:numId w:val="6"/>
        </w:numPr>
        <w:autoSpaceDE w:val="0"/>
        <w:autoSpaceDN w:val="0"/>
        <w:adjustRightInd w:val="0"/>
        <w:spacing w:after="0" w:line="360" w:lineRule="auto"/>
        <w:jc w:val="both"/>
        <w:rPr>
          <w:rFonts w:asciiTheme="majorBidi" w:hAnsiTheme="majorBidi" w:cstheme="majorBidi"/>
          <w:color w:val="000000"/>
          <w:szCs w:val="24"/>
        </w:rPr>
      </w:pPr>
      <w:r w:rsidRPr="00F37CA5">
        <w:rPr>
          <w:rFonts w:asciiTheme="majorBidi" w:hAnsiTheme="majorBidi" w:cstheme="majorBidi"/>
          <w:b/>
          <w:bCs/>
          <w:color w:val="000000"/>
          <w:szCs w:val="24"/>
        </w:rPr>
        <w:t xml:space="preserve">H12: </w:t>
      </w:r>
      <w:r w:rsidRPr="00F37CA5">
        <w:rPr>
          <w:rFonts w:asciiTheme="majorBidi" w:hAnsiTheme="majorBidi" w:cstheme="majorBidi"/>
          <w:i/>
          <w:iCs/>
          <w:szCs w:val="24"/>
        </w:rPr>
        <w:t xml:space="preserve">Implicit </w:t>
      </w:r>
      <w:r w:rsidR="00027892" w:rsidRPr="00F37CA5">
        <w:rPr>
          <w:rFonts w:asciiTheme="majorBidi" w:hAnsiTheme="majorBidi" w:cstheme="majorBidi"/>
          <w:i/>
          <w:iCs/>
          <w:szCs w:val="24"/>
        </w:rPr>
        <w:t>KS</w:t>
      </w:r>
      <w:r w:rsidRPr="00F37CA5">
        <w:rPr>
          <w:rFonts w:asciiTheme="majorBidi" w:hAnsiTheme="majorBidi" w:cstheme="majorBidi"/>
          <w:i/>
          <w:iCs/>
          <w:szCs w:val="24"/>
        </w:rPr>
        <w:t xml:space="preserve"> is positively related to Process </w:t>
      </w:r>
      <w:r w:rsidR="00A124A7" w:rsidRPr="00F37CA5">
        <w:rPr>
          <w:rFonts w:asciiTheme="majorBidi" w:hAnsiTheme="majorBidi" w:cstheme="majorBidi"/>
          <w:i/>
          <w:iCs/>
          <w:szCs w:val="24"/>
        </w:rPr>
        <w:t>IP</w:t>
      </w:r>
      <w:r w:rsidRPr="00F37CA5">
        <w:rPr>
          <w:rFonts w:asciiTheme="majorBidi" w:hAnsiTheme="majorBidi" w:cstheme="majorBidi"/>
          <w:i/>
          <w:iCs/>
          <w:szCs w:val="24"/>
        </w:rPr>
        <w:t>.</w:t>
      </w:r>
    </w:p>
    <w:p w14:paraId="4AE2F3B3" w14:textId="77777777" w:rsidR="000C35FC" w:rsidRPr="00F37CA5" w:rsidRDefault="000C35FC" w:rsidP="00F37CA5">
      <w:pPr>
        <w:spacing w:after="0" w:line="360" w:lineRule="auto"/>
        <w:rPr>
          <w:rFonts w:asciiTheme="majorBidi" w:hAnsiTheme="majorBidi" w:cstheme="majorBidi"/>
        </w:rPr>
      </w:pPr>
    </w:p>
    <w:p w14:paraId="7FAC0060" w14:textId="77777777" w:rsidR="009E37EB" w:rsidRPr="00F37CA5" w:rsidRDefault="009E37EB" w:rsidP="00F37CA5">
      <w:pPr>
        <w:pStyle w:val="Heading2"/>
        <w:spacing w:before="0" w:after="0" w:line="360" w:lineRule="auto"/>
        <w:jc w:val="both"/>
        <w:rPr>
          <w:rFonts w:asciiTheme="majorBidi" w:hAnsiTheme="majorBidi" w:cstheme="majorBidi"/>
          <w:sz w:val="24"/>
          <w:szCs w:val="24"/>
        </w:rPr>
      </w:pPr>
      <w:bookmarkStart w:id="51" w:name="_Toc489998230"/>
      <w:r w:rsidRPr="00F37CA5">
        <w:rPr>
          <w:rFonts w:asciiTheme="majorBidi" w:hAnsiTheme="majorBidi" w:cstheme="majorBidi"/>
          <w:sz w:val="24"/>
          <w:szCs w:val="24"/>
        </w:rPr>
        <w:t xml:space="preserve">Relationship between </w:t>
      </w:r>
      <w:r w:rsidR="001266CF" w:rsidRPr="00F37CA5">
        <w:rPr>
          <w:rFonts w:asciiTheme="majorBidi" w:hAnsiTheme="majorBidi" w:cstheme="majorBidi"/>
          <w:sz w:val="24"/>
          <w:szCs w:val="24"/>
        </w:rPr>
        <w:t xml:space="preserve">HRM Practices </w:t>
      </w:r>
      <w:r w:rsidRPr="00F37CA5">
        <w:rPr>
          <w:rFonts w:asciiTheme="majorBidi" w:hAnsiTheme="majorBidi" w:cstheme="majorBidi"/>
          <w:sz w:val="24"/>
          <w:szCs w:val="24"/>
        </w:rPr>
        <w:t xml:space="preserve">and Innovation </w:t>
      </w:r>
      <w:r w:rsidR="00474FAB" w:rsidRPr="00F37CA5">
        <w:rPr>
          <w:rFonts w:asciiTheme="majorBidi" w:hAnsiTheme="majorBidi" w:cstheme="majorBidi"/>
          <w:sz w:val="24"/>
          <w:szCs w:val="24"/>
        </w:rPr>
        <w:t>Performance</w:t>
      </w:r>
      <w:bookmarkEnd w:id="51"/>
    </w:p>
    <w:p w14:paraId="3F72FFFF" w14:textId="385D84BD" w:rsidR="009E37EB" w:rsidRPr="00F37CA5" w:rsidRDefault="009E37EB" w:rsidP="00F37CA5">
      <w:pPr>
        <w:spacing w:after="0" w:line="360" w:lineRule="auto"/>
        <w:ind w:firstLine="720"/>
        <w:jc w:val="both"/>
        <w:rPr>
          <w:rFonts w:asciiTheme="majorBidi" w:hAnsiTheme="majorBidi" w:cstheme="majorBidi"/>
          <w:szCs w:val="24"/>
        </w:rPr>
      </w:pPr>
      <w:r w:rsidRPr="00F37CA5">
        <w:rPr>
          <w:rFonts w:asciiTheme="majorBidi" w:hAnsiTheme="majorBidi" w:cstheme="majorBidi"/>
          <w:szCs w:val="24"/>
        </w:rPr>
        <w:t>Innovation has become critical to the success of organizations</w:t>
      </w:r>
      <w:r w:rsidR="001347B0" w:rsidRPr="00F37CA5">
        <w:rPr>
          <w:rFonts w:asciiTheme="majorBidi" w:hAnsiTheme="majorBidi" w:cstheme="majorBidi"/>
          <w:szCs w:val="24"/>
        </w:rPr>
        <w:t>,</w:t>
      </w:r>
      <w:r w:rsidRPr="00F37CA5">
        <w:rPr>
          <w:rFonts w:asciiTheme="majorBidi" w:hAnsiTheme="majorBidi" w:cstheme="majorBidi"/>
          <w:szCs w:val="24"/>
        </w:rPr>
        <w:t xml:space="preserve"> due to rapidly changing </w:t>
      </w:r>
      <w:r w:rsidR="001347B0" w:rsidRPr="00F37CA5">
        <w:rPr>
          <w:rFonts w:asciiTheme="majorBidi" w:hAnsiTheme="majorBidi" w:cstheme="majorBidi"/>
          <w:szCs w:val="24"/>
        </w:rPr>
        <w:t>business environments</w:t>
      </w:r>
      <w:r w:rsidRPr="00F37CA5">
        <w:rPr>
          <w:rFonts w:asciiTheme="majorBidi" w:hAnsiTheme="majorBidi" w:cstheme="majorBidi"/>
          <w:szCs w:val="24"/>
        </w:rPr>
        <w:t xml:space="preserve">. It is important for </w:t>
      </w:r>
      <w:r w:rsidR="001347B0" w:rsidRPr="00F37CA5">
        <w:rPr>
          <w:rFonts w:asciiTheme="majorBidi" w:hAnsiTheme="majorBidi" w:cstheme="majorBidi"/>
          <w:szCs w:val="24"/>
        </w:rPr>
        <w:t xml:space="preserve">a firm’s </w:t>
      </w:r>
      <w:r w:rsidRPr="00F37CA5">
        <w:rPr>
          <w:rFonts w:asciiTheme="majorBidi" w:hAnsiTheme="majorBidi" w:cstheme="majorBidi"/>
          <w:szCs w:val="24"/>
        </w:rPr>
        <w:t xml:space="preserve">human capital to adapt to changes in knowledge. Human capital is deeply embedded in the innovation process of an organization. </w:t>
      </w:r>
      <w:r w:rsidR="00090361" w:rsidRPr="00F37CA5">
        <w:rPr>
          <w:rFonts w:asciiTheme="majorBidi" w:hAnsiTheme="majorBidi" w:cstheme="majorBidi"/>
          <w:szCs w:val="24"/>
        </w:rPr>
        <w:t>Dimensions of HRM such as staffing, system support, structure, and strategy have a significant influence on the IP of an organization (</w:t>
      </w:r>
      <w:r w:rsidR="00090361" w:rsidRPr="00F37CA5">
        <w:rPr>
          <w:rFonts w:asciiTheme="majorBidi" w:hAnsiTheme="majorBidi" w:cstheme="majorBidi"/>
          <w:szCs w:val="24"/>
          <w:shd w:val="clear" w:color="auto" w:fill="FFFFFF"/>
        </w:rPr>
        <w:t>Zheng, Yang, &amp; McLean, 2010)</w:t>
      </w:r>
      <w:r w:rsidR="00090361" w:rsidRPr="00F37CA5">
        <w:rPr>
          <w:rFonts w:asciiTheme="majorBidi" w:hAnsiTheme="majorBidi" w:cstheme="majorBidi"/>
          <w:szCs w:val="24"/>
        </w:rPr>
        <w:t xml:space="preserve">. </w:t>
      </w:r>
      <w:r w:rsidRPr="00F37CA5">
        <w:rPr>
          <w:rFonts w:asciiTheme="majorBidi" w:hAnsiTheme="majorBidi" w:cstheme="majorBidi"/>
          <w:szCs w:val="24"/>
        </w:rPr>
        <w:t xml:space="preserve">According to </w:t>
      </w:r>
      <w:r w:rsidRPr="00F37CA5">
        <w:rPr>
          <w:rFonts w:asciiTheme="majorBidi" w:hAnsiTheme="majorBidi" w:cstheme="majorBidi"/>
          <w:szCs w:val="24"/>
          <w:shd w:val="clear" w:color="auto" w:fill="FFFFFF"/>
        </w:rPr>
        <w:t>Zheng, Yang</w:t>
      </w:r>
      <w:r w:rsidR="001347B0" w:rsidRPr="00F37CA5">
        <w:rPr>
          <w:rFonts w:asciiTheme="majorBidi" w:hAnsiTheme="majorBidi" w:cstheme="majorBidi"/>
          <w:szCs w:val="24"/>
          <w:shd w:val="clear" w:color="auto" w:fill="FFFFFF"/>
        </w:rPr>
        <w:t>,</w:t>
      </w:r>
      <w:r w:rsidRPr="00F37CA5">
        <w:rPr>
          <w:rFonts w:asciiTheme="majorBidi" w:hAnsiTheme="majorBidi" w:cstheme="majorBidi"/>
          <w:szCs w:val="24"/>
          <w:shd w:val="clear" w:color="auto" w:fill="FFFFFF"/>
        </w:rPr>
        <w:t xml:space="preserve"> and McLean (2010), it </w:t>
      </w:r>
      <w:r w:rsidRPr="00F37CA5">
        <w:rPr>
          <w:rFonts w:asciiTheme="majorBidi" w:hAnsiTheme="majorBidi" w:cstheme="majorBidi"/>
          <w:szCs w:val="24"/>
        </w:rPr>
        <w:t xml:space="preserve">is important to ensure </w:t>
      </w:r>
      <w:r w:rsidR="001347B0" w:rsidRPr="00F37CA5">
        <w:rPr>
          <w:rFonts w:asciiTheme="majorBidi" w:hAnsiTheme="majorBidi" w:cstheme="majorBidi"/>
          <w:szCs w:val="24"/>
        </w:rPr>
        <w:t xml:space="preserve">that </w:t>
      </w:r>
      <w:r w:rsidRPr="00F37CA5">
        <w:rPr>
          <w:rFonts w:asciiTheme="majorBidi" w:hAnsiTheme="majorBidi" w:cstheme="majorBidi"/>
          <w:szCs w:val="24"/>
        </w:rPr>
        <w:t xml:space="preserve">an organization has the right people and system of management. The relationship between </w:t>
      </w:r>
      <w:r w:rsidR="001266CF" w:rsidRPr="00F37CA5">
        <w:rPr>
          <w:rFonts w:asciiTheme="majorBidi" w:hAnsiTheme="majorBidi" w:cstheme="majorBidi"/>
          <w:szCs w:val="24"/>
        </w:rPr>
        <w:t>HRM practices</w:t>
      </w:r>
      <w:r w:rsidRPr="00F37CA5">
        <w:rPr>
          <w:rFonts w:asciiTheme="majorBidi" w:hAnsiTheme="majorBidi" w:cstheme="majorBidi"/>
          <w:szCs w:val="24"/>
        </w:rPr>
        <w:t xml:space="preserve"> and </w:t>
      </w:r>
      <w:r w:rsidR="00A124A7" w:rsidRPr="00F37CA5">
        <w:rPr>
          <w:rFonts w:asciiTheme="majorBidi" w:hAnsiTheme="majorBidi" w:cstheme="majorBidi"/>
          <w:szCs w:val="24"/>
        </w:rPr>
        <w:t>IP</w:t>
      </w:r>
      <w:r w:rsidRPr="00F37CA5">
        <w:rPr>
          <w:rFonts w:asciiTheme="majorBidi" w:hAnsiTheme="majorBidi" w:cstheme="majorBidi"/>
          <w:szCs w:val="24"/>
        </w:rPr>
        <w:t xml:space="preserve"> is of particular importance in knowledge</w:t>
      </w:r>
      <w:r w:rsidR="001347B0" w:rsidRPr="00F37CA5">
        <w:rPr>
          <w:rFonts w:asciiTheme="majorBidi" w:hAnsiTheme="majorBidi" w:cstheme="majorBidi"/>
          <w:szCs w:val="24"/>
        </w:rPr>
        <w:t>-</w:t>
      </w:r>
      <w:r w:rsidRPr="00F37CA5">
        <w:rPr>
          <w:rFonts w:asciiTheme="majorBidi" w:hAnsiTheme="majorBidi" w:cstheme="majorBidi"/>
          <w:szCs w:val="24"/>
        </w:rPr>
        <w:t xml:space="preserve">intensive organizations. As opposed to traditional manufacturing organizations, knowledge is key to the survival of these firms. Knowledge-intensive firms derive their competitive advantage through innovations and intellectual capital. It is important </w:t>
      </w:r>
      <w:r w:rsidR="001347B0" w:rsidRPr="00F37CA5">
        <w:rPr>
          <w:rFonts w:asciiTheme="majorBidi" w:hAnsiTheme="majorBidi" w:cstheme="majorBidi"/>
          <w:szCs w:val="24"/>
        </w:rPr>
        <w:t xml:space="preserve">for them </w:t>
      </w:r>
      <w:r w:rsidRPr="00F37CA5">
        <w:rPr>
          <w:rFonts w:asciiTheme="majorBidi" w:hAnsiTheme="majorBidi" w:cstheme="majorBidi"/>
          <w:szCs w:val="24"/>
        </w:rPr>
        <w:t>to have well-educated and experienced employees.</w:t>
      </w:r>
    </w:p>
    <w:p w14:paraId="39D3A0AB" w14:textId="583BDC4E" w:rsidR="009E37EB" w:rsidRPr="00F37CA5" w:rsidRDefault="009E37EB" w:rsidP="00F37CA5">
      <w:pPr>
        <w:spacing w:after="0" w:line="360" w:lineRule="auto"/>
        <w:ind w:firstLine="540"/>
        <w:jc w:val="both"/>
        <w:rPr>
          <w:rFonts w:asciiTheme="majorBidi" w:hAnsiTheme="majorBidi" w:cstheme="majorBidi"/>
          <w:szCs w:val="24"/>
        </w:rPr>
      </w:pPr>
      <w:r w:rsidRPr="00F37CA5">
        <w:rPr>
          <w:rFonts w:asciiTheme="majorBidi" w:hAnsiTheme="majorBidi" w:cstheme="majorBidi"/>
          <w:szCs w:val="24"/>
        </w:rPr>
        <w:t>The quality of human resource</w:t>
      </w:r>
      <w:r w:rsidR="001347B0" w:rsidRPr="00F37CA5">
        <w:rPr>
          <w:rFonts w:asciiTheme="majorBidi" w:hAnsiTheme="majorBidi" w:cstheme="majorBidi"/>
          <w:szCs w:val="24"/>
        </w:rPr>
        <w:t>s</w:t>
      </w:r>
      <w:r w:rsidRPr="00F37CA5">
        <w:rPr>
          <w:rFonts w:asciiTheme="majorBidi" w:hAnsiTheme="majorBidi" w:cstheme="majorBidi"/>
          <w:szCs w:val="24"/>
        </w:rPr>
        <w:t xml:space="preserve"> and </w:t>
      </w:r>
      <w:r w:rsidR="001266CF" w:rsidRPr="00F37CA5">
        <w:rPr>
          <w:rFonts w:asciiTheme="majorBidi" w:hAnsiTheme="majorBidi" w:cstheme="majorBidi"/>
          <w:szCs w:val="24"/>
        </w:rPr>
        <w:t>HRM practices</w:t>
      </w:r>
      <w:r w:rsidRPr="00F37CA5">
        <w:rPr>
          <w:rFonts w:asciiTheme="majorBidi" w:hAnsiTheme="majorBidi" w:cstheme="majorBidi"/>
          <w:szCs w:val="24"/>
        </w:rPr>
        <w:t xml:space="preserve"> helps to support innovations. These organizations create market value through effective management of tacit knowledge. A review of </w:t>
      </w:r>
      <w:r w:rsidR="001347B0" w:rsidRPr="00F37CA5">
        <w:rPr>
          <w:rFonts w:asciiTheme="majorBidi" w:hAnsiTheme="majorBidi" w:cstheme="majorBidi"/>
          <w:szCs w:val="24"/>
        </w:rPr>
        <w:t xml:space="preserve">the </w:t>
      </w:r>
      <w:r w:rsidRPr="00F37CA5">
        <w:rPr>
          <w:rFonts w:asciiTheme="majorBidi" w:hAnsiTheme="majorBidi" w:cstheme="majorBidi"/>
          <w:szCs w:val="24"/>
        </w:rPr>
        <w:t xml:space="preserve">literature indicates that there are several recent empirical studies that investigate the relationship between </w:t>
      </w:r>
      <w:r w:rsidR="001266CF" w:rsidRPr="00F37CA5">
        <w:rPr>
          <w:rFonts w:asciiTheme="majorBidi" w:hAnsiTheme="majorBidi" w:cstheme="majorBidi"/>
          <w:szCs w:val="24"/>
        </w:rPr>
        <w:t>HRM practices</w:t>
      </w:r>
      <w:r w:rsidRPr="00F37CA5">
        <w:rPr>
          <w:rFonts w:asciiTheme="majorBidi" w:hAnsiTheme="majorBidi" w:cstheme="majorBidi"/>
          <w:szCs w:val="24"/>
        </w:rPr>
        <w:t xml:space="preserve"> and </w:t>
      </w:r>
      <w:r w:rsidR="00A124A7" w:rsidRPr="00F37CA5">
        <w:rPr>
          <w:rFonts w:asciiTheme="majorBidi" w:hAnsiTheme="majorBidi" w:cstheme="majorBidi"/>
          <w:szCs w:val="24"/>
        </w:rPr>
        <w:t>IP</w:t>
      </w:r>
      <w:r w:rsidRPr="00F37CA5">
        <w:rPr>
          <w:rFonts w:asciiTheme="majorBidi" w:hAnsiTheme="majorBidi" w:cstheme="majorBidi"/>
          <w:szCs w:val="24"/>
        </w:rPr>
        <w:t xml:space="preserve"> (Laursen, 2002; </w:t>
      </w:r>
      <w:r w:rsidRPr="00F37CA5">
        <w:rPr>
          <w:rFonts w:asciiTheme="majorBidi" w:hAnsiTheme="majorBidi" w:cstheme="majorBidi"/>
          <w:szCs w:val="24"/>
          <w:shd w:val="clear" w:color="auto" w:fill="FFFFFF"/>
        </w:rPr>
        <w:t>Subramaniam &amp; Youndt, 2005</w:t>
      </w:r>
      <w:r w:rsidRPr="00F37CA5">
        <w:rPr>
          <w:rFonts w:asciiTheme="majorBidi" w:hAnsiTheme="majorBidi" w:cstheme="majorBidi"/>
          <w:szCs w:val="24"/>
        </w:rPr>
        <w:t>). According to Laursen (2002)</w:t>
      </w:r>
      <w:r w:rsidR="001347B0" w:rsidRPr="00F37CA5">
        <w:rPr>
          <w:rFonts w:asciiTheme="majorBidi" w:hAnsiTheme="majorBidi" w:cstheme="majorBidi"/>
          <w:szCs w:val="24"/>
        </w:rPr>
        <w:t>,</w:t>
      </w:r>
      <w:r w:rsidRPr="00F37CA5">
        <w:rPr>
          <w:rFonts w:asciiTheme="majorBidi" w:hAnsiTheme="majorBidi" w:cstheme="majorBidi"/>
          <w:szCs w:val="24"/>
        </w:rPr>
        <w:t xml:space="preserve"> organizational theory shows that a </w:t>
      </w:r>
      <w:r w:rsidR="001347B0" w:rsidRPr="00F37CA5">
        <w:rPr>
          <w:rFonts w:asciiTheme="majorBidi" w:hAnsiTheme="majorBidi" w:cstheme="majorBidi"/>
          <w:szCs w:val="24"/>
        </w:rPr>
        <w:t xml:space="preserve">great deal </w:t>
      </w:r>
      <w:r w:rsidRPr="00F37CA5">
        <w:rPr>
          <w:rFonts w:asciiTheme="majorBidi" w:hAnsiTheme="majorBidi" w:cstheme="majorBidi"/>
          <w:szCs w:val="24"/>
        </w:rPr>
        <w:t xml:space="preserve">of uncertainty exists in knowledge-based organizations. It is therefore important for </w:t>
      </w:r>
      <w:r w:rsidR="001266CF" w:rsidRPr="00F37CA5">
        <w:rPr>
          <w:rFonts w:asciiTheme="majorBidi" w:hAnsiTheme="majorBidi" w:cstheme="majorBidi"/>
          <w:szCs w:val="24"/>
        </w:rPr>
        <w:t>HRM practices</w:t>
      </w:r>
      <w:r w:rsidRPr="00F37CA5">
        <w:rPr>
          <w:rFonts w:asciiTheme="majorBidi" w:hAnsiTheme="majorBidi" w:cstheme="majorBidi"/>
          <w:szCs w:val="24"/>
        </w:rPr>
        <w:t xml:space="preserve"> to be more adaptive to changes in innovation. A study conducted by Foss and Laursen (2012) with a sample of 726 Danish organizations found that </w:t>
      </w:r>
      <w:r w:rsidR="001266CF" w:rsidRPr="00F37CA5">
        <w:rPr>
          <w:rFonts w:asciiTheme="majorBidi" w:hAnsiTheme="majorBidi" w:cstheme="majorBidi"/>
          <w:szCs w:val="24"/>
        </w:rPr>
        <w:t>HRM practices</w:t>
      </w:r>
      <w:r w:rsidRPr="00F37CA5">
        <w:rPr>
          <w:rFonts w:asciiTheme="majorBidi" w:hAnsiTheme="majorBidi" w:cstheme="majorBidi"/>
          <w:szCs w:val="24"/>
        </w:rPr>
        <w:t xml:space="preserve"> </w:t>
      </w:r>
      <w:r w:rsidR="001347B0" w:rsidRPr="00F37CA5">
        <w:rPr>
          <w:rFonts w:asciiTheme="majorBidi" w:hAnsiTheme="majorBidi" w:cstheme="majorBidi"/>
          <w:szCs w:val="24"/>
        </w:rPr>
        <w:t xml:space="preserve">are </w:t>
      </w:r>
      <w:r w:rsidRPr="00F37CA5">
        <w:rPr>
          <w:rFonts w:asciiTheme="majorBidi" w:hAnsiTheme="majorBidi" w:cstheme="majorBidi"/>
          <w:szCs w:val="24"/>
        </w:rPr>
        <w:t xml:space="preserve">very effective in </w:t>
      </w:r>
      <w:r w:rsidR="001347B0" w:rsidRPr="00F37CA5">
        <w:rPr>
          <w:rFonts w:asciiTheme="majorBidi" w:hAnsiTheme="majorBidi" w:cstheme="majorBidi"/>
          <w:szCs w:val="24"/>
        </w:rPr>
        <w:t xml:space="preserve">influencing </w:t>
      </w:r>
      <w:r w:rsidRPr="00F37CA5">
        <w:rPr>
          <w:rFonts w:asciiTheme="majorBidi" w:hAnsiTheme="majorBidi" w:cstheme="majorBidi"/>
          <w:szCs w:val="24"/>
        </w:rPr>
        <w:t>performance in product innovation. The</w:t>
      </w:r>
      <w:r w:rsidR="001347B0" w:rsidRPr="00F37CA5">
        <w:rPr>
          <w:rFonts w:asciiTheme="majorBidi" w:hAnsiTheme="majorBidi" w:cstheme="majorBidi"/>
          <w:szCs w:val="24"/>
        </w:rPr>
        <w:t>se</w:t>
      </w:r>
      <w:r w:rsidRPr="00F37CA5">
        <w:rPr>
          <w:rFonts w:asciiTheme="majorBidi" w:hAnsiTheme="majorBidi" w:cstheme="majorBidi"/>
          <w:szCs w:val="24"/>
        </w:rPr>
        <w:t xml:space="preserve"> authors provide several theoretical arguments to support the relationship between innovation and HRM practices. Foss and Laursen (2012) observe that many HRM practices decentralize </w:t>
      </w:r>
      <w:r w:rsidR="001347B0" w:rsidRPr="00F37CA5">
        <w:rPr>
          <w:rFonts w:asciiTheme="majorBidi" w:hAnsiTheme="majorBidi" w:cstheme="majorBidi"/>
          <w:szCs w:val="24"/>
        </w:rPr>
        <w:t xml:space="preserve">structures </w:t>
      </w:r>
      <w:r w:rsidRPr="00F37CA5">
        <w:rPr>
          <w:rFonts w:asciiTheme="majorBidi" w:hAnsiTheme="majorBidi" w:cstheme="majorBidi"/>
          <w:szCs w:val="24"/>
        </w:rPr>
        <w:t xml:space="preserve">through empowering employees. When decentralization is implemented effectively, employees have greater control </w:t>
      </w:r>
      <w:r w:rsidR="001347B0" w:rsidRPr="00F37CA5">
        <w:rPr>
          <w:rFonts w:asciiTheme="majorBidi" w:hAnsiTheme="majorBidi" w:cstheme="majorBidi"/>
          <w:szCs w:val="24"/>
        </w:rPr>
        <w:t xml:space="preserve">over </w:t>
      </w:r>
      <w:r w:rsidRPr="00F37CA5">
        <w:rPr>
          <w:rFonts w:asciiTheme="majorBidi" w:hAnsiTheme="majorBidi" w:cstheme="majorBidi"/>
          <w:szCs w:val="24"/>
        </w:rPr>
        <w:t>innovations. Much of the</w:t>
      </w:r>
      <w:r w:rsidR="001347B0" w:rsidRPr="00F37CA5">
        <w:rPr>
          <w:rFonts w:asciiTheme="majorBidi" w:hAnsiTheme="majorBidi" w:cstheme="majorBidi"/>
          <w:szCs w:val="24"/>
        </w:rPr>
        <w:t>ir</w:t>
      </w:r>
      <w:r w:rsidRPr="00F37CA5">
        <w:rPr>
          <w:rFonts w:asciiTheme="majorBidi" w:hAnsiTheme="majorBidi" w:cstheme="majorBidi"/>
          <w:szCs w:val="24"/>
        </w:rPr>
        <w:t xml:space="preserve"> knowledge may be tacit</w:t>
      </w:r>
      <w:r w:rsidR="001347B0" w:rsidRPr="00F37CA5">
        <w:rPr>
          <w:rFonts w:asciiTheme="majorBidi" w:hAnsiTheme="majorBidi" w:cstheme="majorBidi"/>
          <w:szCs w:val="24"/>
        </w:rPr>
        <w:t>,</w:t>
      </w:r>
      <w:r w:rsidRPr="00F37CA5">
        <w:rPr>
          <w:rFonts w:asciiTheme="majorBidi" w:hAnsiTheme="majorBidi" w:cstheme="majorBidi"/>
          <w:szCs w:val="24"/>
        </w:rPr>
        <w:t xml:space="preserve"> hence the importance of decentralization. The empowerment of employee</w:t>
      </w:r>
      <w:r w:rsidR="001347B0" w:rsidRPr="00F37CA5">
        <w:rPr>
          <w:rFonts w:asciiTheme="majorBidi" w:hAnsiTheme="majorBidi" w:cstheme="majorBidi"/>
          <w:szCs w:val="24"/>
        </w:rPr>
        <w:t>s</w:t>
      </w:r>
      <w:r w:rsidRPr="00F37CA5">
        <w:rPr>
          <w:rFonts w:asciiTheme="majorBidi" w:hAnsiTheme="majorBidi" w:cstheme="majorBidi"/>
          <w:szCs w:val="24"/>
        </w:rPr>
        <w:t xml:space="preserve"> facilitates the discovery and development of local knowledge (</w:t>
      </w:r>
      <w:r w:rsidRPr="00F37CA5">
        <w:rPr>
          <w:rFonts w:asciiTheme="majorBidi" w:hAnsiTheme="majorBidi" w:cstheme="majorBidi"/>
          <w:szCs w:val="24"/>
          <w:shd w:val="clear" w:color="auto" w:fill="FFFFFF"/>
        </w:rPr>
        <w:t>Subramaniam &amp; Youndt, 2005)</w:t>
      </w:r>
      <w:r w:rsidRPr="00F37CA5">
        <w:rPr>
          <w:rFonts w:asciiTheme="majorBidi" w:hAnsiTheme="majorBidi" w:cstheme="majorBidi"/>
          <w:szCs w:val="24"/>
        </w:rPr>
        <w:t xml:space="preserve">. According to </w:t>
      </w:r>
      <w:r w:rsidRPr="00F37CA5">
        <w:rPr>
          <w:rFonts w:asciiTheme="majorBidi" w:hAnsiTheme="majorBidi" w:cstheme="majorBidi"/>
          <w:szCs w:val="24"/>
          <w:shd w:val="clear" w:color="auto" w:fill="FFFFFF"/>
        </w:rPr>
        <w:t>Subramaniam and Youndt (2005), t</w:t>
      </w:r>
      <w:r w:rsidRPr="00F37CA5">
        <w:rPr>
          <w:rFonts w:asciiTheme="majorBidi" w:hAnsiTheme="majorBidi" w:cstheme="majorBidi"/>
          <w:szCs w:val="24"/>
        </w:rPr>
        <w:t xml:space="preserve">he use of teams facilitates the sharing of knowledge among employees. Teams help organizations to improve product innovations and processes. The exchange of tacit knowledge is enhanced when members of the team have different talents. HRM practices such as job rotation help in </w:t>
      </w:r>
      <w:r w:rsidR="001347B0" w:rsidRPr="00F37CA5">
        <w:rPr>
          <w:rFonts w:asciiTheme="majorBidi" w:hAnsiTheme="majorBidi" w:cstheme="majorBidi"/>
          <w:szCs w:val="24"/>
        </w:rPr>
        <w:t xml:space="preserve">the </w:t>
      </w:r>
      <w:r w:rsidRPr="00F37CA5">
        <w:rPr>
          <w:rFonts w:asciiTheme="majorBidi" w:hAnsiTheme="majorBidi" w:cstheme="majorBidi"/>
          <w:szCs w:val="24"/>
        </w:rPr>
        <w:t xml:space="preserve">diffusion of innovations across different job functions. </w:t>
      </w:r>
      <w:r w:rsidR="001347B0" w:rsidRPr="00F37CA5">
        <w:rPr>
          <w:rFonts w:asciiTheme="majorBidi" w:hAnsiTheme="majorBidi" w:cstheme="majorBidi"/>
          <w:szCs w:val="24"/>
        </w:rPr>
        <w:t xml:space="preserve">The training </w:t>
      </w:r>
      <w:r w:rsidRPr="00F37CA5">
        <w:rPr>
          <w:rFonts w:asciiTheme="majorBidi" w:hAnsiTheme="majorBidi" w:cstheme="majorBidi"/>
          <w:szCs w:val="24"/>
        </w:rPr>
        <w:t>of employees also helps to improve the rate of diffusion of innovations within an organization.</w:t>
      </w:r>
    </w:p>
    <w:p w14:paraId="06C7A175" w14:textId="56EE3DAD" w:rsidR="00EF5F21" w:rsidRPr="00F37CA5" w:rsidRDefault="001266CF" w:rsidP="00F37CA5">
      <w:pPr>
        <w:spacing w:after="0" w:line="360" w:lineRule="auto"/>
        <w:ind w:firstLine="540"/>
        <w:jc w:val="both"/>
        <w:rPr>
          <w:rFonts w:asciiTheme="majorBidi" w:hAnsiTheme="majorBidi" w:cstheme="majorBidi"/>
          <w:szCs w:val="24"/>
        </w:rPr>
      </w:pPr>
      <w:r w:rsidRPr="00F37CA5">
        <w:rPr>
          <w:rFonts w:asciiTheme="majorBidi" w:hAnsiTheme="majorBidi" w:cstheme="majorBidi"/>
          <w:szCs w:val="24"/>
        </w:rPr>
        <w:lastRenderedPageBreak/>
        <w:t xml:space="preserve">Accordingly, this study </w:t>
      </w:r>
      <w:r w:rsidR="001347B0" w:rsidRPr="00F37CA5">
        <w:rPr>
          <w:rFonts w:asciiTheme="majorBidi" w:hAnsiTheme="majorBidi" w:cstheme="majorBidi"/>
          <w:szCs w:val="24"/>
        </w:rPr>
        <w:t xml:space="preserve">suggests </w:t>
      </w:r>
      <w:r w:rsidRPr="00F37CA5">
        <w:rPr>
          <w:rFonts w:asciiTheme="majorBidi" w:hAnsiTheme="majorBidi" w:cstheme="majorBidi"/>
          <w:szCs w:val="24"/>
        </w:rPr>
        <w:t>that</w:t>
      </w:r>
      <w:r w:rsidR="00EF5F21" w:rsidRPr="00F37CA5">
        <w:rPr>
          <w:rFonts w:asciiTheme="majorBidi" w:hAnsiTheme="majorBidi" w:cstheme="majorBidi"/>
          <w:szCs w:val="24"/>
        </w:rPr>
        <w:t xml:space="preserve"> HRM practices </w:t>
      </w:r>
      <w:r w:rsidR="001347B0" w:rsidRPr="00F37CA5">
        <w:rPr>
          <w:rFonts w:asciiTheme="majorBidi" w:hAnsiTheme="majorBidi" w:cstheme="majorBidi"/>
          <w:szCs w:val="24"/>
        </w:rPr>
        <w:t xml:space="preserve">are </w:t>
      </w:r>
      <w:r w:rsidR="00EF5F21" w:rsidRPr="00F37CA5">
        <w:rPr>
          <w:rFonts w:asciiTheme="majorBidi" w:hAnsiTheme="majorBidi" w:cstheme="majorBidi"/>
          <w:szCs w:val="24"/>
        </w:rPr>
        <w:t xml:space="preserve">positively and significantly related to </w:t>
      </w:r>
      <w:r w:rsidR="00A124A7" w:rsidRPr="00F37CA5">
        <w:rPr>
          <w:rFonts w:asciiTheme="majorBidi" w:hAnsiTheme="majorBidi" w:cstheme="majorBidi"/>
          <w:szCs w:val="24"/>
        </w:rPr>
        <w:t>IP</w:t>
      </w:r>
      <w:r w:rsidR="00EF5F21" w:rsidRPr="00F37CA5">
        <w:rPr>
          <w:rFonts w:asciiTheme="majorBidi" w:hAnsiTheme="majorBidi" w:cstheme="majorBidi"/>
          <w:szCs w:val="24"/>
        </w:rPr>
        <w:t xml:space="preserve"> in the UAE.</w:t>
      </w:r>
      <w:r w:rsidR="000C35FC" w:rsidRPr="00F37CA5">
        <w:rPr>
          <w:rFonts w:asciiTheme="majorBidi" w:hAnsiTheme="majorBidi" w:cstheme="majorBidi"/>
          <w:szCs w:val="24"/>
        </w:rPr>
        <w:t xml:space="preserve"> </w:t>
      </w:r>
      <w:r w:rsidR="00EF5F21" w:rsidRPr="00F37CA5">
        <w:rPr>
          <w:rFonts w:asciiTheme="majorBidi" w:hAnsiTheme="majorBidi" w:cstheme="majorBidi"/>
          <w:szCs w:val="24"/>
        </w:rPr>
        <w:t>Thus:</w:t>
      </w:r>
    </w:p>
    <w:p w14:paraId="3389B71C" w14:textId="0CC0F469" w:rsidR="00EF5F21" w:rsidRPr="00F37CA5" w:rsidRDefault="00EF5F21" w:rsidP="00F37CA5">
      <w:pPr>
        <w:pStyle w:val="ListParagraph"/>
        <w:numPr>
          <w:ilvl w:val="0"/>
          <w:numId w:val="6"/>
        </w:numPr>
        <w:autoSpaceDE w:val="0"/>
        <w:autoSpaceDN w:val="0"/>
        <w:adjustRightInd w:val="0"/>
        <w:spacing w:after="0" w:line="360" w:lineRule="auto"/>
        <w:jc w:val="both"/>
        <w:rPr>
          <w:rFonts w:asciiTheme="majorBidi" w:hAnsiTheme="majorBidi" w:cstheme="majorBidi"/>
          <w:i/>
          <w:iCs/>
          <w:szCs w:val="24"/>
        </w:rPr>
      </w:pPr>
      <w:r w:rsidRPr="00F37CA5">
        <w:rPr>
          <w:rFonts w:asciiTheme="majorBidi" w:hAnsiTheme="majorBidi" w:cstheme="majorBidi"/>
          <w:b/>
          <w:bCs/>
          <w:color w:val="000000"/>
          <w:szCs w:val="24"/>
        </w:rPr>
        <w:t xml:space="preserve">H13: </w:t>
      </w:r>
      <w:r w:rsidRPr="00F37CA5">
        <w:rPr>
          <w:rFonts w:asciiTheme="majorBidi" w:hAnsiTheme="majorBidi" w:cstheme="majorBidi"/>
          <w:i/>
          <w:iCs/>
          <w:szCs w:val="24"/>
        </w:rPr>
        <w:t xml:space="preserve">Recruitment and Selection are positively related to Product </w:t>
      </w:r>
      <w:r w:rsidR="00A124A7" w:rsidRPr="00F37CA5">
        <w:rPr>
          <w:rFonts w:asciiTheme="majorBidi" w:hAnsiTheme="majorBidi" w:cstheme="majorBidi"/>
          <w:i/>
          <w:iCs/>
          <w:szCs w:val="24"/>
        </w:rPr>
        <w:t>IP</w:t>
      </w:r>
      <w:r w:rsidRPr="00F37CA5">
        <w:rPr>
          <w:rFonts w:asciiTheme="majorBidi" w:hAnsiTheme="majorBidi" w:cstheme="majorBidi"/>
          <w:i/>
          <w:iCs/>
          <w:szCs w:val="24"/>
        </w:rPr>
        <w:t>.</w:t>
      </w:r>
    </w:p>
    <w:p w14:paraId="45426A17" w14:textId="616D1C76" w:rsidR="00EF5F21" w:rsidRPr="00F37CA5" w:rsidRDefault="00EF5F21" w:rsidP="00F37CA5">
      <w:pPr>
        <w:pStyle w:val="ListParagraph"/>
        <w:numPr>
          <w:ilvl w:val="0"/>
          <w:numId w:val="6"/>
        </w:numPr>
        <w:autoSpaceDE w:val="0"/>
        <w:autoSpaceDN w:val="0"/>
        <w:adjustRightInd w:val="0"/>
        <w:spacing w:after="0" w:line="360" w:lineRule="auto"/>
        <w:jc w:val="both"/>
        <w:rPr>
          <w:rFonts w:asciiTheme="majorBidi" w:hAnsiTheme="majorBidi" w:cstheme="majorBidi"/>
          <w:i/>
          <w:iCs/>
          <w:szCs w:val="24"/>
        </w:rPr>
      </w:pPr>
      <w:r w:rsidRPr="00F37CA5">
        <w:rPr>
          <w:rFonts w:asciiTheme="majorBidi" w:hAnsiTheme="majorBidi" w:cstheme="majorBidi"/>
          <w:b/>
          <w:bCs/>
          <w:color w:val="000000"/>
          <w:szCs w:val="24"/>
        </w:rPr>
        <w:t xml:space="preserve">H14: </w:t>
      </w:r>
      <w:r w:rsidRPr="00F37CA5">
        <w:rPr>
          <w:rFonts w:asciiTheme="majorBidi" w:hAnsiTheme="majorBidi" w:cstheme="majorBidi"/>
          <w:i/>
          <w:iCs/>
          <w:szCs w:val="24"/>
        </w:rPr>
        <w:t xml:space="preserve">Recruitment and Selection are positively related to Process </w:t>
      </w:r>
      <w:r w:rsidR="00A124A7" w:rsidRPr="00F37CA5">
        <w:rPr>
          <w:rFonts w:asciiTheme="majorBidi" w:hAnsiTheme="majorBidi" w:cstheme="majorBidi"/>
          <w:i/>
          <w:iCs/>
          <w:szCs w:val="24"/>
        </w:rPr>
        <w:t>IP</w:t>
      </w:r>
      <w:r w:rsidRPr="00F37CA5">
        <w:rPr>
          <w:rFonts w:asciiTheme="majorBidi" w:hAnsiTheme="majorBidi" w:cstheme="majorBidi"/>
          <w:i/>
          <w:iCs/>
          <w:szCs w:val="24"/>
        </w:rPr>
        <w:t>.</w:t>
      </w:r>
    </w:p>
    <w:p w14:paraId="1FECC1AF" w14:textId="31E9BD2D" w:rsidR="00EF5F21" w:rsidRPr="00F37CA5" w:rsidRDefault="00EF5F21" w:rsidP="00F37CA5">
      <w:pPr>
        <w:pStyle w:val="ListParagraph"/>
        <w:numPr>
          <w:ilvl w:val="0"/>
          <w:numId w:val="6"/>
        </w:numPr>
        <w:autoSpaceDE w:val="0"/>
        <w:autoSpaceDN w:val="0"/>
        <w:adjustRightInd w:val="0"/>
        <w:spacing w:after="0" w:line="360" w:lineRule="auto"/>
        <w:jc w:val="both"/>
        <w:rPr>
          <w:rFonts w:asciiTheme="majorBidi" w:hAnsiTheme="majorBidi" w:cstheme="majorBidi"/>
          <w:i/>
          <w:iCs/>
          <w:szCs w:val="24"/>
        </w:rPr>
      </w:pPr>
      <w:r w:rsidRPr="00F37CA5">
        <w:rPr>
          <w:rFonts w:asciiTheme="majorBidi" w:hAnsiTheme="majorBidi" w:cstheme="majorBidi"/>
          <w:b/>
          <w:bCs/>
          <w:color w:val="000000"/>
          <w:szCs w:val="24"/>
        </w:rPr>
        <w:t xml:space="preserve">H15: </w:t>
      </w:r>
      <w:r w:rsidRPr="00F37CA5">
        <w:rPr>
          <w:rFonts w:asciiTheme="majorBidi" w:hAnsiTheme="majorBidi" w:cstheme="majorBidi"/>
          <w:i/>
          <w:iCs/>
          <w:szCs w:val="24"/>
        </w:rPr>
        <w:t xml:space="preserve">Training and Development are positively related to Product </w:t>
      </w:r>
      <w:r w:rsidR="00A124A7" w:rsidRPr="00F37CA5">
        <w:rPr>
          <w:rFonts w:asciiTheme="majorBidi" w:hAnsiTheme="majorBidi" w:cstheme="majorBidi"/>
          <w:i/>
          <w:iCs/>
          <w:szCs w:val="24"/>
        </w:rPr>
        <w:t>IP</w:t>
      </w:r>
      <w:r w:rsidRPr="00F37CA5">
        <w:rPr>
          <w:rFonts w:asciiTheme="majorBidi" w:hAnsiTheme="majorBidi" w:cstheme="majorBidi"/>
          <w:i/>
          <w:iCs/>
          <w:szCs w:val="24"/>
        </w:rPr>
        <w:t>.</w:t>
      </w:r>
    </w:p>
    <w:p w14:paraId="58CF1B6F" w14:textId="6F0B26CF" w:rsidR="00EF5F21" w:rsidRPr="00F37CA5" w:rsidRDefault="00EF5F21" w:rsidP="00F37CA5">
      <w:pPr>
        <w:pStyle w:val="ListParagraph"/>
        <w:numPr>
          <w:ilvl w:val="0"/>
          <w:numId w:val="6"/>
        </w:numPr>
        <w:autoSpaceDE w:val="0"/>
        <w:autoSpaceDN w:val="0"/>
        <w:adjustRightInd w:val="0"/>
        <w:spacing w:after="0" w:line="360" w:lineRule="auto"/>
        <w:jc w:val="both"/>
        <w:rPr>
          <w:rFonts w:asciiTheme="majorBidi" w:hAnsiTheme="majorBidi" w:cstheme="majorBidi"/>
          <w:i/>
          <w:iCs/>
          <w:szCs w:val="24"/>
        </w:rPr>
      </w:pPr>
      <w:r w:rsidRPr="00F37CA5">
        <w:rPr>
          <w:rFonts w:asciiTheme="majorBidi" w:hAnsiTheme="majorBidi" w:cstheme="majorBidi"/>
          <w:b/>
          <w:bCs/>
          <w:color w:val="000000"/>
          <w:szCs w:val="24"/>
        </w:rPr>
        <w:t xml:space="preserve">H16: </w:t>
      </w:r>
      <w:r w:rsidRPr="00F37CA5">
        <w:rPr>
          <w:rFonts w:asciiTheme="majorBidi" w:hAnsiTheme="majorBidi" w:cstheme="majorBidi"/>
          <w:i/>
          <w:iCs/>
          <w:szCs w:val="24"/>
        </w:rPr>
        <w:t xml:space="preserve">Training and Development are positively related to Process </w:t>
      </w:r>
      <w:r w:rsidR="00A124A7" w:rsidRPr="00F37CA5">
        <w:rPr>
          <w:rFonts w:asciiTheme="majorBidi" w:hAnsiTheme="majorBidi" w:cstheme="majorBidi"/>
          <w:i/>
          <w:iCs/>
          <w:szCs w:val="24"/>
        </w:rPr>
        <w:t>IP</w:t>
      </w:r>
      <w:r w:rsidRPr="00F37CA5">
        <w:rPr>
          <w:rFonts w:asciiTheme="majorBidi" w:hAnsiTheme="majorBidi" w:cstheme="majorBidi"/>
          <w:i/>
          <w:iCs/>
          <w:szCs w:val="24"/>
        </w:rPr>
        <w:t>.</w:t>
      </w:r>
    </w:p>
    <w:p w14:paraId="1C5C4865" w14:textId="19DCCDA2" w:rsidR="00EF5F21" w:rsidRPr="00F37CA5" w:rsidRDefault="00EF5F21" w:rsidP="00F37CA5">
      <w:pPr>
        <w:pStyle w:val="ListParagraph"/>
        <w:numPr>
          <w:ilvl w:val="0"/>
          <w:numId w:val="6"/>
        </w:numPr>
        <w:autoSpaceDE w:val="0"/>
        <w:autoSpaceDN w:val="0"/>
        <w:adjustRightInd w:val="0"/>
        <w:spacing w:after="0" w:line="360" w:lineRule="auto"/>
        <w:jc w:val="both"/>
        <w:rPr>
          <w:rFonts w:asciiTheme="majorBidi" w:hAnsiTheme="majorBidi" w:cstheme="majorBidi"/>
          <w:i/>
          <w:iCs/>
          <w:szCs w:val="24"/>
        </w:rPr>
      </w:pPr>
      <w:r w:rsidRPr="00F37CA5">
        <w:rPr>
          <w:rFonts w:asciiTheme="majorBidi" w:hAnsiTheme="majorBidi" w:cstheme="majorBidi"/>
          <w:b/>
          <w:bCs/>
          <w:color w:val="000000"/>
          <w:szCs w:val="24"/>
        </w:rPr>
        <w:t xml:space="preserve">H17: </w:t>
      </w:r>
      <w:r w:rsidRPr="00F37CA5">
        <w:rPr>
          <w:rFonts w:asciiTheme="majorBidi" w:hAnsiTheme="majorBidi" w:cstheme="majorBidi"/>
          <w:i/>
          <w:iCs/>
          <w:szCs w:val="24"/>
        </w:rPr>
        <w:t>Appraisal</w:t>
      </w:r>
      <w:r w:rsidR="001347B0" w:rsidRPr="00F37CA5">
        <w:rPr>
          <w:rFonts w:asciiTheme="majorBidi" w:hAnsiTheme="majorBidi" w:cstheme="majorBidi"/>
          <w:i/>
          <w:iCs/>
          <w:szCs w:val="24"/>
        </w:rPr>
        <w:t xml:space="preserve"> </w:t>
      </w:r>
      <w:r w:rsidRPr="00F37CA5">
        <w:rPr>
          <w:rFonts w:asciiTheme="majorBidi" w:hAnsiTheme="majorBidi" w:cstheme="majorBidi"/>
          <w:i/>
          <w:iCs/>
          <w:szCs w:val="24"/>
        </w:rPr>
        <w:t xml:space="preserve">is positively related to Product </w:t>
      </w:r>
      <w:r w:rsidR="00A124A7" w:rsidRPr="00F37CA5">
        <w:rPr>
          <w:rFonts w:asciiTheme="majorBidi" w:hAnsiTheme="majorBidi" w:cstheme="majorBidi"/>
          <w:i/>
          <w:iCs/>
          <w:szCs w:val="24"/>
        </w:rPr>
        <w:t>IP</w:t>
      </w:r>
      <w:r w:rsidRPr="00F37CA5">
        <w:rPr>
          <w:rFonts w:asciiTheme="majorBidi" w:hAnsiTheme="majorBidi" w:cstheme="majorBidi"/>
          <w:i/>
          <w:iCs/>
          <w:szCs w:val="24"/>
        </w:rPr>
        <w:t>.</w:t>
      </w:r>
    </w:p>
    <w:p w14:paraId="1B5200B8" w14:textId="46C99233" w:rsidR="00EF5F21" w:rsidRPr="00F37CA5" w:rsidRDefault="00EF5F21" w:rsidP="00F37CA5">
      <w:pPr>
        <w:pStyle w:val="ListParagraph"/>
        <w:numPr>
          <w:ilvl w:val="0"/>
          <w:numId w:val="6"/>
        </w:numPr>
        <w:autoSpaceDE w:val="0"/>
        <w:autoSpaceDN w:val="0"/>
        <w:adjustRightInd w:val="0"/>
        <w:spacing w:after="0" w:line="360" w:lineRule="auto"/>
        <w:jc w:val="both"/>
        <w:rPr>
          <w:rFonts w:asciiTheme="majorBidi" w:hAnsiTheme="majorBidi" w:cstheme="majorBidi"/>
          <w:i/>
          <w:iCs/>
          <w:szCs w:val="24"/>
        </w:rPr>
      </w:pPr>
      <w:r w:rsidRPr="00F37CA5">
        <w:rPr>
          <w:rFonts w:asciiTheme="majorBidi" w:hAnsiTheme="majorBidi" w:cstheme="majorBidi"/>
          <w:b/>
          <w:bCs/>
          <w:color w:val="000000"/>
          <w:szCs w:val="24"/>
        </w:rPr>
        <w:t xml:space="preserve">H18: </w:t>
      </w:r>
      <w:r w:rsidRPr="00F37CA5">
        <w:rPr>
          <w:rFonts w:asciiTheme="majorBidi" w:hAnsiTheme="majorBidi" w:cstheme="majorBidi"/>
          <w:i/>
          <w:iCs/>
          <w:szCs w:val="24"/>
        </w:rPr>
        <w:t>Appraisal</w:t>
      </w:r>
      <w:r w:rsidR="001347B0" w:rsidRPr="00F37CA5">
        <w:rPr>
          <w:rFonts w:asciiTheme="majorBidi" w:hAnsiTheme="majorBidi" w:cstheme="majorBidi"/>
          <w:i/>
          <w:iCs/>
          <w:szCs w:val="24"/>
        </w:rPr>
        <w:t xml:space="preserve"> </w:t>
      </w:r>
      <w:r w:rsidRPr="00F37CA5">
        <w:rPr>
          <w:rFonts w:asciiTheme="majorBidi" w:hAnsiTheme="majorBidi" w:cstheme="majorBidi"/>
          <w:i/>
          <w:iCs/>
          <w:szCs w:val="24"/>
        </w:rPr>
        <w:t xml:space="preserve">is positively related to Process </w:t>
      </w:r>
      <w:r w:rsidR="00A124A7" w:rsidRPr="00F37CA5">
        <w:rPr>
          <w:rFonts w:asciiTheme="majorBidi" w:hAnsiTheme="majorBidi" w:cstheme="majorBidi"/>
          <w:i/>
          <w:iCs/>
          <w:szCs w:val="24"/>
        </w:rPr>
        <w:t>IP</w:t>
      </w:r>
      <w:r w:rsidRPr="00F37CA5">
        <w:rPr>
          <w:rFonts w:asciiTheme="majorBidi" w:hAnsiTheme="majorBidi" w:cstheme="majorBidi"/>
          <w:i/>
          <w:iCs/>
          <w:szCs w:val="24"/>
        </w:rPr>
        <w:t>.</w:t>
      </w:r>
    </w:p>
    <w:p w14:paraId="33F244E6" w14:textId="3DFA79E8" w:rsidR="00EF5F21" w:rsidRPr="00F37CA5" w:rsidRDefault="00EF5F21" w:rsidP="00F37CA5">
      <w:pPr>
        <w:pStyle w:val="ListParagraph"/>
        <w:numPr>
          <w:ilvl w:val="0"/>
          <w:numId w:val="6"/>
        </w:numPr>
        <w:autoSpaceDE w:val="0"/>
        <w:autoSpaceDN w:val="0"/>
        <w:adjustRightInd w:val="0"/>
        <w:spacing w:after="0" w:line="360" w:lineRule="auto"/>
        <w:jc w:val="both"/>
        <w:rPr>
          <w:rFonts w:asciiTheme="majorBidi" w:hAnsiTheme="majorBidi" w:cstheme="majorBidi"/>
          <w:i/>
          <w:iCs/>
          <w:szCs w:val="24"/>
        </w:rPr>
      </w:pPr>
      <w:r w:rsidRPr="00F37CA5">
        <w:rPr>
          <w:rFonts w:asciiTheme="majorBidi" w:hAnsiTheme="majorBidi" w:cstheme="majorBidi"/>
          <w:b/>
          <w:bCs/>
          <w:color w:val="000000"/>
          <w:szCs w:val="24"/>
        </w:rPr>
        <w:t xml:space="preserve">H19: </w:t>
      </w:r>
      <w:r w:rsidRPr="00F37CA5">
        <w:rPr>
          <w:rFonts w:asciiTheme="majorBidi" w:hAnsiTheme="majorBidi" w:cstheme="majorBidi"/>
          <w:i/>
          <w:iCs/>
          <w:szCs w:val="24"/>
        </w:rPr>
        <w:t xml:space="preserve">Compensation Practices are positively related to Product </w:t>
      </w:r>
      <w:r w:rsidR="00A124A7" w:rsidRPr="00F37CA5">
        <w:rPr>
          <w:rFonts w:asciiTheme="majorBidi" w:hAnsiTheme="majorBidi" w:cstheme="majorBidi"/>
          <w:i/>
          <w:iCs/>
          <w:szCs w:val="24"/>
        </w:rPr>
        <w:t>IP</w:t>
      </w:r>
      <w:r w:rsidRPr="00F37CA5">
        <w:rPr>
          <w:rFonts w:asciiTheme="majorBidi" w:hAnsiTheme="majorBidi" w:cstheme="majorBidi"/>
          <w:i/>
          <w:iCs/>
          <w:szCs w:val="24"/>
        </w:rPr>
        <w:t>.</w:t>
      </w:r>
    </w:p>
    <w:p w14:paraId="7049EBEA" w14:textId="67432FC7" w:rsidR="001266CF" w:rsidRPr="00F37CA5" w:rsidRDefault="00EF5F21" w:rsidP="00F37CA5">
      <w:pPr>
        <w:pStyle w:val="ListParagraph"/>
        <w:numPr>
          <w:ilvl w:val="0"/>
          <w:numId w:val="6"/>
        </w:numPr>
        <w:autoSpaceDE w:val="0"/>
        <w:autoSpaceDN w:val="0"/>
        <w:adjustRightInd w:val="0"/>
        <w:spacing w:after="0" w:line="360" w:lineRule="auto"/>
        <w:jc w:val="both"/>
        <w:rPr>
          <w:rFonts w:asciiTheme="majorBidi" w:hAnsiTheme="majorBidi" w:cstheme="majorBidi"/>
          <w:i/>
          <w:iCs/>
          <w:szCs w:val="24"/>
        </w:rPr>
      </w:pPr>
      <w:r w:rsidRPr="00F37CA5">
        <w:rPr>
          <w:rFonts w:asciiTheme="majorBidi" w:hAnsiTheme="majorBidi" w:cstheme="majorBidi"/>
          <w:b/>
          <w:bCs/>
          <w:color w:val="000000"/>
          <w:szCs w:val="24"/>
        </w:rPr>
        <w:t xml:space="preserve">H20: </w:t>
      </w:r>
      <w:r w:rsidRPr="00F37CA5">
        <w:rPr>
          <w:rFonts w:asciiTheme="majorBidi" w:hAnsiTheme="majorBidi" w:cstheme="majorBidi"/>
          <w:i/>
          <w:iCs/>
          <w:szCs w:val="24"/>
        </w:rPr>
        <w:t xml:space="preserve">Compensation Practices are positively related to Process </w:t>
      </w:r>
      <w:r w:rsidR="00A124A7" w:rsidRPr="00F37CA5">
        <w:rPr>
          <w:rFonts w:asciiTheme="majorBidi" w:hAnsiTheme="majorBidi" w:cstheme="majorBidi"/>
          <w:i/>
          <w:iCs/>
          <w:szCs w:val="24"/>
        </w:rPr>
        <w:t>IP</w:t>
      </w:r>
      <w:r w:rsidRPr="00F37CA5">
        <w:rPr>
          <w:rFonts w:asciiTheme="majorBidi" w:hAnsiTheme="majorBidi" w:cstheme="majorBidi"/>
          <w:i/>
          <w:iCs/>
          <w:szCs w:val="24"/>
        </w:rPr>
        <w:t>.</w:t>
      </w:r>
    </w:p>
    <w:p w14:paraId="5EEC7155" w14:textId="77777777" w:rsidR="00474FAB" w:rsidRPr="00F37CA5" w:rsidRDefault="00474FAB" w:rsidP="00F37CA5">
      <w:pPr>
        <w:spacing w:after="0" w:line="360" w:lineRule="auto"/>
        <w:jc w:val="both"/>
        <w:rPr>
          <w:rFonts w:asciiTheme="majorBidi" w:hAnsiTheme="majorBidi" w:cstheme="majorBidi"/>
          <w:szCs w:val="24"/>
          <w:shd w:val="clear" w:color="auto" w:fill="FFFFFF"/>
        </w:rPr>
      </w:pPr>
    </w:p>
    <w:p w14:paraId="2FC4B780" w14:textId="77777777" w:rsidR="009E37EB" w:rsidRPr="00F37CA5" w:rsidRDefault="009E37EB" w:rsidP="00F37CA5">
      <w:pPr>
        <w:pStyle w:val="Heading2"/>
        <w:spacing w:before="0" w:after="0" w:line="360" w:lineRule="auto"/>
        <w:jc w:val="both"/>
        <w:rPr>
          <w:rFonts w:asciiTheme="majorBidi" w:hAnsiTheme="majorBidi" w:cstheme="majorBidi"/>
          <w:sz w:val="24"/>
          <w:szCs w:val="24"/>
        </w:rPr>
      </w:pPr>
      <w:bookmarkStart w:id="52" w:name="_Toc489998231"/>
      <w:r w:rsidRPr="00F37CA5">
        <w:rPr>
          <w:rFonts w:asciiTheme="majorBidi" w:hAnsiTheme="majorBidi" w:cstheme="majorBidi"/>
          <w:sz w:val="24"/>
          <w:szCs w:val="24"/>
        </w:rPr>
        <w:t>The Mediating Effects of Knowledge Sharing</w:t>
      </w:r>
      <w:bookmarkEnd w:id="52"/>
    </w:p>
    <w:p w14:paraId="28C07960" w14:textId="333CCB16" w:rsidR="009E37EB" w:rsidRPr="00F37CA5" w:rsidRDefault="009E37EB" w:rsidP="00F37CA5">
      <w:pPr>
        <w:spacing w:after="0" w:line="360" w:lineRule="auto"/>
        <w:ind w:firstLine="720"/>
        <w:jc w:val="both"/>
        <w:rPr>
          <w:rFonts w:asciiTheme="majorBidi" w:hAnsiTheme="majorBidi" w:cstheme="majorBidi"/>
          <w:szCs w:val="24"/>
          <w:shd w:val="clear" w:color="auto" w:fill="FFFFFF"/>
        </w:rPr>
      </w:pPr>
      <w:r w:rsidRPr="00F37CA5">
        <w:rPr>
          <w:rFonts w:asciiTheme="majorBidi" w:hAnsiTheme="majorBidi" w:cstheme="majorBidi"/>
          <w:szCs w:val="24"/>
          <w:shd w:val="clear" w:color="auto" w:fill="FFFFFF"/>
        </w:rPr>
        <w:t xml:space="preserve">Researchers have shown that sharing of information within an organization facilitates a faster response to customer needs at lower costs (Scott, 2000; Li &amp; Lin, 2006). When employees share knowledge, an organization becomes more effective in identifying market orientations and addressing them through innovations. </w:t>
      </w:r>
      <w:r w:rsidR="00027892" w:rsidRPr="00F37CA5">
        <w:rPr>
          <w:rFonts w:asciiTheme="majorBidi" w:hAnsiTheme="majorBidi" w:cstheme="majorBidi"/>
          <w:szCs w:val="24"/>
          <w:shd w:val="clear" w:color="auto" w:fill="FFFFFF"/>
        </w:rPr>
        <w:t>KS</w:t>
      </w:r>
      <w:r w:rsidRPr="00F37CA5">
        <w:rPr>
          <w:rFonts w:asciiTheme="majorBidi" w:hAnsiTheme="majorBidi" w:cstheme="majorBidi"/>
          <w:szCs w:val="24"/>
          <w:shd w:val="clear" w:color="auto" w:fill="FFFFFF"/>
        </w:rPr>
        <w:t xml:space="preserve"> </w:t>
      </w:r>
      <w:r w:rsidR="001347B0" w:rsidRPr="00F37CA5">
        <w:rPr>
          <w:rFonts w:asciiTheme="majorBidi" w:hAnsiTheme="majorBidi" w:cstheme="majorBidi"/>
          <w:szCs w:val="24"/>
          <w:shd w:val="clear" w:color="auto" w:fill="FFFFFF"/>
        </w:rPr>
        <w:t xml:space="preserve">has been noted to </w:t>
      </w:r>
      <w:r w:rsidRPr="00F37CA5">
        <w:rPr>
          <w:rFonts w:asciiTheme="majorBidi" w:hAnsiTheme="majorBidi" w:cstheme="majorBidi"/>
          <w:szCs w:val="24"/>
          <w:shd w:val="clear" w:color="auto" w:fill="FFFFFF"/>
        </w:rPr>
        <w:t>facilitate a wide range of changes within an organization. In the long run, the exchange of both explicit and tacit knowledge among the employees leads to innovation (Swan, 2007).</w:t>
      </w:r>
    </w:p>
    <w:p w14:paraId="7AFD2379" w14:textId="33F05935" w:rsidR="00F83877" w:rsidRPr="00F37CA5" w:rsidRDefault="009E37EB" w:rsidP="00F37CA5">
      <w:pPr>
        <w:spacing w:after="0" w:line="360" w:lineRule="auto"/>
        <w:ind w:firstLine="720"/>
        <w:jc w:val="both"/>
        <w:rPr>
          <w:rFonts w:asciiTheme="majorBidi" w:hAnsiTheme="majorBidi" w:cstheme="majorBidi"/>
          <w:szCs w:val="24"/>
          <w:shd w:val="clear" w:color="auto" w:fill="FFFFFF"/>
        </w:rPr>
      </w:pPr>
      <w:r w:rsidRPr="00F37CA5">
        <w:rPr>
          <w:rFonts w:asciiTheme="majorBidi" w:hAnsiTheme="majorBidi" w:cstheme="majorBidi"/>
          <w:szCs w:val="24"/>
          <w:shd w:val="clear" w:color="auto" w:fill="FFFFFF"/>
        </w:rPr>
        <w:t xml:space="preserve">Gopalakrishnan and Bierly (2001) posit that there are </w:t>
      </w:r>
      <w:r w:rsidR="001347B0" w:rsidRPr="00F37CA5">
        <w:rPr>
          <w:rFonts w:asciiTheme="majorBidi" w:hAnsiTheme="majorBidi" w:cstheme="majorBidi"/>
          <w:szCs w:val="24"/>
          <w:shd w:val="clear" w:color="auto" w:fill="FFFFFF"/>
        </w:rPr>
        <w:t xml:space="preserve">several </w:t>
      </w:r>
      <w:r w:rsidRPr="00F37CA5">
        <w:rPr>
          <w:rFonts w:asciiTheme="majorBidi" w:hAnsiTheme="majorBidi" w:cstheme="majorBidi"/>
          <w:szCs w:val="24"/>
          <w:shd w:val="clear" w:color="auto" w:fill="FFFFFF"/>
        </w:rPr>
        <w:t>types of innovations that occur from sharing of knowledge</w:t>
      </w:r>
      <w:r w:rsidR="001347B0" w:rsidRPr="00F37CA5">
        <w:rPr>
          <w:rFonts w:asciiTheme="majorBidi" w:hAnsiTheme="majorBidi" w:cstheme="majorBidi"/>
          <w:szCs w:val="24"/>
          <w:shd w:val="clear" w:color="auto" w:fill="FFFFFF"/>
        </w:rPr>
        <w:t>,</w:t>
      </w:r>
      <w:r w:rsidRPr="00F37CA5">
        <w:rPr>
          <w:rFonts w:asciiTheme="majorBidi" w:hAnsiTheme="majorBidi" w:cstheme="majorBidi"/>
          <w:szCs w:val="24"/>
          <w:shd w:val="clear" w:color="auto" w:fill="FFFFFF"/>
        </w:rPr>
        <w:t xml:space="preserve"> based on the </w:t>
      </w:r>
      <w:r w:rsidR="001347B0" w:rsidRPr="00F37CA5">
        <w:rPr>
          <w:rFonts w:asciiTheme="majorBidi" w:hAnsiTheme="majorBidi" w:cstheme="majorBidi"/>
          <w:szCs w:val="24"/>
          <w:shd w:val="clear" w:color="auto" w:fill="FFFFFF"/>
        </w:rPr>
        <w:t xml:space="preserve">polarities </w:t>
      </w:r>
      <w:r w:rsidRPr="00F37CA5">
        <w:rPr>
          <w:rFonts w:asciiTheme="majorBidi" w:hAnsiTheme="majorBidi" w:cstheme="majorBidi"/>
          <w:szCs w:val="24"/>
          <w:shd w:val="clear" w:color="auto" w:fill="FFFFFF"/>
        </w:rPr>
        <w:t xml:space="preserve">of tacit-explicit, simple-complex, and system-autonomous. The type of innovation is influenced by </w:t>
      </w:r>
      <w:r w:rsidR="00027892" w:rsidRPr="00F37CA5">
        <w:rPr>
          <w:rFonts w:asciiTheme="majorBidi" w:hAnsiTheme="majorBidi" w:cstheme="majorBidi"/>
          <w:szCs w:val="24"/>
          <w:shd w:val="clear" w:color="auto" w:fill="FFFFFF"/>
        </w:rPr>
        <w:t>KS</w:t>
      </w:r>
      <w:r w:rsidRPr="00F37CA5">
        <w:rPr>
          <w:rFonts w:asciiTheme="majorBidi" w:hAnsiTheme="majorBidi" w:cstheme="majorBidi"/>
          <w:szCs w:val="24"/>
          <w:shd w:val="clear" w:color="auto" w:fill="FFFFFF"/>
        </w:rPr>
        <w:t xml:space="preserve"> and the utilization of resources within an organization. According to Swan (2007), the connection between innovation and </w:t>
      </w:r>
      <w:r w:rsidR="00027892" w:rsidRPr="00F37CA5">
        <w:rPr>
          <w:rFonts w:asciiTheme="majorBidi" w:hAnsiTheme="majorBidi" w:cstheme="majorBidi"/>
          <w:szCs w:val="24"/>
          <w:shd w:val="clear" w:color="auto" w:fill="FFFFFF"/>
        </w:rPr>
        <w:t>KS</w:t>
      </w:r>
      <w:r w:rsidRPr="00F37CA5">
        <w:rPr>
          <w:rFonts w:asciiTheme="majorBidi" w:hAnsiTheme="majorBidi" w:cstheme="majorBidi"/>
          <w:szCs w:val="24"/>
          <w:shd w:val="clear" w:color="auto" w:fill="FFFFFF"/>
        </w:rPr>
        <w:t xml:space="preserve"> can be viewed from three different angles: process, production, and practice. There is little research to support </w:t>
      </w:r>
      <w:r w:rsidR="00BD1D2F" w:rsidRPr="00F37CA5">
        <w:rPr>
          <w:rFonts w:asciiTheme="majorBidi" w:hAnsiTheme="majorBidi" w:cstheme="majorBidi"/>
          <w:szCs w:val="24"/>
          <w:shd w:val="clear" w:color="auto" w:fill="FFFFFF"/>
        </w:rPr>
        <w:t xml:space="preserve">the idea </w:t>
      </w:r>
      <w:r w:rsidRPr="00F37CA5">
        <w:rPr>
          <w:rFonts w:asciiTheme="majorBidi" w:hAnsiTheme="majorBidi" w:cstheme="majorBidi"/>
          <w:szCs w:val="24"/>
          <w:shd w:val="clear" w:color="auto" w:fill="FFFFFF"/>
        </w:rPr>
        <w:t>that sharing of tacit and explicit knowledge in an organization leads to higher innovation quality and speed.</w:t>
      </w:r>
    </w:p>
    <w:p w14:paraId="5C46E3B9" w14:textId="36484AE1" w:rsidR="00895A7D" w:rsidRPr="00F37CA5" w:rsidRDefault="00895A7D" w:rsidP="00F37CA5">
      <w:pPr>
        <w:spacing w:after="0" w:line="360" w:lineRule="auto"/>
        <w:jc w:val="both"/>
        <w:rPr>
          <w:rFonts w:asciiTheme="majorBidi" w:hAnsiTheme="majorBidi" w:cstheme="majorBidi"/>
          <w:szCs w:val="24"/>
          <w:shd w:val="clear" w:color="auto" w:fill="FFFFFF"/>
        </w:rPr>
      </w:pPr>
      <w:r w:rsidRPr="00F37CA5">
        <w:rPr>
          <w:rFonts w:asciiTheme="majorBidi" w:hAnsiTheme="majorBidi" w:cstheme="majorBidi"/>
          <w:szCs w:val="24"/>
          <w:shd w:val="clear" w:color="auto" w:fill="FFFFFF"/>
        </w:rPr>
        <w:tab/>
        <w:t xml:space="preserve">Based on the numerous studies mentioned earlier, the research </w:t>
      </w:r>
      <w:r w:rsidR="00BD1D2F" w:rsidRPr="00F37CA5">
        <w:rPr>
          <w:rFonts w:asciiTheme="majorBidi" w:hAnsiTheme="majorBidi" w:cstheme="majorBidi"/>
          <w:szCs w:val="24"/>
          <w:shd w:val="clear" w:color="auto" w:fill="FFFFFF"/>
        </w:rPr>
        <w:t xml:space="preserve">presented here </w:t>
      </w:r>
      <w:r w:rsidRPr="00F37CA5">
        <w:rPr>
          <w:rFonts w:asciiTheme="majorBidi" w:hAnsiTheme="majorBidi" w:cstheme="majorBidi"/>
          <w:szCs w:val="24"/>
          <w:shd w:val="clear" w:color="auto" w:fill="FFFFFF"/>
        </w:rPr>
        <w:t xml:space="preserve">aims to fill the gap and examine the </w:t>
      </w:r>
      <w:r w:rsidR="00F6760B" w:rsidRPr="00F37CA5">
        <w:rPr>
          <w:rFonts w:asciiTheme="majorBidi" w:hAnsiTheme="majorBidi" w:cstheme="majorBidi"/>
          <w:szCs w:val="24"/>
          <w:shd w:val="clear" w:color="auto" w:fill="FFFFFF"/>
        </w:rPr>
        <w:t xml:space="preserve">mediating effects of </w:t>
      </w:r>
      <w:r w:rsidR="00027892" w:rsidRPr="00F37CA5">
        <w:rPr>
          <w:rFonts w:asciiTheme="majorBidi" w:hAnsiTheme="majorBidi" w:cstheme="majorBidi"/>
          <w:szCs w:val="24"/>
          <w:shd w:val="clear" w:color="auto" w:fill="FFFFFF"/>
        </w:rPr>
        <w:t>KS</w:t>
      </w:r>
      <w:r w:rsidR="00F6760B" w:rsidRPr="00F37CA5">
        <w:rPr>
          <w:rFonts w:asciiTheme="majorBidi" w:hAnsiTheme="majorBidi" w:cstheme="majorBidi"/>
          <w:szCs w:val="24"/>
          <w:shd w:val="clear" w:color="auto" w:fill="FFFFFF"/>
        </w:rPr>
        <w:t xml:space="preserve"> in the relationship between HRM practices and </w:t>
      </w:r>
      <w:r w:rsidR="00A124A7" w:rsidRPr="00F37CA5">
        <w:rPr>
          <w:rFonts w:asciiTheme="majorBidi" w:hAnsiTheme="majorBidi" w:cstheme="majorBidi"/>
          <w:szCs w:val="24"/>
          <w:shd w:val="clear" w:color="auto" w:fill="FFFFFF"/>
        </w:rPr>
        <w:t>IP</w:t>
      </w:r>
      <w:r w:rsidR="00F6760B" w:rsidRPr="00F37CA5">
        <w:rPr>
          <w:rFonts w:asciiTheme="majorBidi" w:hAnsiTheme="majorBidi" w:cstheme="majorBidi"/>
          <w:szCs w:val="24"/>
          <w:shd w:val="clear" w:color="auto" w:fill="FFFFFF"/>
        </w:rPr>
        <w:t xml:space="preserve"> in the ICT sector and in a non-</w:t>
      </w:r>
      <w:r w:rsidR="00BD1D2F" w:rsidRPr="00F37CA5">
        <w:rPr>
          <w:rFonts w:asciiTheme="majorBidi" w:hAnsiTheme="majorBidi" w:cstheme="majorBidi"/>
          <w:szCs w:val="24"/>
          <w:shd w:val="clear" w:color="auto" w:fill="FFFFFF"/>
        </w:rPr>
        <w:t xml:space="preserve">western </w:t>
      </w:r>
      <w:r w:rsidR="00F6760B" w:rsidRPr="00F37CA5">
        <w:rPr>
          <w:rFonts w:asciiTheme="majorBidi" w:hAnsiTheme="majorBidi" w:cstheme="majorBidi"/>
          <w:szCs w:val="24"/>
          <w:shd w:val="clear" w:color="auto" w:fill="FFFFFF"/>
        </w:rPr>
        <w:t xml:space="preserve">context, such as UAE. This study expects that </w:t>
      </w:r>
      <w:r w:rsidR="00027892" w:rsidRPr="00F37CA5">
        <w:rPr>
          <w:rFonts w:asciiTheme="majorBidi" w:hAnsiTheme="majorBidi" w:cstheme="majorBidi"/>
          <w:szCs w:val="24"/>
          <w:shd w:val="clear" w:color="auto" w:fill="FFFFFF"/>
        </w:rPr>
        <w:t>KS</w:t>
      </w:r>
      <w:r w:rsidR="00F6760B" w:rsidRPr="00F37CA5">
        <w:rPr>
          <w:rFonts w:asciiTheme="majorBidi" w:hAnsiTheme="majorBidi" w:cstheme="majorBidi"/>
          <w:szCs w:val="24"/>
          <w:shd w:val="clear" w:color="auto" w:fill="FFFFFF"/>
        </w:rPr>
        <w:t xml:space="preserve"> </w:t>
      </w:r>
      <w:r w:rsidR="00BD1D2F" w:rsidRPr="00F37CA5">
        <w:rPr>
          <w:rFonts w:asciiTheme="majorBidi" w:hAnsiTheme="majorBidi" w:cstheme="majorBidi"/>
          <w:szCs w:val="24"/>
          <w:shd w:val="clear" w:color="auto" w:fill="FFFFFF"/>
        </w:rPr>
        <w:t xml:space="preserve">has a </w:t>
      </w:r>
      <w:r w:rsidR="00F6760B" w:rsidRPr="00F37CA5">
        <w:rPr>
          <w:rFonts w:asciiTheme="majorBidi" w:hAnsiTheme="majorBidi" w:cstheme="majorBidi"/>
          <w:szCs w:val="24"/>
          <w:shd w:val="clear" w:color="auto" w:fill="FFFFFF"/>
        </w:rPr>
        <w:t xml:space="preserve">positive impact </w:t>
      </w:r>
      <w:r w:rsidR="00BD1D2F" w:rsidRPr="00F37CA5">
        <w:rPr>
          <w:rFonts w:asciiTheme="majorBidi" w:hAnsiTheme="majorBidi" w:cstheme="majorBidi"/>
          <w:szCs w:val="24"/>
          <w:shd w:val="clear" w:color="auto" w:fill="FFFFFF"/>
        </w:rPr>
        <w:t xml:space="preserve">on </w:t>
      </w:r>
      <w:r w:rsidR="00F6760B" w:rsidRPr="00F37CA5">
        <w:rPr>
          <w:rFonts w:asciiTheme="majorBidi" w:hAnsiTheme="majorBidi" w:cstheme="majorBidi"/>
          <w:szCs w:val="24"/>
          <w:shd w:val="clear" w:color="auto" w:fill="FFFFFF"/>
        </w:rPr>
        <w:t>the relationship</w:t>
      </w:r>
      <w:r w:rsidR="00BD1D2F" w:rsidRPr="00F37CA5">
        <w:rPr>
          <w:rFonts w:asciiTheme="majorBidi" w:hAnsiTheme="majorBidi" w:cstheme="majorBidi"/>
          <w:szCs w:val="24"/>
          <w:shd w:val="clear" w:color="auto" w:fill="FFFFFF"/>
        </w:rPr>
        <w:t>s in question</w:t>
      </w:r>
      <w:r w:rsidR="00F6760B" w:rsidRPr="00F37CA5">
        <w:rPr>
          <w:rFonts w:asciiTheme="majorBidi" w:hAnsiTheme="majorBidi" w:cstheme="majorBidi"/>
          <w:szCs w:val="24"/>
          <w:shd w:val="clear" w:color="auto" w:fill="FFFFFF"/>
        </w:rPr>
        <w:t xml:space="preserve">. Thus: </w:t>
      </w:r>
    </w:p>
    <w:p w14:paraId="269B1955" w14:textId="0E6D75E7" w:rsidR="00F6760B" w:rsidRPr="00F37CA5" w:rsidRDefault="00F6760B" w:rsidP="00F37CA5">
      <w:pPr>
        <w:pStyle w:val="ListParagraph"/>
        <w:numPr>
          <w:ilvl w:val="0"/>
          <w:numId w:val="5"/>
        </w:numPr>
        <w:autoSpaceDE w:val="0"/>
        <w:autoSpaceDN w:val="0"/>
        <w:adjustRightInd w:val="0"/>
        <w:spacing w:after="0" w:line="360" w:lineRule="auto"/>
        <w:jc w:val="both"/>
        <w:rPr>
          <w:rFonts w:asciiTheme="majorBidi" w:hAnsiTheme="majorBidi" w:cstheme="majorBidi"/>
          <w:color w:val="000000"/>
          <w:szCs w:val="24"/>
        </w:rPr>
      </w:pPr>
      <w:r w:rsidRPr="00F37CA5">
        <w:rPr>
          <w:rFonts w:asciiTheme="majorBidi" w:hAnsiTheme="majorBidi" w:cstheme="majorBidi"/>
          <w:b/>
          <w:bCs/>
          <w:color w:val="000000"/>
          <w:szCs w:val="24"/>
        </w:rPr>
        <w:t xml:space="preserve">H21: </w:t>
      </w:r>
      <w:r w:rsidRPr="00F37CA5">
        <w:rPr>
          <w:rFonts w:asciiTheme="majorBidi" w:hAnsiTheme="majorBidi" w:cstheme="majorBidi"/>
          <w:color w:val="000000"/>
          <w:szCs w:val="24"/>
        </w:rPr>
        <w:t xml:space="preserve">Explicit </w:t>
      </w:r>
      <w:r w:rsidR="00027892" w:rsidRPr="00F37CA5">
        <w:rPr>
          <w:rFonts w:asciiTheme="majorBidi" w:hAnsiTheme="majorBidi" w:cstheme="majorBidi"/>
          <w:color w:val="000000"/>
          <w:szCs w:val="24"/>
        </w:rPr>
        <w:t>KS</w:t>
      </w:r>
      <w:r w:rsidRPr="00F37CA5">
        <w:rPr>
          <w:rFonts w:asciiTheme="majorBidi" w:hAnsiTheme="majorBidi" w:cstheme="majorBidi"/>
          <w:color w:val="000000"/>
          <w:szCs w:val="24"/>
        </w:rPr>
        <w:t xml:space="preserve"> mediates the positive relationship between Recruitment &amp; Selection and Process Innovation.</w:t>
      </w:r>
    </w:p>
    <w:p w14:paraId="2727A5A7" w14:textId="1850E26E" w:rsidR="00F6760B" w:rsidRPr="00F37CA5" w:rsidRDefault="00F6760B" w:rsidP="00F37CA5">
      <w:pPr>
        <w:pStyle w:val="ListParagraph"/>
        <w:numPr>
          <w:ilvl w:val="0"/>
          <w:numId w:val="5"/>
        </w:numPr>
        <w:autoSpaceDE w:val="0"/>
        <w:autoSpaceDN w:val="0"/>
        <w:adjustRightInd w:val="0"/>
        <w:spacing w:after="0" w:line="360" w:lineRule="auto"/>
        <w:jc w:val="both"/>
        <w:rPr>
          <w:rFonts w:asciiTheme="majorBidi" w:hAnsiTheme="majorBidi" w:cstheme="majorBidi"/>
          <w:color w:val="000000"/>
          <w:szCs w:val="24"/>
        </w:rPr>
      </w:pPr>
      <w:r w:rsidRPr="00F37CA5">
        <w:rPr>
          <w:rFonts w:asciiTheme="majorBidi" w:hAnsiTheme="majorBidi" w:cstheme="majorBidi"/>
          <w:b/>
          <w:bCs/>
          <w:color w:val="000000"/>
          <w:szCs w:val="24"/>
        </w:rPr>
        <w:t xml:space="preserve">H22: </w:t>
      </w:r>
      <w:r w:rsidRPr="00F37CA5">
        <w:rPr>
          <w:rFonts w:asciiTheme="majorBidi" w:hAnsiTheme="majorBidi" w:cstheme="majorBidi"/>
          <w:color w:val="000000"/>
          <w:szCs w:val="24"/>
        </w:rPr>
        <w:t xml:space="preserve">Explicit </w:t>
      </w:r>
      <w:r w:rsidR="00027892" w:rsidRPr="00F37CA5">
        <w:rPr>
          <w:rFonts w:asciiTheme="majorBidi" w:hAnsiTheme="majorBidi" w:cstheme="majorBidi"/>
          <w:color w:val="000000"/>
          <w:szCs w:val="24"/>
        </w:rPr>
        <w:t>KS</w:t>
      </w:r>
      <w:r w:rsidRPr="00F37CA5">
        <w:rPr>
          <w:rFonts w:asciiTheme="majorBidi" w:hAnsiTheme="majorBidi" w:cstheme="majorBidi"/>
          <w:color w:val="000000"/>
          <w:szCs w:val="24"/>
        </w:rPr>
        <w:t xml:space="preserve"> mediates the positive relationship between Recruitment &amp; Selection and Product Innovation.</w:t>
      </w:r>
    </w:p>
    <w:p w14:paraId="370AADFE" w14:textId="720B62AF" w:rsidR="00F6760B" w:rsidRPr="00F37CA5" w:rsidRDefault="00F6760B" w:rsidP="00F37CA5">
      <w:pPr>
        <w:pStyle w:val="ListParagraph"/>
        <w:numPr>
          <w:ilvl w:val="0"/>
          <w:numId w:val="5"/>
        </w:numPr>
        <w:autoSpaceDE w:val="0"/>
        <w:autoSpaceDN w:val="0"/>
        <w:adjustRightInd w:val="0"/>
        <w:spacing w:after="0" w:line="360" w:lineRule="auto"/>
        <w:jc w:val="both"/>
        <w:rPr>
          <w:rFonts w:asciiTheme="majorBidi" w:hAnsiTheme="majorBidi" w:cstheme="majorBidi"/>
          <w:color w:val="000000"/>
          <w:szCs w:val="24"/>
        </w:rPr>
      </w:pPr>
      <w:r w:rsidRPr="00F37CA5">
        <w:rPr>
          <w:rFonts w:asciiTheme="majorBidi" w:hAnsiTheme="majorBidi" w:cstheme="majorBidi"/>
          <w:b/>
          <w:bCs/>
          <w:color w:val="000000"/>
          <w:szCs w:val="24"/>
        </w:rPr>
        <w:t xml:space="preserve">H23: </w:t>
      </w:r>
      <w:r w:rsidRPr="00F37CA5">
        <w:rPr>
          <w:rFonts w:asciiTheme="majorBidi" w:hAnsiTheme="majorBidi" w:cstheme="majorBidi"/>
          <w:color w:val="000000"/>
          <w:szCs w:val="24"/>
        </w:rPr>
        <w:t xml:space="preserve">Implicit </w:t>
      </w:r>
      <w:r w:rsidR="00027892" w:rsidRPr="00F37CA5">
        <w:rPr>
          <w:rFonts w:asciiTheme="majorBidi" w:hAnsiTheme="majorBidi" w:cstheme="majorBidi"/>
          <w:color w:val="000000"/>
          <w:szCs w:val="24"/>
        </w:rPr>
        <w:t>KS</w:t>
      </w:r>
      <w:r w:rsidRPr="00F37CA5">
        <w:rPr>
          <w:rFonts w:asciiTheme="majorBidi" w:hAnsiTheme="majorBidi" w:cstheme="majorBidi"/>
          <w:color w:val="000000"/>
          <w:szCs w:val="24"/>
        </w:rPr>
        <w:t xml:space="preserve"> mediates the positive relationship between Recruitment &amp; Selection and Process Innovation.</w:t>
      </w:r>
    </w:p>
    <w:p w14:paraId="2FC1B733" w14:textId="39D5D3C7" w:rsidR="00F6760B" w:rsidRPr="00F37CA5" w:rsidRDefault="00F6760B" w:rsidP="00F37CA5">
      <w:pPr>
        <w:pStyle w:val="ListParagraph"/>
        <w:numPr>
          <w:ilvl w:val="0"/>
          <w:numId w:val="5"/>
        </w:numPr>
        <w:autoSpaceDE w:val="0"/>
        <w:autoSpaceDN w:val="0"/>
        <w:adjustRightInd w:val="0"/>
        <w:spacing w:after="0" w:line="360" w:lineRule="auto"/>
        <w:jc w:val="both"/>
        <w:rPr>
          <w:rFonts w:asciiTheme="majorBidi" w:hAnsiTheme="majorBidi" w:cstheme="majorBidi"/>
          <w:color w:val="000000"/>
          <w:szCs w:val="24"/>
        </w:rPr>
      </w:pPr>
      <w:r w:rsidRPr="00F37CA5">
        <w:rPr>
          <w:rFonts w:asciiTheme="majorBidi" w:hAnsiTheme="majorBidi" w:cstheme="majorBidi"/>
          <w:b/>
          <w:bCs/>
          <w:color w:val="000000"/>
          <w:szCs w:val="24"/>
        </w:rPr>
        <w:lastRenderedPageBreak/>
        <w:t xml:space="preserve">H24: </w:t>
      </w:r>
      <w:r w:rsidRPr="00F37CA5">
        <w:rPr>
          <w:rFonts w:asciiTheme="majorBidi" w:hAnsiTheme="majorBidi" w:cstheme="majorBidi"/>
          <w:color w:val="000000"/>
          <w:szCs w:val="24"/>
        </w:rPr>
        <w:t xml:space="preserve">Implicit </w:t>
      </w:r>
      <w:r w:rsidR="00027892" w:rsidRPr="00F37CA5">
        <w:rPr>
          <w:rFonts w:asciiTheme="majorBidi" w:hAnsiTheme="majorBidi" w:cstheme="majorBidi"/>
          <w:color w:val="000000"/>
          <w:szCs w:val="24"/>
        </w:rPr>
        <w:t>KS</w:t>
      </w:r>
      <w:r w:rsidRPr="00F37CA5">
        <w:rPr>
          <w:rFonts w:asciiTheme="majorBidi" w:hAnsiTheme="majorBidi" w:cstheme="majorBidi"/>
          <w:color w:val="000000"/>
          <w:szCs w:val="24"/>
        </w:rPr>
        <w:t xml:space="preserve"> mediates the positive relationship between Recruitment &amp; Selection and Product Innovation.</w:t>
      </w:r>
    </w:p>
    <w:p w14:paraId="359DF5C5" w14:textId="5B2A4B0A" w:rsidR="00F6760B" w:rsidRPr="00F37CA5" w:rsidRDefault="00F6760B" w:rsidP="00F37CA5">
      <w:pPr>
        <w:pStyle w:val="ListParagraph"/>
        <w:numPr>
          <w:ilvl w:val="0"/>
          <w:numId w:val="5"/>
        </w:numPr>
        <w:autoSpaceDE w:val="0"/>
        <w:autoSpaceDN w:val="0"/>
        <w:adjustRightInd w:val="0"/>
        <w:spacing w:after="0" w:line="360" w:lineRule="auto"/>
        <w:jc w:val="both"/>
        <w:rPr>
          <w:rFonts w:asciiTheme="majorBidi" w:hAnsiTheme="majorBidi" w:cstheme="majorBidi"/>
          <w:color w:val="000000"/>
          <w:szCs w:val="24"/>
        </w:rPr>
      </w:pPr>
      <w:r w:rsidRPr="00F37CA5">
        <w:rPr>
          <w:rFonts w:asciiTheme="majorBidi" w:hAnsiTheme="majorBidi" w:cstheme="majorBidi"/>
          <w:b/>
          <w:bCs/>
          <w:color w:val="000000"/>
          <w:szCs w:val="24"/>
        </w:rPr>
        <w:t xml:space="preserve">H25: </w:t>
      </w:r>
      <w:r w:rsidRPr="00F37CA5">
        <w:rPr>
          <w:rFonts w:asciiTheme="majorBidi" w:hAnsiTheme="majorBidi" w:cstheme="majorBidi"/>
          <w:color w:val="000000"/>
          <w:szCs w:val="24"/>
        </w:rPr>
        <w:t xml:space="preserve">Explicit </w:t>
      </w:r>
      <w:r w:rsidR="00027892" w:rsidRPr="00F37CA5">
        <w:rPr>
          <w:rFonts w:asciiTheme="majorBidi" w:hAnsiTheme="majorBidi" w:cstheme="majorBidi"/>
          <w:color w:val="000000"/>
          <w:szCs w:val="24"/>
        </w:rPr>
        <w:t>KS</w:t>
      </w:r>
      <w:r w:rsidRPr="00F37CA5">
        <w:rPr>
          <w:rFonts w:asciiTheme="majorBidi" w:hAnsiTheme="majorBidi" w:cstheme="majorBidi"/>
          <w:color w:val="000000"/>
          <w:szCs w:val="24"/>
        </w:rPr>
        <w:t xml:space="preserve"> mediates the positive relationship between Training and Development and Process Innovation.</w:t>
      </w:r>
    </w:p>
    <w:p w14:paraId="07EA6308" w14:textId="008D9EFF" w:rsidR="00F6760B" w:rsidRPr="00F37CA5" w:rsidRDefault="00F6760B" w:rsidP="00F37CA5">
      <w:pPr>
        <w:pStyle w:val="ListParagraph"/>
        <w:numPr>
          <w:ilvl w:val="0"/>
          <w:numId w:val="5"/>
        </w:numPr>
        <w:autoSpaceDE w:val="0"/>
        <w:autoSpaceDN w:val="0"/>
        <w:adjustRightInd w:val="0"/>
        <w:spacing w:after="0" w:line="360" w:lineRule="auto"/>
        <w:jc w:val="both"/>
        <w:rPr>
          <w:rFonts w:asciiTheme="majorBidi" w:hAnsiTheme="majorBidi" w:cstheme="majorBidi"/>
          <w:color w:val="000000"/>
          <w:szCs w:val="24"/>
        </w:rPr>
      </w:pPr>
      <w:r w:rsidRPr="00F37CA5">
        <w:rPr>
          <w:rFonts w:asciiTheme="majorBidi" w:hAnsiTheme="majorBidi" w:cstheme="majorBidi"/>
          <w:b/>
          <w:bCs/>
          <w:color w:val="000000"/>
          <w:szCs w:val="24"/>
        </w:rPr>
        <w:t xml:space="preserve">H26: </w:t>
      </w:r>
      <w:r w:rsidRPr="00F37CA5">
        <w:rPr>
          <w:rFonts w:asciiTheme="majorBidi" w:hAnsiTheme="majorBidi" w:cstheme="majorBidi"/>
          <w:color w:val="000000"/>
          <w:szCs w:val="24"/>
        </w:rPr>
        <w:t xml:space="preserve">Explicit </w:t>
      </w:r>
      <w:r w:rsidR="00027892" w:rsidRPr="00F37CA5">
        <w:rPr>
          <w:rFonts w:asciiTheme="majorBidi" w:hAnsiTheme="majorBidi" w:cstheme="majorBidi"/>
          <w:color w:val="000000"/>
          <w:szCs w:val="24"/>
        </w:rPr>
        <w:t>KS</w:t>
      </w:r>
      <w:r w:rsidRPr="00F37CA5">
        <w:rPr>
          <w:rFonts w:asciiTheme="majorBidi" w:hAnsiTheme="majorBidi" w:cstheme="majorBidi"/>
          <w:color w:val="000000"/>
          <w:szCs w:val="24"/>
        </w:rPr>
        <w:t xml:space="preserve"> mediates the positive relationship between Training and Development and Product Innovation.</w:t>
      </w:r>
    </w:p>
    <w:p w14:paraId="45E5E2ED" w14:textId="54194060" w:rsidR="00F6760B" w:rsidRPr="00F37CA5" w:rsidRDefault="00F6760B" w:rsidP="00F37CA5">
      <w:pPr>
        <w:pStyle w:val="ListParagraph"/>
        <w:numPr>
          <w:ilvl w:val="0"/>
          <w:numId w:val="5"/>
        </w:numPr>
        <w:autoSpaceDE w:val="0"/>
        <w:autoSpaceDN w:val="0"/>
        <w:adjustRightInd w:val="0"/>
        <w:spacing w:after="0" w:line="360" w:lineRule="auto"/>
        <w:jc w:val="both"/>
        <w:rPr>
          <w:rFonts w:asciiTheme="majorBidi" w:hAnsiTheme="majorBidi" w:cstheme="majorBidi"/>
          <w:color w:val="000000"/>
          <w:szCs w:val="24"/>
        </w:rPr>
      </w:pPr>
      <w:r w:rsidRPr="00F37CA5">
        <w:rPr>
          <w:rFonts w:asciiTheme="majorBidi" w:hAnsiTheme="majorBidi" w:cstheme="majorBidi"/>
          <w:b/>
          <w:bCs/>
          <w:color w:val="000000"/>
          <w:szCs w:val="24"/>
        </w:rPr>
        <w:t xml:space="preserve">H27: </w:t>
      </w:r>
      <w:r w:rsidRPr="00F37CA5">
        <w:rPr>
          <w:rFonts w:asciiTheme="majorBidi" w:hAnsiTheme="majorBidi" w:cstheme="majorBidi"/>
          <w:color w:val="000000"/>
          <w:szCs w:val="24"/>
        </w:rPr>
        <w:t xml:space="preserve">Implicit </w:t>
      </w:r>
      <w:r w:rsidR="00027892" w:rsidRPr="00F37CA5">
        <w:rPr>
          <w:rFonts w:asciiTheme="majorBidi" w:hAnsiTheme="majorBidi" w:cstheme="majorBidi"/>
          <w:color w:val="000000"/>
          <w:szCs w:val="24"/>
        </w:rPr>
        <w:t>KS</w:t>
      </w:r>
      <w:r w:rsidRPr="00F37CA5">
        <w:rPr>
          <w:rFonts w:asciiTheme="majorBidi" w:hAnsiTheme="majorBidi" w:cstheme="majorBidi"/>
          <w:color w:val="000000"/>
          <w:szCs w:val="24"/>
        </w:rPr>
        <w:t xml:space="preserve"> mediates the positive relationship between Training and Development and Process Innovation.</w:t>
      </w:r>
    </w:p>
    <w:p w14:paraId="1F3F80B5" w14:textId="67C7955D" w:rsidR="00F6760B" w:rsidRPr="00F37CA5" w:rsidRDefault="00F6760B" w:rsidP="00F37CA5">
      <w:pPr>
        <w:pStyle w:val="ListParagraph"/>
        <w:numPr>
          <w:ilvl w:val="0"/>
          <w:numId w:val="5"/>
        </w:numPr>
        <w:autoSpaceDE w:val="0"/>
        <w:autoSpaceDN w:val="0"/>
        <w:adjustRightInd w:val="0"/>
        <w:spacing w:after="0" w:line="360" w:lineRule="auto"/>
        <w:jc w:val="both"/>
        <w:rPr>
          <w:rFonts w:asciiTheme="majorBidi" w:hAnsiTheme="majorBidi" w:cstheme="majorBidi"/>
          <w:color w:val="000000"/>
          <w:szCs w:val="24"/>
        </w:rPr>
      </w:pPr>
      <w:r w:rsidRPr="00F37CA5">
        <w:rPr>
          <w:rFonts w:asciiTheme="majorBidi" w:hAnsiTheme="majorBidi" w:cstheme="majorBidi"/>
          <w:b/>
          <w:bCs/>
          <w:color w:val="000000"/>
          <w:szCs w:val="24"/>
        </w:rPr>
        <w:t xml:space="preserve">H28: </w:t>
      </w:r>
      <w:r w:rsidRPr="00F37CA5">
        <w:rPr>
          <w:rFonts w:asciiTheme="majorBidi" w:hAnsiTheme="majorBidi" w:cstheme="majorBidi"/>
          <w:color w:val="000000"/>
          <w:szCs w:val="24"/>
        </w:rPr>
        <w:t xml:space="preserve">Implicit </w:t>
      </w:r>
      <w:r w:rsidR="00027892" w:rsidRPr="00F37CA5">
        <w:rPr>
          <w:rFonts w:asciiTheme="majorBidi" w:hAnsiTheme="majorBidi" w:cstheme="majorBidi"/>
          <w:color w:val="000000"/>
          <w:szCs w:val="24"/>
        </w:rPr>
        <w:t>KS</w:t>
      </w:r>
      <w:r w:rsidRPr="00F37CA5">
        <w:rPr>
          <w:rFonts w:asciiTheme="majorBidi" w:hAnsiTheme="majorBidi" w:cstheme="majorBidi"/>
          <w:color w:val="000000"/>
          <w:szCs w:val="24"/>
        </w:rPr>
        <w:t xml:space="preserve"> mediates the positive relationship between Training and Development and Product Innovation.</w:t>
      </w:r>
    </w:p>
    <w:p w14:paraId="623954BA" w14:textId="6EBA0B11" w:rsidR="00F6760B" w:rsidRPr="00F37CA5" w:rsidRDefault="00F6760B" w:rsidP="00F37CA5">
      <w:pPr>
        <w:pStyle w:val="ListParagraph"/>
        <w:numPr>
          <w:ilvl w:val="0"/>
          <w:numId w:val="5"/>
        </w:numPr>
        <w:autoSpaceDE w:val="0"/>
        <w:autoSpaceDN w:val="0"/>
        <w:adjustRightInd w:val="0"/>
        <w:spacing w:after="0" w:line="360" w:lineRule="auto"/>
        <w:jc w:val="both"/>
        <w:rPr>
          <w:rFonts w:asciiTheme="majorBidi" w:hAnsiTheme="majorBidi" w:cstheme="majorBidi"/>
          <w:color w:val="000000"/>
          <w:szCs w:val="24"/>
        </w:rPr>
      </w:pPr>
      <w:r w:rsidRPr="00F37CA5">
        <w:rPr>
          <w:rFonts w:asciiTheme="majorBidi" w:hAnsiTheme="majorBidi" w:cstheme="majorBidi"/>
          <w:b/>
          <w:bCs/>
          <w:color w:val="000000"/>
          <w:szCs w:val="24"/>
        </w:rPr>
        <w:t xml:space="preserve">H29: </w:t>
      </w:r>
      <w:r w:rsidRPr="00F37CA5">
        <w:rPr>
          <w:rFonts w:asciiTheme="majorBidi" w:hAnsiTheme="majorBidi" w:cstheme="majorBidi"/>
          <w:color w:val="000000"/>
          <w:szCs w:val="24"/>
        </w:rPr>
        <w:t xml:space="preserve">Explicit </w:t>
      </w:r>
      <w:r w:rsidR="00027892" w:rsidRPr="00F37CA5">
        <w:rPr>
          <w:rFonts w:asciiTheme="majorBidi" w:hAnsiTheme="majorBidi" w:cstheme="majorBidi"/>
          <w:color w:val="000000"/>
          <w:szCs w:val="24"/>
        </w:rPr>
        <w:t>KS</w:t>
      </w:r>
      <w:r w:rsidRPr="00F37CA5">
        <w:rPr>
          <w:rFonts w:asciiTheme="majorBidi" w:hAnsiTheme="majorBidi" w:cstheme="majorBidi"/>
          <w:color w:val="000000"/>
          <w:szCs w:val="24"/>
        </w:rPr>
        <w:t xml:space="preserve"> mediates the positive relationship between Performance Appraisal and Process Innovation.</w:t>
      </w:r>
    </w:p>
    <w:p w14:paraId="4C744D85" w14:textId="724775CC" w:rsidR="00F6760B" w:rsidRPr="00F37CA5" w:rsidRDefault="00F6760B" w:rsidP="00F37CA5">
      <w:pPr>
        <w:pStyle w:val="ListParagraph"/>
        <w:numPr>
          <w:ilvl w:val="0"/>
          <w:numId w:val="5"/>
        </w:numPr>
        <w:autoSpaceDE w:val="0"/>
        <w:autoSpaceDN w:val="0"/>
        <w:adjustRightInd w:val="0"/>
        <w:spacing w:after="0" w:line="360" w:lineRule="auto"/>
        <w:jc w:val="both"/>
        <w:rPr>
          <w:rFonts w:asciiTheme="majorBidi" w:hAnsiTheme="majorBidi" w:cstheme="majorBidi"/>
          <w:color w:val="000000"/>
          <w:szCs w:val="24"/>
        </w:rPr>
      </w:pPr>
      <w:r w:rsidRPr="00F37CA5">
        <w:rPr>
          <w:rFonts w:asciiTheme="majorBidi" w:hAnsiTheme="majorBidi" w:cstheme="majorBidi"/>
          <w:b/>
          <w:bCs/>
          <w:color w:val="000000"/>
          <w:szCs w:val="24"/>
        </w:rPr>
        <w:t xml:space="preserve">H30: </w:t>
      </w:r>
      <w:r w:rsidRPr="00F37CA5">
        <w:rPr>
          <w:rFonts w:asciiTheme="majorBidi" w:hAnsiTheme="majorBidi" w:cstheme="majorBidi"/>
          <w:color w:val="000000"/>
          <w:szCs w:val="24"/>
        </w:rPr>
        <w:t xml:space="preserve">Explicit </w:t>
      </w:r>
      <w:r w:rsidR="00027892" w:rsidRPr="00F37CA5">
        <w:rPr>
          <w:rFonts w:asciiTheme="majorBidi" w:hAnsiTheme="majorBidi" w:cstheme="majorBidi"/>
          <w:color w:val="000000"/>
          <w:szCs w:val="24"/>
        </w:rPr>
        <w:t>KS</w:t>
      </w:r>
      <w:r w:rsidRPr="00F37CA5">
        <w:rPr>
          <w:rFonts w:asciiTheme="majorBidi" w:hAnsiTheme="majorBidi" w:cstheme="majorBidi"/>
          <w:color w:val="000000"/>
          <w:szCs w:val="24"/>
        </w:rPr>
        <w:t xml:space="preserve"> mediates the positive relationship between Performance Appraisal and Product Innovation.</w:t>
      </w:r>
    </w:p>
    <w:p w14:paraId="24CEBB03" w14:textId="3A7EFF3B" w:rsidR="00F6760B" w:rsidRPr="00F37CA5" w:rsidRDefault="00F6760B" w:rsidP="00F37CA5">
      <w:pPr>
        <w:pStyle w:val="ListParagraph"/>
        <w:numPr>
          <w:ilvl w:val="0"/>
          <w:numId w:val="5"/>
        </w:numPr>
        <w:autoSpaceDE w:val="0"/>
        <w:autoSpaceDN w:val="0"/>
        <w:adjustRightInd w:val="0"/>
        <w:spacing w:after="0" w:line="360" w:lineRule="auto"/>
        <w:jc w:val="both"/>
        <w:rPr>
          <w:rFonts w:asciiTheme="majorBidi" w:hAnsiTheme="majorBidi" w:cstheme="majorBidi"/>
          <w:color w:val="000000"/>
          <w:szCs w:val="24"/>
        </w:rPr>
      </w:pPr>
      <w:r w:rsidRPr="00F37CA5">
        <w:rPr>
          <w:rFonts w:asciiTheme="majorBidi" w:hAnsiTheme="majorBidi" w:cstheme="majorBidi"/>
          <w:b/>
          <w:bCs/>
          <w:color w:val="000000"/>
          <w:szCs w:val="24"/>
        </w:rPr>
        <w:t xml:space="preserve">H31: </w:t>
      </w:r>
      <w:r w:rsidRPr="00F37CA5">
        <w:rPr>
          <w:rFonts w:asciiTheme="majorBidi" w:hAnsiTheme="majorBidi" w:cstheme="majorBidi"/>
          <w:color w:val="000000"/>
          <w:szCs w:val="24"/>
        </w:rPr>
        <w:t xml:space="preserve">Implicit </w:t>
      </w:r>
      <w:r w:rsidR="00027892" w:rsidRPr="00F37CA5">
        <w:rPr>
          <w:rFonts w:asciiTheme="majorBidi" w:hAnsiTheme="majorBidi" w:cstheme="majorBidi"/>
          <w:color w:val="000000"/>
          <w:szCs w:val="24"/>
        </w:rPr>
        <w:t>KS</w:t>
      </w:r>
      <w:r w:rsidRPr="00F37CA5">
        <w:rPr>
          <w:rFonts w:asciiTheme="majorBidi" w:hAnsiTheme="majorBidi" w:cstheme="majorBidi"/>
          <w:color w:val="000000"/>
          <w:szCs w:val="24"/>
        </w:rPr>
        <w:t xml:space="preserve"> mediates the positive relationship between Performance Appraisal and Process Innovation.</w:t>
      </w:r>
    </w:p>
    <w:p w14:paraId="29E937CF" w14:textId="35125878" w:rsidR="00F6760B" w:rsidRPr="00F37CA5" w:rsidRDefault="00F6760B" w:rsidP="00F37CA5">
      <w:pPr>
        <w:pStyle w:val="ListParagraph"/>
        <w:numPr>
          <w:ilvl w:val="0"/>
          <w:numId w:val="5"/>
        </w:numPr>
        <w:autoSpaceDE w:val="0"/>
        <w:autoSpaceDN w:val="0"/>
        <w:adjustRightInd w:val="0"/>
        <w:spacing w:after="0" w:line="360" w:lineRule="auto"/>
        <w:jc w:val="both"/>
        <w:rPr>
          <w:rFonts w:asciiTheme="majorBidi" w:hAnsiTheme="majorBidi" w:cstheme="majorBidi"/>
          <w:color w:val="000000"/>
          <w:szCs w:val="24"/>
        </w:rPr>
      </w:pPr>
      <w:r w:rsidRPr="00F37CA5">
        <w:rPr>
          <w:rFonts w:asciiTheme="majorBidi" w:hAnsiTheme="majorBidi" w:cstheme="majorBidi"/>
          <w:b/>
          <w:bCs/>
          <w:color w:val="000000"/>
          <w:szCs w:val="24"/>
        </w:rPr>
        <w:t xml:space="preserve">H32: </w:t>
      </w:r>
      <w:r w:rsidRPr="00F37CA5">
        <w:rPr>
          <w:rFonts w:asciiTheme="majorBidi" w:hAnsiTheme="majorBidi" w:cstheme="majorBidi"/>
          <w:color w:val="000000"/>
          <w:szCs w:val="24"/>
        </w:rPr>
        <w:t xml:space="preserve">Implicit </w:t>
      </w:r>
      <w:r w:rsidR="00027892" w:rsidRPr="00F37CA5">
        <w:rPr>
          <w:rFonts w:asciiTheme="majorBidi" w:hAnsiTheme="majorBidi" w:cstheme="majorBidi"/>
          <w:color w:val="000000"/>
          <w:szCs w:val="24"/>
        </w:rPr>
        <w:t>KS</w:t>
      </w:r>
      <w:r w:rsidRPr="00F37CA5">
        <w:rPr>
          <w:rFonts w:asciiTheme="majorBidi" w:hAnsiTheme="majorBidi" w:cstheme="majorBidi"/>
          <w:color w:val="000000"/>
          <w:szCs w:val="24"/>
        </w:rPr>
        <w:t xml:space="preserve"> mediates the positive relationship between Performance Appraisal and Product Innovation.</w:t>
      </w:r>
    </w:p>
    <w:p w14:paraId="730ED23E" w14:textId="1BD8CBDD" w:rsidR="00F6760B" w:rsidRPr="00F37CA5" w:rsidRDefault="00F6760B" w:rsidP="00F37CA5">
      <w:pPr>
        <w:pStyle w:val="ListParagraph"/>
        <w:numPr>
          <w:ilvl w:val="0"/>
          <w:numId w:val="5"/>
        </w:numPr>
        <w:autoSpaceDE w:val="0"/>
        <w:autoSpaceDN w:val="0"/>
        <w:adjustRightInd w:val="0"/>
        <w:spacing w:after="0" w:line="360" w:lineRule="auto"/>
        <w:jc w:val="both"/>
        <w:rPr>
          <w:rFonts w:asciiTheme="majorBidi" w:hAnsiTheme="majorBidi" w:cstheme="majorBidi"/>
          <w:color w:val="000000"/>
          <w:szCs w:val="24"/>
        </w:rPr>
      </w:pPr>
      <w:r w:rsidRPr="00F37CA5">
        <w:rPr>
          <w:rFonts w:asciiTheme="majorBidi" w:hAnsiTheme="majorBidi" w:cstheme="majorBidi"/>
          <w:b/>
          <w:bCs/>
          <w:color w:val="000000"/>
          <w:szCs w:val="24"/>
        </w:rPr>
        <w:t xml:space="preserve">H33: </w:t>
      </w:r>
      <w:r w:rsidRPr="00F37CA5">
        <w:rPr>
          <w:rFonts w:asciiTheme="majorBidi" w:hAnsiTheme="majorBidi" w:cstheme="majorBidi"/>
          <w:color w:val="000000"/>
          <w:szCs w:val="24"/>
        </w:rPr>
        <w:t xml:space="preserve">Explicit </w:t>
      </w:r>
      <w:r w:rsidR="00027892" w:rsidRPr="00F37CA5">
        <w:rPr>
          <w:rFonts w:asciiTheme="majorBidi" w:hAnsiTheme="majorBidi" w:cstheme="majorBidi"/>
          <w:color w:val="000000"/>
          <w:szCs w:val="24"/>
        </w:rPr>
        <w:t>KS</w:t>
      </w:r>
      <w:r w:rsidRPr="00F37CA5">
        <w:rPr>
          <w:rFonts w:asciiTheme="majorBidi" w:hAnsiTheme="majorBidi" w:cstheme="majorBidi"/>
          <w:color w:val="000000"/>
          <w:szCs w:val="24"/>
        </w:rPr>
        <w:t xml:space="preserve"> mediates the positive relationship between Compensation Practices and Process Innovation.</w:t>
      </w:r>
    </w:p>
    <w:p w14:paraId="1AA490C2" w14:textId="67118FB6" w:rsidR="00F6760B" w:rsidRPr="00F37CA5" w:rsidRDefault="00F6760B" w:rsidP="00F37CA5">
      <w:pPr>
        <w:pStyle w:val="ListParagraph"/>
        <w:numPr>
          <w:ilvl w:val="0"/>
          <w:numId w:val="5"/>
        </w:numPr>
        <w:autoSpaceDE w:val="0"/>
        <w:autoSpaceDN w:val="0"/>
        <w:adjustRightInd w:val="0"/>
        <w:spacing w:after="0" w:line="360" w:lineRule="auto"/>
        <w:jc w:val="both"/>
        <w:rPr>
          <w:rFonts w:asciiTheme="majorBidi" w:hAnsiTheme="majorBidi" w:cstheme="majorBidi"/>
          <w:color w:val="000000"/>
          <w:szCs w:val="24"/>
        </w:rPr>
      </w:pPr>
      <w:r w:rsidRPr="00F37CA5">
        <w:rPr>
          <w:rFonts w:asciiTheme="majorBidi" w:hAnsiTheme="majorBidi" w:cstheme="majorBidi"/>
          <w:b/>
          <w:bCs/>
          <w:color w:val="000000"/>
          <w:szCs w:val="24"/>
        </w:rPr>
        <w:t xml:space="preserve">H34: </w:t>
      </w:r>
      <w:r w:rsidRPr="00F37CA5">
        <w:rPr>
          <w:rFonts w:asciiTheme="majorBidi" w:hAnsiTheme="majorBidi" w:cstheme="majorBidi"/>
          <w:color w:val="000000"/>
          <w:szCs w:val="24"/>
        </w:rPr>
        <w:t xml:space="preserve">Explicit </w:t>
      </w:r>
      <w:r w:rsidR="00027892" w:rsidRPr="00F37CA5">
        <w:rPr>
          <w:rFonts w:asciiTheme="majorBidi" w:hAnsiTheme="majorBidi" w:cstheme="majorBidi"/>
          <w:color w:val="000000"/>
          <w:szCs w:val="24"/>
        </w:rPr>
        <w:t>KS</w:t>
      </w:r>
      <w:r w:rsidRPr="00F37CA5">
        <w:rPr>
          <w:rFonts w:asciiTheme="majorBidi" w:hAnsiTheme="majorBidi" w:cstheme="majorBidi"/>
          <w:color w:val="000000"/>
          <w:szCs w:val="24"/>
        </w:rPr>
        <w:t xml:space="preserve"> mediates the positive relationship between Compensation Practices and Product Innovation.</w:t>
      </w:r>
    </w:p>
    <w:p w14:paraId="36521C3F" w14:textId="27C31C53" w:rsidR="00F6760B" w:rsidRPr="00F37CA5" w:rsidRDefault="00F6760B" w:rsidP="00F37CA5">
      <w:pPr>
        <w:pStyle w:val="ListParagraph"/>
        <w:numPr>
          <w:ilvl w:val="0"/>
          <w:numId w:val="5"/>
        </w:numPr>
        <w:autoSpaceDE w:val="0"/>
        <w:autoSpaceDN w:val="0"/>
        <w:adjustRightInd w:val="0"/>
        <w:spacing w:after="0" w:line="360" w:lineRule="auto"/>
        <w:jc w:val="both"/>
        <w:rPr>
          <w:rFonts w:asciiTheme="majorBidi" w:hAnsiTheme="majorBidi" w:cstheme="majorBidi"/>
          <w:color w:val="000000"/>
          <w:szCs w:val="24"/>
        </w:rPr>
      </w:pPr>
      <w:r w:rsidRPr="00F37CA5">
        <w:rPr>
          <w:rFonts w:asciiTheme="majorBidi" w:hAnsiTheme="majorBidi" w:cstheme="majorBidi"/>
          <w:b/>
          <w:bCs/>
          <w:color w:val="000000"/>
          <w:szCs w:val="24"/>
        </w:rPr>
        <w:t xml:space="preserve">H35: </w:t>
      </w:r>
      <w:r w:rsidRPr="00F37CA5">
        <w:rPr>
          <w:rFonts w:asciiTheme="majorBidi" w:hAnsiTheme="majorBidi" w:cstheme="majorBidi"/>
          <w:color w:val="000000"/>
          <w:szCs w:val="24"/>
        </w:rPr>
        <w:t xml:space="preserve">Implicit </w:t>
      </w:r>
      <w:r w:rsidR="00027892" w:rsidRPr="00F37CA5">
        <w:rPr>
          <w:rFonts w:asciiTheme="majorBidi" w:hAnsiTheme="majorBidi" w:cstheme="majorBidi"/>
          <w:color w:val="000000"/>
          <w:szCs w:val="24"/>
        </w:rPr>
        <w:t>KS</w:t>
      </w:r>
      <w:r w:rsidRPr="00F37CA5">
        <w:rPr>
          <w:rFonts w:asciiTheme="majorBidi" w:hAnsiTheme="majorBidi" w:cstheme="majorBidi"/>
          <w:color w:val="000000"/>
          <w:szCs w:val="24"/>
        </w:rPr>
        <w:t xml:space="preserve"> mediates the positive relationship between Compensation Practices and Process Innovation.</w:t>
      </w:r>
    </w:p>
    <w:p w14:paraId="07127874" w14:textId="03226284" w:rsidR="00895A7D" w:rsidRPr="00F37CA5" w:rsidRDefault="00F6760B" w:rsidP="00F37CA5">
      <w:pPr>
        <w:pStyle w:val="ListParagraph"/>
        <w:numPr>
          <w:ilvl w:val="0"/>
          <w:numId w:val="5"/>
        </w:numPr>
        <w:autoSpaceDE w:val="0"/>
        <w:autoSpaceDN w:val="0"/>
        <w:adjustRightInd w:val="0"/>
        <w:spacing w:after="0" w:line="360" w:lineRule="auto"/>
        <w:jc w:val="both"/>
        <w:rPr>
          <w:rFonts w:asciiTheme="majorBidi" w:hAnsiTheme="majorBidi" w:cstheme="majorBidi"/>
          <w:szCs w:val="24"/>
          <w:shd w:val="clear" w:color="auto" w:fill="FFFFFF"/>
        </w:rPr>
      </w:pPr>
      <w:r w:rsidRPr="00F37CA5">
        <w:rPr>
          <w:rFonts w:asciiTheme="majorBidi" w:hAnsiTheme="majorBidi" w:cstheme="majorBidi"/>
          <w:b/>
          <w:bCs/>
          <w:color w:val="000000"/>
          <w:szCs w:val="24"/>
        </w:rPr>
        <w:t xml:space="preserve">H36: </w:t>
      </w:r>
      <w:r w:rsidRPr="00F37CA5">
        <w:rPr>
          <w:rFonts w:asciiTheme="majorBidi" w:hAnsiTheme="majorBidi" w:cstheme="majorBidi"/>
          <w:color w:val="000000"/>
          <w:szCs w:val="24"/>
        </w:rPr>
        <w:t xml:space="preserve">Implicit </w:t>
      </w:r>
      <w:r w:rsidR="00027892" w:rsidRPr="00F37CA5">
        <w:rPr>
          <w:rFonts w:asciiTheme="majorBidi" w:hAnsiTheme="majorBidi" w:cstheme="majorBidi"/>
          <w:color w:val="000000"/>
          <w:szCs w:val="24"/>
        </w:rPr>
        <w:t>KS</w:t>
      </w:r>
      <w:r w:rsidRPr="00F37CA5">
        <w:rPr>
          <w:rFonts w:asciiTheme="majorBidi" w:hAnsiTheme="majorBidi" w:cstheme="majorBidi"/>
          <w:color w:val="000000"/>
          <w:szCs w:val="24"/>
        </w:rPr>
        <w:t xml:space="preserve"> mediates the positive relationship between Compensation Practices and Product Innovation.</w:t>
      </w:r>
    </w:p>
    <w:p w14:paraId="6AA3AC44" w14:textId="77777777" w:rsidR="009E37EB" w:rsidRPr="00F37CA5" w:rsidRDefault="009E37EB" w:rsidP="00F37CA5">
      <w:pPr>
        <w:spacing w:after="0" w:line="360" w:lineRule="auto"/>
        <w:jc w:val="both"/>
        <w:rPr>
          <w:rFonts w:asciiTheme="majorBidi" w:hAnsiTheme="majorBidi" w:cstheme="majorBidi"/>
          <w:szCs w:val="24"/>
        </w:rPr>
      </w:pPr>
    </w:p>
    <w:p w14:paraId="24149A66" w14:textId="77777777" w:rsidR="009E37EB" w:rsidRPr="00F37CA5" w:rsidRDefault="009E37EB" w:rsidP="00F37CA5">
      <w:pPr>
        <w:pStyle w:val="Heading2"/>
        <w:spacing w:before="0" w:after="0" w:line="360" w:lineRule="auto"/>
        <w:jc w:val="center"/>
        <w:rPr>
          <w:rFonts w:asciiTheme="majorBidi" w:hAnsiTheme="majorBidi" w:cstheme="majorBidi"/>
          <w:sz w:val="24"/>
          <w:szCs w:val="24"/>
        </w:rPr>
      </w:pPr>
      <w:bookmarkStart w:id="53" w:name="_Toc489998232"/>
      <w:r w:rsidRPr="00F37CA5">
        <w:rPr>
          <w:rFonts w:asciiTheme="majorBidi" w:hAnsiTheme="majorBidi" w:cstheme="majorBidi"/>
          <w:sz w:val="24"/>
          <w:szCs w:val="24"/>
        </w:rPr>
        <w:t>Conclusion</w:t>
      </w:r>
      <w:bookmarkEnd w:id="53"/>
    </w:p>
    <w:p w14:paraId="10DF6C0A" w14:textId="2223E385" w:rsidR="00A13E1A" w:rsidRPr="00F37CA5" w:rsidRDefault="009E37EB" w:rsidP="00F37CA5">
      <w:pPr>
        <w:spacing w:after="0" w:line="360" w:lineRule="auto"/>
        <w:ind w:firstLine="360"/>
        <w:jc w:val="both"/>
        <w:rPr>
          <w:rFonts w:asciiTheme="majorBidi" w:hAnsiTheme="majorBidi" w:cstheme="majorBidi"/>
          <w:szCs w:val="24"/>
          <w:shd w:val="clear" w:color="auto" w:fill="FFFFFF"/>
        </w:rPr>
      </w:pPr>
      <w:r w:rsidRPr="00F37CA5">
        <w:rPr>
          <w:rFonts w:asciiTheme="majorBidi" w:hAnsiTheme="majorBidi" w:cstheme="majorBidi"/>
          <w:szCs w:val="24"/>
        </w:rPr>
        <w:t xml:space="preserve">Research has shown that there is a strong relationship between </w:t>
      </w:r>
      <w:r w:rsidR="001266CF" w:rsidRPr="00F37CA5">
        <w:rPr>
          <w:rFonts w:asciiTheme="majorBidi" w:hAnsiTheme="majorBidi" w:cstheme="majorBidi"/>
          <w:szCs w:val="24"/>
        </w:rPr>
        <w:t>HRM practices</w:t>
      </w:r>
      <w:r w:rsidRPr="00F37CA5">
        <w:rPr>
          <w:rFonts w:asciiTheme="majorBidi" w:hAnsiTheme="majorBidi" w:cstheme="majorBidi"/>
          <w:szCs w:val="24"/>
        </w:rPr>
        <w:t xml:space="preserve"> and </w:t>
      </w:r>
      <w:r w:rsidR="00A124A7" w:rsidRPr="00F37CA5">
        <w:rPr>
          <w:rFonts w:asciiTheme="majorBidi" w:hAnsiTheme="majorBidi" w:cstheme="majorBidi"/>
          <w:szCs w:val="24"/>
        </w:rPr>
        <w:t>IP</w:t>
      </w:r>
      <w:r w:rsidRPr="00F37CA5">
        <w:rPr>
          <w:rFonts w:asciiTheme="majorBidi" w:hAnsiTheme="majorBidi" w:cstheme="majorBidi"/>
          <w:szCs w:val="24"/>
        </w:rPr>
        <w:t xml:space="preserve"> (</w:t>
      </w:r>
      <w:r w:rsidRPr="00F37CA5">
        <w:rPr>
          <w:rFonts w:asciiTheme="majorBidi" w:hAnsiTheme="majorBidi" w:cstheme="majorBidi"/>
          <w:szCs w:val="24"/>
          <w:shd w:val="clear" w:color="auto" w:fill="FFFFFF"/>
        </w:rPr>
        <w:t>Swan, 2007)</w:t>
      </w:r>
      <w:r w:rsidRPr="00F37CA5">
        <w:rPr>
          <w:rFonts w:asciiTheme="majorBidi" w:hAnsiTheme="majorBidi" w:cstheme="majorBidi"/>
          <w:szCs w:val="24"/>
        </w:rPr>
        <w:t>. This is because human capital is deeply embedded in the innovation process</w:t>
      </w:r>
      <w:r w:rsidR="00BD1D2F" w:rsidRPr="00F37CA5">
        <w:rPr>
          <w:rFonts w:asciiTheme="majorBidi" w:hAnsiTheme="majorBidi" w:cstheme="majorBidi"/>
          <w:szCs w:val="24"/>
        </w:rPr>
        <w:t>es</w:t>
      </w:r>
      <w:r w:rsidRPr="00F37CA5">
        <w:rPr>
          <w:rFonts w:asciiTheme="majorBidi" w:hAnsiTheme="majorBidi" w:cstheme="majorBidi"/>
          <w:szCs w:val="24"/>
        </w:rPr>
        <w:t xml:space="preserve"> of an organization. According to </w:t>
      </w:r>
      <w:r w:rsidRPr="00F37CA5">
        <w:rPr>
          <w:rFonts w:asciiTheme="majorBidi" w:hAnsiTheme="majorBidi" w:cstheme="majorBidi"/>
          <w:szCs w:val="24"/>
          <w:shd w:val="clear" w:color="auto" w:fill="FFFFFF"/>
        </w:rPr>
        <w:t xml:space="preserve">Foss and Laursen (2012), the </w:t>
      </w:r>
      <w:r w:rsidRPr="00F37CA5">
        <w:rPr>
          <w:rFonts w:asciiTheme="majorBidi" w:hAnsiTheme="majorBidi" w:cstheme="majorBidi"/>
          <w:szCs w:val="24"/>
        </w:rPr>
        <w:t xml:space="preserve">relationship between </w:t>
      </w:r>
      <w:r w:rsidR="001266CF" w:rsidRPr="00F37CA5">
        <w:rPr>
          <w:rFonts w:asciiTheme="majorBidi" w:hAnsiTheme="majorBidi" w:cstheme="majorBidi"/>
          <w:szCs w:val="24"/>
        </w:rPr>
        <w:t>HRM practices</w:t>
      </w:r>
      <w:r w:rsidRPr="00F37CA5">
        <w:rPr>
          <w:rFonts w:asciiTheme="majorBidi" w:hAnsiTheme="majorBidi" w:cstheme="majorBidi"/>
          <w:szCs w:val="24"/>
        </w:rPr>
        <w:t xml:space="preserve"> and </w:t>
      </w:r>
      <w:r w:rsidR="00A124A7" w:rsidRPr="00F37CA5">
        <w:rPr>
          <w:rFonts w:asciiTheme="majorBidi" w:hAnsiTheme="majorBidi" w:cstheme="majorBidi"/>
          <w:szCs w:val="24"/>
        </w:rPr>
        <w:t>IP</w:t>
      </w:r>
      <w:r w:rsidRPr="00F37CA5">
        <w:rPr>
          <w:rFonts w:asciiTheme="majorBidi" w:hAnsiTheme="majorBidi" w:cstheme="majorBidi"/>
          <w:szCs w:val="24"/>
        </w:rPr>
        <w:t xml:space="preserve"> is of particular importance in knowledge</w:t>
      </w:r>
      <w:r w:rsidR="00BD1D2F" w:rsidRPr="00F37CA5">
        <w:rPr>
          <w:rFonts w:asciiTheme="majorBidi" w:hAnsiTheme="majorBidi" w:cstheme="majorBidi"/>
          <w:szCs w:val="24"/>
        </w:rPr>
        <w:t>-</w:t>
      </w:r>
      <w:r w:rsidRPr="00F37CA5">
        <w:rPr>
          <w:rFonts w:asciiTheme="majorBidi" w:hAnsiTheme="majorBidi" w:cstheme="majorBidi"/>
          <w:szCs w:val="24"/>
        </w:rPr>
        <w:t xml:space="preserve">intensive organizations. Effective HRM practices can help in </w:t>
      </w:r>
      <w:r w:rsidR="00BD1D2F" w:rsidRPr="00F37CA5">
        <w:rPr>
          <w:rFonts w:asciiTheme="majorBidi" w:hAnsiTheme="majorBidi" w:cstheme="majorBidi"/>
          <w:szCs w:val="24"/>
        </w:rPr>
        <w:t xml:space="preserve">the </w:t>
      </w:r>
      <w:r w:rsidRPr="00F37CA5">
        <w:rPr>
          <w:rFonts w:asciiTheme="majorBidi" w:hAnsiTheme="majorBidi" w:cstheme="majorBidi"/>
          <w:szCs w:val="24"/>
        </w:rPr>
        <w:t>diffusion of innovation within an organization (</w:t>
      </w:r>
      <w:r w:rsidRPr="00F37CA5">
        <w:rPr>
          <w:rFonts w:asciiTheme="majorBidi" w:hAnsiTheme="majorBidi" w:cstheme="majorBidi"/>
          <w:szCs w:val="24"/>
          <w:shd w:val="clear" w:color="auto" w:fill="FFFFFF"/>
        </w:rPr>
        <w:t>Foss and Laursen, 2012)</w:t>
      </w:r>
      <w:r w:rsidRPr="00F37CA5">
        <w:rPr>
          <w:rFonts w:asciiTheme="majorBidi" w:hAnsiTheme="majorBidi" w:cstheme="majorBidi"/>
          <w:szCs w:val="24"/>
        </w:rPr>
        <w:t xml:space="preserve">. </w:t>
      </w:r>
      <w:r w:rsidRPr="00F37CA5">
        <w:rPr>
          <w:rFonts w:asciiTheme="majorBidi" w:hAnsiTheme="majorBidi" w:cstheme="majorBidi"/>
          <w:szCs w:val="24"/>
          <w:shd w:val="clear" w:color="auto" w:fill="FFFFFF"/>
        </w:rPr>
        <w:t>Foss and Laursen (2012) observe that there</w:t>
      </w:r>
      <w:r w:rsidRPr="00F37CA5">
        <w:rPr>
          <w:rFonts w:asciiTheme="majorBidi" w:hAnsiTheme="majorBidi" w:cstheme="majorBidi"/>
          <w:szCs w:val="24"/>
        </w:rPr>
        <w:t xml:space="preserve"> is an important connection between </w:t>
      </w:r>
      <w:r w:rsidR="00027892" w:rsidRPr="00F37CA5">
        <w:rPr>
          <w:rFonts w:asciiTheme="majorBidi" w:hAnsiTheme="majorBidi" w:cstheme="majorBidi"/>
          <w:szCs w:val="24"/>
        </w:rPr>
        <w:t>KS</w:t>
      </w:r>
      <w:r w:rsidRPr="00F37CA5">
        <w:rPr>
          <w:rFonts w:asciiTheme="majorBidi" w:hAnsiTheme="majorBidi" w:cstheme="majorBidi"/>
          <w:szCs w:val="24"/>
        </w:rPr>
        <w:t xml:space="preserve"> and the </w:t>
      </w:r>
      <w:r w:rsidR="00A124A7" w:rsidRPr="00F37CA5">
        <w:rPr>
          <w:rFonts w:asciiTheme="majorBidi" w:hAnsiTheme="majorBidi" w:cstheme="majorBidi"/>
          <w:szCs w:val="24"/>
        </w:rPr>
        <w:t>IP</w:t>
      </w:r>
      <w:r w:rsidRPr="00F37CA5">
        <w:rPr>
          <w:rFonts w:asciiTheme="majorBidi" w:hAnsiTheme="majorBidi" w:cstheme="majorBidi"/>
          <w:szCs w:val="24"/>
        </w:rPr>
        <w:t xml:space="preserve"> of an organization. To promote innovations, organizations should promote the </w:t>
      </w:r>
      <w:r w:rsidR="00BD1D2F" w:rsidRPr="00F37CA5">
        <w:rPr>
          <w:rFonts w:asciiTheme="majorBidi" w:hAnsiTheme="majorBidi" w:cstheme="majorBidi"/>
          <w:szCs w:val="24"/>
        </w:rPr>
        <w:t xml:space="preserve">internal </w:t>
      </w:r>
      <w:r w:rsidRPr="00F37CA5">
        <w:rPr>
          <w:rFonts w:asciiTheme="majorBidi" w:hAnsiTheme="majorBidi" w:cstheme="majorBidi"/>
          <w:szCs w:val="24"/>
        </w:rPr>
        <w:t xml:space="preserve">flow of knowledge. </w:t>
      </w:r>
      <w:r w:rsidRPr="00F37CA5">
        <w:rPr>
          <w:rFonts w:asciiTheme="majorBidi" w:hAnsiTheme="majorBidi" w:cstheme="majorBidi"/>
          <w:szCs w:val="24"/>
          <w:shd w:val="clear" w:color="auto" w:fill="FFFFFF"/>
        </w:rPr>
        <w:t>The firm’s ability to share, distribute</w:t>
      </w:r>
      <w:r w:rsidR="00BD1D2F" w:rsidRPr="00F37CA5">
        <w:rPr>
          <w:rFonts w:asciiTheme="majorBidi" w:hAnsiTheme="majorBidi" w:cstheme="majorBidi"/>
          <w:szCs w:val="24"/>
          <w:shd w:val="clear" w:color="auto" w:fill="FFFFFF"/>
        </w:rPr>
        <w:t>,</w:t>
      </w:r>
      <w:r w:rsidRPr="00F37CA5">
        <w:rPr>
          <w:rFonts w:asciiTheme="majorBidi" w:hAnsiTheme="majorBidi" w:cstheme="majorBidi"/>
          <w:szCs w:val="24"/>
          <w:shd w:val="clear" w:color="auto" w:fill="FFFFFF"/>
        </w:rPr>
        <w:t xml:space="preserve"> and exploit knowledge determines its level of innovation. Exchange of knowledge within </w:t>
      </w:r>
      <w:r w:rsidRPr="00F37CA5">
        <w:rPr>
          <w:rFonts w:asciiTheme="majorBidi" w:hAnsiTheme="majorBidi" w:cstheme="majorBidi"/>
          <w:szCs w:val="24"/>
          <w:shd w:val="clear" w:color="auto" w:fill="FFFFFF"/>
        </w:rPr>
        <w:lastRenderedPageBreak/>
        <w:t xml:space="preserve">an organization helps it to develop new products, processes, and problem-solving techniques (Foss and Laursen, 2012). In the long run, the exchange of information among the employees leads to innovation. </w:t>
      </w:r>
    </w:p>
    <w:p w14:paraId="66407A0C" w14:textId="79118582" w:rsidR="00F83877" w:rsidRPr="00F37CA5" w:rsidRDefault="00A13E1A" w:rsidP="00F37CA5">
      <w:pPr>
        <w:spacing w:after="0" w:line="360" w:lineRule="auto"/>
        <w:ind w:firstLine="720"/>
        <w:jc w:val="both"/>
        <w:rPr>
          <w:rFonts w:asciiTheme="majorBidi" w:hAnsiTheme="majorBidi" w:cstheme="majorBidi"/>
          <w:b/>
          <w:bCs/>
          <w:szCs w:val="24"/>
        </w:rPr>
      </w:pPr>
      <w:r w:rsidRPr="00F37CA5">
        <w:rPr>
          <w:rFonts w:asciiTheme="majorBidi" w:hAnsiTheme="majorBidi" w:cstheme="majorBidi"/>
          <w:szCs w:val="24"/>
        </w:rPr>
        <w:t>This chapter provided an overview of the theoretical framework</w:t>
      </w:r>
      <w:r w:rsidR="00BD1D2F" w:rsidRPr="00F37CA5">
        <w:rPr>
          <w:rFonts w:asciiTheme="majorBidi" w:hAnsiTheme="majorBidi" w:cstheme="majorBidi"/>
          <w:szCs w:val="24"/>
        </w:rPr>
        <w:t xml:space="preserve"> of this research</w:t>
      </w:r>
      <w:r w:rsidRPr="00F37CA5">
        <w:rPr>
          <w:rFonts w:asciiTheme="majorBidi" w:hAnsiTheme="majorBidi" w:cstheme="majorBidi"/>
          <w:szCs w:val="24"/>
        </w:rPr>
        <w:t>. This framework presented a visual sketch of the relationships among the variables identified in the study. Based on an extensive review of the existing literature and on the interplay of the variables in the framework</w:t>
      </w:r>
      <w:r w:rsidR="00BD1D2F" w:rsidRPr="00F37CA5">
        <w:rPr>
          <w:rFonts w:asciiTheme="majorBidi" w:hAnsiTheme="majorBidi" w:cstheme="majorBidi"/>
          <w:szCs w:val="24"/>
        </w:rPr>
        <w:t>,</w:t>
      </w:r>
      <w:r w:rsidRPr="00F37CA5">
        <w:rPr>
          <w:rFonts w:asciiTheme="majorBidi" w:hAnsiTheme="majorBidi" w:cstheme="majorBidi"/>
          <w:szCs w:val="24"/>
        </w:rPr>
        <w:t xml:space="preserve"> several hypotheses have been </w:t>
      </w:r>
      <w:r w:rsidR="00BD1D2F" w:rsidRPr="00F37CA5">
        <w:rPr>
          <w:rFonts w:asciiTheme="majorBidi" w:hAnsiTheme="majorBidi" w:cstheme="majorBidi"/>
          <w:szCs w:val="24"/>
        </w:rPr>
        <w:t>proposed</w:t>
      </w:r>
      <w:r w:rsidRPr="00F37CA5">
        <w:rPr>
          <w:rFonts w:asciiTheme="majorBidi" w:hAnsiTheme="majorBidi" w:cstheme="majorBidi"/>
          <w:szCs w:val="24"/>
        </w:rPr>
        <w:t>.</w:t>
      </w:r>
    </w:p>
    <w:p w14:paraId="529703F6" w14:textId="77777777" w:rsidR="00A13E1A" w:rsidRPr="00F37CA5" w:rsidRDefault="00A13E1A" w:rsidP="00F37CA5">
      <w:pPr>
        <w:spacing w:after="0" w:line="360" w:lineRule="auto"/>
        <w:jc w:val="both"/>
        <w:rPr>
          <w:rFonts w:asciiTheme="majorBidi" w:hAnsiTheme="majorBidi" w:cstheme="majorBidi"/>
          <w:b/>
          <w:bCs/>
          <w:szCs w:val="24"/>
        </w:rPr>
      </w:pPr>
    </w:p>
    <w:p w14:paraId="74528578" w14:textId="77777777" w:rsidR="00254E8F" w:rsidRDefault="00254E8F">
      <w:pPr>
        <w:spacing w:line="259" w:lineRule="auto"/>
        <w:rPr>
          <w:rFonts w:asciiTheme="majorBidi" w:eastAsiaTheme="majorEastAsia" w:hAnsiTheme="majorBidi" w:cstheme="majorBidi"/>
          <w:b/>
          <w:bCs/>
          <w:sz w:val="24"/>
          <w:szCs w:val="24"/>
        </w:rPr>
      </w:pPr>
      <w:r>
        <w:rPr>
          <w:rFonts w:asciiTheme="majorBidi" w:hAnsiTheme="majorBidi"/>
          <w:b/>
          <w:bCs/>
          <w:sz w:val="24"/>
          <w:szCs w:val="24"/>
        </w:rPr>
        <w:br w:type="page"/>
      </w:r>
    </w:p>
    <w:p w14:paraId="312B9AA0" w14:textId="174CB1ED" w:rsidR="009F4CD0" w:rsidRPr="00F37CA5" w:rsidRDefault="009E37EB" w:rsidP="00F37CA5">
      <w:pPr>
        <w:pStyle w:val="Heading1"/>
        <w:spacing w:before="0" w:after="0" w:line="360" w:lineRule="auto"/>
        <w:jc w:val="center"/>
        <w:rPr>
          <w:rFonts w:asciiTheme="majorBidi" w:hAnsiTheme="majorBidi"/>
          <w:b/>
          <w:bCs/>
          <w:color w:val="auto"/>
          <w:sz w:val="24"/>
          <w:szCs w:val="24"/>
        </w:rPr>
      </w:pPr>
      <w:bookmarkStart w:id="54" w:name="_Toc489998233"/>
      <w:r w:rsidRPr="00F37CA5">
        <w:rPr>
          <w:rFonts w:asciiTheme="majorBidi" w:hAnsiTheme="majorBidi"/>
          <w:b/>
          <w:bCs/>
          <w:color w:val="auto"/>
          <w:sz w:val="24"/>
          <w:szCs w:val="24"/>
        </w:rPr>
        <w:lastRenderedPageBreak/>
        <w:t>Chapter 4</w:t>
      </w:r>
      <w:r w:rsidR="00A13E1A" w:rsidRPr="00F37CA5">
        <w:rPr>
          <w:rFonts w:asciiTheme="majorBidi" w:hAnsiTheme="majorBidi"/>
          <w:b/>
          <w:bCs/>
          <w:color w:val="auto"/>
          <w:sz w:val="24"/>
          <w:szCs w:val="24"/>
        </w:rPr>
        <w:t>: Data</w:t>
      </w:r>
      <w:r w:rsidRPr="00F37CA5">
        <w:rPr>
          <w:rFonts w:asciiTheme="majorBidi" w:hAnsiTheme="majorBidi"/>
          <w:b/>
          <w:bCs/>
          <w:color w:val="auto"/>
          <w:sz w:val="24"/>
          <w:szCs w:val="24"/>
        </w:rPr>
        <w:t xml:space="preserve"> and Methodology</w:t>
      </w:r>
      <w:bookmarkEnd w:id="54"/>
    </w:p>
    <w:p w14:paraId="60DE1C6E" w14:textId="70D7BEEB" w:rsidR="00F7522E" w:rsidRPr="00F37CA5" w:rsidRDefault="00A13E1A" w:rsidP="00F37CA5">
      <w:pPr>
        <w:spacing w:after="0" w:line="360" w:lineRule="auto"/>
        <w:ind w:firstLine="360"/>
        <w:jc w:val="both"/>
        <w:rPr>
          <w:rFonts w:asciiTheme="majorBidi" w:hAnsiTheme="majorBidi" w:cstheme="majorBidi"/>
          <w:szCs w:val="24"/>
        </w:rPr>
      </w:pPr>
      <w:r w:rsidRPr="00F37CA5">
        <w:rPr>
          <w:rFonts w:asciiTheme="majorBidi" w:hAnsiTheme="majorBidi" w:cstheme="majorBidi"/>
          <w:szCs w:val="24"/>
        </w:rPr>
        <w:t xml:space="preserve">Research methodologies directly influence the validity, reliability, and generalizability of any research. Thus, this </w:t>
      </w:r>
      <w:r w:rsidR="009E37EB" w:rsidRPr="00F37CA5">
        <w:rPr>
          <w:rFonts w:asciiTheme="majorBidi" w:hAnsiTheme="majorBidi" w:cstheme="majorBidi"/>
          <w:szCs w:val="24"/>
        </w:rPr>
        <w:t>chapter describes the research paradigm and methodology along with the research design and methods</w:t>
      </w:r>
      <w:r w:rsidRPr="00F37CA5">
        <w:rPr>
          <w:rFonts w:asciiTheme="majorBidi" w:hAnsiTheme="majorBidi" w:cstheme="majorBidi"/>
          <w:szCs w:val="24"/>
        </w:rPr>
        <w:t xml:space="preserve"> used to investigate the relationships of HRM practices, </w:t>
      </w:r>
      <w:r w:rsidR="00027892" w:rsidRPr="00F37CA5">
        <w:rPr>
          <w:rFonts w:asciiTheme="majorBidi" w:hAnsiTheme="majorBidi" w:cstheme="majorBidi"/>
          <w:szCs w:val="24"/>
        </w:rPr>
        <w:t>KS</w:t>
      </w:r>
      <w:r w:rsidRPr="00F37CA5">
        <w:rPr>
          <w:rFonts w:asciiTheme="majorBidi" w:hAnsiTheme="majorBidi" w:cstheme="majorBidi"/>
          <w:szCs w:val="24"/>
        </w:rPr>
        <w:t>, and innovation performance</w:t>
      </w:r>
      <w:r w:rsidR="009E37EB" w:rsidRPr="00F37CA5">
        <w:rPr>
          <w:rFonts w:asciiTheme="majorBidi" w:hAnsiTheme="majorBidi" w:cstheme="majorBidi"/>
          <w:szCs w:val="24"/>
        </w:rPr>
        <w:t>. It demonstrates the sampling techniques that are used to select participants</w:t>
      </w:r>
      <w:r w:rsidR="00BD1D2F" w:rsidRPr="00F37CA5">
        <w:rPr>
          <w:rFonts w:asciiTheme="majorBidi" w:hAnsiTheme="majorBidi" w:cstheme="majorBidi"/>
          <w:szCs w:val="24"/>
        </w:rPr>
        <w:t>,</w:t>
      </w:r>
      <w:r w:rsidR="009E37EB" w:rsidRPr="00F37CA5">
        <w:rPr>
          <w:rFonts w:asciiTheme="majorBidi" w:hAnsiTheme="majorBidi" w:cstheme="majorBidi"/>
          <w:szCs w:val="24"/>
        </w:rPr>
        <w:t xml:space="preserve"> along with </w:t>
      </w:r>
      <w:r w:rsidR="00BD1D2F" w:rsidRPr="00F37CA5">
        <w:rPr>
          <w:rFonts w:asciiTheme="majorBidi" w:hAnsiTheme="majorBidi" w:cstheme="majorBidi"/>
          <w:szCs w:val="24"/>
        </w:rPr>
        <w:t xml:space="preserve">a description of </w:t>
      </w:r>
      <w:r w:rsidR="009E37EB" w:rsidRPr="00F37CA5">
        <w:rPr>
          <w:rFonts w:asciiTheme="majorBidi" w:hAnsiTheme="majorBidi" w:cstheme="majorBidi"/>
          <w:szCs w:val="24"/>
        </w:rPr>
        <w:t>data collection methods and techniques</w:t>
      </w:r>
      <w:r w:rsidR="00BD1D2F" w:rsidRPr="00F37CA5">
        <w:rPr>
          <w:rFonts w:asciiTheme="majorBidi" w:hAnsiTheme="majorBidi" w:cstheme="majorBidi"/>
          <w:szCs w:val="24"/>
        </w:rPr>
        <w:t xml:space="preserve"> of analysis</w:t>
      </w:r>
      <w:r w:rsidR="009E37EB" w:rsidRPr="00F37CA5">
        <w:rPr>
          <w:rFonts w:asciiTheme="majorBidi" w:hAnsiTheme="majorBidi" w:cstheme="majorBidi"/>
          <w:szCs w:val="24"/>
        </w:rPr>
        <w:t xml:space="preserve">. The chapter discusses the issue </w:t>
      </w:r>
      <w:r w:rsidR="00BD1D2F" w:rsidRPr="00F37CA5">
        <w:rPr>
          <w:rFonts w:asciiTheme="majorBidi" w:hAnsiTheme="majorBidi" w:cstheme="majorBidi"/>
          <w:szCs w:val="24"/>
        </w:rPr>
        <w:t xml:space="preserve">of the </w:t>
      </w:r>
      <w:r w:rsidR="009E37EB" w:rsidRPr="00F37CA5">
        <w:rPr>
          <w:rFonts w:asciiTheme="majorBidi" w:hAnsiTheme="majorBidi" w:cstheme="majorBidi"/>
          <w:szCs w:val="24"/>
        </w:rPr>
        <w:t>reliability and validity of the research as well as the principles of ethics.</w:t>
      </w:r>
    </w:p>
    <w:p w14:paraId="43F58A58" w14:textId="56884452" w:rsidR="00A13E1A" w:rsidRPr="00F37CA5" w:rsidRDefault="00A13E1A" w:rsidP="00F37CA5">
      <w:pPr>
        <w:spacing w:after="0" w:line="360" w:lineRule="auto"/>
        <w:ind w:firstLine="360"/>
        <w:jc w:val="both"/>
        <w:rPr>
          <w:rFonts w:asciiTheme="majorBidi" w:hAnsiTheme="majorBidi" w:cstheme="majorBidi"/>
          <w:szCs w:val="24"/>
        </w:rPr>
      </w:pPr>
      <w:r w:rsidRPr="00F37CA5">
        <w:rPr>
          <w:rFonts w:asciiTheme="majorBidi" w:hAnsiTheme="majorBidi" w:cstheme="majorBidi"/>
          <w:szCs w:val="24"/>
        </w:rPr>
        <w:t xml:space="preserve">This chapter first begins by explaining the purpose of the study and the research questions. Second, it gives an overview of the research methodology, research design, and research strategy. In addition to the methods used to answer the study research questions, </w:t>
      </w:r>
      <w:r w:rsidR="00BD1D2F" w:rsidRPr="00F37CA5">
        <w:rPr>
          <w:rFonts w:asciiTheme="majorBidi" w:hAnsiTheme="majorBidi" w:cstheme="majorBidi"/>
          <w:szCs w:val="24"/>
        </w:rPr>
        <w:t xml:space="preserve">it examines </w:t>
      </w:r>
      <w:r w:rsidRPr="00F37CA5">
        <w:rPr>
          <w:rFonts w:asciiTheme="majorBidi" w:hAnsiTheme="majorBidi" w:cstheme="majorBidi"/>
          <w:szCs w:val="24"/>
        </w:rPr>
        <w:t xml:space="preserve">the research model in order to recommend the proper settings of HRM practices and </w:t>
      </w:r>
      <w:r w:rsidR="00027892" w:rsidRPr="00F37CA5">
        <w:rPr>
          <w:rFonts w:asciiTheme="majorBidi" w:hAnsiTheme="majorBidi" w:cstheme="majorBidi"/>
          <w:szCs w:val="24"/>
        </w:rPr>
        <w:t>KS</w:t>
      </w:r>
      <w:r w:rsidRPr="00F37CA5">
        <w:rPr>
          <w:rFonts w:asciiTheme="majorBidi" w:hAnsiTheme="majorBidi" w:cstheme="majorBidi"/>
          <w:szCs w:val="24"/>
        </w:rPr>
        <w:t xml:space="preserve"> to promote </w:t>
      </w:r>
      <w:r w:rsidR="00A124A7" w:rsidRPr="00F37CA5">
        <w:rPr>
          <w:rFonts w:asciiTheme="majorBidi" w:hAnsiTheme="majorBidi" w:cstheme="majorBidi"/>
          <w:szCs w:val="24"/>
        </w:rPr>
        <w:t>IP</w:t>
      </w:r>
      <w:r w:rsidRPr="00F37CA5">
        <w:rPr>
          <w:rFonts w:asciiTheme="majorBidi" w:hAnsiTheme="majorBidi" w:cstheme="majorBidi"/>
          <w:szCs w:val="24"/>
        </w:rPr>
        <w:t xml:space="preserve"> and improve </w:t>
      </w:r>
      <w:r w:rsidR="00027892" w:rsidRPr="00F37CA5">
        <w:rPr>
          <w:rFonts w:asciiTheme="majorBidi" w:hAnsiTheme="majorBidi" w:cstheme="majorBidi"/>
          <w:szCs w:val="24"/>
        </w:rPr>
        <w:t>KS</w:t>
      </w:r>
      <w:r w:rsidRPr="00F37CA5">
        <w:rPr>
          <w:rFonts w:asciiTheme="majorBidi" w:hAnsiTheme="majorBidi" w:cstheme="majorBidi"/>
          <w:szCs w:val="24"/>
        </w:rPr>
        <w:t xml:space="preserve"> across the employees in </w:t>
      </w:r>
      <w:r w:rsidR="00BD1D2F" w:rsidRPr="00F37CA5">
        <w:rPr>
          <w:rFonts w:asciiTheme="majorBidi" w:hAnsiTheme="majorBidi" w:cstheme="majorBidi"/>
          <w:szCs w:val="24"/>
        </w:rPr>
        <w:t xml:space="preserve">an </w:t>
      </w:r>
      <w:r w:rsidRPr="00F37CA5">
        <w:rPr>
          <w:rFonts w:asciiTheme="majorBidi" w:hAnsiTheme="majorBidi" w:cstheme="majorBidi"/>
          <w:szCs w:val="24"/>
        </w:rPr>
        <w:t>organization. Third, this chapter describes the demographic information, sample procedures, instruments</w:t>
      </w:r>
      <w:r w:rsidR="00BD1D2F" w:rsidRPr="00F37CA5">
        <w:rPr>
          <w:rFonts w:asciiTheme="majorBidi" w:hAnsiTheme="majorBidi" w:cstheme="majorBidi"/>
          <w:szCs w:val="24"/>
        </w:rPr>
        <w:t>,</w:t>
      </w:r>
      <w:r w:rsidRPr="00F37CA5">
        <w:rPr>
          <w:rFonts w:asciiTheme="majorBidi" w:hAnsiTheme="majorBidi" w:cstheme="majorBidi"/>
          <w:szCs w:val="24"/>
        </w:rPr>
        <w:t xml:space="preserve"> and </w:t>
      </w:r>
      <w:r w:rsidR="004C3B4B" w:rsidRPr="00F37CA5">
        <w:rPr>
          <w:rFonts w:asciiTheme="majorBidi" w:hAnsiTheme="majorBidi" w:cstheme="majorBidi"/>
          <w:szCs w:val="24"/>
        </w:rPr>
        <w:t xml:space="preserve">techniques of </w:t>
      </w:r>
      <w:r w:rsidRPr="00F37CA5">
        <w:rPr>
          <w:rFonts w:asciiTheme="majorBidi" w:hAnsiTheme="majorBidi" w:cstheme="majorBidi"/>
          <w:szCs w:val="24"/>
        </w:rPr>
        <w:t xml:space="preserve">statistical analysis used in this study. Finally, it concludes with a brief summary of relevant points. </w:t>
      </w:r>
    </w:p>
    <w:p w14:paraId="3DC91867" w14:textId="77777777" w:rsidR="00F7522E" w:rsidRPr="00F37CA5" w:rsidRDefault="00F7522E" w:rsidP="00F37CA5">
      <w:pPr>
        <w:spacing w:after="0" w:line="360" w:lineRule="auto"/>
        <w:jc w:val="both"/>
        <w:rPr>
          <w:rFonts w:asciiTheme="majorBidi" w:hAnsiTheme="majorBidi" w:cstheme="majorBidi"/>
          <w:szCs w:val="24"/>
        </w:rPr>
      </w:pPr>
    </w:p>
    <w:p w14:paraId="66B9F75D" w14:textId="77777777" w:rsidR="009E37EB" w:rsidRPr="00F37CA5" w:rsidRDefault="009E37EB" w:rsidP="00F37CA5">
      <w:pPr>
        <w:pStyle w:val="Heading2"/>
        <w:spacing w:before="0" w:after="0" w:line="360" w:lineRule="auto"/>
        <w:jc w:val="center"/>
        <w:rPr>
          <w:rFonts w:asciiTheme="majorBidi" w:hAnsiTheme="majorBidi" w:cstheme="majorBidi"/>
          <w:sz w:val="24"/>
          <w:szCs w:val="24"/>
        </w:rPr>
      </w:pPr>
      <w:bookmarkStart w:id="55" w:name="_Toc489998234"/>
      <w:r w:rsidRPr="00F37CA5">
        <w:rPr>
          <w:rFonts w:asciiTheme="majorBidi" w:hAnsiTheme="majorBidi" w:cstheme="majorBidi"/>
          <w:sz w:val="24"/>
          <w:szCs w:val="24"/>
        </w:rPr>
        <w:t xml:space="preserve">Research </w:t>
      </w:r>
      <w:r w:rsidR="001D1506" w:rsidRPr="00F37CA5">
        <w:rPr>
          <w:rFonts w:asciiTheme="majorBidi" w:hAnsiTheme="majorBidi" w:cstheme="majorBidi"/>
          <w:sz w:val="24"/>
          <w:szCs w:val="24"/>
        </w:rPr>
        <w:t>Approach</w:t>
      </w:r>
      <w:bookmarkEnd w:id="55"/>
    </w:p>
    <w:p w14:paraId="2EBCAA21" w14:textId="5E064737" w:rsidR="009E37EB" w:rsidRPr="00F37CA5" w:rsidRDefault="009E37EB" w:rsidP="00F37CA5">
      <w:pPr>
        <w:spacing w:after="0" w:line="360" w:lineRule="auto"/>
        <w:ind w:firstLine="720"/>
        <w:jc w:val="both"/>
        <w:rPr>
          <w:rFonts w:asciiTheme="majorBidi" w:hAnsiTheme="majorBidi" w:cstheme="majorBidi"/>
          <w:szCs w:val="24"/>
        </w:rPr>
      </w:pPr>
      <w:r w:rsidRPr="00F37CA5">
        <w:rPr>
          <w:rFonts w:asciiTheme="majorBidi" w:hAnsiTheme="majorBidi" w:cstheme="majorBidi"/>
          <w:szCs w:val="24"/>
        </w:rPr>
        <w:t xml:space="preserve">The research paradigm is critical during the development of a clear view </w:t>
      </w:r>
      <w:r w:rsidR="004C3B4B" w:rsidRPr="00F37CA5">
        <w:rPr>
          <w:rFonts w:asciiTheme="majorBidi" w:hAnsiTheme="majorBidi" w:cstheme="majorBidi"/>
          <w:szCs w:val="24"/>
        </w:rPr>
        <w:t xml:space="preserve">of </w:t>
      </w:r>
      <w:r w:rsidRPr="00F37CA5">
        <w:rPr>
          <w:rFonts w:asciiTheme="majorBidi" w:hAnsiTheme="majorBidi" w:cstheme="majorBidi"/>
          <w:szCs w:val="24"/>
        </w:rPr>
        <w:t xml:space="preserve">the appropriate research methods and design (Bryman, 2016). This definition informed the researcher’s decisions and choices of the evidence required to accomplish the research objectives of this research by responding to the research questions. This understanding is </w:t>
      </w:r>
      <w:r w:rsidR="004C3B4B" w:rsidRPr="00F37CA5">
        <w:rPr>
          <w:rFonts w:asciiTheme="majorBidi" w:hAnsiTheme="majorBidi" w:cstheme="majorBidi"/>
          <w:szCs w:val="24"/>
        </w:rPr>
        <w:t xml:space="preserve">follows from </w:t>
      </w:r>
      <w:r w:rsidRPr="00F37CA5">
        <w:rPr>
          <w:rFonts w:asciiTheme="majorBidi" w:hAnsiTheme="majorBidi" w:cstheme="majorBidi"/>
          <w:szCs w:val="24"/>
        </w:rPr>
        <w:t xml:space="preserve">the scholarly insight </w:t>
      </w:r>
      <w:r w:rsidR="004C3B4B" w:rsidRPr="00F37CA5">
        <w:rPr>
          <w:rFonts w:asciiTheme="majorBidi" w:hAnsiTheme="majorBidi" w:cstheme="majorBidi"/>
          <w:szCs w:val="24"/>
        </w:rPr>
        <w:t xml:space="preserve">that denotes </w:t>
      </w:r>
      <w:r w:rsidRPr="00F37CA5">
        <w:rPr>
          <w:rFonts w:asciiTheme="majorBidi" w:hAnsiTheme="majorBidi" w:cstheme="majorBidi"/>
          <w:szCs w:val="24"/>
        </w:rPr>
        <w:t xml:space="preserve">the research philosophy as a description of the assumptions and choices researchers make concerning the question and </w:t>
      </w:r>
      <w:r w:rsidR="004C3B4B" w:rsidRPr="00F37CA5">
        <w:rPr>
          <w:rFonts w:asciiTheme="majorBidi" w:hAnsiTheme="majorBidi" w:cstheme="majorBidi"/>
          <w:szCs w:val="24"/>
        </w:rPr>
        <w:t xml:space="preserve">phenomena </w:t>
      </w:r>
      <w:r w:rsidRPr="00F37CA5">
        <w:rPr>
          <w:rFonts w:asciiTheme="majorBidi" w:hAnsiTheme="majorBidi" w:cstheme="majorBidi"/>
          <w:szCs w:val="24"/>
        </w:rPr>
        <w:t xml:space="preserve">under study (Rubin &amp; Rubin, 2012). Conventionally, social research has depended </w:t>
      </w:r>
      <w:r w:rsidR="004C3B4B" w:rsidRPr="00F37CA5">
        <w:rPr>
          <w:rFonts w:asciiTheme="majorBidi" w:hAnsiTheme="majorBidi" w:cstheme="majorBidi"/>
          <w:szCs w:val="24"/>
        </w:rPr>
        <w:t xml:space="preserve">either </w:t>
      </w:r>
      <w:r w:rsidRPr="00F37CA5">
        <w:rPr>
          <w:rFonts w:asciiTheme="majorBidi" w:hAnsiTheme="majorBidi" w:cstheme="majorBidi"/>
          <w:szCs w:val="24"/>
        </w:rPr>
        <w:t xml:space="preserve">on </w:t>
      </w:r>
      <w:r w:rsidR="004C3B4B" w:rsidRPr="00F37CA5">
        <w:rPr>
          <w:rFonts w:asciiTheme="majorBidi" w:hAnsiTheme="majorBidi" w:cstheme="majorBidi"/>
          <w:szCs w:val="24"/>
        </w:rPr>
        <w:t xml:space="preserve">the </w:t>
      </w:r>
      <w:r w:rsidRPr="00F37CA5">
        <w:rPr>
          <w:rFonts w:asciiTheme="majorBidi" w:hAnsiTheme="majorBidi" w:cstheme="majorBidi"/>
          <w:szCs w:val="24"/>
        </w:rPr>
        <w:t xml:space="preserve">scientific or functional paradigm </w:t>
      </w:r>
      <w:r w:rsidR="004C3B4B" w:rsidRPr="00F37CA5">
        <w:rPr>
          <w:rFonts w:asciiTheme="majorBidi" w:hAnsiTheme="majorBidi" w:cstheme="majorBidi"/>
          <w:szCs w:val="24"/>
        </w:rPr>
        <w:t xml:space="preserve">or </w:t>
      </w:r>
      <w:r w:rsidRPr="00F37CA5">
        <w:rPr>
          <w:rFonts w:asciiTheme="majorBidi" w:hAnsiTheme="majorBidi" w:cstheme="majorBidi"/>
          <w:szCs w:val="24"/>
        </w:rPr>
        <w:t>the constructivist or interpretive paradigm (Scotland, 2012). Despite the divergent research paradigms available, the</w:t>
      </w:r>
      <w:r w:rsidR="004C3B4B" w:rsidRPr="00F37CA5">
        <w:rPr>
          <w:rFonts w:asciiTheme="majorBidi" w:hAnsiTheme="majorBidi" w:cstheme="majorBidi"/>
          <w:szCs w:val="24"/>
        </w:rPr>
        <w:t>se</w:t>
      </w:r>
      <w:r w:rsidRPr="00F37CA5">
        <w:rPr>
          <w:rFonts w:asciiTheme="majorBidi" w:hAnsiTheme="majorBidi" w:cstheme="majorBidi"/>
          <w:szCs w:val="24"/>
        </w:rPr>
        <w:t xml:space="preserve"> paradigms are distinguishable based on their epistemological and ontological orientations. In other words, they differ based on the nature of reality or knowledge (ontology) and the relationship between the knowable and the knower (epistemology) </w:t>
      </w:r>
      <w:r w:rsidR="004C3B4B" w:rsidRPr="00F37CA5">
        <w:rPr>
          <w:rFonts w:asciiTheme="majorBidi" w:hAnsiTheme="majorBidi" w:cstheme="majorBidi"/>
          <w:szCs w:val="24"/>
        </w:rPr>
        <w:t xml:space="preserve">that they represent, </w:t>
      </w:r>
      <w:r w:rsidRPr="00F37CA5">
        <w:rPr>
          <w:rFonts w:asciiTheme="majorBidi" w:hAnsiTheme="majorBidi" w:cstheme="majorBidi"/>
          <w:szCs w:val="24"/>
        </w:rPr>
        <w:t>combined with the</w:t>
      </w:r>
      <w:r w:rsidR="004C3B4B" w:rsidRPr="00F37CA5">
        <w:rPr>
          <w:rFonts w:asciiTheme="majorBidi" w:hAnsiTheme="majorBidi" w:cstheme="majorBidi"/>
          <w:szCs w:val="24"/>
        </w:rPr>
        <w:t xml:space="preserve"> appropriate</w:t>
      </w:r>
      <w:r w:rsidRPr="00F37CA5">
        <w:rPr>
          <w:rFonts w:asciiTheme="majorBidi" w:hAnsiTheme="majorBidi" w:cstheme="majorBidi"/>
          <w:szCs w:val="24"/>
        </w:rPr>
        <w:t xml:space="preserve"> ethical standards. In this regard, ethical standards refer to the moral principles that guide </w:t>
      </w:r>
      <w:r w:rsidR="004C3B4B" w:rsidRPr="00F37CA5">
        <w:rPr>
          <w:rFonts w:asciiTheme="majorBidi" w:hAnsiTheme="majorBidi" w:cstheme="majorBidi"/>
          <w:szCs w:val="24"/>
        </w:rPr>
        <w:t xml:space="preserve">the </w:t>
      </w:r>
      <w:r w:rsidRPr="00F37CA5">
        <w:rPr>
          <w:rFonts w:asciiTheme="majorBidi" w:hAnsiTheme="majorBidi" w:cstheme="majorBidi"/>
          <w:szCs w:val="24"/>
        </w:rPr>
        <w:t>enquiry (Haq, 2014).</w:t>
      </w:r>
    </w:p>
    <w:p w14:paraId="16D77720" w14:textId="67B6EAFD" w:rsidR="009E37EB" w:rsidRPr="00F37CA5" w:rsidRDefault="009E37EB" w:rsidP="00F37CA5">
      <w:pPr>
        <w:spacing w:after="0" w:line="360" w:lineRule="auto"/>
        <w:ind w:firstLine="720"/>
        <w:jc w:val="both"/>
        <w:rPr>
          <w:rFonts w:asciiTheme="majorBidi" w:hAnsiTheme="majorBidi" w:cstheme="majorBidi"/>
          <w:szCs w:val="24"/>
        </w:rPr>
      </w:pPr>
      <w:r w:rsidRPr="00F37CA5">
        <w:rPr>
          <w:rFonts w:asciiTheme="majorBidi" w:hAnsiTheme="majorBidi" w:cstheme="majorBidi"/>
          <w:szCs w:val="24"/>
        </w:rPr>
        <w:t xml:space="preserve">In terms of ontology, the researcher assumed that the knowledge and reality </w:t>
      </w:r>
      <w:r w:rsidR="004C3B4B" w:rsidRPr="00F37CA5">
        <w:rPr>
          <w:rFonts w:asciiTheme="majorBidi" w:hAnsiTheme="majorBidi" w:cstheme="majorBidi"/>
          <w:szCs w:val="24"/>
        </w:rPr>
        <w:t xml:space="preserve">of </w:t>
      </w:r>
      <w:r w:rsidRPr="00F37CA5">
        <w:rPr>
          <w:rFonts w:asciiTheme="majorBidi" w:hAnsiTheme="majorBidi" w:cstheme="majorBidi"/>
          <w:szCs w:val="24"/>
        </w:rPr>
        <w:t xml:space="preserve">HRM practices and </w:t>
      </w:r>
      <w:r w:rsidR="00A124A7" w:rsidRPr="00F37CA5">
        <w:rPr>
          <w:rFonts w:asciiTheme="majorBidi" w:hAnsiTheme="majorBidi" w:cstheme="majorBidi"/>
          <w:szCs w:val="24"/>
        </w:rPr>
        <w:t>IP</w:t>
      </w:r>
      <w:r w:rsidRPr="00F37CA5">
        <w:rPr>
          <w:rFonts w:asciiTheme="majorBidi" w:hAnsiTheme="majorBidi" w:cstheme="majorBidi"/>
          <w:szCs w:val="24"/>
        </w:rPr>
        <w:t xml:space="preserve"> in the Emirati ICT industry is independent of the beliefs </w:t>
      </w:r>
      <w:r w:rsidR="004C3B4B" w:rsidRPr="00F37CA5">
        <w:rPr>
          <w:rFonts w:asciiTheme="majorBidi" w:hAnsiTheme="majorBidi" w:cstheme="majorBidi"/>
          <w:szCs w:val="24"/>
        </w:rPr>
        <w:t xml:space="preserve">concerning these factors that are </w:t>
      </w:r>
      <w:r w:rsidRPr="00F37CA5">
        <w:rPr>
          <w:rFonts w:asciiTheme="majorBidi" w:hAnsiTheme="majorBidi" w:cstheme="majorBidi"/>
          <w:szCs w:val="24"/>
        </w:rPr>
        <w:t xml:space="preserve">held by the practitioners. In other words, the presumption was that </w:t>
      </w:r>
      <w:r w:rsidR="00A124A7" w:rsidRPr="00F37CA5">
        <w:rPr>
          <w:rFonts w:asciiTheme="majorBidi" w:hAnsiTheme="majorBidi" w:cstheme="majorBidi"/>
          <w:szCs w:val="24"/>
        </w:rPr>
        <w:t>IP</w:t>
      </w:r>
      <w:r w:rsidRPr="00F37CA5">
        <w:rPr>
          <w:rFonts w:asciiTheme="majorBidi" w:hAnsiTheme="majorBidi" w:cstheme="majorBidi"/>
          <w:szCs w:val="24"/>
        </w:rPr>
        <w:t xml:space="preserve"> is distinct </w:t>
      </w:r>
      <w:r w:rsidR="004C3B4B" w:rsidRPr="00F37CA5">
        <w:rPr>
          <w:rFonts w:asciiTheme="majorBidi" w:hAnsiTheme="majorBidi" w:cstheme="majorBidi"/>
          <w:szCs w:val="24"/>
        </w:rPr>
        <w:t xml:space="preserve">from </w:t>
      </w:r>
      <w:r w:rsidRPr="00F37CA5">
        <w:rPr>
          <w:rFonts w:asciiTheme="majorBidi" w:hAnsiTheme="majorBidi" w:cstheme="majorBidi"/>
          <w:szCs w:val="24"/>
        </w:rPr>
        <w:t xml:space="preserve">the interpretation </w:t>
      </w:r>
      <w:r w:rsidR="004C3B4B" w:rsidRPr="00F37CA5">
        <w:rPr>
          <w:rFonts w:asciiTheme="majorBidi" w:hAnsiTheme="majorBidi" w:cstheme="majorBidi"/>
          <w:szCs w:val="24"/>
        </w:rPr>
        <w:t xml:space="preserve">that </w:t>
      </w:r>
      <w:r w:rsidRPr="00F37CA5">
        <w:rPr>
          <w:rFonts w:asciiTheme="majorBidi" w:hAnsiTheme="majorBidi" w:cstheme="majorBidi"/>
          <w:szCs w:val="24"/>
        </w:rPr>
        <w:t xml:space="preserve">HRM practitioners in the Emirati ICT industry </w:t>
      </w:r>
      <w:r w:rsidR="004C3B4B" w:rsidRPr="00F37CA5">
        <w:rPr>
          <w:rFonts w:asciiTheme="majorBidi" w:hAnsiTheme="majorBidi" w:cstheme="majorBidi"/>
          <w:szCs w:val="24"/>
        </w:rPr>
        <w:t xml:space="preserve">may </w:t>
      </w:r>
      <w:r w:rsidRPr="00F37CA5">
        <w:rPr>
          <w:rFonts w:asciiTheme="majorBidi" w:hAnsiTheme="majorBidi" w:cstheme="majorBidi"/>
          <w:szCs w:val="24"/>
        </w:rPr>
        <w:t>hold. However, it is inevitable that HRM practice is subject to individual beliefs</w:t>
      </w:r>
      <w:r w:rsidR="004C3B4B" w:rsidRPr="00F37CA5">
        <w:rPr>
          <w:rFonts w:asciiTheme="majorBidi" w:hAnsiTheme="majorBidi" w:cstheme="majorBidi"/>
          <w:szCs w:val="24"/>
        </w:rPr>
        <w:t>,</w:t>
      </w:r>
      <w:r w:rsidRPr="00F37CA5">
        <w:rPr>
          <w:rFonts w:asciiTheme="majorBidi" w:hAnsiTheme="majorBidi" w:cstheme="majorBidi"/>
          <w:szCs w:val="24"/>
        </w:rPr>
        <w:t xml:space="preserve"> even with respect to </w:t>
      </w:r>
      <w:r w:rsidR="00A124A7" w:rsidRPr="00F37CA5">
        <w:rPr>
          <w:rFonts w:asciiTheme="majorBidi" w:hAnsiTheme="majorBidi" w:cstheme="majorBidi"/>
          <w:szCs w:val="24"/>
        </w:rPr>
        <w:t>IP</w:t>
      </w:r>
      <w:r w:rsidRPr="00F37CA5">
        <w:rPr>
          <w:rFonts w:asciiTheme="majorBidi" w:hAnsiTheme="majorBidi" w:cstheme="majorBidi"/>
          <w:szCs w:val="24"/>
        </w:rPr>
        <w:t xml:space="preserve"> in the Emirati ICT industry. Thus, the researcher assumed realism as the ontological stance for this research. This is because realism </w:t>
      </w:r>
      <w:r w:rsidR="004C3B4B" w:rsidRPr="00F37CA5">
        <w:rPr>
          <w:rFonts w:asciiTheme="majorBidi" w:hAnsiTheme="majorBidi" w:cstheme="majorBidi"/>
          <w:szCs w:val="24"/>
        </w:rPr>
        <w:t xml:space="preserve">asserts </w:t>
      </w:r>
      <w:r w:rsidRPr="00F37CA5">
        <w:rPr>
          <w:rFonts w:asciiTheme="majorBidi" w:hAnsiTheme="majorBidi" w:cstheme="majorBidi"/>
          <w:szCs w:val="24"/>
        </w:rPr>
        <w:t xml:space="preserve">that “an external reality exists independent of our beliefs or understanding” (Ritchie et al., 2013, p.5). Specifically, the researcher assumed transcendental or critical realism, which posits that reality </w:t>
      </w:r>
      <w:r w:rsidRPr="00F37CA5">
        <w:rPr>
          <w:rFonts w:asciiTheme="majorBidi" w:hAnsiTheme="majorBidi" w:cstheme="majorBidi"/>
          <w:szCs w:val="24"/>
        </w:rPr>
        <w:lastRenderedPageBreak/>
        <w:t>comprises three distinct levels</w:t>
      </w:r>
      <w:r w:rsidR="004C3B4B" w:rsidRPr="00F37CA5">
        <w:rPr>
          <w:rFonts w:asciiTheme="majorBidi" w:hAnsiTheme="majorBidi" w:cstheme="majorBidi"/>
          <w:szCs w:val="24"/>
        </w:rPr>
        <w:t>, these being</w:t>
      </w:r>
      <w:r w:rsidRPr="00F37CA5">
        <w:rPr>
          <w:rFonts w:asciiTheme="majorBidi" w:hAnsiTheme="majorBidi" w:cstheme="majorBidi"/>
          <w:szCs w:val="24"/>
        </w:rPr>
        <w:t xml:space="preserve"> the empirical, actual</w:t>
      </w:r>
      <w:r w:rsidR="004C3B4B" w:rsidRPr="00F37CA5">
        <w:rPr>
          <w:rFonts w:asciiTheme="majorBidi" w:hAnsiTheme="majorBidi" w:cstheme="majorBidi"/>
          <w:szCs w:val="24"/>
        </w:rPr>
        <w:t>,</w:t>
      </w:r>
      <w:r w:rsidRPr="00F37CA5">
        <w:rPr>
          <w:rFonts w:asciiTheme="majorBidi" w:hAnsiTheme="majorBidi" w:cstheme="majorBidi"/>
          <w:szCs w:val="24"/>
        </w:rPr>
        <w:t xml:space="preserve"> and real domains. The empirical domain constitutes our experience through the senses</w:t>
      </w:r>
      <w:r w:rsidR="004C3B4B" w:rsidRPr="00F37CA5">
        <w:rPr>
          <w:rFonts w:asciiTheme="majorBidi" w:hAnsiTheme="majorBidi" w:cstheme="majorBidi"/>
          <w:szCs w:val="24"/>
        </w:rPr>
        <w:t>,</w:t>
      </w:r>
      <w:r w:rsidRPr="00F37CA5">
        <w:rPr>
          <w:rFonts w:asciiTheme="majorBidi" w:hAnsiTheme="majorBidi" w:cstheme="majorBidi"/>
          <w:szCs w:val="24"/>
        </w:rPr>
        <w:t xml:space="preserve"> while the actual domain exist</w:t>
      </w:r>
      <w:r w:rsidR="004C3B4B" w:rsidRPr="00F37CA5">
        <w:rPr>
          <w:rFonts w:asciiTheme="majorBidi" w:hAnsiTheme="majorBidi" w:cstheme="majorBidi"/>
          <w:szCs w:val="24"/>
        </w:rPr>
        <w:t>s</w:t>
      </w:r>
      <w:r w:rsidRPr="00F37CA5">
        <w:rPr>
          <w:rFonts w:asciiTheme="majorBidi" w:hAnsiTheme="majorBidi" w:cstheme="majorBidi"/>
          <w:szCs w:val="24"/>
        </w:rPr>
        <w:t xml:space="preserve"> </w:t>
      </w:r>
      <w:r w:rsidR="004C3B4B" w:rsidRPr="00F37CA5">
        <w:rPr>
          <w:rFonts w:asciiTheme="majorBidi" w:hAnsiTheme="majorBidi" w:cstheme="majorBidi"/>
          <w:szCs w:val="24"/>
        </w:rPr>
        <w:t xml:space="preserve">whether we observe </w:t>
      </w:r>
      <w:r w:rsidRPr="00F37CA5">
        <w:rPr>
          <w:rFonts w:asciiTheme="majorBidi" w:hAnsiTheme="majorBidi" w:cstheme="majorBidi"/>
          <w:szCs w:val="24"/>
        </w:rPr>
        <w:t>it or not. Finally, the real domain denotes the underlying mechanisms and processes (Blaikie, 2010).</w:t>
      </w:r>
    </w:p>
    <w:p w14:paraId="6301D6DF" w14:textId="68C5281E" w:rsidR="009E37EB" w:rsidRPr="00F37CA5" w:rsidRDefault="009E37EB" w:rsidP="00F37CA5">
      <w:pPr>
        <w:spacing w:after="0" w:line="360" w:lineRule="auto"/>
        <w:ind w:firstLine="720"/>
        <w:jc w:val="both"/>
        <w:rPr>
          <w:rFonts w:asciiTheme="majorBidi" w:hAnsiTheme="majorBidi" w:cstheme="majorBidi"/>
          <w:szCs w:val="24"/>
        </w:rPr>
      </w:pPr>
      <w:r w:rsidRPr="00F37CA5">
        <w:rPr>
          <w:rFonts w:asciiTheme="majorBidi" w:hAnsiTheme="majorBidi" w:cstheme="majorBidi"/>
          <w:szCs w:val="24"/>
        </w:rPr>
        <w:t xml:space="preserve">Saunders, Lewis, and Thornhill (2015) described positivism and interpretivism as the main epistemologies applicable in social research. Positivists perceive reality as directly </w:t>
      </w:r>
      <w:r w:rsidR="00090361" w:rsidRPr="00F37CA5">
        <w:rPr>
          <w:rFonts w:asciiTheme="majorBidi" w:hAnsiTheme="majorBidi" w:cstheme="majorBidi"/>
          <w:szCs w:val="24"/>
        </w:rPr>
        <w:t>measurable</w:t>
      </w:r>
      <w:r w:rsidRPr="00F37CA5">
        <w:rPr>
          <w:rFonts w:asciiTheme="majorBidi" w:hAnsiTheme="majorBidi" w:cstheme="majorBidi"/>
          <w:szCs w:val="24"/>
        </w:rPr>
        <w:t>, steady</w:t>
      </w:r>
      <w:r w:rsidR="004C3B4B" w:rsidRPr="00F37CA5">
        <w:rPr>
          <w:rFonts w:asciiTheme="majorBidi" w:hAnsiTheme="majorBidi" w:cstheme="majorBidi"/>
          <w:szCs w:val="24"/>
        </w:rPr>
        <w:t>,</w:t>
      </w:r>
      <w:r w:rsidRPr="00F37CA5">
        <w:rPr>
          <w:rFonts w:asciiTheme="majorBidi" w:hAnsiTheme="majorBidi" w:cstheme="majorBidi"/>
          <w:szCs w:val="24"/>
        </w:rPr>
        <w:t xml:space="preserve"> and determinable</w:t>
      </w:r>
      <w:r w:rsidR="004C3B4B" w:rsidRPr="00F37CA5">
        <w:rPr>
          <w:rFonts w:asciiTheme="majorBidi" w:hAnsiTheme="majorBidi" w:cstheme="majorBidi"/>
          <w:szCs w:val="24"/>
        </w:rPr>
        <w:t>,</w:t>
      </w:r>
      <w:r w:rsidRPr="00F37CA5">
        <w:rPr>
          <w:rFonts w:asciiTheme="majorBidi" w:hAnsiTheme="majorBidi" w:cstheme="majorBidi"/>
          <w:szCs w:val="24"/>
        </w:rPr>
        <w:t xml:space="preserve"> because there exists only one single external truth and reality. Positivists also tend to detach themselves from the processes of research with </w:t>
      </w:r>
      <w:r w:rsidR="004C3B4B" w:rsidRPr="00F37CA5">
        <w:rPr>
          <w:rFonts w:asciiTheme="majorBidi" w:hAnsiTheme="majorBidi" w:cstheme="majorBidi"/>
          <w:szCs w:val="24"/>
        </w:rPr>
        <w:t xml:space="preserve">the </w:t>
      </w:r>
      <w:r w:rsidRPr="00F37CA5">
        <w:rPr>
          <w:rFonts w:asciiTheme="majorBidi" w:hAnsiTheme="majorBidi" w:cstheme="majorBidi"/>
          <w:szCs w:val="24"/>
        </w:rPr>
        <w:t xml:space="preserve">intention of ensuring the highest possible levels of </w:t>
      </w:r>
      <w:r w:rsidR="004C3B4B" w:rsidRPr="00F37CA5">
        <w:rPr>
          <w:rFonts w:asciiTheme="majorBidi" w:hAnsiTheme="majorBidi" w:cstheme="majorBidi"/>
          <w:szCs w:val="24"/>
        </w:rPr>
        <w:t xml:space="preserve">objectivity </w:t>
      </w:r>
      <w:r w:rsidRPr="00F37CA5">
        <w:rPr>
          <w:rFonts w:asciiTheme="majorBidi" w:hAnsiTheme="majorBidi" w:cstheme="majorBidi"/>
          <w:szCs w:val="24"/>
        </w:rPr>
        <w:t xml:space="preserve">through bias elimination (Wilson, 2014). On the other hand, interpretivists </w:t>
      </w:r>
      <w:r w:rsidR="007D09F2" w:rsidRPr="00F37CA5">
        <w:rPr>
          <w:rFonts w:asciiTheme="majorBidi" w:hAnsiTheme="majorBidi" w:cstheme="majorBidi"/>
          <w:szCs w:val="24"/>
        </w:rPr>
        <w:t>emphasize</w:t>
      </w:r>
      <w:r w:rsidRPr="00F37CA5">
        <w:rPr>
          <w:rFonts w:asciiTheme="majorBidi" w:hAnsiTheme="majorBidi" w:cstheme="majorBidi"/>
          <w:szCs w:val="24"/>
        </w:rPr>
        <w:t xml:space="preserve"> interpreting, describing</w:t>
      </w:r>
      <w:r w:rsidR="004C3B4B" w:rsidRPr="00F37CA5">
        <w:rPr>
          <w:rFonts w:asciiTheme="majorBidi" w:hAnsiTheme="majorBidi" w:cstheme="majorBidi"/>
          <w:szCs w:val="24"/>
        </w:rPr>
        <w:t>,</w:t>
      </w:r>
      <w:r w:rsidRPr="00F37CA5">
        <w:rPr>
          <w:rFonts w:asciiTheme="majorBidi" w:hAnsiTheme="majorBidi" w:cstheme="majorBidi"/>
          <w:szCs w:val="24"/>
        </w:rPr>
        <w:t xml:space="preserve"> and understanding phenomena from scientific perspectives through capturing subjective meanings derived from the social actions </w:t>
      </w:r>
      <w:r w:rsidR="004C3B4B" w:rsidRPr="00F37CA5">
        <w:rPr>
          <w:rFonts w:asciiTheme="majorBidi" w:hAnsiTheme="majorBidi" w:cstheme="majorBidi"/>
          <w:szCs w:val="24"/>
        </w:rPr>
        <w:t xml:space="preserve">that </w:t>
      </w:r>
      <w:r w:rsidRPr="00F37CA5">
        <w:rPr>
          <w:rFonts w:asciiTheme="majorBidi" w:hAnsiTheme="majorBidi" w:cstheme="majorBidi"/>
          <w:szCs w:val="24"/>
        </w:rPr>
        <w:t>they observe while implementing the research. This means that interpretivists uphold the existence of multiple realities and focus on describing the</w:t>
      </w:r>
      <w:r w:rsidR="004C3B4B" w:rsidRPr="00F37CA5">
        <w:rPr>
          <w:rFonts w:asciiTheme="majorBidi" w:hAnsiTheme="majorBidi" w:cstheme="majorBidi"/>
          <w:szCs w:val="24"/>
        </w:rPr>
        <w:t>se</w:t>
      </w:r>
      <w:r w:rsidRPr="00F37CA5">
        <w:rPr>
          <w:rFonts w:asciiTheme="majorBidi" w:hAnsiTheme="majorBidi" w:cstheme="majorBidi"/>
          <w:szCs w:val="24"/>
        </w:rPr>
        <w:t xml:space="preserve"> multiple realities without distorting the complexity therein (Bryman &amp; Bell, 2016). Thus, interpretivism depends on the way participants interpret reality subjectively and the researcher assumes </w:t>
      </w:r>
      <w:r w:rsidR="004C3B4B" w:rsidRPr="00F37CA5">
        <w:rPr>
          <w:rFonts w:asciiTheme="majorBidi" w:hAnsiTheme="majorBidi" w:cstheme="majorBidi"/>
          <w:szCs w:val="24"/>
        </w:rPr>
        <w:t xml:space="preserve">an interpretive </w:t>
      </w:r>
      <w:r w:rsidRPr="00F37CA5">
        <w:rPr>
          <w:rFonts w:asciiTheme="majorBidi" w:hAnsiTheme="majorBidi" w:cstheme="majorBidi"/>
          <w:szCs w:val="24"/>
        </w:rPr>
        <w:t xml:space="preserve">role of what constitutes reality. This renders the researcher </w:t>
      </w:r>
      <w:r w:rsidR="004C3B4B" w:rsidRPr="00F37CA5">
        <w:rPr>
          <w:rFonts w:asciiTheme="majorBidi" w:hAnsiTheme="majorBidi" w:cstheme="majorBidi"/>
          <w:szCs w:val="24"/>
        </w:rPr>
        <w:t xml:space="preserve">into </w:t>
      </w:r>
      <w:r w:rsidRPr="00F37CA5">
        <w:rPr>
          <w:rFonts w:asciiTheme="majorBidi" w:hAnsiTheme="majorBidi" w:cstheme="majorBidi"/>
          <w:szCs w:val="24"/>
        </w:rPr>
        <w:t>an active agent during the process of research (Nieuwenhuis, 2016).</w:t>
      </w:r>
    </w:p>
    <w:p w14:paraId="589D1774" w14:textId="6EA0ED79" w:rsidR="009E37EB" w:rsidRPr="00F37CA5" w:rsidRDefault="009E37EB" w:rsidP="00F37CA5">
      <w:pPr>
        <w:spacing w:after="0" w:line="360" w:lineRule="auto"/>
        <w:ind w:firstLine="720"/>
        <w:jc w:val="both"/>
        <w:rPr>
          <w:rFonts w:asciiTheme="majorBidi" w:hAnsiTheme="majorBidi" w:cstheme="majorBidi"/>
          <w:szCs w:val="24"/>
        </w:rPr>
      </w:pPr>
      <w:r w:rsidRPr="00F37CA5">
        <w:rPr>
          <w:rFonts w:asciiTheme="majorBidi" w:hAnsiTheme="majorBidi" w:cstheme="majorBidi"/>
          <w:szCs w:val="24"/>
        </w:rPr>
        <w:t xml:space="preserve">In addition to positivism and interpretivism, the researcher also considered and reviewed the pragmatist epistemology. However, the researcher was aware of the argument that some authors do not consider pragmatism a scientific philosophy or paradigm and instead view it </w:t>
      </w:r>
      <w:r w:rsidR="004C3B4B" w:rsidRPr="00F37CA5">
        <w:rPr>
          <w:rFonts w:asciiTheme="majorBidi" w:hAnsiTheme="majorBidi" w:cstheme="majorBidi"/>
          <w:szCs w:val="24"/>
        </w:rPr>
        <w:t xml:space="preserve">simply </w:t>
      </w:r>
      <w:r w:rsidRPr="00F37CA5">
        <w:rPr>
          <w:rFonts w:asciiTheme="majorBidi" w:hAnsiTheme="majorBidi" w:cstheme="majorBidi"/>
          <w:szCs w:val="24"/>
        </w:rPr>
        <w:t xml:space="preserve">as the most practical way of answering research questions </w:t>
      </w:r>
      <w:r w:rsidR="004C3B4B" w:rsidRPr="00F37CA5">
        <w:rPr>
          <w:rFonts w:asciiTheme="majorBidi" w:hAnsiTheme="majorBidi" w:cstheme="majorBidi"/>
          <w:szCs w:val="24"/>
        </w:rPr>
        <w:t xml:space="preserve">in a given case </w:t>
      </w:r>
      <w:r w:rsidRPr="00F37CA5">
        <w:rPr>
          <w:rFonts w:asciiTheme="majorBidi" w:hAnsiTheme="majorBidi" w:cstheme="majorBidi"/>
          <w:szCs w:val="24"/>
        </w:rPr>
        <w:t>(Frost, 2011). Pragmatism inclines neither towards a positivist nor towards an interpretive angle</w:t>
      </w:r>
      <w:r w:rsidR="004C3B4B" w:rsidRPr="00F37CA5">
        <w:rPr>
          <w:rFonts w:asciiTheme="majorBidi" w:hAnsiTheme="majorBidi" w:cstheme="majorBidi"/>
          <w:szCs w:val="24"/>
        </w:rPr>
        <w:t>,</w:t>
      </w:r>
      <w:r w:rsidRPr="00F37CA5">
        <w:rPr>
          <w:rFonts w:asciiTheme="majorBidi" w:hAnsiTheme="majorBidi" w:cstheme="majorBidi"/>
          <w:szCs w:val="24"/>
        </w:rPr>
        <w:t xml:space="preserve"> because pragmatists focus on answering the research questions as the primary point for selecting the research method (O’Neil &amp; Koekemoer, 2016). Pragmatism advances the adaptation and combination of different methods and ontologies to respond to research questions from diverse dimensions</w:t>
      </w:r>
      <w:r w:rsidR="004C3B4B" w:rsidRPr="00F37CA5">
        <w:rPr>
          <w:rFonts w:asciiTheme="majorBidi" w:hAnsiTheme="majorBidi" w:cstheme="majorBidi"/>
          <w:szCs w:val="24"/>
        </w:rPr>
        <w:t>,</w:t>
      </w:r>
      <w:r w:rsidRPr="00F37CA5">
        <w:rPr>
          <w:rFonts w:asciiTheme="majorBidi" w:hAnsiTheme="majorBidi" w:cstheme="majorBidi"/>
          <w:szCs w:val="24"/>
        </w:rPr>
        <w:t xml:space="preserve"> thereby affording room for methodological pluralism (Willig, 2013).</w:t>
      </w:r>
    </w:p>
    <w:p w14:paraId="1D99B34E" w14:textId="74897D1E" w:rsidR="009E37EB" w:rsidRPr="00F37CA5" w:rsidRDefault="009E37EB" w:rsidP="00F37CA5">
      <w:pPr>
        <w:spacing w:after="0" w:line="360" w:lineRule="auto"/>
        <w:ind w:firstLine="720"/>
        <w:jc w:val="both"/>
        <w:rPr>
          <w:rFonts w:asciiTheme="majorBidi" w:hAnsiTheme="majorBidi" w:cstheme="majorBidi"/>
          <w:szCs w:val="24"/>
        </w:rPr>
      </w:pPr>
      <w:r w:rsidRPr="00F37CA5">
        <w:rPr>
          <w:rFonts w:asciiTheme="majorBidi" w:hAnsiTheme="majorBidi" w:cstheme="majorBidi"/>
          <w:szCs w:val="24"/>
        </w:rPr>
        <w:t xml:space="preserve">Having considered these three potential epistemological stances, the researcher adopted a pragmatist epistemology with a largely positivist inclination. </w:t>
      </w:r>
      <w:r w:rsidR="004C3B4B" w:rsidRPr="00F37CA5">
        <w:rPr>
          <w:rFonts w:asciiTheme="majorBidi" w:hAnsiTheme="majorBidi" w:cstheme="majorBidi"/>
          <w:szCs w:val="24"/>
        </w:rPr>
        <w:t>However</w:t>
      </w:r>
      <w:r w:rsidRPr="00F37CA5">
        <w:rPr>
          <w:rFonts w:asciiTheme="majorBidi" w:hAnsiTheme="majorBidi" w:cstheme="majorBidi"/>
          <w:szCs w:val="24"/>
        </w:rPr>
        <w:t xml:space="preserve">, the researcher did so without overlooking or intentionally restricting the potential infiltration of interpretivism into the philosophical orientation of the research. This is because it was necessary to achieve research findings that were </w:t>
      </w:r>
      <w:r w:rsidR="004C3B4B" w:rsidRPr="00F37CA5">
        <w:rPr>
          <w:rFonts w:asciiTheme="majorBidi" w:hAnsiTheme="majorBidi" w:cstheme="majorBidi"/>
          <w:szCs w:val="24"/>
        </w:rPr>
        <w:t xml:space="preserve">objectively </w:t>
      </w:r>
      <w:r w:rsidRPr="00F37CA5">
        <w:rPr>
          <w:rFonts w:asciiTheme="majorBidi" w:hAnsiTheme="majorBidi" w:cstheme="majorBidi"/>
          <w:szCs w:val="24"/>
        </w:rPr>
        <w:t xml:space="preserve">comparable both over time and across different HRM practitioners in the Emirati ICT industry context. Furthermore, it was paramount that the outputs generated from this research be readily applicable to the Emirati ICT industry context. However, the researcher found importance in identifying and confirming the nature of HRM practices with respect to </w:t>
      </w:r>
      <w:r w:rsidR="00A124A7" w:rsidRPr="00F37CA5">
        <w:rPr>
          <w:rFonts w:asciiTheme="majorBidi" w:hAnsiTheme="majorBidi" w:cstheme="majorBidi"/>
          <w:szCs w:val="24"/>
        </w:rPr>
        <w:t>IP</w:t>
      </w:r>
      <w:r w:rsidRPr="00F37CA5">
        <w:rPr>
          <w:rFonts w:asciiTheme="majorBidi" w:hAnsiTheme="majorBidi" w:cstheme="majorBidi"/>
          <w:szCs w:val="24"/>
        </w:rPr>
        <w:t xml:space="preserve"> through </w:t>
      </w:r>
      <w:r w:rsidR="00090361" w:rsidRPr="00F37CA5">
        <w:rPr>
          <w:rFonts w:asciiTheme="majorBidi" w:hAnsiTheme="majorBidi" w:cstheme="majorBidi"/>
          <w:szCs w:val="24"/>
        </w:rPr>
        <w:t>measurable</w:t>
      </w:r>
      <w:r w:rsidRPr="00F37CA5">
        <w:rPr>
          <w:rFonts w:asciiTheme="majorBidi" w:hAnsiTheme="majorBidi" w:cstheme="majorBidi"/>
          <w:szCs w:val="24"/>
        </w:rPr>
        <w:t xml:space="preserve"> outputs. This </w:t>
      </w:r>
      <w:r w:rsidR="004C3B4B" w:rsidRPr="00F37CA5">
        <w:rPr>
          <w:rFonts w:asciiTheme="majorBidi" w:hAnsiTheme="majorBidi" w:cstheme="majorBidi"/>
          <w:szCs w:val="24"/>
        </w:rPr>
        <w:t xml:space="preserve">indicated </w:t>
      </w:r>
      <w:r w:rsidRPr="00F37CA5">
        <w:rPr>
          <w:rFonts w:asciiTheme="majorBidi" w:hAnsiTheme="majorBidi" w:cstheme="majorBidi"/>
          <w:szCs w:val="24"/>
        </w:rPr>
        <w:t>the inclusion of an interpretivist stance into the inquiry alongside positivism. The encouragement to integrate these epistemologies relied on the works of Fielding (2012)</w:t>
      </w:r>
      <w:r w:rsidR="004C3B4B" w:rsidRPr="00F37CA5">
        <w:rPr>
          <w:rFonts w:asciiTheme="majorBidi" w:hAnsiTheme="majorBidi" w:cstheme="majorBidi"/>
          <w:szCs w:val="24"/>
        </w:rPr>
        <w:t>,</w:t>
      </w:r>
      <w:r w:rsidRPr="00F37CA5">
        <w:rPr>
          <w:rFonts w:asciiTheme="majorBidi" w:hAnsiTheme="majorBidi" w:cstheme="majorBidi"/>
          <w:szCs w:val="24"/>
        </w:rPr>
        <w:t xml:space="preserve"> who saw no problem </w:t>
      </w:r>
      <w:r w:rsidR="004C3B4B" w:rsidRPr="00F37CA5">
        <w:rPr>
          <w:rFonts w:asciiTheme="majorBidi" w:hAnsiTheme="majorBidi" w:cstheme="majorBidi"/>
          <w:szCs w:val="24"/>
        </w:rPr>
        <w:t xml:space="preserve">with </w:t>
      </w:r>
      <w:r w:rsidRPr="00F37CA5">
        <w:rPr>
          <w:rFonts w:asciiTheme="majorBidi" w:hAnsiTheme="majorBidi" w:cstheme="majorBidi"/>
          <w:szCs w:val="24"/>
        </w:rPr>
        <w:t>integrating hybrid approaches in research.</w:t>
      </w:r>
    </w:p>
    <w:p w14:paraId="2C807BF9" w14:textId="77777777" w:rsidR="00A36B6F" w:rsidRPr="00F37CA5" w:rsidRDefault="00A36B6F" w:rsidP="00F37CA5">
      <w:pPr>
        <w:spacing w:after="0" w:line="360" w:lineRule="auto"/>
        <w:jc w:val="both"/>
        <w:rPr>
          <w:rFonts w:asciiTheme="majorBidi" w:hAnsiTheme="majorBidi" w:cstheme="majorBidi"/>
          <w:szCs w:val="24"/>
        </w:rPr>
      </w:pPr>
    </w:p>
    <w:p w14:paraId="5820C19E" w14:textId="77777777" w:rsidR="009E37EB" w:rsidRPr="00F37CA5" w:rsidRDefault="009E37EB" w:rsidP="00F37CA5">
      <w:pPr>
        <w:pStyle w:val="Heading2"/>
        <w:spacing w:before="0" w:after="0" w:line="360" w:lineRule="auto"/>
        <w:jc w:val="both"/>
        <w:rPr>
          <w:rFonts w:asciiTheme="majorBidi" w:hAnsiTheme="majorBidi" w:cstheme="majorBidi"/>
          <w:sz w:val="24"/>
          <w:szCs w:val="24"/>
        </w:rPr>
      </w:pPr>
      <w:bookmarkStart w:id="56" w:name="_Toc489998235"/>
      <w:r w:rsidRPr="00F37CA5">
        <w:rPr>
          <w:rFonts w:asciiTheme="majorBidi" w:hAnsiTheme="majorBidi" w:cstheme="majorBidi"/>
          <w:sz w:val="24"/>
          <w:szCs w:val="24"/>
        </w:rPr>
        <w:t>Comparisons between Quantitative and Qualitative Paradigms</w:t>
      </w:r>
      <w:bookmarkEnd w:id="56"/>
    </w:p>
    <w:p w14:paraId="7BB0B325" w14:textId="0DDF5606" w:rsidR="00F83877" w:rsidRPr="00F37CA5" w:rsidRDefault="009E37EB" w:rsidP="00F37CA5">
      <w:pPr>
        <w:tabs>
          <w:tab w:val="left" w:pos="851"/>
        </w:tabs>
        <w:spacing w:after="0" w:line="360" w:lineRule="auto"/>
        <w:ind w:firstLine="720"/>
        <w:jc w:val="both"/>
        <w:rPr>
          <w:rFonts w:asciiTheme="majorBidi" w:hAnsiTheme="majorBidi" w:cstheme="majorBidi"/>
          <w:szCs w:val="24"/>
        </w:rPr>
      </w:pPr>
      <w:r w:rsidRPr="00F37CA5">
        <w:rPr>
          <w:rFonts w:asciiTheme="majorBidi" w:hAnsiTheme="majorBidi" w:cstheme="majorBidi"/>
          <w:szCs w:val="24"/>
        </w:rPr>
        <w:t xml:space="preserve">Quantitative and qualitative research methods differ in their nature and in the numerous research processes involved in either method. Quantitative research entails collection of numerical data and </w:t>
      </w:r>
      <w:r w:rsidR="004C3B4B" w:rsidRPr="00F37CA5">
        <w:rPr>
          <w:rFonts w:asciiTheme="majorBidi" w:hAnsiTheme="majorBidi" w:cstheme="majorBidi"/>
          <w:szCs w:val="24"/>
        </w:rPr>
        <w:t xml:space="preserve">the </w:t>
      </w:r>
      <w:r w:rsidRPr="00F37CA5">
        <w:rPr>
          <w:rFonts w:asciiTheme="majorBidi" w:hAnsiTheme="majorBidi" w:cstheme="majorBidi"/>
          <w:szCs w:val="24"/>
        </w:rPr>
        <w:t>employment of statistical methods for analysis that generate outputs capable of explaining phenomena. Conversely, qualitative research typically involves inductive analysis of the social reality under question with an exploratory and descriptive inclination (Guest, MacQueen, &amp; Namey, 2011). Unlike qualitative researchers</w:t>
      </w:r>
      <w:r w:rsidR="004C3B4B" w:rsidRPr="00F37CA5">
        <w:rPr>
          <w:rFonts w:asciiTheme="majorBidi" w:hAnsiTheme="majorBidi" w:cstheme="majorBidi"/>
          <w:szCs w:val="24"/>
        </w:rPr>
        <w:t>,</w:t>
      </w:r>
      <w:r w:rsidRPr="00F37CA5">
        <w:rPr>
          <w:rFonts w:asciiTheme="majorBidi" w:hAnsiTheme="majorBidi" w:cstheme="majorBidi"/>
          <w:szCs w:val="24"/>
        </w:rPr>
        <w:t xml:space="preserve"> who view the </w:t>
      </w:r>
      <w:r w:rsidR="004C3B4B" w:rsidRPr="00F37CA5">
        <w:rPr>
          <w:rFonts w:asciiTheme="majorBidi" w:hAnsiTheme="majorBidi" w:cstheme="majorBidi"/>
          <w:szCs w:val="24"/>
        </w:rPr>
        <w:t xml:space="preserve">world of </w:t>
      </w:r>
      <w:r w:rsidRPr="00F37CA5">
        <w:rPr>
          <w:rFonts w:asciiTheme="majorBidi" w:hAnsiTheme="majorBidi" w:cstheme="majorBidi"/>
          <w:szCs w:val="24"/>
        </w:rPr>
        <w:t xml:space="preserve">social reality from their participants’ perspectives, quantitative researchers generally impose frameworks from their own preliminary or completed prior research (Curry, Nembhard, &amp; Bradley, 2009). These two approaches </w:t>
      </w:r>
      <w:r w:rsidR="004C3B4B" w:rsidRPr="00F37CA5">
        <w:rPr>
          <w:rFonts w:asciiTheme="majorBidi" w:hAnsiTheme="majorBidi" w:cstheme="majorBidi"/>
          <w:szCs w:val="24"/>
        </w:rPr>
        <w:t xml:space="preserve">are </w:t>
      </w:r>
      <w:r w:rsidRPr="00F37CA5">
        <w:rPr>
          <w:rFonts w:asciiTheme="majorBidi" w:hAnsiTheme="majorBidi" w:cstheme="majorBidi"/>
          <w:szCs w:val="24"/>
        </w:rPr>
        <w:t>refer</w:t>
      </w:r>
      <w:r w:rsidR="004C3B4B" w:rsidRPr="00F37CA5">
        <w:rPr>
          <w:rFonts w:asciiTheme="majorBidi" w:hAnsiTheme="majorBidi" w:cstheme="majorBidi"/>
          <w:szCs w:val="24"/>
        </w:rPr>
        <w:t>red</w:t>
      </w:r>
      <w:r w:rsidRPr="00F37CA5">
        <w:rPr>
          <w:rFonts w:asciiTheme="majorBidi" w:hAnsiTheme="majorBidi" w:cstheme="majorBidi"/>
          <w:szCs w:val="24"/>
        </w:rPr>
        <w:t xml:space="preserve"> to </w:t>
      </w:r>
      <w:r w:rsidR="004C3B4B" w:rsidRPr="00F37CA5">
        <w:rPr>
          <w:rFonts w:asciiTheme="majorBidi" w:hAnsiTheme="majorBidi" w:cstheme="majorBidi"/>
          <w:szCs w:val="24"/>
        </w:rPr>
        <w:t>as “</w:t>
      </w:r>
      <w:r w:rsidRPr="00F37CA5">
        <w:rPr>
          <w:rFonts w:asciiTheme="majorBidi" w:hAnsiTheme="majorBidi" w:cstheme="majorBidi"/>
          <w:szCs w:val="24"/>
        </w:rPr>
        <w:t>emic</w:t>
      </w:r>
      <w:r w:rsidR="004C3B4B" w:rsidRPr="00F37CA5">
        <w:rPr>
          <w:rFonts w:asciiTheme="majorBidi" w:hAnsiTheme="majorBidi" w:cstheme="majorBidi"/>
          <w:szCs w:val="24"/>
        </w:rPr>
        <w:t>”</w:t>
      </w:r>
      <w:r w:rsidRPr="00F37CA5">
        <w:rPr>
          <w:rFonts w:asciiTheme="majorBidi" w:hAnsiTheme="majorBidi" w:cstheme="majorBidi"/>
          <w:szCs w:val="24"/>
        </w:rPr>
        <w:t xml:space="preserve"> and </w:t>
      </w:r>
      <w:r w:rsidR="004C3B4B" w:rsidRPr="00F37CA5">
        <w:rPr>
          <w:rFonts w:asciiTheme="majorBidi" w:hAnsiTheme="majorBidi" w:cstheme="majorBidi"/>
          <w:szCs w:val="24"/>
        </w:rPr>
        <w:t>“</w:t>
      </w:r>
      <w:r w:rsidRPr="00F37CA5">
        <w:rPr>
          <w:rFonts w:asciiTheme="majorBidi" w:hAnsiTheme="majorBidi" w:cstheme="majorBidi"/>
          <w:szCs w:val="24"/>
        </w:rPr>
        <w:t>etic</w:t>
      </w:r>
      <w:r w:rsidR="004C3B4B" w:rsidRPr="00F37CA5">
        <w:rPr>
          <w:rFonts w:asciiTheme="majorBidi" w:hAnsiTheme="majorBidi" w:cstheme="majorBidi"/>
          <w:szCs w:val="24"/>
        </w:rPr>
        <w:t>”</w:t>
      </w:r>
      <w:r w:rsidRPr="00F37CA5">
        <w:rPr>
          <w:rFonts w:asciiTheme="majorBidi" w:hAnsiTheme="majorBidi" w:cstheme="majorBidi"/>
          <w:szCs w:val="24"/>
        </w:rPr>
        <w:t xml:space="preserve"> perspectives</w:t>
      </w:r>
      <w:r w:rsidR="004C3B4B" w:rsidRPr="00F37CA5">
        <w:rPr>
          <w:rFonts w:asciiTheme="majorBidi" w:hAnsiTheme="majorBidi" w:cstheme="majorBidi"/>
          <w:szCs w:val="24"/>
        </w:rPr>
        <w:t>,</w:t>
      </w:r>
      <w:r w:rsidRPr="00F37CA5">
        <w:rPr>
          <w:rFonts w:asciiTheme="majorBidi" w:hAnsiTheme="majorBidi" w:cstheme="majorBidi"/>
          <w:szCs w:val="24"/>
        </w:rPr>
        <w:t xml:space="preserve"> for qualitative and quantitative research</w:t>
      </w:r>
      <w:r w:rsidR="004C3B4B" w:rsidRPr="00F37CA5">
        <w:rPr>
          <w:rFonts w:asciiTheme="majorBidi" w:hAnsiTheme="majorBidi" w:cstheme="majorBidi"/>
          <w:szCs w:val="24"/>
        </w:rPr>
        <w:t>,</w:t>
      </w:r>
      <w:r w:rsidRPr="00F37CA5">
        <w:rPr>
          <w:rFonts w:asciiTheme="majorBidi" w:hAnsiTheme="majorBidi" w:cstheme="majorBidi"/>
          <w:szCs w:val="24"/>
        </w:rPr>
        <w:t xml:space="preserve"> respectively. In this research, the adoption of an etic approach implied </w:t>
      </w:r>
      <w:r w:rsidR="004C3B4B" w:rsidRPr="00F37CA5">
        <w:rPr>
          <w:rFonts w:asciiTheme="majorBidi" w:hAnsiTheme="majorBidi" w:cstheme="majorBidi"/>
          <w:szCs w:val="24"/>
        </w:rPr>
        <w:t xml:space="preserve">a dependence </w:t>
      </w:r>
      <w:r w:rsidRPr="00F37CA5">
        <w:rPr>
          <w:rFonts w:asciiTheme="majorBidi" w:hAnsiTheme="majorBidi" w:cstheme="majorBidi"/>
          <w:szCs w:val="24"/>
        </w:rPr>
        <w:t xml:space="preserve">on the structured and brief observations obtained from a large group of Emirati ICT industry staff with a view </w:t>
      </w:r>
      <w:r w:rsidR="004C3B4B" w:rsidRPr="00F37CA5">
        <w:rPr>
          <w:rFonts w:asciiTheme="majorBidi" w:hAnsiTheme="majorBidi" w:cstheme="majorBidi"/>
          <w:szCs w:val="24"/>
        </w:rPr>
        <w:t xml:space="preserve">to </w:t>
      </w:r>
      <w:r w:rsidRPr="00F37CA5">
        <w:rPr>
          <w:rFonts w:asciiTheme="majorBidi" w:hAnsiTheme="majorBidi" w:cstheme="majorBidi"/>
          <w:szCs w:val="24"/>
        </w:rPr>
        <w:t xml:space="preserve">generalizing </w:t>
      </w:r>
      <w:r w:rsidR="004C3B4B" w:rsidRPr="00F37CA5">
        <w:rPr>
          <w:rFonts w:asciiTheme="majorBidi" w:hAnsiTheme="majorBidi" w:cstheme="majorBidi"/>
          <w:szCs w:val="24"/>
        </w:rPr>
        <w:t xml:space="preserve">these </w:t>
      </w:r>
      <w:r w:rsidRPr="00F37CA5">
        <w:rPr>
          <w:rFonts w:asciiTheme="majorBidi" w:hAnsiTheme="majorBidi" w:cstheme="majorBidi"/>
          <w:szCs w:val="24"/>
        </w:rPr>
        <w:t xml:space="preserve">findings to the entire ICT industry in the UAE. This would have been different from the adoption of an emic approach </w:t>
      </w:r>
      <w:r w:rsidR="004C3B4B" w:rsidRPr="00F37CA5">
        <w:rPr>
          <w:rFonts w:asciiTheme="majorBidi" w:hAnsiTheme="majorBidi" w:cstheme="majorBidi"/>
          <w:szCs w:val="24"/>
        </w:rPr>
        <w:t xml:space="preserve">using </w:t>
      </w:r>
      <w:r w:rsidRPr="00F37CA5">
        <w:rPr>
          <w:rFonts w:asciiTheme="majorBidi" w:hAnsiTheme="majorBidi" w:cstheme="majorBidi"/>
          <w:szCs w:val="24"/>
        </w:rPr>
        <w:t xml:space="preserve">qualitative research. The emic approach would have implied focusing on a broad range of observations obtained from small groups of staff and an attempt </w:t>
      </w:r>
      <w:r w:rsidR="004C3B4B" w:rsidRPr="00F37CA5">
        <w:rPr>
          <w:rFonts w:asciiTheme="majorBidi" w:hAnsiTheme="majorBidi" w:cstheme="majorBidi"/>
          <w:szCs w:val="24"/>
        </w:rPr>
        <w:t xml:space="preserve">to </w:t>
      </w:r>
      <w:r w:rsidRPr="00F37CA5">
        <w:rPr>
          <w:rFonts w:asciiTheme="majorBidi" w:hAnsiTheme="majorBidi" w:cstheme="majorBidi"/>
          <w:szCs w:val="24"/>
        </w:rPr>
        <w:t xml:space="preserve">paint an inside picture </w:t>
      </w:r>
      <w:r w:rsidR="0033550A" w:rsidRPr="00F37CA5">
        <w:rPr>
          <w:rFonts w:asciiTheme="majorBidi" w:hAnsiTheme="majorBidi" w:cstheme="majorBidi"/>
          <w:szCs w:val="24"/>
        </w:rPr>
        <w:t>capturing</w:t>
      </w:r>
      <w:r w:rsidR="004C3B4B" w:rsidRPr="00F37CA5">
        <w:rPr>
          <w:rFonts w:asciiTheme="majorBidi" w:hAnsiTheme="majorBidi" w:cstheme="majorBidi"/>
          <w:szCs w:val="24"/>
        </w:rPr>
        <w:t xml:space="preserve"> </w:t>
      </w:r>
      <w:r w:rsidRPr="00F37CA5">
        <w:rPr>
          <w:rFonts w:asciiTheme="majorBidi" w:hAnsiTheme="majorBidi" w:cstheme="majorBidi"/>
          <w:szCs w:val="24"/>
        </w:rPr>
        <w:t xml:space="preserve">how HRM practices, </w:t>
      </w:r>
      <w:r w:rsidR="00A124A7" w:rsidRPr="00F37CA5">
        <w:rPr>
          <w:rFonts w:asciiTheme="majorBidi" w:hAnsiTheme="majorBidi" w:cstheme="majorBidi"/>
          <w:szCs w:val="24"/>
        </w:rPr>
        <w:t>IP</w:t>
      </w:r>
      <w:r w:rsidRPr="00F37CA5">
        <w:rPr>
          <w:rFonts w:asciiTheme="majorBidi" w:hAnsiTheme="majorBidi" w:cstheme="majorBidi"/>
          <w:szCs w:val="24"/>
        </w:rPr>
        <w:t xml:space="preserve">, and </w:t>
      </w:r>
      <w:r w:rsidR="00027892" w:rsidRPr="00F37CA5">
        <w:rPr>
          <w:rFonts w:asciiTheme="majorBidi" w:hAnsiTheme="majorBidi" w:cstheme="majorBidi"/>
          <w:szCs w:val="24"/>
        </w:rPr>
        <w:t>KS</w:t>
      </w:r>
      <w:r w:rsidRPr="00F37CA5">
        <w:rPr>
          <w:rFonts w:asciiTheme="majorBidi" w:hAnsiTheme="majorBidi" w:cstheme="majorBidi"/>
          <w:szCs w:val="24"/>
        </w:rPr>
        <w:t xml:space="preserve"> in the UAE ICT industry interact (Curry, Nembhard, &amp; Bradley, 2009).</w:t>
      </w:r>
    </w:p>
    <w:p w14:paraId="44D59019" w14:textId="37D851E0" w:rsidR="009E37EB" w:rsidRPr="00F37CA5" w:rsidRDefault="009E37EB" w:rsidP="00F37CA5">
      <w:pPr>
        <w:spacing w:after="0" w:line="360" w:lineRule="auto"/>
        <w:ind w:firstLine="720"/>
        <w:jc w:val="both"/>
        <w:rPr>
          <w:rFonts w:asciiTheme="majorBidi" w:hAnsiTheme="majorBidi" w:cstheme="majorBidi"/>
          <w:szCs w:val="24"/>
        </w:rPr>
      </w:pPr>
      <w:r w:rsidRPr="00F37CA5">
        <w:rPr>
          <w:rFonts w:asciiTheme="majorBidi" w:hAnsiTheme="majorBidi" w:cstheme="majorBidi"/>
          <w:szCs w:val="24"/>
        </w:rPr>
        <w:t xml:space="preserve">The choice </w:t>
      </w:r>
      <w:r w:rsidR="0033550A" w:rsidRPr="00F37CA5">
        <w:rPr>
          <w:rFonts w:asciiTheme="majorBidi" w:hAnsiTheme="majorBidi" w:cstheme="majorBidi"/>
          <w:szCs w:val="24"/>
        </w:rPr>
        <w:t xml:space="preserve">of </w:t>
      </w:r>
      <w:r w:rsidRPr="00F37CA5">
        <w:rPr>
          <w:rFonts w:asciiTheme="majorBidi" w:hAnsiTheme="majorBidi" w:cstheme="majorBidi"/>
          <w:szCs w:val="24"/>
        </w:rPr>
        <w:t>quantitative research methods</w:t>
      </w:r>
      <w:r w:rsidR="0033550A" w:rsidRPr="00F37CA5">
        <w:rPr>
          <w:rFonts w:asciiTheme="majorBidi" w:hAnsiTheme="majorBidi" w:cstheme="majorBidi"/>
          <w:szCs w:val="24"/>
        </w:rPr>
        <w:t>,</w:t>
      </w:r>
      <w:r w:rsidRPr="00F37CA5">
        <w:rPr>
          <w:rFonts w:asciiTheme="majorBidi" w:hAnsiTheme="majorBidi" w:cstheme="majorBidi"/>
          <w:szCs w:val="24"/>
        </w:rPr>
        <w:t xml:space="preserve"> anchored </w:t>
      </w:r>
      <w:r w:rsidR="0033550A" w:rsidRPr="00F37CA5">
        <w:rPr>
          <w:rFonts w:asciiTheme="majorBidi" w:hAnsiTheme="majorBidi" w:cstheme="majorBidi"/>
          <w:szCs w:val="24"/>
        </w:rPr>
        <w:t xml:space="preserve">in </w:t>
      </w:r>
      <w:r w:rsidRPr="00F37CA5">
        <w:rPr>
          <w:rFonts w:asciiTheme="majorBidi" w:hAnsiTheme="majorBidi" w:cstheme="majorBidi"/>
          <w:szCs w:val="24"/>
        </w:rPr>
        <w:t xml:space="preserve">the nature of the research questions, </w:t>
      </w:r>
      <w:r w:rsidR="0033550A" w:rsidRPr="00F37CA5">
        <w:rPr>
          <w:rFonts w:asciiTheme="majorBidi" w:hAnsiTheme="majorBidi" w:cstheme="majorBidi"/>
          <w:szCs w:val="24"/>
        </w:rPr>
        <w:t>fits</w:t>
      </w:r>
      <w:r w:rsidRPr="00F37CA5">
        <w:rPr>
          <w:rFonts w:asciiTheme="majorBidi" w:hAnsiTheme="majorBidi" w:cstheme="majorBidi"/>
          <w:szCs w:val="24"/>
        </w:rPr>
        <w:t xml:space="preserve"> the inclusion of data and data analysis techniques capable of informing the establishment of causal relationships between variables to establish the effect of HRM practices on </w:t>
      </w:r>
      <w:r w:rsidR="00A124A7" w:rsidRPr="00F37CA5">
        <w:rPr>
          <w:rFonts w:asciiTheme="majorBidi" w:hAnsiTheme="majorBidi" w:cstheme="majorBidi"/>
          <w:szCs w:val="24"/>
        </w:rPr>
        <w:t>IP</w:t>
      </w:r>
      <w:r w:rsidRPr="00F37CA5">
        <w:rPr>
          <w:rFonts w:asciiTheme="majorBidi" w:hAnsiTheme="majorBidi" w:cstheme="majorBidi"/>
          <w:szCs w:val="24"/>
        </w:rPr>
        <w:t xml:space="preserve"> and </w:t>
      </w:r>
      <w:r w:rsidR="00027892" w:rsidRPr="00F37CA5">
        <w:rPr>
          <w:rFonts w:asciiTheme="majorBidi" w:hAnsiTheme="majorBidi" w:cstheme="majorBidi"/>
          <w:szCs w:val="24"/>
        </w:rPr>
        <w:t>KS</w:t>
      </w:r>
      <w:r w:rsidRPr="00F37CA5">
        <w:rPr>
          <w:rFonts w:asciiTheme="majorBidi" w:hAnsiTheme="majorBidi" w:cstheme="majorBidi"/>
          <w:szCs w:val="24"/>
        </w:rPr>
        <w:t>. Notably, quantitative research is relevant for testing cause and effect between variables</w:t>
      </w:r>
      <w:r w:rsidR="0033550A" w:rsidRPr="00F37CA5">
        <w:rPr>
          <w:rFonts w:asciiTheme="majorBidi" w:hAnsiTheme="majorBidi" w:cstheme="majorBidi"/>
          <w:szCs w:val="24"/>
        </w:rPr>
        <w:t>,</w:t>
      </w:r>
      <w:r w:rsidRPr="00F37CA5">
        <w:rPr>
          <w:rFonts w:asciiTheme="majorBidi" w:hAnsiTheme="majorBidi" w:cstheme="majorBidi"/>
          <w:szCs w:val="24"/>
        </w:rPr>
        <w:t xml:space="preserve"> especially with the intention of verifying or nullifying hypotheses or </w:t>
      </w:r>
      <w:r w:rsidR="0033550A" w:rsidRPr="00F37CA5">
        <w:rPr>
          <w:rFonts w:asciiTheme="majorBidi" w:hAnsiTheme="majorBidi" w:cstheme="majorBidi"/>
          <w:szCs w:val="24"/>
        </w:rPr>
        <w:t xml:space="preserve">theories </w:t>
      </w:r>
      <w:r w:rsidRPr="00F37CA5">
        <w:rPr>
          <w:rFonts w:asciiTheme="majorBidi" w:hAnsiTheme="majorBidi" w:cstheme="majorBidi"/>
          <w:szCs w:val="24"/>
        </w:rPr>
        <w:t>(Feilzer, 2010). To accomplish this verification or nullification of hypotheses</w:t>
      </w:r>
      <w:r w:rsidR="0033550A" w:rsidRPr="00F37CA5">
        <w:rPr>
          <w:rFonts w:asciiTheme="majorBidi" w:hAnsiTheme="majorBidi" w:cstheme="majorBidi"/>
          <w:szCs w:val="24"/>
        </w:rPr>
        <w:t>,</w:t>
      </w:r>
      <w:r w:rsidRPr="00F37CA5">
        <w:rPr>
          <w:rFonts w:asciiTheme="majorBidi" w:hAnsiTheme="majorBidi" w:cstheme="majorBidi"/>
          <w:szCs w:val="24"/>
        </w:rPr>
        <w:t xml:space="preserve"> formulated based on review</w:t>
      </w:r>
      <w:r w:rsidR="0033550A" w:rsidRPr="00F37CA5">
        <w:rPr>
          <w:rFonts w:asciiTheme="majorBidi" w:hAnsiTheme="majorBidi" w:cstheme="majorBidi"/>
          <w:szCs w:val="24"/>
        </w:rPr>
        <w:t>s</w:t>
      </w:r>
      <w:r w:rsidRPr="00F37CA5">
        <w:rPr>
          <w:rFonts w:asciiTheme="majorBidi" w:hAnsiTheme="majorBidi" w:cstheme="majorBidi"/>
          <w:szCs w:val="24"/>
        </w:rPr>
        <w:t xml:space="preserve"> of previous theory</w:t>
      </w:r>
      <w:r w:rsidR="0033550A" w:rsidRPr="00F37CA5">
        <w:rPr>
          <w:rFonts w:asciiTheme="majorBidi" w:hAnsiTheme="majorBidi" w:cstheme="majorBidi"/>
          <w:szCs w:val="24"/>
        </w:rPr>
        <w:t>,</w:t>
      </w:r>
      <w:r w:rsidRPr="00F37CA5">
        <w:rPr>
          <w:rFonts w:asciiTheme="majorBidi" w:hAnsiTheme="majorBidi" w:cstheme="majorBidi"/>
          <w:szCs w:val="24"/>
        </w:rPr>
        <w:t xml:space="preserve"> required collection of measureable data. This rationale was applicable with respect to measuring the effect of </w:t>
      </w:r>
      <w:r w:rsidR="00027892" w:rsidRPr="00F37CA5">
        <w:rPr>
          <w:rFonts w:asciiTheme="majorBidi" w:hAnsiTheme="majorBidi" w:cstheme="majorBidi"/>
          <w:szCs w:val="24"/>
        </w:rPr>
        <w:t>KS</w:t>
      </w:r>
      <w:r w:rsidRPr="00F37CA5">
        <w:rPr>
          <w:rFonts w:asciiTheme="majorBidi" w:hAnsiTheme="majorBidi" w:cstheme="majorBidi"/>
          <w:szCs w:val="24"/>
        </w:rPr>
        <w:t xml:space="preserve"> on </w:t>
      </w:r>
      <w:r w:rsidR="00A124A7" w:rsidRPr="00F37CA5">
        <w:rPr>
          <w:rFonts w:asciiTheme="majorBidi" w:hAnsiTheme="majorBidi" w:cstheme="majorBidi"/>
          <w:szCs w:val="24"/>
        </w:rPr>
        <w:t>IP</w:t>
      </w:r>
      <w:r w:rsidRPr="00F37CA5">
        <w:rPr>
          <w:rFonts w:asciiTheme="majorBidi" w:hAnsiTheme="majorBidi" w:cstheme="majorBidi"/>
          <w:szCs w:val="24"/>
        </w:rPr>
        <w:t xml:space="preserve"> and its mediating role on the relationship between HRM practices and </w:t>
      </w:r>
      <w:r w:rsidR="00A124A7" w:rsidRPr="00F37CA5">
        <w:rPr>
          <w:rFonts w:asciiTheme="majorBidi" w:hAnsiTheme="majorBidi" w:cstheme="majorBidi"/>
          <w:szCs w:val="24"/>
        </w:rPr>
        <w:t>IP</w:t>
      </w:r>
      <w:r w:rsidRPr="00F37CA5">
        <w:rPr>
          <w:rFonts w:asciiTheme="majorBidi" w:hAnsiTheme="majorBidi" w:cstheme="majorBidi"/>
          <w:szCs w:val="24"/>
        </w:rPr>
        <w:t>.</w:t>
      </w:r>
    </w:p>
    <w:p w14:paraId="5005DA16" w14:textId="029FF220" w:rsidR="009E37EB" w:rsidRPr="00F37CA5" w:rsidRDefault="009E37EB" w:rsidP="00F37CA5">
      <w:pPr>
        <w:spacing w:after="0" w:line="360" w:lineRule="auto"/>
        <w:ind w:firstLine="720"/>
        <w:jc w:val="both"/>
        <w:rPr>
          <w:rFonts w:asciiTheme="majorBidi" w:hAnsiTheme="majorBidi" w:cstheme="majorBidi"/>
          <w:szCs w:val="24"/>
        </w:rPr>
      </w:pPr>
      <w:r w:rsidRPr="00F37CA5">
        <w:rPr>
          <w:rFonts w:asciiTheme="majorBidi" w:hAnsiTheme="majorBidi" w:cstheme="majorBidi"/>
          <w:szCs w:val="24"/>
        </w:rPr>
        <w:t>It is also noteworthy that this research did not aim at developing theories and defining new variables, as is the case with qualitative research. Instead, this research was about testing the applicability of extant theoretical suppositions concerning HRM practices and knowledge management</w:t>
      </w:r>
      <w:r w:rsidR="0033550A" w:rsidRPr="00F37CA5">
        <w:rPr>
          <w:rFonts w:asciiTheme="majorBidi" w:hAnsiTheme="majorBidi" w:cstheme="majorBidi"/>
          <w:szCs w:val="24"/>
        </w:rPr>
        <w:t>,</w:t>
      </w:r>
      <w:r w:rsidRPr="00F37CA5">
        <w:rPr>
          <w:rFonts w:asciiTheme="majorBidi" w:hAnsiTheme="majorBidi" w:cstheme="majorBidi"/>
          <w:szCs w:val="24"/>
        </w:rPr>
        <w:t xml:space="preserve"> </w:t>
      </w:r>
      <w:r w:rsidR="0033550A" w:rsidRPr="00F37CA5">
        <w:rPr>
          <w:rFonts w:asciiTheme="majorBidi" w:hAnsiTheme="majorBidi" w:cstheme="majorBidi"/>
          <w:szCs w:val="24"/>
        </w:rPr>
        <w:t xml:space="preserve">derived </w:t>
      </w:r>
      <w:r w:rsidRPr="00F37CA5">
        <w:rPr>
          <w:rFonts w:asciiTheme="majorBidi" w:hAnsiTheme="majorBidi" w:cstheme="majorBidi"/>
          <w:szCs w:val="24"/>
        </w:rPr>
        <w:t>in non-UAE contexts</w:t>
      </w:r>
      <w:r w:rsidR="0033550A" w:rsidRPr="00F37CA5">
        <w:rPr>
          <w:rFonts w:asciiTheme="majorBidi" w:hAnsiTheme="majorBidi" w:cstheme="majorBidi"/>
          <w:szCs w:val="24"/>
        </w:rPr>
        <w:t>,</w:t>
      </w:r>
      <w:r w:rsidRPr="00F37CA5">
        <w:rPr>
          <w:rFonts w:asciiTheme="majorBidi" w:hAnsiTheme="majorBidi" w:cstheme="majorBidi"/>
          <w:szCs w:val="24"/>
        </w:rPr>
        <w:t xml:space="preserve"> within the UAE ICT industry. This fundamental aim implied that the researcher contravened the basic assumption for qualitative research</w:t>
      </w:r>
      <w:r w:rsidR="0033550A" w:rsidRPr="00F37CA5">
        <w:rPr>
          <w:rFonts w:asciiTheme="majorBidi" w:hAnsiTheme="majorBidi" w:cstheme="majorBidi"/>
          <w:szCs w:val="24"/>
        </w:rPr>
        <w:t>,</w:t>
      </w:r>
      <w:r w:rsidRPr="00F37CA5">
        <w:rPr>
          <w:rFonts w:asciiTheme="majorBidi" w:hAnsiTheme="majorBidi" w:cstheme="majorBidi"/>
          <w:szCs w:val="24"/>
        </w:rPr>
        <w:t xml:space="preserve"> </w:t>
      </w:r>
      <w:r w:rsidR="0033550A" w:rsidRPr="00F37CA5">
        <w:rPr>
          <w:rFonts w:asciiTheme="majorBidi" w:hAnsiTheme="majorBidi" w:cstheme="majorBidi"/>
          <w:szCs w:val="24"/>
        </w:rPr>
        <w:t xml:space="preserve">which </w:t>
      </w:r>
      <w:r w:rsidRPr="00F37CA5">
        <w:rPr>
          <w:rFonts w:asciiTheme="majorBidi" w:hAnsiTheme="majorBidi" w:cstheme="majorBidi"/>
          <w:szCs w:val="24"/>
        </w:rPr>
        <w:t xml:space="preserve">posits </w:t>
      </w:r>
      <w:r w:rsidR="0033550A" w:rsidRPr="00F37CA5">
        <w:rPr>
          <w:rFonts w:asciiTheme="majorBidi" w:hAnsiTheme="majorBidi" w:cstheme="majorBidi"/>
          <w:szCs w:val="24"/>
        </w:rPr>
        <w:t xml:space="preserve">a </w:t>
      </w:r>
      <w:r w:rsidRPr="00F37CA5">
        <w:rPr>
          <w:rFonts w:asciiTheme="majorBidi" w:hAnsiTheme="majorBidi" w:cstheme="majorBidi"/>
          <w:szCs w:val="24"/>
        </w:rPr>
        <w:t xml:space="preserve">lack of </w:t>
      </w:r>
      <w:r w:rsidR="0033550A" w:rsidRPr="00F37CA5">
        <w:rPr>
          <w:rFonts w:asciiTheme="majorBidi" w:hAnsiTheme="majorBidi" w:cstheme="majorBidi"/>
          <w:szCs w:val="24"/>
        </w:rPr>
        <w:t>preexisting</w:t>
      </w:r>
      <w:r w:rsidRPr="00F37CA5">
        <w:rPr>
          <w:rFonts w:asciiTheme="majorBidi" w:hAnsiTheme="majorBidi" w:cstheme="majorBidi"/>
          <w:szCs w:val="24"/>
        </w:rPr>
        <w:t xml:space="preserve"> </w:t>
      </w:r>
      <w:r w:rsidR="0033550A" w:rsidRPr="00F37CA5">
        <w:rPr>
          <w:rFonts w:asciiTheme="majorBidi" w:hAnsiTheme="majorBidi" w:cstheme="majorBidi"/>
          <w:szCs w:val="24"/>
        </w:rPr>
        <w:t xml:space="preserve">perspectives on </w:t>
      </w:r>
      <w:r w:rsidRPr="00F37CA5">
        <w:rPr>
          <w:rFonts w:asciiTheme="majorBidi" w:hAnsiTheme="majorBidi" w:cstheme="majorBidi"/>
          <w:szCs w:val="24"/>
        </w:rPr>
        <w:t xml:space="preserve">the research phenomenon (Muijs, 2010). This tended </w:t>
      </w:r>
      <w:r w:rsidR="0033550A" w:rsidRPr="00F37CA5">
        <w:rPr>
          <w:rFonts w:asciiTheme="majorBidi" w:hAnsiTheme="majorBidi" w:cstheme="majorBidi"/>
          <w:szCs w:val="24"/>
        </w:rPr>
        <w:t xml:space="preserve">to make </w:t>
      </w:r>
      <w:r w:rsidRPr="00F37CA5">
        <w:rPr>
          <w:rFonts w:asciiTheme="majorBidi" w:hAnsiTheme="majorBidi" w:cstheme="majorBidi"/>
          <w:szCs w:val="24"/>
        </w:rPr>
        <w:t>the quantitative approach more appropriate for this research</w:t>
      </w:r>
      <w:r w:rsidR="0033550A" w:rsidRPr="00F37CA5">
        <w:rPr>
          <w:rFonts w:asciiTheme="majorBidi" w:hAnsiTheme="majorBidi" w:cstheme="majorBidi"/>
          <w:szCs w:val="24"/>
        </w:rPr>
        <w:t>,</w:t>
      </w:r>
      <w:r w:rsidRPr="00F37CA5">
        <w:rPr>
          <w:rFonts w:asciiTheme="majorBidi" w:hAnsiTheme="majorBidi" w:cstheme="majorBidi"/>
          <w:szCs w:val="24"/>
        </w:rPr>
        <w:t xml:space="preserve"> </w:t>
      </w:r>
      <w:r w:rsidR="0033550A" w:rsidRPr="00F37CA5">
        <w:rPr>
          <w:rFonts w:asciiTheme="majorBidi" w:hAnsiTheme="majorBidi" w:cstheme="majorBidi"/>
          <w:szCs w:val="24"/>
        </w:rPr>
        <w:t>while</w:t>
      </w:r>
      <w:r w:rsidRPr="00F37CA5">
        <w:rPr>
          <w:rFonts w:asciiTheme="majorBidi" w:hAnsiTheme="majorBidi" w:cstheme="majorBidi"/>
          <w:szCs w:val="24"/>
        </w:rPr>
        <w:t xml:space="preserve"> qualitative research would have been more suitable had there been little scholarly knowledge or high uncertainty concerning HRM practices, </w:t>
      </w:r>
      <w:r w:rsidR="00A124A7" w:rsidRPr="00F37CA5">
        <w:rPr>
          <w:rFonts w:asciiTheme="majorBidi" w:hAnsiTheme="majorBidi" w:cstheme="majorBidi"/>
          <w:szCs w:val="24"/>
        </w:rPr>
        <w:t>IP</w:t>
      </w:r>
      <w:r w:rsidRPr="00F37CA5">
        <w:rPr>
          <w:rFonts w:asciiTheme="majorBidi" w:hAnsiTheme="majorBidi" w:cstheme="majorBidi"/>
          <w:szCs w:val="24"/>
        </w:rPr>
        <w:t xml:space="preserve">, and </w:t>
      </w:r>
      <w:r w:rsidR="00027892" w:rsidRPr="00F37CA5">
        <w:rPr>
          <w:rFonts w:asciiTheme="majorBidi" w:hAnsiTheme="majorBidi" w:cstheme="majorBidi"/>
          <w:szCs w:val="24"/>
        </w:rPr>
        <w:t>KS</w:t>
      </w:r>
      <w:r w:rsidRPr="00F37CA5">
        <w:rPr>
          <w:rFonts w:asciiTheme="majorBidi" w:hAnsiTheme="majorBidi" w:cstheme="majorBidi"/>
          <w:szCs w:val="24"/>
        </w:rPr>
        <w:t xml:space="preserve"> in the context of the UAE ICT industry (Cronholm &amp; Hjalmarsson, 2011).</w:t>
      </w:r>
    </w:p>
    <w:p w14:paraId="0B8C5104" w14:textId="674C64C0" w:rsidR="009E37EB" w:rsidRPr="00F37CA5" w:rsidRDefault="009E37EB" w:rsidP="00F37CA5">
      <w:pPr>
        <w:spacing w:after="0" w:line="360" w:lineRule="auto"/>
        <w:ind w:firstLine="720"/>
        <w:jc w:val="both"/>
        <w:rPr>
          <w:rFonts w:asciiTheme="majorBidi" w:hAnsiTheme="majorBidi" w:cstheme="majorBidi"/>
          <w:szCs w:val="24"/>
        </w:rPr>
      </w:pPr>
      <w:r w:rsidRPr="00F37CA5">
        <w:rPr>
          <w:rFonts w:asciiTheme="majorBidi" w:hAnsiTheme="majorBidi" w:cstheme="majorBidi"/>
          <w:szCs w:val="24"/>
        </w:rPr>
        <w:lastRenderedPageBreak/>
        <w:t xml:space="preserve">The implementation of a quantitative research </w:t>
      </w:r>
      <w:r w:rsidR="0033550A" w:rsidRPr="00F37CA5">
        <w:rPr>
          <w:rFonts w:asciiTheme="majorBidi" w:hAnsiTheme="majorBidi" w:cstheme="majorBidi"/>
          <w:szCs w:val="24"/>
        </w:rPr>
        <w:t xml:space="preserve">design </w:t>
      </w:r>
      <w:r w:rsidRPr="00F37CA5">
        <w:rPr>
          <w:rFonts w:asciiTheme="majorBidi" w:hAnsiTheme="majorBidi" w:cstheme="majorBidi"/>
          <w:szCs w:val="24"/>
        </w:rPr>
        <w:t>also had inherent limitations. For example, the researcher did not have access to readily available numerical data to address the research questions. This was mainly because quantitative research mainly requires numerical data</w:t>
      </w:r>
      <w:r w:rsidR="0033550A" w:rsidRPr="00F37CA5">
        <w:rPr>
          <w:rFonts w:asciiTheme="majorBidi" w:hAnsiTheme="majorBidi" w:cstheme="majorBidi"/>
          <w:szCs w:val="24"/>
        </w:rPr>
        <w:t>,</w:t>
      </w:r>
      <w:r w:rsidRPr="00F37CA5">
        <w:rPr>
          <w:rFonts w:asciiTheme="majorBidi" w:hAnsiTheme="majorBidi" w:cstheme="majorBidi"/>
          <w:szCs w:val="24"/>
        </w:rPr>
        <w:t xml:space="preserve"> yet most of the social phenomena like HRM practices, </w:t>
      </w:r>
      <w:r w:rsidR="00A124A7" w:rsidRPr="00F37CA5">
        <w:rPr>
          <w:rFonts w:asciiTheme="majorBidi" w:hAnsiTheme="majorBidi" w:cstheme="majorBidi"/>
          <w:szCs w:val="24"/>
        </w:rPr>
        <w:t>IP</w:t>
      </w:r>
      <w:r w:rsidR="0033550A" w:rsidRPr="00F37CA5">
        <w:rPr>
          <w:rFonts w:asciiTheme="majorBidi" w:hAnsiTheme="majorBidi" w:cstheme="majorBidi"/>
          <w:szCs w:val="24"/>
        </w:rPr>
        <w:t>,</w:t>
      </w:r>
      <w:r w:rsidRPr="00F37CA5">
        <w:rPr>
          <w:rFonts w:asciiTheme="majorBidi" w:hAnsiTheme="majorBidi" w:cstheme="majorBidi"/>
          <w:szCs w:val="24"/>
        </w:rPr>
        <w:t xml:space="preserve"> and </w:t>
      </w:r>
      <w:r w:rsidR="00027892" w:rsidRPr="00F37CA5">
        <w:rPr>
          <w:rFonts w:asciiTheme="majorBidi" w:hAnsiTheme="majorBidi" w:cstheme="majorBidi"/>
          <w:szCs w:val="24"/>
        </w:rPr>
        <w:t>KS</w:t>
      </w:r>
      <w:r w:rsidRPr="00F37CA5">
        <w:rPr>
          <w:rFonts w:asciiTheme="majorBidi" w:hAnsiTheme="majorBidi" w:cstheme="majorBidi"/>
          <w:szCs w:val="24"/>
        </w:rPr>
        <w:t xml:space="preserve"> practices do not </w:t>
      </w:r>
      <w:r w:rsidR="0033550A" w:rsidRPr="00F37CA5">
        <w:rPr>
          <w:rFonts w:asciiTheme="majorBidi" w:hAnsiTheme="majorBidi" w:cstheme="majorBidi"/>
          <w:szCs w:val="24"/>
        </w:rPr>
        <w:t xml:space="preserve">naturally </w:t>
      </w:r>
      <w:r w:rsidRPr="00F37CA5">
        <w:rPr>
          <w:rFonts w:asciiTheme="majorBidi" w:hAnsiTheme="majorBidi" w:cstheme="majorBidi"/>
          <w:szCs w:val="24"/>
        </w:rPr>
        <w:t>produce numerical data. To mitigate this limitation, the researcher adhered to the recommendations by Muijs (2010</w:t>
      </w:r>
      <w:r w:rsidR="0033550A" w:rsidRPr="00F37CA5">
        <w:rPr>
          <w:rFonts w:asciiTheme="majorBidi" w:hAnsiTheme="majorBidi" w:cstheme="majorBidi"/>
          <w:szCs w:val="24"/>
        </w:rPr>
        <w:t xml:space="preserve">) and </w:t>
      </w:r>
      <w:r w:rsidRPr="00F37CA5">
        <w:rPr>
          <w:rFonts w:asciiTheme="majorBidi" w:hAnsiTheme="majorBidi" w:cstheme="majorBidi"/>
          <w:szCs w:val="24"/>
        </w:rPr>
        <w:t xml:space="preserve">used indirect scales to obtain variables in the questionnaires, which prompted respondents </w:t>
      </w:r>
      <w:r w:rsidR="0033550A" w:rsidRPr="00F37CA5">
        <w:rPr>
          <w:rFonts w:asciiTheme="majorBidi" w:hAnsiTheme="majorBidi" w:cstheme="majorBidi"/>
          <w:szCs w:val="24"/>
        </w:rPr>
        <w:t xml:space="preserve">to rate </w:t>
      </w:r>
      <w:r w:rsidRPr="00F37CA5">
        <w:rPr>
          <w:rFonts w:asciiTheme="majorBidi" w:hAnsiTheme="majorBidi" w:cstheme="majorBidi"/>
          <w:szCs w:val="24"/>
        </w:rPr>
        <w:t>different aspects of the three main variables based on a Likert scale</w:t>
      </w:r>
      <w:r w:rsidR="0033550A" w:rsidRPr="00F37CA5">
        <w:rPr>
          <w:rFonts w:asciiTheme="majorBidi" w:hAnsiTheme="majorBidi" w:cstheme="majorBidi"/>
          <w:szCs w:val="24"/>
        </w:rPr>
        <w:t>,</w:t>
      </w:r>
      <w:r w:rsidRPr="00F37CA5">
        <w:rPr>
          <w:rFonts w:asciiTheme="majorBidi" w:hAnsiTheme="majorBidi" w:cstheme="majorBidi"/>
          <w:szCs w:val="24"/>
        </w:rPr>
        <w:t xml:space="preserve"> as explained </w:t>
      </w:r>
      <w:r w:rsidR="0033550A" w:rsidRPr="00F37CA5">
        <w:rPr>
          <w:rFonts w:asciiTheme="majorBidi" w:hAnsiTheme="majorBidi" w:cstheme="majorBidi"/>
          <w:szCs w:val="24"/>
        </w:rPr>
        <w:t xml:space="preserve">in </w:t>
      </w:r>
      <w:r w:rsidRPr="00F37CA5">
        <w:rPr>
          <w:rFonts w:asciiTheme="majorBidi" w:hAnsiTheme="majorBidi" w:cstheme="majorBidi"/>
          <w:szCs w:val="24"/>
        </w:rPr>
        <w:t xml:space="preserve">Section 3.10 </w:t>
      </w:r>
      <w:r w:rsidR="0033550A" w:rsidRPr="00F37CA5">
        <w:rPr>
          <w:rFonts w:asciiTheme="majorBidi" w:hAnsiTheme="majorBidi" w:cstheme="majorBidi"/>
          <w:szCs w:val="24"/>
        </w:rPr>
        <w:t>below</w:t>
      </w:r>
      <w:r w:rsidRPr="00F37CA5">
        <w:rPr>
          <w:rFonts w:asciiTheme="majorBidi" w:hAnsiTheme="majorBidi" w:cstheme="majorBidi"/>
          <w:szCs w:val="24"/>
        </w:rPr>
        <w:t>.</w:t>
      </w:r>
    </w:p>
    <w:p w14:paraId="01C12011" w14:textId="0DA234C7" w:rsidR="00A36B6F" w:rsidRPr="00F37CA5" w:rsidRDefault="0033550A" w:rsidP="00F37CA5">
      <w:pPr>
        <w:spacing w:after="0" w:line="360" w:lineRule="auto"/>
        <w:ind w:firstLine="720"/>
        <w:jc w:val="both"/>
        <w:rPr>
          <w:rFonts w:asciiTheme="majorBidi" w:hAnsiTheme="majorBidi" w:cstheme="majorBidi"/>
          <w:szCs w:val="24"/>
        </w:rPr>
      </w:pPr>
      <w:r w:rsidRPr="00F37CA5">
        <w:rPr>
          <w:rFonts w:asciiTheme="majorBidi" w:hAnsiTheme="majorBidi" w:cstheme="majorBidi"/>
          <w:szCs w:val="24"/>
        </w:rPr>
        <w:t>Q</w:t>
      </w:r>
      <w:r w:rsidR="009E37EB" w:rsidRPr="00F37CA5">
        <w:rPr>
          <w:rFonts w:asciiTheme="majorBidi" w:hAnsiTheme="majorBidi" w:cstheme="majorBidi"/>
          <w:szCs w:val="24"/>
        </w:rPr>
        <w:t>ualitative research</w:t>
      </w:r>
      <w:r w:rsidRPr="00F37CA5">
        <w:rPr>
          <w:rFonts w:asciiTheme="majorBidi" w:hAnsiTheme="majorBidi" w:cstheme="majorBidi"/>
          <w:szCs w:val="24"/>
        </w:rPr>
        <w:t>,</w:t>
      </w:r>
      <w:r w:rsidR="009E37EB" w:rsidRPr="00F37CA5">
        <w:rPr>
          <w:rFonts w:asciiTheme="majorBidi" w:hAnsiTheme="majorBidi" w:cstheme="majorBidi"/>
          <w:szCs w:val="24"/>
        </w:rPr>
        <w:t xml:space="preserve"> </w:t>
      </w:r>
      <w:r w:rsidRPr="00F37CA5">
        <w:rPr>
          <w:rFonts w:asciiTheme="majorBidi" w:hAnsiTheme="majorBidi" w:cstheme="majorBidi"/>
          <w:szCs w:val="24"/>
        </w:rPr>
        <w:t xml:space="preserve">on the other hand, </w:t>
      </w:r>
      <w:r w:rsidR="009E37EB" w:rsidRPr="00F37CA5">
        <w:rPr>
          <w:rFonts w:asciiTheme="majorBidi" w:hAnsiTheme="majorBidi" w:cstheme="majorBidi"/>
          <w:szCs w:val="24"/>
        </w:rPr>
        <w:t xml:space="preserve">is the process of building a complex and holistic image of the phenomenon of interest, conducted in a natural setting. This approach is naturalistic and </w:t>
      </w:r>
      <w:r w:rsidRPr="00F37CA5">
        <w:rPr>
          <w:rFonts w:asciiTheme="majorBidi" w:hAnsiTheme="majorBidi" w:cstheme="majorBidi"/>
          <w:szCs w:val="24"/>
        </w:rPr>
        <w:t xml:space="preserve">is </w:t>
      </w:r>
      <w:r w:rsidR="009E37EB" w:rsidRPr="00F37CA5">
        <w:rPr>
          <w:rFonts w:asciiTheme="majorBidi" w:hAnsiTheme="majorBidi" w:cstheme="majorBidi"/>
          <w:szCs w:val="24"/>
        </w:rPr>
        <w:t>used when observing and interpreting reality by explaining what happened through developing a theory. The aim of qualitative approach is to develop a common understanding of social or human problem</w:t>
      </w:r>
      <w:r w:rsidRPr="00F37CA5">
        <w:rPr>
          <w:rFonts w:asciiTheme="majorBidi" w:hAnsiTheme="majorBidi" w:cstheme="majorBidi"/>
          <w:szCs w:val="24"/>
        </w:rPr>
        <w:t>s</w:t>
      </w:r>
      <w:r w:rsidR="009E37EB" w:rsidRPr="00F37CA5">
        <w:rPr>
          <w:rFonts w:asciiTheme="majorBidi" w:hAnsiTheme="majorBidi" w:cstheme="majorBidi"/>
          <w:szCs w:val="24"/>
        </w:rPr>
        <w:t xml:space="preserve"> from different perspectives. The quantitative approach is used to test </w:t>
      </w:r>
      <w:r w:rsidRPr="00F37CA5">
        <w:rPr>
          <w:rFonts w:asciiTheme="majorBidi" w:hAnsiTheme="majorBidi" w:cstheme="majorBidi"/>
          <w:szCs w:val="24"/>
        </w:rPr>
        <w:t xml:space="preserve">a </w:t>
      </w:r>
      <w:r w:rsidR="009E37EB" w:rsidRPr="00F37CA5">
        <w:rPr>
          <w:rFonts w:asciiTheme="majorBidi" w:hAnsiTheme="majorBidi" w:cstheme="majorBidi"/>
          <w:szCs w:val="24"/>
        </w:rPr>
        <w:t xml:space="preserve">theory or hypothesis. </w:t>
      </w:r>
      <w:r w:rsidRPr="00F37CA5">
        <w:rPr>
          <w:rFonts w:asciiTheme="majorBidi" w:hAnsiTheme="majorBidi" w:cstheme="majorBidi"/>
          <w:szCs w:val="24"/>
        </w:rPr>
        <w:t>Q</w:t>
      </w:r>
      <w:r w:rsidR="009E37EB" w:rsidRPr="00F37CA5">
        <w:rPr>
          <w:rFonts w:asciiTheme="majorBidi" w:hAnsiTheme="majorBidi" w:cstheme="majorBidi"/>
          <w:szCs w:val="24"/>
        </w:rPr>
        <w:t xml:space="preserve">uantitative research is the process of inquiry based on testing </w:t>
      </w:r>
      <w:r w:rsidRPr="00F37CA5">
        <w:rPr>
          <w:rFonts w:asciiTheme="majorBidi" w:hAnsiTheme="majorBidi" w:cstheme="majorBidi"/>
          <w:szCs w:val="24"/>
        </w:rPr>
        <w:t xml:space="preserve">a theoretical model </w:t>
      </w:r>
      <w:r w:rsidR="009E37EB" w:rsidRPr="00F37CA5">
        <w:rPr>
          <w:rFonts w:asciiTheme="majorBidi" w:hAnsiTheme="majorBidi" w:cstheme="majorBidi"/>
          <w:szCs w:val="24"/>
        </w:rPr>
        <w:t>composed of variables, measured with numbers, and analyzed using statistical techniques. The aim of this approach is to develop generalization</w:t>
      </w:r>
      <w:r w:rsidRPr="00F37CA5">
        <w:rPr>
          <w:rFonts w:asciiTheme="majorBidi" w:hAnsiTheme="majorBidi" w:cstheme="majorBidi"/>
          <w:szCs w:val="24"/>
        </w:rPr>
        <w:t>s</w:t>
      </w:r>
      <w:r w:rsidR="009E37EB" w:rsidRPr="00F37CA5">
        <w:rPr>
          <w:rFonts w:asciiTheme="majorBidi" w:hAnsiTheme="majorBidi" w:cstheme="majorBidi"/>
          <w:szCs w:val="24"/>
        </w:rPr>
        <w:t xml:space="preserve"> that contribute to the theory </w:t>
      </w:r>
      <w:r w:rsidRPr="00F37CA5">
        <w:rPr>
          <w:rFonts w:asciiTheme="majorBidi" w:hAnsiTheme="majorBidi" w:cstheme="majorBidi"/>
          <w:szCs w:val="24"/>
        </w:rPr>
        <w:t xml:space="preserve">and </w:t>
      </w:r>
      <w:r w:rsidR="009E37EB" w:rsidRPr="00F37CA5">
        <w:rPr>
          <w:rFonts w:asciiTheme="majorBidi" w:hAnsiTheme="majorBidi" w:cstheme="majorBidi"/>
          <w:szCs w:val="24"/>
        </w:rPr>
        <w:t>that enable the researcher to predict, explain, and understand a phenomenon.</w:t>
      </w:r>
    </w:p>
    <w:p w14:paraId="68F7D84E" w14:textId="77777777" w:rsidR="00C82746" w:rsidRPr="00F37CA5" w:rsidRDefault="00C82746" w:rsidP="00F37CA5">
      <w:pPr>
        <w:spacing w:after="0" w:line="360" w:lineRule="auto"/>
        <w:jc w:val="both"/>
        <w:rPr>
          <w:rFonts w:asciiTheme="majorBidi" w:hAnsiTheme="majorBidi" w:cstheme="majorBidi"/>
          <w:szCs w:val="24"/>
        </w:rPr>
      </w:pPr>
    </w:p>
    <w:p w14:paraId="36C424D1" w14:textId="77777777" w:rsidR="00AD3C1B" w:rsidRPr="00F37CA5" w:rsidRDefault="009E37EB" w:rsidP="00F37CA5">
      <w:pPr>
        <w:spacing w:after="0" w:line="360" w:lineRule="auto"/>
        <w:ind w:firstLine="720"/>
        <w:jc w:val="center"/>
        <w:rPr>
          <w:rFonts w:asciiTheme="majorBidi" w:hAnsiTheme="majorBidi" w:cstheme="majorBidi"/>
          <w:b/>
          <w:bCs/>
          <w:szCs w:val="24"/>
        </w:rPr>
      </w:pPr>
      <w:r w:rsidRPr="00F37CA5">
        <w:rPr>
          <w:rFonts w:asciiTheme="majorBidi" w:hAnsiTheme="majorBidi" w:cstheme="majorBidi"/>
          <w:b/>
          <w:bCs/>
          <w:szCs w:val="24"/>
        </w:rPr>
        <w:t xml:space="preserve">Research </w:t>
      </w:r>
      <w:r w:rsidR="00C82746" w:rsidRPr="00F37CA5">
        <w:rPr>
          <w:rFonts w:asciiTheme="majorBidi" w:hAnsiTheme="majorBidi" w:cstheme="majorBidi"/>
          <w:b/>
          <w:bCs/>
          <w:szCs w:val="24"/>
        </w:rPr>
        <w:t>Design and Strategy</w:t>
      </w:r>
    </w:p>
    <w:p w14:paraId="749FD649" w14:textId="1DC52EFC" w:rsidR="00C82746" w:rsidRPr="00F37CA5" w:rsidRDefault="00C82746" w:rsidP="00F37CA5">
      <w:pPr>
        <w:spacing w:after="0" w:line="360" w:lineRule="auto"/>
        <w:ind w:firstLine="720"/>
        <w:jc w:val="both"/>
        <w:rPr>
          <w:rFonts w:asciiTheme="majorBidi" w:hAnsiTheme="majorBidi" w:cstheme="majorBidi"/>
          <w:szCs w:val="24"/>
        </w:rPr>
      </w:pPr>
      <w:r w:rsidRPr="00F37CA5">
        <w:rPr>
          <w:rFonts w:asciiTheme="majorBidi" w:hAnsiTheme="majorBidi" w:cstheme="majorBidi"/>
          <w:szCs w:val="24"/>
        </w:rPr>
        <w:t xml:space="preserve">The research design provides a framework for the </w:t>
      </w:r>
      <w:r w:rsidR="0033550A" w:rsidRPr="00F37CA5">
        <w:rPr>
          <w:rFonts w:asciiTheme="majorBidi" w:hAnsiTheme="majorBidi" w:cstheme="majorBidi"/>
          <w:szCs w:val="24"/>
        </w:rPr>
        <w:t xml:space="preserve">techniques </w:t>
      </w:r>
      <w:r w:rsidRPr="00F37CA5">
        <w:rPr>
          <w:rFonts w:asciiTheme="majorBidi" w:hAnsiTheme="majorBidi" w:cstheme="majorBidi"/>
          <w:szCs w:val="24"/>
        </w:rPr>
        <w:t xml:space="preserve">to be used in collecting and </w:t>
      </w:r>
      <w:r w:rsidR="007D09F2" w:rsidRPr="00F37CA5">
        <w:rPr>
          <w:rFonts w:asciiTheme="majorBidi" w:hAnsiTheme="majorBidi" w:cstheme="majorBidi"/>
          <w:szCs w:val="24"/>
        </w:rPr>
        <w:t>analyzing</w:t>
      </w:r>
      <w:r w:rsidRPr="00F37CA5">
        <w:rPr>
          <w:rFonts w:asciiTheme="majorBidi" w:hAnsiTheme="majorBidi" w:cstheme="majorBidi"/>
          <w:szCs w:val="24"/>
        </w:rPr>
        <w:t xml:space="preserve"> data (Bryman &amp; Bell, 2011). It assists the researcher in ensuring that the </w:t>
      </w:r>
      <w:r w:rsidR="0033550A" w:rsidRPr="00F37CA5">
        <w:rPr>
          <w:rFonts w:asciiTheme="majorBidi" w:hAnsiTheme="majorBidi" w:cstheme="majorBidi"/>
          <w:szCs w:val="24"/>
        </w:rPr>
        <w:t xml:space="preserve">methods used are </w:t>
      </w:r>
      <w:r w:rsidRPr="00F37CA5">
        <w:rPr>
          <w:rFonts w:asciiTheme="majorBidi" w:hAnsiTheme="majorBidi" w:cstheme="majorBidi"/>
          <w:szCs w:val="24"/>
        </w:rPr>
        <w:t xml:space="preserve">relevant to the research objectives. The study used a quantitative research design to examine the relationship between different constructs in this study. The identification of research perspectives is essential in locating the </w:t>
      </w:r>
      <w:r w:rsidR="0033550A" w:rsidRPr="00F37CA5">
        <w:rPr>
          <w:rFonts w:asciiTheme="majorBidi" w:hAnsiTheme="majorBidi" w:cstheme="majorBidi"/>
          <w:szCs w:val="24"/>
        </w:rPr>
        <w:t xml:space="preserve">analytical </w:t>
      </w:r>
      <w:r w:rsidRPr="00F37CA5">
        <w:rPr>
          <w:rFonts w:asciiTheme="majorBidi" w:hAnsiTheme="majorBidi" w:cstheme="majorBidi"/>
          <w:szCs w:val="24"/>
        </w:rPr>
        <w:t xml:space="preserve">approach a researcher uses in </w:t>
      </w:r>
      <w:r w:rsidR="0033550A" w:rsidRPr="00F37CA5">
        <w:rPr>
          <w:rFonts w:asciiTheme="majorBidi" w:hAnsiTheme="majorBidi" w:cstheme="majorBidi"/>
          <w:szCs w:val="24"/>
        </w:rPr>
        <w:t>an investigation</w:t>
      </w:r>
      <w:r w:rsidRPr="00F37CA5">
        <w:rPr>
          <w:rFonts w:asciiTheme="majorBidi" w:hAnsiTheme="majorBidi" w:cstheme="majorBidi"/>
          <w:szCs w:val="24"/>
        </w:rPr>
        <w:t xml:space="preserve">. The research approach is fundamental when a researcher intends to make conclusions and differentiate the </w:t>
      </w:r>
      <w:r w:rsidR="0033550A" w:rsidRPr="00F37CA5">
        <w:rPr>
          <w:rFonts w:asciiTheme="majorBidi" w:hAnsiTheme="majorBidi" w:cstheme="majorBidi"/>
          <w:szCs w:val="24"/>
        </w:rPr>
        <w:t xml:space="preserve">true </w:t>
      </w:r>
      <w:r w:rsidRPr="00F37CA5">
        <w:rPr>
          <w:rFonts w:asciiTheme="majorBidi" w:hAnsiTheme="majorBidi" w:cstheme="majorBidi"/>
          <w:szCs w:val="24"/>
        </w:rPr>
        <w:t xml:space="preserve">from the false. This is because the research approach defines the way the researcher </w:t>
      </w:r>
      <w:r w:rsidR="007D09F2" w:rsidRPr="00F37CA5">
        <w:rPr>
          <w:rFonts w:asciiTheme="majorBidi" w:hAnsiTheme="majorBidi" w:cstheme="majorBidi"/>
          <w:szCs w:val="24"/>
        </w:rPr>
        <w:t>rationalizes</w:t>
      </w:r>
      <w:r w:rsidRPr="00F37CA5">
        <w:rPr>
          <w:rFonts w:asciiTheme="majorBidi" w:hAnsiTheme="majorBidi" w:cstheme="majorBidi"/>
          <w:szCs w:val="24"/>
        </w:rPr>
        <w:t xml:space="preserve"> the issues pertaining to the research (Håkansson, 2013). The principal research approaches are inductive and deductive. Altogether, researchers can integrate the two approaches within on</w:t>
      </w:r>
      <w:r w:rsidR="0033550A" w:rsidRPr="00F37CA5">
        <w:rPr>
          <w:rFonts w:asciiTheme="majorBidi" w:hAnsiTheme="majorBidi" w:cstheme="majorBidi"/>
          <w:szCs w:val="24"/>
        </w:rPr>
        <w:t>e</w:t>
      </w:r>
      <w:r w:rsidRPr="00F37CA5">
        <w:rPr>
          <w:rFonts w:asciiTheme="majorBidi" w:hAnsiTheme="majorBidi" w:cstheme="majorBidi"/>
          <w:szCs w:val="24"/>
        </w:rPr>
        <w:t xml:space="preserve"> single approach. With deductive reasoning, the emphasis is on testing extant knowledge and theories to ascertain their truthfulness or falseness. On the other hand, inductive reasoning entails theory formulation through the identification of patterns representing a given order of similarities with the unfolding of events. This explains the rationale behind the prevalent association of the deductive research approach with quantitative research methods and the inductive research approach with qualitative research.</w:t>
      </w:r>
    </w:p>
    <w:p w14:paraId="32ECA150" w14:textId="6FCA7EFC" w:rsidR="00C82746" w:rsidRPr="00F37CA5" w:rsidRDefault="00C82746" w:rsidP="00F37CA5">
      <w:pPr>
        <w:spacing w:after="0" w:line="360" w:lineRule="auto"/>
        <w:ind w:firstLine="720"/>
        <w:jc w:val="both"/>
        <w:rPr>
          <w:rFonts w:asciiTheme="majorBidi" w:hAnsiTheme="majorBidi" w:cstheme="majorBidi"/>
          <w:szCs w:val="24"/>
        </w:rPr>
      </w:pPr>
      <w:r w:rsidRPr="00F37CA5">
        <w:rPr>
          <w:rFonts w:asciiTheme="majorBidi" w:hAnsiTheme="majorBidi" w:cstheme="majorBidi"/>
          <w:szCs w:val="24"/>
        </w:rPr>
        <w:t xml:space="preserve">In the research domain of HRM practices, </w:t>
      </w:r>
      <w:r w:rsidR="00A124A7" w:rsidRPr="00F37CA5">
        <w:rPr>
          <w:rFonts w:asciiTheme="majorBidi" w:hAnsiTheme="majorBidi" w:cstheme="majorBidi"/>
          <w:szCs w:val="24"/>
        </w:rPr>
        <w:t>IP</w:t>
      </w:r>
      <w:r w:rsidRPr="00F37CA5">
        <w:rPr>
          <w:rFonts w:asciiTheme="majorBidi" w:hAnsiTheme="majorBidi" w:cstheme="majorBidi"/>
          <w:szCs w:val="24"/>
        </w:rPr>
        <w:t xml:space="preserve">, and </w:t>
      </w:r>
      <w:r w:rsidR="00027892" w:rsidRPr="00F37CA5">
        <w:rPr>
          <w:rFonts w:asciiTheme="majorBidi" w:hAnsiTheme="majorBidi" w:cstheme="majorBidi"/>
          <w:szCs w:val="24"/>
        </w:rPr>
        <w:t>KS</w:t>
      </w:r>
      <w:r w:rsidRPr="00F37CA5">
        <w:rPr>
          <w:rFonts w:asciiTheme="majorBidi" w:hAnsiTheme="majorBidi" w:cstheme="majorBidi"/>
          <w:szCs w:val="24"/>
        </w:rPr>
        <w:t xml:space="preserve">, there are significant studies and theories inherent in </w:t>
      </w:r>
      <w:r w:rsidR="0033550A" w:rsidRPr="00F37CA5">
        <w:rPr>
          <w:rFonts w:asciiTheme="majorBidi" w:hAnsiTheme="majorBidi" w:cstheme="majorBidi"/>
          <w:szCs w:val="24"/>
        </w:rPr>
        <w:t xml:space="preserve">the existing </w:t>
      </w:r>
      <w:r w:rsidRPr="00F37CA5">
        <w:rPr>
          <w:rFonts w:asciiTheme="majorBidi" w:hAnsiTheme="majorBidi" w:cstheme="majorBidi"/>
          <w:szCs w:val="24"/>
        </w:rPr>
        <w:t xml:space="preserve">literature. </w:t>
      </w:r>
      <w:r w:rsidR="0033550A" w:rsidRPr="00F37CA5">
        <w:rPr>
          <w:rFonts w:asciiTheme="majorBidi" w:hAnsiTheme="majorBidi" w:cstheme="majorBidi"/>
          <w:szCs w:val="24"/>
        </w:rPr>
        <w:t>However</w:t>
      </w:r>
      <w:r w:rsidRPr="00F37CA5">
        <w:rPr>
          <w:rFonts w:asciiTheme="majorBidi" w:hAnsiTheme="majorBidi" w:cstheme="majorBidi"/>
          <w:szCs w:val="24"/>
        </w:rPr>
        <w:t xml:space="preserve">, the researcher could not find a model developed in the context of the UAE ICT industry </w:t>
      </w:r>
      <w:r w:rsidR="0033550A" w:rsidRPr="00F37CA5">
        <w:rPr>
          <w:rFonts w:asciiTheme="majorBidi" w:hAnsiTheme="majorBidi" w:cstheme="majorBidi"/>
          <w:szCs w:val="24"/>
        </w:rPr>
        <w:t xml:space="preserve">investigating </w:t>
      </w:r>
      <w:r w:rsidRPr="00F37CA5">
        <w:rPr>
          <w:rFonts w:asciiTheme="majorBidi" w:hAnsiTheme="majorBidi" w:cstheme="majorBidi"/>
          <w:szCs w:val="24"/>
        </w:rPr>
        <w:t>the interaction</w:t>
      </w:r>
      <w:r w:rsidR="0033550A" w:rsidRPr="00F37CA5">
        <w:rPr>
          <w:rFonts w:asciiTheme="majorBidi" w:hAnsiTheme="majorBidi" w:cstheme="majorBidi"/>
          <w:szCs w:val="24"/>
        </w:rPr>
        <w:t>s</w:t>
      </w:r>
      <w:r w:rsidRPr="00F37CA5">
        <w:rPr>
          <w:rFonts w:asciiTheme="majorBidi" w:hAnsiTheme="majorBidi" w:cstheme="majorBidi"/>
          <w:szCs w:val="24"/>
        </w:rPr>
        <w:t xml:space="preserve"> </w:t>
      </w:r>
      <w:r w:rsidR="0033550A" w:rsidRPr="00F37CA5">
        <w:rPr>
          <w:rFonts w:asciiTheme="majorBidi" w:hAnsiTheme="majorBidi" w:cstheme="majorBidi"/>
          <w:szCs w:val="24"/>
        </w:rPr>
        <w:t xml:space="preserve">between </w:t>
      </w:r>
      <w:r w:rsidRPr="00F37CA5">
        <w:rPr>
          <w:rFonts w:asciiTheme="majorBidi" w:hAnsiTheme="majorBidi" w:cstheme="majorBidi"/>
          <w:szCs w:val="24"/>
        </w:rPr>
        <w:t xml:space="preserve">HRM practices, </w:t>
      </w:r>
      <w:r w:rsidR="00A124A7" w:rsidRPr="00F37CA5">
        <w:rPr>
          <w:rFonts w:asciiTheme="majorBidi" w:hAnsiTheme="majorBidi" w:cstheme="majorBidi"/>
          <w:szCs w:val="24"/>
        </w:rPr>
        <w:t>IP</w:t>
      </w:r>
      <w:r w:rsidRPr="00F37CA5">
        <w:rPr>
          <w:rFonts w:asciiTheme="majorBidi" w:hAnsiTheme="majorBidi" w:cstheme="majorBidi"/>
          <w:szCs w:val="24"/>
        </w:rPr>
        <w:t xml:space="preserve">, and </w:t>
      </w:r>
      <w:r w:rsidR="00027892" w:rsidRPr="00F37CA5">
        <w:rPr>
          <w:rFonts w:asciiTheme="majorBidi" w:hAnsiTheme="majorBidi" w:cstheme="majorBidi"/>
          <w:szCs w:val="24"/>
        </w:rPr>
        <w:t>KS</w:t>
      </w:r>
      <w:r w:rsidRPr="00F37CA5">
        <w:rPr>
          <w:rFonts w:asciiTheme="majorBidi" w:hAnsiTheme="majorBidi" w:cstheme="majorBidi"/>
          <w:szCs w:val="24"/>
        </w:rPr>
        <w:t xml:space="preserve">. Therefore, it was important to verify whether the theories and literature concerning these three factors </w:t>
      </w:r>
      <w:r w:rsidRPr="00F37CA5">
        <w:rPr>
          <w:rFonts w:asciiTheme="majorBidi" w:hAnsiTheme="majorBidi" w:cstheme="majorBidi"/>
          <w:szCs w:val="24"/>
        </w:rPr>
        <w:lastRenderedPageBreak/>
        <w:t xml:space="preserve">as applied in previous research </w:t>
      </w:r>
      <w:r w:rsidR="0033550A" w:rsidRPr="00F37CA5">
        <w:rPr>
          <w:rFonts w:asciiTheme="majorBidi" w:hAnsiTheme="majorBidi" w:cstheme="majorBidi"/>
          <w:szCs w:val="24"/>
        </w:rPr>
        <w:t xml:space="preserve">were </w:t>
      </w:r>
      <w:r w:rsidRPr="00F37CA5">
        <w:rPr>
          <w:rFonts w:asciiTheme="majorBidi" w:hAnsiTheme="majorBidi" w:cstheme="majorBidi"/>
          <w:szCs w:val="24"/>
        </w:rPr>
        <w:t>applicable to the UAE ICT industry. This research was based on quantitative research methods</w:t>
      </w:r>
      <w:r w:rsidR="0033550A" w:rsidRPr="00F37CA5">
        <w:rPr>
          <w:rFonts w:asciiTheme="majorBidi" w:hAnsiTheme="majorBidi" w:cstheme="majorBidi"/>
          <w:szCs w:val="24"/>
        </w:rPr>
        <w:t>,</w:t>
      </w:r>
      <w:r w:rsidRPr="00F37CA5">
        <w:rPr>
          <w:rFonts w:asciiTheme="majorBidi" w:hAnsiTheme="majorBidi" w:cstheme="majorBidi"/>
          <w:szCs w:val="24"/>
        </w:rPr>
        <w:t xml:space="preserve"> and hypotheses deduced from previous literature were formulated for testing. Thus, a deductive research approach suited the objectives and implementation of the current </w:t>
      </w:r>
      <w:r w:rsidR="0033550A" w:rsidRPr="00F37CA5">
        <w:rPr>
          <w:rFonts w:asciiTheme="majorBidi" w:hAnsiTheme="majorBidi" w:cstheme="majorBidi"/>
          <w:szCs w:val="24"/>
        </w:rPr>
        <w:t>investigation</w:t>
      </w:r>
      <w:r w:rsidRPr="00F37CA5">
        <w:rPr>
          <w:rFonts w:asciiTheme="majorBidi" w:hAnsiTheme="majorBidi" w:cstheme="majorBidi"/>
          <w:szCs w:val="24"/>
        </w:rPr>
        <w:t xml:space="preserve">. In addition, </w:t>
      </w:r>
      <w:r w:rsidR="0033550A" w:rsidRPr="00F37CA5">
        <w:rPr>
          <w:rFonts w:asciiTheme="majorBidi" w:hAnsiTheme="majorBidi" w:cstheme="majorBidi"/>
          <w:szCs w:val="24"/>
        </w:rPr>
        <w:t xml:space="preserve">the </w:t>
      </w:r>
      <w:r w:rsidRPr="00F37CA5">
        <w:rPr>
          <w:rFonts w:asciiTheme="majorBidi" w:hAnsiTheme="majorBidi" w:cstheme="majorBidi"/>
          <w:szCs w:val="24"/>
        </w:rPr>
        <w:t>research methodology literature shows that the deductive research approach works well with the positivist epistemology (Håkansson, 2013).</w:t>
      </w:r>
    </w:p>
    <w:p w14:paraId="7E0D228D" w14:textId="77777777" w:rsidR="00AD3C1B" w:rsidRPr="00F37CA5" w:rsidRDefault="00AD3C1B" w:rsidP="00F37CA5">
      <w:pPr>
        <w:spacing w:after="0" w:line="360" w:lineRule="auto"/>
        <w:jc w:val="both"/>
        <w:rPr>
          <w:rFonts w:asciiTheme="majorBidi" w:hAnsiTheme="majorBidi" w:cstheme="majorBidi"/>
        </w:rPr>
      </w:pPr>
    </w:p>
    <w:p w14:paraId="71ADFAB7" w14:textId="77777777" w:rsidR="00AD3C1B" w:rsidRPr="00F37CA5" w:rsidRDefault="006C4094" w:rsidP="00F37CA5">
      <w:pPr>
        <w:spacing w:after="0" w:line="360" w:lineRule="auto"/>
        <w:ind w:firstLine="720"/>
        <w:jc w:val="center"/>
        <w:rPr>
          <w:rFonts w:asciiTheme="majorBidi" w:hAnsiTheme="majorBidi" w:cstheme="majorBidi"/>
          <w:b/>
          <w:bCs/>
          <w:szCs w:val="24"/>
        </w:rPr>
      </w:pPr>
      <w:r w:rsidRPr="00F37CA5">
        <w:rPr>
          <w:rFonts w:asciiTheme="majorBidi" w:hAnsiTheme="majorBidi" w:cstheme="majorBidi"/>
          <w:b/>
          <w:bCs/>
          <w:szCs w:val="24"/>
        </w:rPr>
        <w:t>Research Sample</w:t>
      </w:r>
    </w:p>
    <w:p w14:paraId="5704CBC2" w14:textId="3A78414E" w:rsidR="006C4094" w:rsidRPr="00F37CA5" w:rsidRDefault="006C4094" w:rsidP="00F37CA5">
      <w:pPr>
        <w:spacing w:after="0" w:line="360" w:lineRule="auto"/>
        <w:ind w:firstLine="720"/>
        <w:jc w:val="both"/>
        <w:rPr>
          <w:rFonts w:asciiTheme="majorBidi" w:hAnsiTheme="majorBidi" w:cstheme="majorBidi"/>
          <w:szCs w:val="24"/>
        </w:rPr>
      </w:pPr>
      <w:r w:rsidRPr="00F37CA5">
        <w:rPr>
          <w:rFonts w:asciiTheme="majorBidi" w:hAnsiTheme="majorBidi" w:cstheme="majorBidi"/>
          <w:szCs w:val="24"/>
        </w:rPr>
        <w:t xml:space="preserve">A research sample is defined by Bryman and Bell (2011) as </w:t>
      </w:r>
      <w:r w:rsidR="0033550A" w:rsidRPr="00F37CA5">
        <w:rPr>
          <w:rFonts w:asciiTheme="majorBidi" w:hAnsiTheme="majorBidi" w:cstheme="majorBidi"/>
          <w:szCs w:val="24"/>
        </w:rPr>
        <w:t>“</w:t>
      </w:r>
      <w:r w:rsidRPr="00F37CA5">
        <w:rPr>
          <w:rFonts w:asciiTheme="majorBidi" w:hAnsiTheme="majorBidi" w:cstheme="majorBidi"/>
          <w:szCs w:val="24"/>
        </w:rPr>
        <w:t>the segment of the population that is selected for investigation</w:t>
      </w:r>
      <w:r w:rsidR="0033550A" w:rsidRPr="00F37CA5">
        <w:rPr>
          <w:rFonts w:asciiTheme="majorBidi" w:hAnsiTheme="majorBidi" w:cstheme="majorBidi"/>
          <w:szCs w:val="24"/>
        </w:rPr>
        <w:t>”</w:t>
      </w:r>
      <w:r w:rsidRPr="00F37CA5">
        <w:rPr>
          <w:rFonts w:asciiTheme="majorBidi" w:hAnsiTheme="majorBidi" w:cstheme="majorBidi"/>
          <w:szCs w:val="24"/>
        </w:rPr>
        <w:t xml:space="preserve"> (p. 141). The sections below describe the samples of this study. The target population for this research comprised all the staff working with</w:t>
      </w:r>
      <w:r w:rsidR="0033550A" w:rsidRPr="00F37CA5">
        <w:rPr>
          <w:rFonts w:asciiTheme="majorBidi" w:hAnsiTheme="majorBidi" w:cstheme="majorBidi"/>
          <w:szCs w:val="24"/>
        </w:rPr>
        <w:t>in</w:t>
      </w:r>
      <w:r w:rsidRPr="00F37CA5">
        <w:rPr>
          <w:rFonts w:asciiTheme="majorBidi" w:hAnsiTheme="majorBidi" w:cstheme="majorBidi"/>
          <w:szCs w:val="24"/>
        </w:rPr>
        <w:t xml:space="preserve"> small, medium, and large </w:t>
      </w:r>
      <w:r w:rsidR="007D09F2" w:rsidRPr="00F37CA5">
        <w:rPr>
          <w:rFonts w:asciiTheme="majorBidi" w:hAnsiTheme="majorBidi" w:cstheme="majorBidi"/>
          <w:szCs w:val="24"/>
        </w:rPr>
        <w:t>organizations</w:t>
      </w:r>
      <w:r w:rsidRPr="00F37CA5">
        <w:rPr>
          <w:rFonts w:asciiTheme="majorBidi" w:hAnsiTheme="majorBidi" w:cstheme="majorBidi"/>
          <w:szCs w:val="24"/>
        </w:rPr>
        <w:t xml:space="preserve"> that operate</w:t>
      </w:r>
      <w:r w:rsidR="0033550A" w:rsidRPr="00F37CA5">
        <w:rPr>
          <w:rFonts w:asciiTheme="majorBidi" w:hAnsiTheme="majorBidi" w:cstheme="majorBidi"/>
          <w:szCs w:val="24"/>
        </w:rPr>
        <w:t xml:space="preserve"> in </w:t>
      </w:r>
      <w:r w:rsidRPr="00F37CA5">
        <w:rPr>
          <w:rFonts w:asciiTheme="majorBidi" w:hAnsiTheme="majorBidi" w:cstheme="majorBidi"/>
          <w:szCs w:val="24"/>
        </w:rPr>
        <w:t>the UAE ICT industry. The target population comprised employees, managers, and high-level management staff. In quantitative research, random sampling through its various forms</w:t>
      </w:r>
      <w:r w:rsidR="00737172" w:rsidRPr="00F37CA5">
        <w:rPr>
          <w:rFonts w:asciiTheme="majorBidi" w:hAnsiTheme="majorBidi" w:cstheme="majorBidi"/>
          <w:szCs w:val="24"/>
        </w:rPr>
        <w:t>,</w:t>
      </w:r>
      <w:r w:rsidRPr="00F37CA5">
        <w:rPr>
          <w:rFonts w:asciiTheme="majorBidi" w:hAnsiTheme="majorBidi" w:cstheme="majorBidi"/>
          <w:szCs w:val="24"/>
        </w:rPr>
        <w:t xml:space="preserve"> including quota, systematic, and stratified random sampling techniques</w:t>
      </w:r>
      <w:r w:rsidR="00737172" w:rsidRPr="00F37CA5">
        <w:rPr>
          <w:rFonts w:asciiTheme="majorBidi" w:hAnsiTheme="majorBidi" w:cstheme="majorBidi"/>
          <w:szCs w:val="24"/>
        </w:rPr>
        <w:t>,</w:t>
      </w:r>
      <w:r w:rsidRPr="00F37CA5">
        <w:rPr>
          <w:rFonts w:asciiTheme="majorBidi" w:hAnsiTheme="majorBidi" w:cstheme="majorBidi"/>
          <w:szCs w:val="24"/>
        </w:rPr>
        <w:t xml:space="preserve"> is the most popular </w:t>
      </w:r>
      <w:r w:rsidR="00737172" w:rsidRPr="00F37CA5">
        <w:rPr>
          <w:rFonts w:asciiTheme="majorBidi" w:hAnsiTheme="majorBidi" w:cstheme="majorBidi"/>
          <w:szCs w:val="24"/>
        </w:rPr>
        <w:t xml:space="preserve">approach </w:t>
      </w:r>
      <w:r w:rsidRPr="00F37CA5">
        <w:rPr>
          <w:rFonts w:asciiTheme="majorBidi" w:hAnsiTheme="majorBidi" w:cstheme="majorBidi"/>
          <w:szCs w:val="24"/>
        </w:rPr>
        <w:t>(Haq, 2014). Among these techniques, systematic random sampling is the most common</w:t>
      </w:r>
      <w:r w:rsidR="00737172" w:rsidRPr="00F37CA5">
        <w:rPr>
          <w:rFonts w:asciiTheme="majorBidi" w:hAnsiTheme="majorBidi" w:cstheme="majorBidi"/>
          <w:szCs w:val="24"/>
        </w:rPr>
        <w:t>,</w:t>
      </w:r>
      <w:r w:rsidRPr="00F37CA5">
        <w:rPr>
          <w:rFonts w:asciiTheme="majorBidi" w:hAnsiTheme="majorBidi" w:cstheme="majorBidi"/>
          <w:szCs w:val="24"/>
        </w:rPr>
        <w:t xml:space="preserve"> whereby </w:t>
      </w:r>
      <w:r w:rsidR="00737172" w:rsidRPr="00F37CA5">
        <w:rPr>
          <w:rFonts w:asciiTheme="majorBidi" w:hAnsiTheme="majorBidi" w:cstheme="majorBidi"/>
          <w:szCs w:val="24"/>
        </w:rPr>
        <w:t xml:space="preserve">each </w:t>
      </w:r>
      <w:r w:rsidRPr="00F37CA5">
        <w:rPr>
          <w:rFonts w:asciiTheme="majorBidi" w:hAnsiTheme="majorBidi" w:cstheme="majorBidi"/>
          <w:szCs w:val="24"/>
        </w:rPr>
        <w:t xml:space="preserve">sample is chosen from a pool of </w:t>
      </w:r>
      <w:r w:rsidR="00737172" w:rsidRPr="00F37CA5">
        <w:rPr>
          <w:rFonts w:asciiTheme="majorBidi" w:hAnsiTheme="majorBidi" w:cstheme="majorBidi"/>
          <w:szCs w:val="24"/>
        </w:rPr>
        <w:t xml:space="preserve">possible </w:t>
      </w:r>
      <w:r w:rsidRPr="00F37CA5">
        <w:rPr>
          <w:rFonts w:asciiTheme="majorBidi" w:hAnsiTheme="majorBidi" w:cstheme="majorBidi"/>
          <w:szCs w:val="24"/>
        </w:rPr>
        <w:t xml:space="preserve">respondents through random selection. However, systematic random sampling often requires an adequately large population to ensure the drawing of an adequate sample </w:t>
      </w:r>
      <w:r w:rsidR="00737172" w:rsidRPr="00F37CA5">
        <w:rPr>
          <w:rFonts w:asciiTheme="majorBidi" w:hAnsiTheme="majorBidi" w:cstheme="majorBidi"/>
          <w:szCs w:val="24"/>
        </w:rPr>
        <w:t xml:space="preserve">to </w:t>
      </w:r>
      <w:r w:rsidRPr="00F37CA5">
        <w:rPr>
          <w:rFonts w:asciiTheme="majorBidi" w:hAnsiTheme="majorBidi" w:cstheme="majorBidi"/>
          <w:szCs w:val="24"/>
        </w:rPr>
        <w:t xml:space="preserve">yield reasonable statistical inferences (Newby, Watson, &amp; Woodliff, 2003). Since the researcher could not access employment statistics indicating the total population for the UAE ICT industry, it was difficult to compute a suitable sample scientifically. Thus, the researcher employed the rule by Shook et al. (2004) of ensuring that the responses </w:t>
      </w:r>
      <w:r w:rsidR="00737172" w:rsidRPr="00F37CA5">
        <w:rPr>
          <w:rFonts w:asciiTheme="majorBidi" w:hAnsiTheme="majorBidi" w:cstheme="majorBidi"/>
          <w:szCs w:val="24"/>
        </w:rPr>
        <w:t xml:space="preserve">number </w:t>
      </w:r>
      <w:r w:rsidRPr="00F37CA5">
        <w:rPr>
          <w:rFonts w:asciiTheme="majorBidi" w:hAnsiTheme="majorBidi" w:cstheme="majorBidi"/>
          <w:szCs w:val="24"/>
        </w:rPr>
        <w:t>more than 100, which is the threshold for ensuring that statistically significant results</w:t>
      </w:r>
      <w:r w:rsidR="00737172" w:rsidRPr="00F37CA5">
        <w:rPr>
          <w:rFonts w:asciiTheme="majorBidi" w:hAnsiTheme="majorBidi" w:cstheme="majorBidi"/>
          <w:szCs w:val="24"/>
        </w:rPr>
        <w:t xml:space="preserve"> are obtained</w:t>
      </w:r>
      <w:r w:rsidRPr="00F37CA5">
        <w:rPr>
          <w:rFonts w:asciiTheme="majorBidi" w:hAnsiTheme="majorBidi" w:cstheme="majorBidi"/>
          <w:szCs w:val="24"/>
        </w:rPr>
        <w:t>.</w:t>
      </w:r>
    </w:p>
    <w:p w14:paraId="6E09A9E4" w14:textId="7BEB5A4D" w:rsidR="006C4094" w:rsidRPr="00F37CA5" w:rsidRDefault="006C4094" w:rsidP="00F37CA5">
      <w:pPr>
        <w:spacing w:after="0" w:line="360" w:lineRule="auto"/>
        <w:ind w:firstLine="720"/>
        <w:jc w:val="both"/>
        <w:rPr>
          <w:rFonts w:asciiTheme="majorBidi" w:hAnsiTheme="majorBidi" w:cstheme="majorBidi"/>
          <w:szCs w:val="24"/>
        </w:rPr>
      </w:pPr>
      <w:r w:rsidRPr="00F37CA5">
        <w:rPr>
          <w:rFonts w:asciiTheme="majorBidi" w:hAnsiTheme="majorBidi" w:cstheme="majorBidi"/>
          <w:szCs w:val="24"/>
        </w:rPr>
        <w:t xml:space="preserve">In the end, the researcher resolved to collect data by combining aspects of different sampling techniques. For the selection of participants, the researcher adhered to the provisions of purposive or judgmental sampling. Purposive sampling allows researchers to recruit respondents </w:t>
      </w:r>
      <w:r w:rsidR="00737172" w:rsidRPr="00F37CA5">
        <w:rPr>
          <w:rFonts w:asciiTheme="majorBidi" w:hAnsiTheme="majorBidi" w:cstheme="majorBidi"/>
          <w:szCs w:val="24"/>
        </w:rPr>
        <w:t xml:space="preserve">who meet </w:t>
      </w:r>
      <w:r w:rsidRPr="00F37CA5">
        <w:rPr>
          <w:rFonts w:asciiTheme="majorBidi" w:hAnsiTheme="majorBidi" w:cstheme="majorBidi"/>
          <w:szCs w:val="24"/>
        </w:rPr>
        <w:t xml:space="preserve">a given </w:t>
      </w:r>
      <w:r w:rsidR="00737172" w:rsidRPr="00F37CA5">
        <w:rPr>
          <w:rFonts w:asciiTheme="majorBidi" w:hAnsiTheme="majorBidi" w:cstheme="majorBidi"/>
          <w:szCs w:val="24"/>
        </w:rPr>
        <w:t xml:space="preserve">criterion </w:t>
      </w:r>
      <w:r w:rsidRPr="00F37CA5">
        <w:rPr>
          <w:rFonts w:asciiTheme="majorBidi" w:hAnsiTheme="majorBidi" w:cstheme="majorBidi"/>
          <w:szCs w:val="24"/>
        </w:rPr>
        <w:t xml:space="preserve">for participation </w:t>
      </w:r>
      <w:r w:rsidR="00737172" w:rsidRPr="00F37CA5">
        <w:rPr>
          <w:rFonts w:asciiTheme="majorBidi" w:hAnsiTheme="majorBidi" w:cstheme="majorBidi"/>
          <w:szCs w:val="24"/>
        </w:rPr>
        <w:t xml:space="preserve">that </w:t>
      </w:r>
      <w:r w:rsidRPr="00F37CA5">
        <w:rPr>
          <w:rFonts w:asciiTheme="majorBidi" w:hAnsiTheme="majorBidi" w:cstheme="majorBidi"/>
          <w:szCs w:val="24"/>
        </w:rPr>
        <w:t xml:space="preserve">makes them the holders of the most pertinent information to the research questions (Patton, 2002). By employing purposive sampling aspects, the researcher focused on choosing a sample from the population that had the highest chances of giving the desired, relevant, accurate information based on the research topic. Adopting a purposive sampling approach implied that sample selection reflected the aim of the research. This method mainly works well in circumstances where researchers are conversant with the population section and can therefore target </w:t>
      </w:r>
      <w:r w:rsidR="00737172" w:rsidRPr="00F37CA5">
        <w:rPr>
          <w:rFonts w:asciiTheme="majorBidi" w:hAnsiTheme="majorBidi" w:cstheme="majorBidi"/>
          <w:szCs w:val="24"/>
        </w:rPr>
        <w:t xml:space="preserve">individuals </w:t>
      </w:r>
      <w:r w:rsidRPr="00F37CA5">
        <w:rPr>
          <w:rFonts w:asciiTheme="majorBidi" w:hAnsiTheme="majorBidi" w:cstheme="majorBidi"/>
          <w:szCs w:val="24"/>
        </w:rPr>
        <w:t xml:space="preserve">for the information desired (Leedy &amp; Ormond, </w:t>
      </w:r>
      <w:r w:rsidR="008F3E6B" w:rsidRPr="00F37CA5">
        <w:rPr>
          <w:rFonts w:asciiTheme="majorBidi" w:hAnsiTheme="majorBidi" w:cstheme="majorBidi"/>
          <w:szCs w:val="24"/>
        </w:rPr>
        <w:t>2010</w:t>
      </w:r>
      <w:r w:rsidRPr="00F37CA5">
        <w:rPr>
          <w:rFonts w:asciiTheme="majorBidi" w:hAnsiTheme="majorBidi" w:cstheme="majorBidi"/>
          <w:szCs w:val="24"/>
        </w:rPr>
        <w:t xml:space="preserve">). As explained </w:t>
      </w:r>
      <w:r w:rsidR="00737172" w:rsidRPr="00F37CA5">
        <w:rPr>
          <w:rFonts w:asciiTheme="majorBidi" w:hAnsiTheme="majorBidi" w:cstheme="majorBidi"/>
          <w:szCs w:val="24"/>
        </w:rPr>
        <w:t xml:space="preserve">in </w:t>
      </w:r>
      <w:r w:rsidRPr="00F37CA5">
        <w:rPr>
          <w:rFonts w:asciiTheme="majorBidi" w:hAnsiTheme="majorBidi" w:cstheme="majorBidi"/>
          <w:szCs w:val="24"/>
        </w:rPr>
        <w:t xml:space="preserve">section 3.5, the eligibility criteria factored </w:t>
      </w:r>
      <w:r w:rsidR="00737172" w:rsidRPr="00F37CA5">
        <w:rPr>
          <w:rFonts w:asciiTheme="majorBidi" w:hAnsiTheme="majorBidi" w:cstheme="majorBidi"/>
          <w:szCs w:val="24"/>
        </w:rPr>
        <w:t xml:space="preserve">in </w:t>
      </w:r>
      <w:r w:rsidRPr="00F37CA5">
        <w:rPr>
          <w:rFonts w:asciiTheme="majorBidi" w:hAnsiTheme="majorBidi" w:cstheme="majorBidi"/>
          <w:szCs w:val="24"/>
        </w:rPr>
        <w:t xml:space="preserve">the familiarity of the researcher with </w:t>
      </w:r>
      <w:r w:rsidR="00737172" w:rsidRPr="00F37CA5">
        <w:rPr>
          <w:rFonts w:asciiTheme="majorBidi" w:hAnsiTheme="majorBidi" w:cstheme="majorBidi"/>
          <w:szCs w:val="24"/>
        </w:rPr>
        <w:t xml:space="preserve">the </w:t>
      </w:r>
      <w:r w:rsidRPr="00F37CA5">
        <w:rPr>
          <w:rFonts w:asciiTheme="majorBidi" w:hAnsiTheme="majorBidi" w:cstheme="majorBidi"/>
          <w:szCs w:val="24"/>
        </w:rPr>
        <w:t>ICT industry in the UAE and the potential participants.</w:t>
      </w:r>
    </w:p>
    <w:p w14:paraId="03C7768F" w14:textId="30C9FEC5" w:rsidR="006C4094" w:rsidRPr="00F37CA5" w:rsidRDefault="00737172" w:rsidP="00F37CA5">
      <w:pPr>
        <w:spacing w:after="0" w:line="360" w:lineRule="auto"/>
        <w:ind w:firstLine="720"/>
        <w:jc w:val="both"/>
        <w:rPr>
          <w:rFonts w:asciiTheme="majorBidi" w:hAnsiTheme="majorBidi" w:cstheme="majorBidi"/>
          <w:szCs w:val="24"/>
        </w:rPr>
      </w:pPr>
      <w:r w:rsidRPr="00F37CA5">
        <w:rPr>
          <w:rFonts w:asciiTheme="majorBidi" w:hAnsiTheme="majorBidi" w:cstheme="majorBidi"/>
          <w:szCs w:val="24"/>
        </w:rPr>
        <w:t>I</w:t>
      </w:r>
      <w:r w:rsidR="006C4094" w:rsidRPr="00F37CA5">
        <w:rPr>
          <w:rFonts w:asciiTheme="majorBidi" w:hAnsiTheme="majorBidi" w:cstheme="majorBidi"/>
          <w:szCs w:val="24"/>
        </w:rPr>
        <w:t xml:space="preserve">t was not possible to collect adequate responses to warrant the </w:t>
      </w:r>
      <w:r w:rsidR="007D09F2" w:rsidRPr="00F37CA5">
        <w:rPr>
          <w:rFonts w:asciiTheme="majorBidi" w:hAnsiTheme="majorBidi" w:cstheme="majorBidi"/>
          <w:szCs w:val="24"/>
        </w:rPr>
        <w:t>realization</w:t>
      </w:r>
      <w:r w:rsidR="006C4094" w:rsidRPr="00F37CA5">
        <w:rPr>
          <w:rFonts w:asciiTheme="majorBidi" w:hAnsiTheme="majorBidi" w:cstheme="majorBidi"/>
          <w:szCs w:val="24"/>
        </w:rPr>
        <w:t xml:space="preserve"> of generalizable findings using purposive, face-to-face questionnaire administration</w:t>
      </w:r>
      <w:r w:rsidRPr="00F37CA5">
        <w:rPr>
          <w:rFonts w:asciiTheme="majorBidi" w:hAnsiTheme="majorBidi" w:cstheme="majorBidi"/>
          <w:szCs w:val="24"/>
        </w:rPr>
        <w:t>,</w:t>
      </w:r>
      <w:r w:rsidR="006C4094" w:rsidRPr="00F37CA5">
        <w:rPr>
          <w:rFonts w:asciiTheme="majorBidi" w:hAnsiTheme="majorBidi" w:cstheme="majorBidi"/>
          <w:szCs w:val="24"/>
        </w:rPr>
        <w:t xml:space="preserve"> </w:t>
      </w:r>
      <w:r w:rsidRPr="00F37CA5">
        <w:rPr>
          <w:rFonts w:asciiTheme="majorBidi" w:hAnsiTheme="majorBidi" w:cstheme="majorBidi"/>
          <w:szCs w:val="24"/>
        </w:rPr>
        <w:t xml:space="preserve">when </w:t>
      </w:r>
      <w:r w:rsidR="006C4094" w:rsidRPr="00F37CA5">
        <w:rPr>
          <w:rFonts w:asciiTheme="majorBidi" w:hAnsiTheme="majorBidi" w:cstheme="majorBidi"/>
          <w:szCs w:val="24"/>
        </w:rPr>
        <w:t xml:space="preserve">considering that response rates in quantitative research using questionnaires to collect data tend to be low in most cases. Thus, </w:t>
      </w:r>
      <w:r w:rsidR="006C4094" w:rsidRPr="00F37CA5">
        <w:rPr>
          <w:rFonts w:asciiTheme="majorBidi" w:hAnsiTheme="majorBidi" w:cstheme="majorBidi"/>
          <w:szCs w:val="24"/>
        </w:rPr>
        <w:lastRenderedPageBreak/>
        <w:t>the researcher also employed the convenience and snowballing sampling techniques to buttress the purposive sampling technique</w:t>
      </w:r>
      <w:r w:rsidRPr="00F37CA5">
        <w:rPr>
          <w:rFonts w:asciiTheme="majorBidi" w:hAnsiTheme="majorBidi" w:cstheme="majorBidi"/>
          <w:szCs w:val="24"/>
        </w:rPr>
        <w:t>,</w:t>
      </w:r>
      <w:r w:rsidR="006C4094" w:rsidRPr="00F37CA5">
        <w:rPr>
          <w:rFonts w:asciiTheme="majorBidi" w:hAnsiTheme="majorBidi" w:cstheme="majorBidi"/>
          <w:szCs w:val="24"/>
        </w:rPr>
        <w:t xml:space="preserve"> </w:t>
      </w:r>
      <w:r w:rsidRPr="00F37CA5">
        <w:rPr>
          <w:rFonts w:asciiTheme="majorBidi" w:hAnsiTheme="majorBidi" w:cstheme="majorBidi"/>
          <w:szCs w:val="24"/>
        </w:rPr>
        <w:t xml:space="preserve">with the intention of </w:t>
      </w:r>
      <w:r w:rsidR="006C4094" w:rsidRPr="00F37CA5">
        <w:rPr>
          <w:rFonts w:asciiTheme="majorBidi" w:hAnsiTheme="majorBidi" w:cstheme="majorBidi"/>
          <w:szCs w:val="24"/>
        </w:rPr>
        <w:t xml:space="preserve">increasing response rates. The convenience sampling technique </w:t>
      </w:r>
      <w:r w:rsidRPr="00F37CA5">
        <w:rPr>
          <w:rFonts w:asciiTheme="majorBidi" w:hAnsiTheme="majorBidi" w:cstheme="majorBidi"/>
          <w:szCs w:val="24"/>
        </w:rPr>
        <w:t xml:space="preserve">was </w:t>
      </w:r>
      <w:r w:rsidR="006C4094" w:rsidRPr="00F37CA5">
        <w:rPr>
          <w:rFonts w:asciiTheme="majorBidi" w:hAnsiTheme="majorBidi" w:cstheme="majorBidi"/>
          <w:szCs w:val="24"/>
        </w:rPr>
        <w:t xml:space="preserve">applied to allow the respondents to self-select into the sample through </w:t>
      </w:r>
      <w:r w:rsidRPr="00F37CA5">
        <w:rPr>
          <w:rFonts w:asciiTheme="majorBidi" w:hAnsiTheme="majorBidi" w:cstheme="majorBidi"/>
          <w:szCs w:val="24"/>
        </w:rPr>
        <w:t xml:space="preserve">an </w:t>
      </w:r>
      <w:r w:rsidR="006C4094" w:rsidRPr="00F37CA5">
        <w:rPr>
          <w:rFonts w:asciiTheme="majorBidi" w:hAnsiTheme="majorBidi" w:cstheme="majorBidi"/>
          <w:szCs w:val="24"/>
        </w:rPr>
        <w:t>online survey (Creswell, 2014). On the other hand, snowball sampling was employed by requesting potential respondents and HR managers issued with the questionnaire to share the link to the online survey with other people within their networks that qualified for the study.</w:t>
      </w:r>
    </w:p>
    <w:p w14:paraId="161C00A0" w14:textId="77777777" w:rsidR="006C4094" w:rsidRPr="00F37CA5" w:rsidRDefault="006C4094" w:rsidP="00F37CA5">
      <w:pPr>
        <w:spacing w:after="0" w:line="360" w:lineRule="auto"/>
        <w:rPr>
          <w:rFonts w:asciiTheme="majorBidi" w:hAnsiTheme="majorBidi" w:cstheme="majorBidi"/>
        </w:rPr>
      </w:pPr>
    </w:p>
    <w:p w14:paraId="4B50C833" w14:textId="77777777" w:rsidR="004D0C67" w:rsidRPr="00F37CA5" w:rsidRDefault="004D0C67" w:rsidP="00F37CA5">
      <w:pPr>
        <w:pStyle w:val="Heading2"/>
        <w:spacing w:before="0" w:after="0" w:line="360" w:lineRule="auto"/>
        <w:rPr>
          <w:rFonts w:asciiTheme="majorBidi" w:hAnsiTheme="majorBidi" w:cstheme="majorBidi"/>
          <w:sz w:val="24"/>
          <w:szCs w:val="24"/>
        </w:rPr>
      </w:pPr>
      <w:bookmarkStart w:id="57" w:name="_Toc489998236"/>
      <w:r w:rsidRPr="00F37CA5">
        <w:rPr>
          <w:rFonts w:asciiTheme="majorBidi" w:hAnsiTheme="majorBidi" w:cstheme="majorBidi"/>
          <w:sz w:val="24"/>
          <w:szCs w:val="24"/>
        </w:rPr>
        <w:t>Targeted Population and Targeted Sample</w:t>
      </w:r>
      <w:bookmarkEnd w:id="57"/>
    </w:p>
    <w:p w14:paraId="7BE263F8" w14:textId="261B1CA4" w:rsidR="00897796" w:rsidRPr="00F37CA5" w:rsidRDefault="00897796" w:rsidP="00F37CA5">
      <w:pPr>
        <w:pStyle w:val="Default"/>
        <w:spacing w:line="360" w:lineRule="auto"/>
        <w:ind w:firstLine="720"/>
        <w:jc w:val="both"/>
        <w:rPr>
          <w:rFonts w:asciiTheme="majorBidi" w:hAnsiTheme="majorBidi" w:cstheme="majorBidi"/>
          <w:color w:val="auto"/>
        </w:rPr>
      </w:pPr>
      <w:r w:rsidRPr="00F37CA5">
        <w:rPr>
          <w:rFonts w:asciiTheme="majorBidi" w:hAnsiTheme="majorBidi" w:cstheme="majorBidi"/>
          <w:color w:val="auto"/>
        </w:rPr>
        <w:t xml:space="preserve">There are </w:t>
      </w:r>
      <w:r w:rsidR="00737172" w:rsidRPr="00F37CA5">
        <w:rPr>
          <w:rFonts w:asciiTheme="majorBidi" w:hAnsiTheme="majorBidi" w:cstheme="majorBidi"/>
          <w:color w:val="auto"/>
        </w:rPr>
        <w:t>many</w:t>
      </w:r>
      <w:r w:rsidRPr="00F37CA5">
        <w:rPr>
          <w:rFonts w:asciiTheme="majorBidi" w:hAnsiTheme="majorBidi" w:cstheme="majorBidi"/>
          <w:color w:val="auto"/>
        </w:rPr>
        <w:t xml:space="preserve"> ICT firms in the UAE and the </w:t>
      </w:r>
      <w:r w:rsidR="00737172" w:rsidRPr="00F37CA5">
        <w:rPr>
          <w:rFonts w:asciiTheme="majorBidi" w:hAnsiTheme="majorBidi" w:cstheme="majorBidi"/>
          <w:color w:val="auto"/>
        </w:rPr>
        <w:t xml:space="preserve">number </w:t>
      </w:r>
      <w:r w:rsidRPr="00F37CA5">
        <w:rPr>
          <w:rFonts w:asciiTheme="majorBidi" w:hAnsiTheme="majorBidi" w:cstheme="majorBidi"/>
          <w:color w:val="auto"/>
        </w:rPr>
        <w:t xml:space="preserve">is increasing. It was difficult for the researcher to conduct a survey across all emirates in </w:t>
      </w:r>
      <w:r w:rsidR="00737172" w:rsidRPr="00F37CA5">
        <w:rPr>
          <w:rFonts w:asciiTheme="majorBidi" w:hAnsiTheme="majorBidi" w:cstheme="majorBidi"/>
          <w:color w:val="auto"/>
        </w:rPr>
        <w:t xml:space="preserve">the </w:t>
      </w:r>
      <w:r w:rsidRPr="00F37CA5">
        <w:rPr>
          <w:rFonts w:asciiTheme="majorBidi" w:hAnsiTheme="majorBidi" w:cstheme="majorBidi"/>
          <w:color w:val="auto"/>
        </w:rPr>
        <w:t>UAE</w:t>
      </w:r>
      <w:r w:rsidR="00737172" w:rsidRPr="00F37CA5">
        <w:rPr>
          <w:rFonts w:asciiTheme="majorBidi" w:hAnsiTheme="majorBidi" w:cstheme="majorBidi"/>
          <w:color w:val="auto"/>
        </w:rPr>
        <w:t>’s</w:t>
      </w:r>
      <w:r w:rsidRPr="00F37CA5">
        <w:rPr>
          <w:rFonts w:asciiTheme="majorBidi" w:hAnsiTheme="majorBidi" w:cstheme="majorBidi"/>
          <w:color w:val="auto"/>
        </w:rPr>
        <w:t xml:space="preserve"> private sector because of limited resources, time constraints, and costs. For the above reasons, the researcher randomly selected 500 respondents who are working in </w:t>
      </w:r>
      <w:r w:rsidR="00737172" w:rsidRPr="00F37CA5">
        <w:rPr>
          <w:rFonts w:asciiTheme="majorBidi" w:hAnsiTheme="majorBidi" w:cstheme="majorBidi"/>
          <w:color w:val="auto"/>
        </w:rPr>
        <w:t xml:space="preserve">the </w:t>
      </w:r>
      <w:r w:rsidRPr="00F37CA5">
        <w:rPr>
          <w:rFonts w:asciiTheme="majorBidi" w:hAnsiTheme="majorBidi" w:cstheme="majorBidi"/>
          <w:color w:val="auto"/>
        </w:rPr>
        <w:t xml:space="preserve">ICT private sector. </w:t>
      </w:r>
    </w:p>
    <w:p w14:paraId="37222797" w14:textId="0AAB2D82" w:rsidR="00072164" w:rsidRPr="00F37CA5" w:rsidRDefault="00897796" w:rsidP="00F37CA5">
      <w:pPr>
        <w:spacing w:after="0" w:line="360" w:lineRule="auto"/>
        <w:ind w:firstLine="720"/>
        <w:jc w:val="both"/>
        <w:rPr>
          <w:rFonts w:asciiTheme="majorBidi" w:hAnsiTheme="majorBidi" w:cstheme="majorBidi"/>
        </w:rPr>
      </w:pPr>
      <w:r w:rsidRPr="00F37CA5">
        <w:rPr>
          <w:rFonts w:asciiTheme="majorBidi" w:hAnsiTheme="majorBidi" w:cstheme="majorBidi"/>
        </w:rPr>
        <w:t xml:space="preserve">The estimated total population of employees in the </w:t>
      </w:r>
      <w:r w:rsidR="001F0A7B" w:rsidRPr="00F37CA5">
        <w:rPr>
          <w:rFonts w:asciiTheme="majorBidi" w:hAnsiTheme="majorBidi" w:cstheme="majorBidi"/>
        </w:rPr>
        <w:t xml:space="preserve">ICT </w:t>
      </w:r>
      <w:r w:rsidRPr="00F37CA5">
        <w:rPr>
          <w:rFonts w:asciiTheme="majorBidi" w:hAnsiTheme="majorBidi" w:cstheme="majorBidi"/>
        </w:rPr>
        <w:t xml:space="preserve">sector is approximately </w:t>
      </w:r>
      <w:r w:rsidR="001F0A7B" w:rsidRPr="00F37CA5">
        <w:rPr>
          <w:rFonts w:asciiTheme="majorBidi" w:hAnsiTheme="majorBidi" w:cstheme="majorBidi"/>
        </w:rPr>
        <w:t>12</w:t>
      </w:r>
      <w:r w:rsidRPr="00F37CA5">
        <w:rPr>
          <w:rFonts w:asciiTheme="majorBidi" w:hAnsiTheme="majorBidi" w:cstheme="majorBidi"/>
        </w:rPr>
        <w:t>,</w:t>
      </w:r>
      <w:r w:rsidR="00072164" w:rsidRPr="00F37CA5">
        <w:rPr>
          <w:rFonts w:asciiTheme="majorBidi" w:hAnsiTheme="majorBidi" w:cstheme="majorBidi"/>
        </w:rPr>
        <w:t xml:space="preserve">600 </w:t>
      </w:r>
      <w:r w:rsidRPr="00F37CA5">
        <w:rPr>
          <w:rFonts w:asciiTheme="majorBidi" w:hAnsiTheme="majorBidi" w:cstheme="majorBidi"/>
        </w:rPr>
        <w:t>employees</w:t>
      </w:r>
      <w:r w:rsidR="00343294" w:rsidRPr="00F37CA5">
        <w:rPr>
          <w:rFonts w:asciiTheme="majorBidi" w:hAnsiTheme="majorBidi" w:cstheme="majorBidi"/>
        </w:rPr>
        <w:t xml:space="preserve"> </w:t>
      </w:r>
      <w:sdt>
        <w:sdtPr>
          <w:rPr>
            <w:rFonts w:asciiTheme="majorBidi" w:hAnsiTheme="majorBidi" w:cstheme="majorBidi"/>
          </w:rPr>
          <w:id w:val="-1612741956"/>
          <w:citation/>
        </w:sdtPr>
        <w:sdtEndPr/>
        <w:sdtContent>
          <w:r w:rsidR="00365FE5" w:rsidRPr="00F37CA5">
            <w:rPr>
              <w:rFonts w:asciiTheme="majorBidi" w:hAnsiTheme="majorBidi" w:cstheme="majorBidi"/>
            </w:rPr>
            <w:fldChar w:fldCharType="begin"/>
          </w:r>
          <w:r w:rsidR="00343294" w:rsidRPr="00F37CA5">
            <w:rPr>
              <w:rFonts w:asciiTheme="majorBidi" w:hAnsiTheme="majorBidi" w:cstheme="majorBidi"/>
            </w:rPr>
            <w:instrText xml:space="preserve">CITATION Placeholder1 \l 1033 </w:instrText>
          </w:r>
          <w:r w:rsidR="00365FE5" w:rsidRPr="00F37CA5">
            <w:rPr>
              <w:rFonts w:asciiTheme="majorBidi" w:hAnsiTheme="majorBidi" w:cstheme="majorBidi"/>
            </w:rPr>
            <w:fldChar w:fldCharType="separate"/>
          </w:r>
          <w:r w:rsidR="00343294" w:rsidRPr="00F37CA5">
            <w:rPr>
              <w:rFonts w:asciiTheme="majorBidi" w:hAnsiTheme="majorBidi" w:cstheme="majorBidi"/>
            </w:rPr>
            <w:t>(Ministry of Economics, 2015)</w:t>
          </w:r>
          <w:r w:rsidR="00365FE5" w:rsidRPr="00F37CA5">
            <w:rPr>
              <w:rFonts w:asciiTheme="majorBidi" w:hAnsiTheme="majorBidi" w:cstheme="majorBidi"/>
            </w:rPr>
            <w:fldChar w:fldCharType="end"/>
          </w:r>
        </w:sdtContent>
      </w:sdt>
      <w:r w:rsidRPr="00F37CA5">
        <w:rPr>
          <w:rFonts w:asciiTheme="majorBidi" w:hAnsiTheme="majorBidi" w:cstheme="majorBidi"/>
        </w:rPr>
        <w:t>. According to Krejcie and Morgan</w:t>
      </w:r>
      <w:r w:rsidR="00737172" w:rsidRPr="00F37CA5">
        <w:rPr>
          <w:rFonts w:asciiTheme="majorBidi" w:hAnsiTheme="majorBidi" w:cstheme="majorBidi"/>
        </w:rPr>
        <w:t>’</w:t>
      </w:r>
      <w:r w:rsidRPr="00F37CA5">
        <w:rPr>
          <w:rFonts w:asciiTheme="majorBidi" w:hAnsiTheme="majorBidi" w:cstheme="majorBidi"/>
        </w:rPr>
        <w:t>s (1970) table of sample size</w:t>
      </w:r>
      <w:r w:rsidR="00737172" w:rsidRPr="00F37CA5">
        <w:rPr>
          <w:rFonts w:asciiTheme="majorBidi" w:hAnsiTheme="majorBidi" w:cstheme="majorBidi"/>
        </w:rPr>
        <w:t>s</w:t>
      </w:r>
      <w:r w:rsidRPr="00F37CA5">
        <w:rPr>
          <w:rFonts w:asciiTheme="majorBidi" w:hAnsiTheme="majorBidi" w:cstheme="majorBidi"/>
        </w:rPr>
        <w:t xml:space="preserve"> (see Appendix A), the researcher needed to select </w:t>
      </w:r>
      <w:r w:rsidR="00072164" w:rsidRPr="00F37CA5">
        <w:rPr>
          <w:rFonts w:asciiTheme="majorBidi" w:hAnsiTheme="majorBidi" w:cstheme="majorBidi"/>
        </w:rPr>
        <w:t xml:space="preserve">around 361 </w:t>
      </w:r>
      <w:r w:rsidRPr="00F37CA5">
        <w:rPr>
          <w:rFonts w:asciiTheme="majorBidi" w:hAnsiTheme="majorBidi" w:cstheme="majorBidi"/>
        </w:rPr>
        <w:t>respondents as a sample size in order to conduct this study</w:t>
      </w:r>
      <w:r w:rsidR="00737172" w:rsidRPr="00F37CA5">
        <w:rPr>
          <w:rFonts w:asciiTheme="majorBidi" w:hAnsiTheme="majorBidi" w:cstheme="majorBidi"/>
        </w:rPr>
        <w:t>,</w:t>
      </w:r>
      <w:r w:rsidR="00072164" w:rsidRPr="00F37CA5">
        <w:rPr>
          <w:rFonts w:asciiTheme="majorBidi" w:hAnsiTheme="majorBidi" w:cstheme="majorBidi"/>
        </w:rPr>
        <w:t xml:space="preserve"> since we are targeting the private sector only and our assumption is that </w:t>
      </w:r>
      <w:r w:rsidR="00737172" w:rsidRPr="00F37CA5">
        <w:rPr>
          <w:rFonts w:asciiTheme="majorBidi" w:hAnsiTheme="majorBidi" w:cstheme="majorBidi"/>
        </w:rPr>
        <w:t xml:space="preserve">the </w:t>
      </w:r>
      <w:r w:rsidR="00072164" w:rsidRPr="00F37CA5">
        <w:rPr>
          <w:rFonts w:asciiTheme="majorBidi" w:hAnsiTheme="majorBidi" w:cstheme="majorBidi"/>
        </w:rPr>
        <w:t>population</w:t>
      </w:r>
      <w:r w:rsidR="00737172" w:rsidRPr="00F37CA5">
        <w:rPr>
          <w:rFonts w:asciiTheme="majorBidi" w:hAnsiTheme="majorBidi" w:cstheme="majorBidi"/>
        </w:rPr>
        <w:t>s</w:t>
      </w:r>
      <w:r w:rsidR="00072164" w:rsidRPr="00F37CA5">
        <w:rPr>
          <w:rFonts w:asciiTheme="majorBidi" w:hAnsiTheme="majorBidi" w:cstheme="majorBidi"/>
        </w:rPr>
        <w:t xml:space="preserve"> </w:t>
      </w:r>
      <w:r w:rsidR="00737172" w:rsidRPr="00F37CA5">
        <w:rPr>
          <w:rFonts w:asciiTheme="majorBidi" w:hAnsiTheme="majorBidi" w:cstheme="majorBidi"/>
        </w:rPr>
        <w:t xml:space="preserve">of the private and public </w:t>
      </w:r>
      <w:r w:rsidR="00072164" w:rsidRPr="00F37CA5">
        <w:rPr>
          <w:rFonts w:asciiTheme="majorBidi" w:hAnsiTheme="majorBidi" w:cstheme="majorBidi"/>
        </w:rPr>
        <w:t xml:space="preserve">sectors </w:t>
      </w:r>
      <w:r w:rsidR="00737172" w:rsidRPr="00F37CA5">
        <w:rPr>
          <w:rFonts w:asciiTheme="majorBidi" w:hAnsiTheme="majorBidi" w:cstheme="majorBidi"/>
        </w:rPr>
        <w:t xml:space="preserve">are </w:t>
      </w:r>
      <w:r w:rsidR="00072164" w:rsidRPr="00F37CA5">
        <w:rPr>
          <w:rFonts w:asciiTheme="majorBidi" w:hAnsiTheme="majorBidi" w:cstheme="majorBidi"/>
        </w:rPr>
        <w:t>approximately the same</w:t>
      </w:r>
      <w:r w:rsidRPr="00F37CA5">
        <w:rPr>
          <w:rFonts w:asciiTheme="majorBidi" w:hAnsiTheme="majorBidi" w:cstheme="majorBidi"/>
        </w:rPr>
        <w:t xml:space="preserve">. </w:t>
      </w:r>
      <w:r w:rsidR="00090361" w:rsidRPr="00F37CA5">
        <w:rPr>
          <w:rFonts w:asciiTheme="majorBidi" w:hAnsiTheme="majorBidi" w:cstheme="majorBidi"/>
        </w:rPr>
        <w:t>While a total minimum sample of 361 was required, the researcher increased the sample size to 500 to allow for insufficient and incomplete responses (Podsakoff, MacKenzie, Jeong-Yeon, &amp; Podsakoff, 2003).</w:t>
      </w:r>
    </w:p>
    <w:p w14:paraId="2F43CFF7" w14:textId="77777777" w:rsidR="00AD3C1B" w:rsidRPr="00F37CA5" w:rsidRDefault="00AD3C1B" w:rsidP="00F37CA5">
      <w:pPr>
        <w:spacing w:after="0" w:line="360" w:lineRule="auto"/>
        <w:jc w:val="both"/>
        <w:rPr>
          <w:rFonts w:asciiTheme="majorBidi" w:hAnsiTheme="majorBidi" w:cstheme="majorBidi"/>
        </w:rPr>
      </w:pPr>
    </w:p>
    <w:p w14:paraId="55076C3B" w14:textId="5E604BAB" w:rsidR="00897796" w:rsidRPr="00F37CA5" w:rsidRDefault="00897796" w:rsidP="00F37CA5">
      <w:pPr>
        <w:spacing w:after="0" w:line="360" w:lineRule="auto"/>
        <w:rPr>
          <w:rFonts w:asciiTheme="majorBidi" w:eastAsia="Times New Roman" w:hAnsiTheme="majorBidi" w:cstheme="majorBidi"/>
          <w:b/>
          <w:bCs/>
        </w:rPr>
      </w:pPr>
      <w:r w:rsidRPr="00F37CA5">
        <w:rPr>
          <w:rFonts w:asciiTheme="majorBidi" w:hAnsiTheme="majorBidi" w:cstheme="majorBidi"/>
        </w:rPr>
        <w:t xml:space="preserve"> </w:t>
      </w:r>
      <w:r w:rsidRPr="00F37CA5">
        <w:rPr>
          <w:rFonts w:asciiTheme="majorBidi" w:eastAsia="Times New Roman" w:hAnsiTheme="majorBidi" w:cstheme="majorBidi"/>
          <w:b/>
          <w:bCs/>
        </w:rPr>
        <w:t xml:space="preserve">Sample size </w:t>
      </w:r>
    </w:p>
    <w:p w14:paraId="7E2A0CF1" w14:textId="3EAA3CC7" w:rsidR="004D0C67" w:rsidRPr="00F37CA5" w:rsidRDefault="00897796" w:rsidP="00F37CA5">
      <w:pPr>
        <w:spacing w:after="0" w:line="360" w:lineRule="auto"/>
        <w:ind w:firstLine="720"/>
        <w:jc w:val="both"/>
        <w:rPr>
          <w:rFonts w:asciiTheme="majorBidi" w:hAnsiTheme="majorBidi" w:cstheme="majorBidi"/>
        </w:rPr>
      </w:pPr>
      <w:r w:rsidRPr="00F37CA5">
        <w:rPr>
          <w:rFonts w:asciiTheme="majorBidi" w:hAnsiTheme="majorBidi" w:cstheme="majorBidi"/>
        </w:rPr>
        <w:t xml:space="preserve">The </w:t>
      </w:r>
      <w:r w:rsidR="00072164" w:rsidRPr="00F37CA5">
        <w:rPr>
          <w:rFonts w:asciiTheme="majorBidi" w:hAnsiTheme="majorBidi" w:cstheme="majorBidi"/>
        </w:rPr>
        <w:t xml:space="preserve">thirty-six </w:t>
      </w:r>
      <w:r w:rsidRPr="00F37CA5">
        <w:rPr>
          <w:rFonts w:asciiTheme="majorBidi" w:hAnsiTheme="majorBidi" w:cstheme="majorBidi"/>
        </w:rPr>
        <w:t xml:space="preserve">hypotheses that are presented in chapter three were tested using data gathered through a questionnaire survey from employees who worked in three different </w:t>
      </w:r>
      <w:r w:rsidR="00072164" w:rsidRPr="00F37CA5">
        <w:rPr>
          <w:rFonts w:asciiTheme="majorBidi" w:hAnsiTheme="majorBidi" w:cstheme="majorBidi"/>
        </w:rPr>
        <w:t>private ICT firms</w:t>
      </w:r>
      <w:r w:rsidRPr="00F37CA5">
        <w:rPr>
          <w:rFonts w:asciiTheme="majorBidi" w:hAnsiTheme="majorBidi" w:cstheme="majorBidi"/>
        </w:rPr>
        <w:t xml:space="preserve"> in </w:t>
      </w:r>
      <w:r w:rsidR="00737172" w:rsidRPr="00F37CA5">
        <w:rPr>
          <w:rFonts w:asciiTheme="majorBidi" w:hAnsiTheme="majorBidi" w:cstheme="majorBidi"/>
        </w:rPr>
        <w:t xml:space="preserve">the </w:t>
      </w:r>
      <w:r w:rsidR="00072164" w:rsidRPr="00F37CA5">
        <w:rPr>
          <w:rFonts w:asciiTheme="majorBidi" w:hAnsiTheme="majorBidi" w:cstheme="majorBidi"/>
        </w:rPr>
        <w:t xml:space="preserve">Emirate of </w:t>
      </w:r>
      <w:r w:rsidRPr="00F37CA5">
        <w:rPr>
          <w:rFonts w:asciiTheme="majorBidi" w:hAnsiTheme="majorBidi" w:cstheme="majorBidi"/>
        </w:rPr>
        <w:t xml:space="preserve">Abu Dhabi over a period </w:t>
      </w:r>
      <w:r w:rsidR="00072164" w:rsidRPr="00F37CA5">
        <w:rPr>
          <w:rFonts w:asciiTheme="majorBidi" w:hAnsiTheme="majorBidi" w:cstheme="majorBidi"/>
        </w:rPr>
        <w:t xml:space="preserve">on two months </w:t>
      </w:r>
      <w:r w:rsidRPr="00F37CA5">
        <w:rPr>
          <w:rFonts w:asciiTheme="majorBidi" w:hAnsiTheme="majorBidi" w:cstheme="majorBidi"/>
        </w:rPr>
        <w:t xml:space="preserve">from </w:t>
      </w:r>
      <w:r w:rsidR="00072164" w:rsidRPr="00F37CA5">
        <w:rPr>
          <w:rFonts w:asciiTheme="majorBidi" w:hAnsiTheme="majorBidi" w:cstheme="majorBidi"/>
        </w:rPr>
        <w:t xml:space="preserve">February </w:t>
      </w:r>
      <w:r w:rsidRPr="00F37CA5">
        <w:rPr>
          <w:rFonts w:asciiTheme="majorBidi" w:hAnsiTheme="majorBidi" w:cstheme="majorBidi"/>
        </w:rPr>
        <w:t xml:space="preserve">to </w:t>
      </w:r>
      <w:r w:rsidR="00072164" w:rsidRPr="00F37CA5">
        <w:rPr>
          <w:rFonts w:asciiTheme="majorBidi" w:hAnsiTheme="majorBidi" w:cstheme="majorBidi"/>
        </w:rPr>
        <w:t>April 2016</w:t>
      </w:r>
      <w:r w:rsidRPr="00F37CA5">
        <w:rPr>
          <w:rFonts w:asciiTheme="majorBidi" w:hAnsiTheme="majorBidi" w:cstheme="majorBidi"/>
        </w:rPr>
        <w:t xml:space="preserve">. These employees worked in different job categories, ranging </w:t>
      </w:r>
      <w:r w:rsidR="00737172" w:rsidRPr="00F37CA5">
        <w:rPr>
          <w:rFonts w:asciiTheme="majorBidi" w:hAnsiTheme="majorBidi" w:cstheme="majorBidi"/>
        </w:rPr>
        <w:t xml:space="preserve">across </w:t>
      </w:r>
      <w:r w:rsidR="00072164" w:rsidRPr="00F37CA5">
        <w:rPr>
          <w:rFonts w:asciiTheme="majorBidi" w:hAnsiTheme="majorBidi" w:cstheme="majorBidi"/>
        </w:rPr>
        <w:t>lower</w:t>
      </w:r>
      <w:r w:rsidRPr="00F37CA5">
        <w:rPr>
          <w:rFonts w:asciiTheme="majorBidi" w:hAnsiTheme="majorBidi" w:cstheme="majorBidi"/>
        </w:rPr>
        <w:t xml:space="preserve">, </w:t>
      </w:r>
      <w:r w:rsidR="00072164" w:rsidRPr="00F37CA5">
        <w:rPr>
          <w:rFonts w:asciiTheme="majorBidi" w:hAnsiTheme="majorBidi" w:cstheme="majorBidi"/>
        </w:rPr>
        <w:t>middle</w:t>
      </w:r>
      <w:r w:rsidRPr="00F37CA5">
        <w:rPr>
          <w:rFonts w:asciiTheme="majorBidi" w:hAnsiTheme="majorBidi" w:cstheme="majorBidi"/>
        </w:rPr>
        <w:t xml:space="preserve">, </w:t>
      </w:r>
      <w:r w:rsidR="00072164" w:rsidRPr="00F37CA5">
        <w:rPr>
          <w:rFonts w:asciiTheme="majorBidi" w:hAnsiTheme="majorBidi" w:cstheme="majorBidi"/>
        </w:rPr>
        <w:t xml:space="preserve">and top </w:t>
      </w:r>
      <w:r w:rsidR="00737172" w:rsidRPr="00F37CA5">
        <w:rPr>
          <w:rFonts w:asciiTheme="majorBidi" w:hAnsiTheme="majorBidi" w:cstheme="majorBidi"/>
        </w:rPr>
        <w:t xml:space="preserve">management, in </w:t>
      </w:r>
      <w:r w:rsidR="00072164" w:rsidRPr="00F37CA5">
        <w:rPr>
          <w:rFonts w:asciiTheme="majorBidi" w:hAnsiTheme="majorBidi" w:cstheme="majorBidi"/>
        </w:rPr>
        <w:t xml:space="preserve">addition to engineers, </w:t>
      </w:r>
      <w:r w:rsidRPr="00F37CA5">
        <w:rPr>
          <w:rFonts w:asciiTheme="majorBidi" w:hAnsiTheme="majorBidi" w:cstheme="majorBidi"/>
        </w:rPr>
        <w:t>technicians</w:t>
      </w:r>
      <w:r w:rsidR="00072164" w:rsidRPr="00F37CA5">
        <w:rPr>
          <w:rFonts w:asciiTheme="majorBidi" w:hAnsiTheme="majorBidi" w:cstheme="majorBidi"/>
        </w:rPr>
        <w:t>, and consultants</w:t>
      </w:r>
      <w:r w:rsidRPr="00F37CA5">
        <w:rPr>
          <w:rFonts w:asciiTheme="majorBidi" w:hAnsiTheme="majorBidi" w:cstheme="majorBidi"/>
        </w:rPr>
        <w:t xml:space="preserve">, etc. In order to get responses for the research questions, a total of 500 employees from </w:t>
      </w:r>
      <w:r w:rsidR="00072164" w:rsidRPr="00F37CA5">
        <w:rPr>
          <w:rFonts w:asciiTheme="majorBidi" w:hAnsiTheme="majorBidi" w:cstheme="majorBidi"/>
        </w:rPr>
        <w:t>private ICT forms</w:t>
      </w:r>
      <w:r w:rsidRPr="00F37CA5">
        <w:rPr>
          <w:rFonts w:asciiTheme="majorBidi" w:hAnsiTheme="majorBidi" w:cstheme="majorBidi"/>
        </w:rPr>
        <w:t xml:space="preserve"> in Abu Dhabi</w:t>
      </w:r>
      <w:r w:rsidR="00072164" w:rsidRPr="00F37CA5">
        <w:rPr>
          <w:rFonts w:asciiTheme="majorBidi" w:hAnsiTheme="majorBidi" w:cstheme="majorBidi"/>
        </w:rPr>
        <w:t xml:space="preserve">, </w:t>
      </w:r>
      <w:r w:rsidRPr="00F37CA5">
        <w:rPr>
          <w:rFonts w:asciiTheme="majorBidi" w:hAnsiTheme="majorBidi" w:cstheme="majorBidi"/>
        </w:rPr>
        <w:t xml:space="preserve">UAE were selected randomly. Only </w:t>
      </w:r>
      <w:r w:rsidR="00072164" w:rsidRPr="00F37CA5">
        <w:rPr>
          <w:rFonts w:asciiTheme="majorBidi" w:hAnsiTheme="majorBidi" w:cstheme="majorBidi"/>
        </w:rPr>
        <w:t xml:space="preserve">405 </w:t>
      </w:r>
      <w:r w:rsidRPr="00F37CA5">
        <w:rPr>
          <w:rFonts w:asciiTheme="majorBidi" w:hAnsiTheme="majorBidi" w:cstheme="majorBidi"/>
        </w:rPr>
        <w:t xml:space="preserve">questionnaires were returned, of which </w:t>
      </w:r>
      <w:r w:rsidR="00072164" w:rsidRPr="00F37CA5">
        <w:rPr>
          <w:rFonts w:asciiTheme="majorBidi" w:hAnsiTheme="majorBidi" w:cstheme="majorBidi"/>
        </w:rPr>
        <w:t xml:space="preserve">367 </w:t>
      </w:r>
      <w:r w:rsidRPr="00F37CA5">
        <w:rPr>
          <w:rFonts w:asciiTheme="majorBidi" w:hAnsiTheme="majorBidi" w:cstheme="majorBidi"/>
        </w:rPr>
        <w:t>were completed and included in the final analysis</w:t>
      </w:r>
      <w:r w:rsidR="00737172" w:rsidRPr="00F37CA5">
        <w:rPr>
          <w:rFonts w:asciiTheme="majorBidi" w:hAnsiTheme="majorBidi" w:cstheme="majorBidi"/>
        </w:rPr>
        <w:t>, a</w:t>
      </w:r>
      <w:r w:rsidR="00971439" w:rsidRPr="00F37CA5">
        <w:rPr>
          <w:rFonts w:asciiTheme="majorBidi" w:hAnsiTheme="majorBidi" w:cstheme="majorBidi"/>
        </w:rPr>
        <w:t>n overall</w:t>
      </w:r>
      <w:r w:rsidR="00737172" w:rsidRPr="00F37CA5">
        <w:rPr>
          <w:rFonts w:asciiTheme="majorBidi" w:hAnsiTheme="majorBidi" w:cstheme="majorBidi"/>
        </w:rPr>
        <w:t xml:space="preserve"> </w:t>
      </w:r>
      <w:r w:rsidRPr="00F37CA5">
        <w:rPr>
          <w:rFonts w:asciiTheme="majorBidi" w:hAnsiTheme="majorBidi" w:cstheme="majorBidi"/>
        </w:rPr>
        <w:t xml:space="preserve">response rate </w:t>
      </w:r>
      <w:r w:rsidR="00737172" w:rsidRPr="00F37CA5">
        <w:rPr>
          <w:rFonts w:asciiTheme="majorBidi" w:hAnsiTheme="majorBidi" w:cstheme="majorBidi"/>
        </w:rPr>
        <w:t xml:space="preserve">of </w:t>
      </w:r>
      <w:r w:rsidR="00971439" w:rsidRPr="00F37CA5">
        <w:rPr>
          <w:rFonts w:asciiTheme="majorBidi" w:hAnsiTheme="majorBidi" w:cstheme="majorBidi"/>
        </w:rPr>
        <w:t>73</w:t>
      </w:r>
      <w:r w:rsidR="00974C49" w:rsidRPr="00F37CA5">
        <w:rPr>
          <w:rFonts w:asciiTheme="majorBidi" w:hAnsiTheme="majorBidi" w:cstheme="majorBidi"/>
        </w:rPr>
        <w:t xml:space="preserve"> percent</w:t>
      </w:r>
      <w:r w:rsidRPr="00F37CA5">
        <w:rPr>
          <w:rFonts w:asciiTheme="majorBidi" w:hAnsiTheme="majorBidi" w:cstheme="majorBidi"/>
        </w:rPr>
        <w:t xml:space="preserve">. The employees were administered </w:t>
      </w:r>
      <w:r w:rsidR="00971439" w:rsidRPr="00F37CA5">
        <w:rPr>
          <w:rFonts w:asciiTheme="majorBidi" w:hAnsiTheme="majorBidi" w:cstheme="majorBidi"/>
        </w:rPr>
        <w:t xml:space="preserve">with </w:t>
      </w:r>
      <w:r w:rsidRPr="00F37CA5">
        <w:rPr>
          <w:rFonts w:asciiTheme="majorBidi" w:hAnsiTheme="majorBidi" w:cstheme="majorBidi"/>
        </w:rPr>
        <w:t xml:space="preserve">a questionnaire </w:t>
      </w:r>
      <w:r w:rsidR="00971439" w:rsidRPr="00F37CA5">
        <w:rPr>
          <w:rFonts w:asciiTheme="majorBidi" w:hAnsiTheme="majorBidi" w:cstheme="majorBidi"/>
        </w:rPr>
        <w:t xml:space="preserve">that </w:t>
      </w:r>
      <w:r w:rsidRPr="00F37CA5">
        <w:rPr>
          <w:rFonts w:asciiTheme="majorBidi" w:hAnsiTheme="majorBidi" w:cstheme="majorBidi"/>
        </w:rPr>
        <w:t xml:space="preserve">contained four pages </w:t>
      </w:r>
      <w:r w:rsidR="00971439" w:rsidRPr="00F37CA5">
        <w:rPr>
          <w:rFonts w:asciiTheme="majorBidi" w:hAnsiTheme="majorBidi" w:cstheme="majorBidi"/>
        </w:rPr>
        <w:t xml:space="preserve">intended </w:t>
      </w:r>
      <w:r w:rsidRPr="00F37CA5">
        <w:rPr>
          <w:rFonts w:asciiTheme="majorBidi" w:hAnsiTheme="majorBidi" w:cstheme="majorBidi"/>
        </w:rPr>
        <w:t xml:space="preserve">to measure </w:t>
      </w:r>
      <w:r w:rsidR="00072164" w:rsidRPr="00F37CA5">
        <w:rPr>
          <w:rFonts w:asciiTheme="majorBidi" w:hAnsiTheme="majorBidi" w:cstheme="majorBidi"/>
        </w:rPr>
        <w:t>the four HRM practices</w:t>
      </w:r>
      <w:r w:rsidR="00971439" w:rsidRPr="00F37CA5">
        <w:rPr>
          <w:rFonts w:asciiTheme="majorBidi" w:hAnsiTheme="majorBidi" w:cstheme="majorBidi"/>
        </w:rPr>
        <w:t xml:space="preserve"> described</w:t>
      </w:r>
      <w:r w:rsidRPr="00F37CA5">
        <w:rPr>
          <w:rFonts w:asciiTheme="majorBidi" w:hAnsiTheme="majorBidi" w:cstheme="majorBidi"/>
        </w:rPr>
        <w:t xml:space="preserve">, </w:t>
      </w:r>
      <w:r w:rsidR="00072164" w:rsidRPr="00F37CA5">
        <w:rPr>
          <w:rFonts w:asciiTheme="majorBidi" w:hAnsiTheme="majorBidi" w:cstheme="majorBidi"/>
        </w:rPr>
        <w:t>explicit and implicit knowledge</w:t>
      </w:r>
      <w:r w:rsidRPr="00F37CA5">
        <w:rPr>
          <w:rFonts w:asciiTheme="majorBidi" w:hAnsiTheme="majorBidi" w:cstheme="majorBidi"/>
        </w:rPr>
        <w:t xml:space="preserve">, </w:t>
      </w:r>
      <w:r w:rsidR="00072164" w:rsidRPr="00F37CA5">
        <w:rPr>
          <w:rFonts w:asciiTheme="majorBidi" w:hAnsiTheme="majorBidi" w:cstheme="majorBidi"/>
        </w:rPr>
        <w:t xml:space="preserve">and process and product </w:t>
      </w:r>
      <w:r w:rsidR="00A124A7" w:rsidRPr="00F37CA5">
        <w:rPr>
          <w:rFonts w:asciiTheme="majorBidi" w:hAnsiTheme="majorBidi" w:cstheme="majorBidi"/>
        </w:rPr>
        <w:t>IP</w:t>
      </w:r>
      <w:r w:rsidRPr="00F37CA5">
        <w:rPr>
          <w:rFonts w:asciiTheme="majorBidi" w:hAnsiTheme="majorBidi" w:cstheme="majorBidi"/>
        </w:rPr>
        <w:t>.</w:t>
      </w:r>
    </w:p>
    <w:p w14:paraId="2E3F63E0" w14:textId="77777777" w:rsidR="00897796" w:rsidRPr="00F37CA5" w:rsidRDefault="00897796" w:rsidP="00F37CA5">
      <w:pPr>
        <w:spacing w:after="0" w:line="360" w:lineRule="auto"/>
        <w:rPr>
          <w:rFonts w:asciiTheme="majorBidi" w:hAnsiTheme="majorBidi" w:cstheme="majorBidi"/>
        </w:rPr>
      </w:pPr>
    </w:p>
    <w:p w14:paraId="563FBA34" w14:textId="4A5193DF" w:rsidR="00072164" w:rsidRPr="00F37CA5" w:rsidRDefault="00072164" w:rsidP="00F37CA5">
      <w:pPr>
        <w:pStyle w:val="Default"/>
        <w:spacing w:line="360" w:lineRule="auto"/>
        <w:rPr>
          <w:rFonts w:asciiTheme="majorBidi" w:hAnsiTheme="majorBidi" w:cstheme="majorBidi"/>
          <w:sz w:val="23"/>
          <w:szCs w:val="23"/>
        </w:rPr>
      </w:pPr>
      <w:r w:rsidRPr="00F37CA5">
        <w:rPr>
          <w:rFonts w:asciiTheme="majorBidi" w:eastAsia="Times New Roman" w:hAnsiTheme="majorBidi" w:cstheme="majorBidi"/>
          <w:b/>
          <w:bCs/>
          <w:color w:val="auto"/>
        </w:rPr>
        <w:t xml:space="preserve">Research Instrument </w:t>
      </w:r>
    </w:p>
    <w:p w14:paraId="65D7530D" w14:textId="57381603" w:rsidR="00072164" w:rsidRPr="00F37CA5" w:rsidRDefault="00072164" w:rsidP="00F37CA5">
      <w:pPr>
        <w:pStyle w:val="Default"/>
        <w:spacing w:line="360" w:lineRule="auto"/>
        <w:ind w:firstLine="720"/>
        <w:jc w:val="both"/>
        <w:rPr>
          <w:rFonts w:asciiTheme="majorBidi" w:hAnsiTheme="majorBidi" w:cstheme="majorBidi"/>
          <w:color w:val="auto"/>
        </w:rPr>
      </w:pPr>
      <w:r w:rsidRPr="00F37CA5">
        <w:rPr>
          <w:rFonts w:asciiTheme="majorBidi" w:hAnsiTheme="majorBidi" w:cstheme="majorBidi"/>
          <w:color w:val="auto"/>
        </w:rPr>
        <w:t xml:space="preserve">The instrument used in this study was a self-administrated structured English questionnaire using the </w:t>
      </w:r>
      <w:r w:rsidR="00971439" w:rsidRPr="00F37CA5">
        <w:rPr>
          <w:rFonts w:asciiTheme="majorBidi" w:hAnsiTheme="majorBidi" w:cstheme="majorBidi"/>
          <w:color w:val="auto"/>
        </w:rPr>
        <w:t>“</w:t>
      </w:r>
      <w:r w:rsidRPr="00F37CA5">
        <w:rPr>
          <w:rFonts w:asciiTheme="majorBidi" w:hAnsiTheme="majorBidi" w:cstheme="majorBidi"/>
          <w:color w:val="auto"/>
        </w:rPr>
        <w:t>drop off</w:t>
      </w:r>
      <w:r w:rsidR="00971439" w:rsidRPr="00F37CA5">
        <w:rPr>
          <w:rFonts w:asciiTheme="majorBidi" w:hAnsiTheme="majorBidi" w:cstheme="majorBidi"/>
          <w:color w:val="auto"/>
        </w:rPr>
        <w:t>”</w:t>
      </w:r>
      <w:r w:rsidRPr="00F37CA5">
        <w:rPr>
          <w:rFonts w:asciiTheme="majorBidi" w:hAnsiTheme="majorBidi" w:cstheme="majorBidi"/>
          <w:color w:val="auto"/>
        </w:rPr>
        <w:t xml:space="preserve"> method. In this method, the researcher approaches a </w:t>
      </w:r>
      <w:r w:rsidRPr="00F37CA5">
        <w:rPr>
          <w:rFonts w:asciiTheme="majorBidi" w:hAnsiTheme="majorBidi" w:cstheme="majorBidi"/>
          <w:color w:val="auto"/>
        </w:rPr>
        <w:lastRenderedPageBreak/>
        <w:t>prospective respondent</w:t>
      </w:r>
      <w:r w:rsidR="00971439" w:rsidRPr="00F37CA5">
        <w:rPr>
          <w:rFonts w:asciiTheme="majorBidi" w:hAnsiTheme="majorBidi" w:cstheme="majorBidi"/>
          <w:color w:val="auto"/>
        </w:rPr>
        <w:t>,</w:t>
      </w:r>
      <w:r w:rsidRPr="00F37CA5">
        <w:rPr>
          <w:rFonts w:asciiTheme="majorBidi" w:hAnsiTheme="majorBidi" w:cstheme="majorBidi"/>
          <w:color w:val="auto"/>
        </w:rPr>
        <w:t xml:space="preserve"> introduces the general objectives of the questionnaire</w:t>
      </w:r>
      <w:r w:rsidR="00971439" w:rsidRPr="00F37CA5">
        <w:rPr>
          <w:rFonts w:asciiTheme="majorBidi" w:hAnsiTheme="majorBidi" w:cstheme="majorBidi"/>
          <w:color w:val="auto"/>
        </w:rPr>
        <w:t>,</w:t>
      </w:r>
      <w:r w:rsidRPr="00F37CA5">
        <w:rPr>
          <w:rFonts w:asciiTheme="majorBidi" w:hAnsiTheme="majorBidi" w:cstheme="majorBidi"/>
          <w:color w:val="auto"/>
        </w:rPr>
        <w:t xml:space="preserve"> and then leaves it with the respondent to complete. The researcher then returns to pick up the completed questionnaire. The advantage of this method </w:t>
      </w:r>
      <w:r w:rsidR="00971439" w:rsidRPr="00F37CA5">
        <w:rPr>
          <w:rFonts w:asciiTheme="majorBidi" w:hAnsiTheme="majorBidi" w:cstheme="majorBidi"/>
          <w:color w:val="auto"/>
        </w:rPr>
        <w:t xml:space="preserve">is </w:t>
      </w:r>
      <w:r w:rsidRPr="00F37CA5">
        <w:rPr>
          <w:rFonts w:asciiTheme="majorBidi" w:hAnsiTheme="majorBidi" w:cstheme="majorBidi"/>
          <w:color w:val="auto"/>
        </w:rPr>
        <w:t>that it allows the researcher to encourage respondent</w:t>
      </w:r>
      <w:r w:rsidR="00971439" w:rsidRPr="00F37CA5">
        <w:rPr>
          <w:rFonts w:asciiTheme="majorBidi" w:hAnsiTheme="majorBidi" w:cstheme="majorBidi"/>
          <w:color w:val="auto"/>
        </w:rPr>
        <w:t>s</w:t>
      </w:r>
      <w:r w:rsidRPr="00F37CA5">
        <w:rPr>
          <w:rFonts w:asciiTheme="majorBidi" w:hAnsiTheme="majorBidi" w:cstheme="majorBidi"/>
          <w:color w:val="auto"/>
        </w:rPr>
        <w:t xml:space="preserve"> </w:t>
      </w:r>
      <w:r w:rsidR="00971439" w:rsidRPr="00F37CA5">
        <w:rPr>
          <w:rFonts w:asciiTheme="majorBidi" w:hAnsiTheme="majorBidi" w:cstheme="majorBidi"/>
          <w:color w:val="auto"/>
        </w:rPr>
        <w:t xml:space="preserve">to </w:t>
      </w:r>
      <w:r w:rsidRPr="00F37CA5">
        <w:rPr>
          <w:rFonts w:asciiTheme="majorBidi" w:hAnsiTheme="majorBidi" w:cstheme="majorBidi"/>
          <w:color w:val="auto"/>
        </w:rPr>
        <w:t xml:space="preserve">complete the questionnaire </w:t>
      </w:r>
      <w:r w:rsidR="00971439" w:rsidRPr="00F37CA5">
        <w:rPr>
          <w:rFonts w:asciiTheme="majorBidi" w:hAnsiTheme="majorBidi" w:cstheme="majorBidi"/>
          <w:color w:val="auto"/>
        </w:rPr>
        <w:t xml:space="preserve">in their own time </w:t>
      </w:r>
      <w:r w:rsidRPr="00F37CA5">
        <w:rPr>
          <w:rFonts w:asciiTheme="majorBidi" w:hAnsiTheme="majorBidi" w:cstheme="majorBidi"/>
          <w:color w:val="auto"/>
        </w:rPr>
        <w:t xml:space="preserve">and there is </w:t>
      </w:r>
      <w:r w:rsidR="00971439" w:rsidRPr="00F37CA5">
        <w:rPr>
          <w:rFonts w:asciiTheme="majorBidi" w:hAnsiTheme="majorBidi" w:cstheme="majorBidi"/>
          <w:color w:val="auto"/>
        </w:rPr>
        <w:t xml:space="preserve">therefore </w:t>
      </w:r>
      <w:r w:rsidRPr="00F37CA5">
        <w:rPr>
          <w:rFonts w:asciiTheme="majorBidi" w:hAnsiTheme="majorBidi" w:cstheme="majorBidi"/>
          <w:color w:val="auto"/>
        </w:rPr>
        <w:t xml:space="preserve">a higher response rate. </w:t>
      </w:r>
    </w:p>
    <w:p w14:paraId="109A04B9" w14:textId="34E7F930" w:rsidR="00072164" w:rsidRPr="00F37CA5" w:rsidRDefault="00072164" w:rsidP="00F37CA5">
      <w:pPr>
        <w:spacing w:after="0" w:line="360" w:lineRule="auto"/>
        <w:ind w:firstLine="720"/>
        <w:jc w:val="both"/>
        <w:rPr>
          <w:rFonts w:asciiTheme="majorBidi" w:hAnsiTheme="majorBidi" w:cstheme="majorBidi"/>
        </w:rPr>
      </w:pPr>
      <w:r w:rsidRPr="00F37CA5">
        <w:rPr>
          <w:rFonts w:asciiTheme="majorBidi" w:hAnsiTheme="majorBidi" w:cstheme="majorBidi"/>
        </w:rPr>
        <w:t xml:space="preserve">The questionnaire was designed to measure private ICT sector employee perceptions of HRM practices (recruitment and selection, training and development, performance appraisal, and compensation practices), explicit and implicit </w:t>
      </w:r>
      <w:r w:rsidR="00027892" w:rsidRPr="00F37CA5">
        <w:rPr>
          <w:rFonts w:asciiTheme="majorBidi" w:hAnsiTheme="majorBidi" w:cstheme="majorBidi"/>
        </w:rPr>
        <w:t>KS</w:t>
      </w:r>
      <w:r w:rsidRPr="00F37CA5">
        <w:rPr>
          <w:rFonts w:asciiTheme="majorBidi" w:hAnsiTheme="majorBidi" w:cstheme="majorBidi"/>
        </w:rPr>
        <w:t>, and process and product innovation performan</w:t>
      </w:r>
      <w:r w:rsidR="00971439" w:rsidRPr="00F37CA5">
        <w:rPr>
          <w:rFonts w:asciiTheme="majorBidi" w:hAnsiTheme="majorBidi" w:cstheme="majorBidi"/>
        </w:rPr>
        <w:t>c</w:t>
      </w:r>
      <w:r w:rsidRPr="00F37CA5">
        <w:rPr>
          <w:rFonts w:asciiTheme="majorBidi" w:hAnsiTheme="majorBidi" w:cstheme="majorBidi"/>
        </w:rPr>
        <w:t>e. Attention was given to the questionnaire</w:t>
      </w:r>
      <w:r w:rsidR="00971439" w:rsidRPr="00F37CA5">
        <w:rPr>
          <w:rFonts w:asciiTheme="majorBidi" w:hAnsiTheme="majorBidi" w:cstheme="majorBidi"/>
        </w:rPr>
        <w:t>’</w:t>
      </w:r>
      <w:r w:rsidRPr="00F37CA5">
        <w:rPr>
          <w:rFonts w:asciiTheme="majorBidi" w:hAnsiTheme="majorBidi" w:cstheme="majorBidi"/>
        </w:rPr>
        <w:t xml:space="preserve">s design in order to </w:t>
      </w:r>
      <w:r w:rsidR="00971439" w:rsidRPr="00F37CA5">
        <w:rPr>
          <w:rFonts w:asciiTheme="majorBidi" w:hAnsiTheme="majorBidi" w:cstheme="majorBidi"/>
        </w:rPr>
        <w:t xml:space="preserve">ensure </w:t>
      </w:r>
      <w:r w:rsidRPr="00F37CA5">
        <w:rPr>
          <w:rFonts w:asciiTheme="majorBidi" w:hAnsiTheme="majorBidi" w:cstheme="majorBidi"/>
        </w:rPr>
        <w:t xml:space="preserve">clarity and ease of use, which in turn can contribute to a high response rate (VanGeest, Johnson, &amp; Welch, 2007). To yield as high a response rate as possible, the questionnaire survey was designed to be short and took approximately 15 minutes to complete. </w:t>
      </w:r>
    </w:p>
    <w:p w14:paraId="7FB3EF5D" w14:textId="6CEEB33B" w:rsidR="00072164" w:rsidRPr="00F37CA5" w:rsidRDefault="00072164" w:rsidP="00F37CA5">
      <w:pPr>
        <w:spacing w:after="0" w:line="360" w:lineRule="auto"/>
        <w:ind w:firstLine="720"/>
        <w:jc w:val="both"/>
        <w:rPr>
          <w:rFonts w:asciiTheme="majorBidi" w:hAnsiTheme="majorBidi" w:cstheme="majorBidi"/>
          <w:b/>
          <w:bCs/>
          <w:szCs w:val="24"/>
        </w:rPr>
      </w:pPr>
      <w:r w:rsidRPr="00F37CA5">
        <w:rPr>
          <w:rFonts w:asciiTheme="majorBidi" w:hAnsiTheme="majorBidi" w:cstheme="majorBidi"/>
          <w:szCs w:val="24"/>
        </w:rPr>
        <w:t>The instrument used a five-point Likert-type scale in order to reduce response bias</w:t>
      </w:r>
      <w:r w:rsidR="00971439" w:rsidRPr="00F37CA5">
        <w:rPr>
          <w:rFonts w:asciiTheme="majorBidi" w:hAnsiTheme="majorBidi" w:cstheme="majorBidi"/>
          <w:szCs w:val="24"/>
        </w:rPr>
        <w:t>,</w:t>
      </w:r>
      <w:r w:rsidRPr="00F37CA5">
        <w:rPr>
          <w:rFonts w:asciiTheme="majorBidi" w:hAnsiTheme="majorBidi" w:cstheme="majorBidi"/>
          <w:szCs w:val="24"/>
        </w:rPr>
        <w:t xml:space="preserve"> ranging from 1 (strongly disagree) to 5 (strongly agree) to measure the items of the research constructs. It contained around 40 questions and respondents were asked to indicate their degree of agreement or disagreement with each of </w:t>
      </w:r>
      <w:r w:rsidR="00971439" w:rsidRPr="00F37CA5">
        <w:rPr>
          <w:rFonts w:asciiTheme="majorBidi" w:hAnsiTheme="majorBidi" w:cstheme="majorBidi"/>
          <w:szCs w:val="24"/>
        </w:rPr>
        <w:t xml:space="preserve">a </w:t>
      </w:r>
      <w:r w:rsidRPr="00F37CA5">
        <w:rPr>
          <w:rFonts w:asciiTheme="majorBidi" w:hAnsiTheme="majorBidi" w:cstheme="majorBidi"/>
          <w:szCs w:val="24"/>
        </w:rPr>
        <w:t>series of statements.</w:t>
      </w:r>
    </w:p>
    <w:p w14:paraId="34F2D1E6" w14:textId="685AE00D" w:rsidR="00072164" w:rsidRPr="00F37CA5" w:rsidRDefault="00072164" w:rsidP="00F37CA5">
      <w:pPr>
        <w:spacing w:after="0" w:line="360" w:lineRule="auto"/>
        <w:jc w:val="both"/>
        <w:rPr>
          <w:rFonts w:asciiTheme="majorBidi" w:hAnsiTheme="majorBidi" w:cstheme="majorBidi"/>
          <w:b/>
          <w:bCs/>
          <w:szCs w:val="24"/>
        </w:rPr>
      </w:pPr>
      <w:r w:rsidRPr="00F37CA5">
        <w:rPr>
          <w:rFonts w:asciiTheme="majorBidi" w:hAnsiTheme="majorBidi" w:cstheme="majorBidi"/>
          <w:szCs w:val="24"/>
        </w:rPr>
        <w:tab/>
        <w:t xml:space="preserve">The questionnaire contained four sections: the first section measured HRM </w:t>
      </w:r>
      <w:r w:rsidR="00971439" w:rsidRPr="00F37CA5">
        <w:rPr>
          <w:rFonts w:asciiTheme="majorBidi" w:hAnsiTheme="majorBidi" w:cstheme="majorBidi"/>
          <w:szCs w:val="24"/>
        </w:rPr>
        <w:t>practices</w:t>
      </w:r>
      <w:r w:rsidRPr="00F37CA5">
        <w:rPr>
          <w:rFonts w:asciiTheme="majorBidi" w:hAnsiTheme="majorBidi" w:cstheme="majorBidi"/>
          <w:szCs w:val="24"/>
        </w:rPr>
        <w:t xml:space="preserve">. It was composed of four subsections: Selection and Recruitment included </w:t>
      </w:r>
      <w:r w:rsidR="00971439" w:rsidRPr="00F37CA5">
        <w:rPr>
          <w:rFonts w:asciiTheme="majorBidi" w:hAnsiTheme="majorBidi" w:cstheme="majorBidi"/>
          <w:szCs w:val="24"/>
        </w:rPr>
        <w:t xml:space="preserve">six </w:t>
      </w:r>
      <w:r w:rsidRPr="00F37CA5">
        <w:rPr>
          <w:rFonts w:asciiTheme="majorBidi" w:hAnsiTheme="majorBidi" w:cstheme="majorBidi"/>
          <w:szCs w:val="24"/>
        </w:rPr>
        <w:t>items (from number</w:t>
      </w:r>
      <w:r w:rsidR="00971439" w:rsidRPr="00F37CA5">
        <w:rPr>
          <w:rFonts w:asciiTheme="majorBidi" w:hAnsiTheme="majorBidi" w:cstheme="majorBidi"/>
          <w:szCs w:val="24"/>
        </w:rPr>
        <w:t>s</w:t>
      </w:r>
      <w:r w:rsidRPr="00F37CA5">
        <w:rPr>
          <w:rFonts w:asciiTheme="majorBidi" w:hAnsiTheme="majorBidi" w:cstheme="majorBidi"/>
          <w:szCs w:val="24"/>
        </w:rPr>
        <w:t xml:space="preserve"> 1.1 to 1.6); Training and </w:t>
      </w:r>
      <w:r w:rsidR="00971439" w:rsidRPr="00F37CA5">
        <w:rPr>
          <w:rFonts w:asciiTheme="majorBidi" w:hAnsiTheme="majorBidi" w:cstheme="majorBidi"/>
          <w:szCs w:val="24"/>
        </w:rPr>
        <w:t xml:space="preserve">Development </w:t>
      </w:r>
      <w:r w:rsidRPr="00F37CA5">
        <w:rPr>
          <w:rFonts w:asciiTheme="majorBidi" w:hAnsiTheme="majorBidi" w:cstheme="majorBidi"/>
          <w:szCs w:val="24"/>
        </w:rPr>
        <w:t>included four items (from number</w:t>
      </w:r>
      <w:r w:rsidR="00971439" w:rsidRPr="00F37CA5">
        <w:rPr>
          <w:rFonts w:asciiTheme="majorBidi" w:hAnsiTheme="majorBidi" w:cstheme="majorBidi"/>
          <w:szCs w:val="24"/>
        </w:rPr>
        <w:t>s</w:t>
      </w:r>
      <w:r w:rsidRPr="00F37CA5">
        <w:rPr>
          <w:rFonts w:asciiTheme="majorBidi" w:hAnsiTheme="majorBidi" w:cstheme="majorBidi"/>
          <w:szCs w:val="24"/>
        </w:rPr>
        <w:t xml:space="preserve"> 2.1 to 2.4); Compensation </w:t>
      </w:r>
      <w:r w:rsidR="00971439" w:rsidRPr="00F37CA5">
        <w:rPr>
          <w:rFonts w:asciiTheme="majorBidi" w:hAnsiTheme="majorBidi" w:cstheme="majorBidi"/>
          <w:szCs w:val="24"/>
        </w:rPr>
        <w:t xml:space="preserve">Practices </w:t>
      </w:r>
      <w:r w:rsidRPr="00F37CA5">
        <w:rPr>
          <w:rFonts w:asciiTheme="majorBidi" w:hAnsiTheme="majorBidi" w:cstheme="majorBidi"/>
          <w:szCs w:val="24"/>
        </w:rPr>
        <w:t xml:space="preserve">included four items (from 3.1 to 3.4); and Performance </w:t>
      </w:r>
      <w:r w:rsidR="00971439" w:rsidRPr="00F37CA5">
        <w:rPr>
          <w:rFonts w:asciiTheme="majorBidi" w:hAnsiTheme="majorBidi" w:cstheme="majorBidi"/>
          <w:szCs w:val="24"/>
        </w:rPr>
        <w:t xml:space="preserve">Appraisal </w:t>
      </w:r>
      <w:r w:rsidRPr="00F37CA5">
        <w:rPr>
          <w:rFonts w:asciiTheme="majorBidi" w:hAnsiTheme="majorBidi" w:cstheme="majorBidi"/>
          <w:szCs w:val="24"/>
        </w:rPr>
        <w:t xml:space="preserve">included five items (from 4.1 to 4.5). </w:t>
      </w:r>
      <w:r w:rsidR="00090361" w:rsidRPr="00F37CA5">
        <w:rPr>
          <w:rFonts w:asciiTheme="majorBidi" w:hAnsiTheme="majorBidi" w:cstheme="majorBidi"/>
          <w:szCs w:val="24"/>
        </w:rPr>
        <w:t xml:space="preserve">The second section measured explicit and implicit KS, which included three items each, where explicit KS covered items 1.1 to 1.3 and implicit KS covered items 2.1 and 2.3. </w:t>
      </w:r>
      <w:r w:rsidR="00BF12FE" w:rsidRPr="00F37CA5">
        <w:rPr>
          <w:rFonts w:asciiTheme="majorBidi" w:hAnsiTheme="majorBidi" w:cstheme="majorBidi"/>
          <w:szCs w:val="24"/>
        </w:rPr>
        <w:t xml:space="preserve">The third section measured process and product </w:t>
      </w:r>
      <w:r w:rsidR="00A124A7" w:rsidRPr="00F37CA5">
        <w:rPr>
          <w:rFonts w:asciiTheme="majorBidi" w:hAnsiTheme="majorBidi" w:cstheme="majorBidi"/>
          <w:szCs w:val="24"/>
        </w:rPr>
        <w:t>IP</w:t>
      </w:r>
      <w:r w:rsidR="00971439" w:rsidRPr="00F37CA5">
        <w:rPr>
          <w:rFonts w:asciiTheme="majorBidi" w:hAnsiTheme="majorBidi" w:cstheme="majorBidi"/>
          <w:szCs w:val="24"/>
        </w:rPr>
        <w:t xml:space="preserve"> and</w:t>
      </w:r>
      <w:r w:rsidR="00BF12FE" w:rsidRPr="00F37CA5">
        <w:rPr>
          <w:rFonts w:asciiTheme="majorBidi" w:hAnsiTheme="majorBidi" w:cstheme="majorBidi"/>
          <w:szCs w:val="24"/>
        </w:rPr>
        <w:t xml:space="preserve"> included two subsections. The product subsection included four items that measure product innovation (from 1.1 </w:t>
      </w:r>
      <w:r w:rsidR="00971439" w:rsidRPr="00F37CA5">
        <w:rPr>
          <w:rFonts w:asciiTheme="majorBidi" w:hAnsiTheme="majorBidi" w:cstheme="majorBidi"/>
          <w:szCs w:val="24"/>
        </w:rPr>
        <w:t xml:space="preserve">to </w:t>
      </w:r>
      <w:r w:rsidR="00BF12FE" w:rsidRPr="00F37CA5">
        <w:rPr>
          <w:rFonts w:asciiTheme="majorBidi" w:hAnsiTheme="majorBidi" w:cstheme="majorBidi"/>
          <w:szCs w:val="24"/>
        </w:rPr>
        <w:t xml:space="preserve">1.4) and the second subsection included four items to measure process innovation (from 2.1 to 2.4). </w:t>
      </w:r>
      <w:r w:rsidR="00350DF7" w:rsidRPr="00F37CA5">
        <w:rPr>
          <w:rFonts w:asciiTheme="majorBidi" w:hAnsiTheme="majorBidi" w:cstheme="majorBidi"/>
          <w:szCs w:val="24"/>
        </w:rPr>
        <w:t xml:space="preserve">The last section was demographic information, which was included to measure demographic variables, </w:t>
      </w:r>
      <w:r w:rsidR="00971439" w:rsidRPr="00F37CA5">
        <w:rPr>
          <w:rFonts w:asciiTheme="majorBidi" w:hAnsiTheme="majorBidi" w:cstheme="majorBidi"/>
          <w:szCs w:val="24"/>
        </w:rPr>
        <w:t xml:space="preserve">comprising seven </w:t>
      </w:r>
      <w:r w:rsidR="00350DF7" w:rsidRPr="00F37CA5">
        <w:rPr>
          <w:rFonts w:asciiTheme="majorBidi" w:hAnsiTheme="majorBidi" w:cstheme="majorBidi"/>
          <w:szCs w:val="24"/>
        </w:rPr>
        <w:t>items: age, gender, organizational tenure, nationality, organization age, educational level, and role in current workplace. The details of the research instrument</w:t>
      </w:r>
      <w:r w:rsidR="00971439" w:rsidRPr="00F37CA5">
        <w:rPr>
          <w:rFonts w:asciiTheme="majorBidi" w:hAnsiTheme="majorBidi" w:cstheme="majorBidi"/>
          <w:szCs w:val="24"/>
        </w:rPr>
        <w:t>’</w:t>
      </w:r>
      <w:r w:rsidR="00350DF7" w:rsidRPr="00F37CA5">
        <w:rPr>
          <w:rFonts w:asciiTheme="majorBidi" w:hAnsiTheme="majorBidi" w:cstheme="majorBidi"/>
          <w:szCs w:val="24"/>
        </w:rPr>
        <w:t>s components are presented below and summarized in Table 2. Furthermore, the full questionnaire survey items of this study are listed in Appendix C.</w:t>
      </w:r>
      <w:r w:rsidRPr="00F37CA5">
        <w:rPr>
          <w:rFonts w:asciiTheme="majorBidi" w:hAnsiTheme="majorBidi" w:cstheme="majorBidi"/>
          <w:szCs w:val="24"/>
        </w:rPr>
        <w:t xml:space="preserve"> </w:t>
      </w:r>
    </w:p>
    <w:p w14:paraId="1D305BA0" w14:textId="77777777" w:rsidR="00AD3C1B" w:rsidRPr="00F37CA5" w:rsidRDefault="00AD3C1B" w:rsidP="00F37CA5">
      <w:pPr>
        <w:spacing w:after="0" w:line="360" w:lineRule="auto"/>
        <w:jc w:val="both"/>
        <w:rPr>
          <w:rFonts w:asciiTheme="majorBidi" w:hAnsiTheme="majorBidi" w:cstheme="majorBidi"/>
          <w:b/>
          <w:bCs/>
          <w:szCs w:val="24"/>
        </w:rPr>
      </w:pPr>
    </w:p>
    <w:p w14:paraId="5129244B" w14:textId="77777777" w:rsidR="00AD3C1B" w:rsidRPr="00F37CA5" w:rsidRDefault="000D4EC8" w:rsidP="00F37CA5">
      <w:pPr>
        <w:spacing w:after="0" w:line="360" w:lineRule="auto"/>
        <w:jc w:val="both"/>
        <w:rPr>
          <w:rFonts w:asciiTheme="majorBidi" w:hAnsiTheme="majorBidi" w:cstheme="majorBidi"/>
          <w:b/>
          <w:bCs/>
          <w:szCs w:val="24"/>
        </w:rPr>
      </w:pPr>
      <w:r w:rsidRPr="00F37CA5">
        <w:rPr>
          <w:rFonts w:asciiTheme="majorBidi" w:hAnsiTheme="majorBidi" w:cstheme="majorBidi"/>
          <w:b/>
          <w:bCs/>
          <w:szCs w:val="24"/>
        </w:rPr>
        <w:t>Pilot Study</w:t>
      </w:r>
    </w:p>
    <w:p w14:paraId="3D548781" w14:textId="485258AB" w:rsidR="000D4EC8" w:rsidRPr="00F37CA5" w:rsidRDefault="000D4EC8" w:rsidP="00F37CA5">
      <w:pPr>
        <w:spacing w:after="0" w:line="360" w:lineRule="auto"/>
        <w:ind w:firstLine="720"/>
        <w:jc w:val="both"/>
        <w:rPr>
          <w:rFonts w:asciiTheme="majorBidi" w:hAnsiTheme="majorBidi" w:cstheme="majorBidi"/>
          <w:szCs w:val="24"/>
        </w:rPr>
      </w:pPr>
      <w:r w:rsidRPr="00F37CA5">
        <w:rPr>
          <w:rFonts w:asciiTheme="majorBidi" w:hAnsiTheme="majorBidi" w:cstheme="majorBidi"/>
          <w:szCs w:val="24"/>
        </w:rPr>
        <w:t xml:space="preserve">A pilot study to test the suitability of the data collection instrument was performed. This was informed by the understanding that pilot studies represent </w:t>
      </w:r>
      <w:r w:rsidR="00F82A95" w:rsidRPr="00F37CA5">
        <w:rPr>
          <w:rFonts w:asciiTheme="majorBidi" w:hAnsiTheme="majorBidi" w:cstheme="majorBidi"/>
          <w:szCs w:val="24"/>
        </w:rPr>
        <w:t xml:space="preserve">a </w:t>
      </w:r>
      <w:r w:rsidRPr="00F37CA5">
        <w:rPr>
          <w:rFonts w:asciiTheme="majorBidi" w:hAnsiTheme="majorBidi" w:cstheme="majorBidi"/>
          <w:szCs w:val="24"/>
        </w:rPr>
        <w:t xml:space="preserve">cornerstone of good research design and are essential steps in all </w:t>
      </w:r>
      <w:r w:rsidR="00F82A95" w:rsidRPr="00F37CA5">
        <w:rPr>
          <w:rFonts w:asciiTheme="majorBidi" w:hAnsiTheme="majorBidi" w:cstheme="majorBidi"/>
          <w:szCs w:val="24"/>
        </w:rPr>
        <w:t xml:space="preserve">survey investigations </w:t>
      </w:r>
      <w:r w:rsidRPr="00F37CA5">
        <w:rPr>
          <w:rFonts w:asciiTheme="majorBidi" w:hAnsiTheme="majorBidi" w:cstheme="majorBidi"/>
          <w:szCs w:val="24"/>
        </w:rPr>
        <w:t xml:space="preserve">(Hazzi &amp; Maldaon, 2015). </w:t>
      </w:r>
      <w:r w:rsidR="00D31070" w:rsidRPr="00F37CA5">
        <w:rPr>
          <w:rFonts w:asciiTheme="majorBidi" w:hAnsiTheme="majorBidi" w:cstheme="majorBidi"/>
          <w:szCs w:val="24"/>
        </w:rPr>
        <w:t>A</w:t>
      </w:r>
      <w:r w:rsidRPr="00F37CA5">
        <w:rPr>
          <w:rFonts w:asciiTheme="majorBidi" w:hAnsiTheme="majorBidi" w:cstheme="majorBidi"/>
          <w:szCs w:val="24"/>
        </w:rPr>
        <w:t xml:space="preserve"> pilot study as a small-scale test for the procedures and methods that a researcher intends to use </w:t>
      </w:r>
      <w:r w:rsidR="00F82A95" w:rsidRPr="00F37CA5">
        <w:rPr>
          <w:rFonts w:asciiTheme="majorBidi" w:hAnsiTheme="majorBidi" w:cstheme="majorBidi"/>
          <w:szCs w:val="24"/>
        </w:rPr>
        <w:t xml:space="preserve">on a </w:t>
      </w:r>
      <w:r w:rsidRPr="00F37CA5">
        <w:rPr>
          <w:rFonts w:asciiTheme="majorBidi" w:hAnsiTheme="majorBidi" w:cstheme="majorBidi"/>
          <w:szCs w:val="24"/>
        </w:rPr>
        <w:t>large scale. The significance of a pilot study in the current research rested in enhancing the efficiency and quality of the main</w:t>
      </w:r>
      <w:r w:rsidR="00F82A95" w:rsidRPr="00F37CA5">
        <w:rPr>
          <w:rFonts w:asciiTheme="majorBidi" w:hAnsiTheme="majorBidi" w:cstheme="majorBidi"/>
          <w:szCs w:val="24"/>
        </w:rPr>
        <w:t xml:space="preserve"> </w:t>
      </w:r>
      <w:r w:rsidRPr="00F37CA5">
        <w:rPr>
          <w:rFonts w:asciiTheme="majorBidi" w:hAnsiTheme="majorBidi" w:cstheme="majorBidi"/>
          <w:szCs w:val="24"/>
        </w:rPr>
        <w:t xml:space="preserve">study. </w:t>
      </w:r>
      <w:r w:rsidRPr="00F37CA5">
        <w:rPr>
          <w:rFonts w:asciiTheme="majorBidi" w:hAnsiTheme="majorBidi" w:cstheme="majorBidi"/>
          <w:szCs w:val="24"/>
        </w:rPr>
        <w:lastRenderedPageBreak/>
        <w:t xml:space="preserve">This is because a pilot study can be useful in revealing </w:t>
      </w:r>
      <w:r w:rsidR="00F82A95" w:rsidRPr="00F37CA5">
        <w:rPr>
          <w:rFonts w:asciiTheme="majorBidi" w:hAnsiTheme="majorBidi" w:cstheme="majorBidi"/>
          <w:szCs w:val="24"/>
        </w:rPr>
        <w:t xml:space="preserve">particular </w:t>
      </w:r>
      <w:r w:rsidRPr="00F37CA5">
        <w:rPr>
          <w:rFonts w:asciiTheme="majorBidi" w:hAnsiTheme="majorBidi" w:cstheme="majorBidi"/>
          <w:szCs w:val="24"/>
        </w:rPr>
        <w:t xml:space="preserve">underlying logistical challenges prior to undertaking the principal research. In addition, the results obtained from a pilot study could inform the research feasibility and identify areas worth modifying in the bigger study. The researcher also conducted the pilot test on the questionnaire to check the statements and wording of </w:t>
      </w:r>
      <w:r w:rsidR="00F82A95" w:rsidRPr="00F37CA5">
        <w:rPr>
          <w:rFonts w:asciiTheme="majorBidi" w:hAnsiTheme="majorBidi" w:cstheme="majorBidi"/>
          <w:szCs w:val="24"/>
        </w:rPr>
        <w:t xml:space="preserve">the </w:t>
      </w:r>
      <w:r w:rsidRPr="00F37CA5">
        <w:rPr>
          <w:rFonts w:asciiTheme="majorBidi" w:hAnsiTheme="majorBidi" w:cstheme="majorBidi"/>
          <w:szCs w:val="24"/>
        </w:rPr>
        <w:t xml:space="preserve">scales used, refine </w:t>
      </w:r>
      <w:r w:rsidR="00F82A95" w:rsidRPr="00F37CA5">
        <w:rPr>
          <w:rFonts w:asciiTheme="majorBidi" w:hAnsiTheme="majorBidi" w:cstheme="majorBidi"/>
          <w:szCs w:val="24"/>
        </w:rPr>
        <w:t xml:space="preserve">the </w:t>
      </w:r>
      <w:r w:rsidRPr="00F37CA5">
        <w:rPr>
          <w:rFonts w:asciiTheme="majorBidi" w:hAnsiTheme="majorBidi" w:cstheme="majorBidi"/>
          <w:szCs w:val="24"/>
        </w:rPr>
        <w:t xml:space="preserve">scale items, </w:t>
      </w:r>
      <w:r w:rsidR="00F82A95" w:rsidRPr="00F37CA5">
        <w:rPr>
          <w:rFonts w:asciiTheme="majorBidi" w:hAnsiTheme="majorBidi" w:cstheme="majorBidi"/>
          <w:szCs w:val="24"/>
        </w:rPr>
        <w:t xml:space="preserve">and </w:t>
      </w:r>
      <w:r w:rsidRPr="00F37CA5">
        <w:rPr>
          <w:rFonts w:asciiTheme="majorBidi" w:hAnsiTheme="majorBidi" w:cstheme="majorBidi"/>
          <w:szCs w:val="24"/>
        </w:rPr>
        <w:t>develop</w:t>
      </w:r>
      <w:r w:rsidR="00F82A95" w:rsidRPr="00F37CA5">
        <w:rPr>
          <w:rFonts w:asciiTheme="majorBidi" w:hAnsiTheme="majorBidi" w:cstheme="majorBidi"/>
          <w:szCs w:val="24"/>
        </w:rPr>
        <w:t xml:space="preserve"> the </w:t>
      </w:r>
      <w:r w:rsidRPr="00F37CA5">
        <w:rPr>
          <w:rFonts w:asciiTheme="majorBidi" w:hAnsiTheme="majorBidi" w:cstheme="majorBidi"/>
          <w:szCs w:val="24"/>
        </w:rPr>
        <w:t>research plan (Hazzi &amp; Maldaon, 2015).</w:t>
      </w:r>
    </w:p>
    <w:p w14:paraId="6EDF2B2A" w14:textId="07A8B363" w:rsidR="000D4EC8" w:rsidRPr="00F37CA5" w:rsidRDefault="000D4EC8" w:rsidP="00F37CA5">
      <w:pPr>
        <w:spacing w:after="0" w:line="360" w:lineRule="auto"/>
        <w:ind w:firstLine="720"/>
        <w:jc w:val="both"/>
        <w:rPr>
          <w:rFonts w:asciiTheme="majorBidi" w:hAnsiTheme="majorBidi" w:cstheme="majorBidi"/>
          <w:szCs w:val="24"/>
        </w:rPr>
      </w:pPr>
      <w:r w:rsidRPr="00F37CA5">
        <w:rPr>
          <w:rFonts w:asciiTheme="majorBidi" w:hAnsiTheme="majorBidi" w:cstheme="majorBidi"/>
          <w:szCs w:val="24"/>
        </w:rPr>
        <w:t xml:space="preserve">To conduct the pilot test for the draft questionnaire, the researcher employed the debriefing method. First, the researcher approached three HRM doctoral holders from the UAE to pinpoint potential errors in the data collection instrument. There followed the recruitment of two academics of UAE descent and one research assistant to take part in the debriefing for questionnaire pretesting. The research assistant was a native English speaker and she was important in verifying the </w:t>
      </w:r>
      <w:r w:rsidR="00F82A95" w:rsidRPr="00F37CA5">
        <w:rPr>
          <w:rFonts w:asciiTheme="majorBidi" w:hAnsiTheme="majorBidi" w:cstheme="majorBidi"/>
          <w:szCs w:val="24"/>
        </w:rPr>
        <w:t xml:space="preserve">accuracy </w:t>
      </w:r>
      <w:r w:rsidRPr="00F37CA5">
        <w:rPr>
          <w:rFonts w:asciiTheme="majorBidi" w:hAnsiTheme="majorBidi" w:cstheme="majorBidi"/>
          <w:szCs w:val="24"/>
        </w:rPr>
        <w:t xml:space="preserve">of the English wording in the questionnaire prompts. The two UAE native academics were helpful in determining the ease with which UAE ICT employees were likely to understand the English statements used. The three individuals aided in determining the suitability of the questionnaire as the data collection instrument in the current research. On average, the draft questionnaire took 13.5 minutes to complete. The respondents recommended the rewording of phrases especially in the HRM practices section of the questionnaire. By the time the debriefing exercise was complete, time constraints disallowed conducting another pretest </w:t>
      </w:r>
      <w:r w:rsidR="00F82A95" w:rsidRPr="00F37CA5">
        <w:rPr>
          <w:rFonts w:asciiTheme="majorBidi" w:hAnsiTheme="majorBidi" w:cstheme="majorBidi"/>
          <w:szCs w:val="24"/>
        </w:rPr>
        <w:t xml:space="preserve">in the </w:t>
      </w:r>
      <w:r w:rsidRPr="00F37CA5">
        <w:rPr>
          <w:rFonts w:asciiTheme="majorBidi" w:hAnsiTheme="majorBidi" w:cstheme="majorBidi"/>
          <w:szCs w:val="24"/>
        </w:rPr>
        <w:t xml:space="preserve">field. Thus, five members of UAE descent were recruited to complete the questionnaire and </w:t>
      </w:r>
      <w:r w:rsidR="00822410" w:rsidRPr="00F37CA5">
        <w:rPr>
          <w:rFonts w:asciiTheme="majorBidi" w:hAnsiTheme="majorBidi" w:cstheme="majorBidi"/>
          <w:szCs w:val="24"/>
        </w:rPr>
        <w:t xml:space="preserve">review the </w:t>
      </w:r>
      <w:r w:rsidRPr="00F37CA5">
        <w:rPr>
          <w:rFonts w:asciiTheme="majorBidi" w:hAnsiTheme="majorBidi" w:cstheme="majorBidi"/>
          <w:szCs w:val="24"/>
        </w:rPr>
        <w:t xml:space="preserve">responses. They were also requested to make comments concerning the format and </w:t>
      </w:r>
      <w:r w:rsidR="00822410" w:rsidRPr="00F37CA5">
        <w:rPr>
          <w:rFonts w:asciiTheme="majorBidi" w:hAnsiTheme="majorBidi" w:cstheme="majorBidi"/>
          <w:szCs w:val="24"/>
        </w:rPr>
        <w:t xml:space="preserve">the </w:t>
      </w:r>
      <w:r w:rsidRPr="00F37CA5">
        <w:rPr>
          <w:rFonts w:asciiTheme="majorBidi" w:hAnsiTheme="majorBidi" w:cstheme="majorBidi"/>
          <w:szCs w:val="24"/>
        </w:rPr>
        <w:t>wording of the questions both online and offline. Upon completion of the pretest</w:t>
      </w:r>
      <w:r w:rsidR="00822410" w:rsidRPr="00F37CA5">
        <w:rPr>
          <w:rFonts w:asciiTheme="majorBidi" w:hAnsiTheme="majorBidi" w:cstheme="majorBidi"/>
          <w:szCs w:val="24"/>
        </w:rPr>
        <w:t xml:space="preserve"> and </w:t>
      </w:r>
      <w:r w:rsidRPr="00F37CA5">
        <w:rPr>
          <w:rFonts w:asciiTheme="majorBidi" w:hAnsiTheme="majorBidi" w:cstheme="majorBidi"/>
          <w:szCs w:val="24"/>
        </w:rPr>
        <w:t>additional modification</w:t>
      </w:r>
      <w:r w:rsidR="00822410" w:rsidRPr="00F37CA5">
        <w:rPr>
          <w:rFonts w:asciiTheme="majorBidi" w:hAnsiTheme="majorBidi" w:cstheme="majorBidi"/>
          <w:szCs w:val="24"/>
        </w:rPr>
        <w:t>s</w:t>
      </w:r>
      <w:r w:rsidRPr="00F37CA5">
        <w:rPr>
          <w:rFonts w:asciiTheme="majorBidi" w:hAnsiTheme="majorBidi" w:cstheme="majorBidi"/>
          <w:szCs w:val="24"/>
        </w:rPr>
        <w:t xml:space="preserve"> including removal of redundant prompts, and </w:t>
      </w:r>
      <w:r w:rsidR="00822410" w:rsidRPr="00F37CA5">
        <w:rPr>
          <w:rFonts w:asciiTheme="majorBidi" w:hAnsiTheme="majorBidi" w:cstheme="majorBidi"/>
          <w:szCs w:val="24"/>
        </w:rPr>
        <w:t xml:space="preserve">with </w:t>
      </w:r>
      <w:r w:rsidRPr="00F37CA5">
        <w:rPr>
          <w:rFonts w:asciiTheme="majorBidi" w:hAnsiTheme="majorBidi" w:cstheme="majorBidi"/>
          <w:szCs w:val="24"/>
        </w:rPr>
        <w:t>the researcher’s assessment that the questionnaire was fit for data collection, approval was sought from the dissertation supervisor to proceed with data collection.</w:t>
      </w:r>
    </w:p>
    <w:p w14:paraId="59F05C2B" w14:textId="77777777" w:rsidR="008A21A4" w:rsidRPr="00F37CA5" w:rsidRDefault="008A21A4" w:rsidP="00F37CA5">
      <w:pPr>
        <w:spacing w:after="0" w:line="360" w:lineRule="auto"/>
        <w:rPr>
          <w:rFonts w:asciiTheme="majorBidi" w:hAnsiTheme="majorBidi" w:cstheme="majorBidi"/>
          <w:szCs w:val="24"/>
        </w:rPr>
      </w:pPr>
    </w:p>
    <w:p w14:paraId="5D46D254" w14:textId="4F570F3C" w:rsidR="000D4EC8" w:rsidRPr="00F37CA5" w:rsidRDefault="000D4EC8" w:rsidP="00F37CA5">
      <w:pPr>
        <w:pStyle w:val="Heading2"/>
        <w:spacing w:before="0" w:after="0" w:line="360" w:lineRule="auto"/>
        <w:jc w:val="both"/>
        <w:rPr>
          <w:rFonts w:asciiTheme="majorBidi" w:hAnsiTheme="majorBidi" w:cstheme="majorBidi"/>
          <w:sz w:val="24"/>
          <w:szCs w:val="24"/>
        </w:rPr>
      </w:pPr>
      <w:bookmarkStart w:id="58" w:name="_Toc489998237"/>
      <w:r w:rsidRPr="00F37CA5">
        <w:rPr>
          <w:rFonts w:asciiTheme="majorBidi" w:hAnsiTheme="majorBidi" w:cstheme="majorBidi"/>
          <w:sz w:val="24"/>
          <w:szCs w:val="24"/>
        </w:rPr>
        <w:t>Measurement Scale</w:t>
      </w:r>
      <w:bookmarkEnd w:id="58"/>
    </w:p>
    <w:p w14:paraId="727F6E79" w14:textId="64B2810C" w:rsidR="000D4EC8" w:rsidRPr="00F37CA5" w:rsidRDefault="000D4EC8" w:rsidP="00F37CA5">
      <w:pPr>
        <w:spacing w:after="0" w:line="360" w:lineRule="auto"/>
        <w:ind w:firstLine="720"/>
        <w:jc w:val="both"/>
        <w:rPr>
          <w:rFonts w:asciiTheme="majorBidi" w:eastAsia="Times New Roman" w:hAnsiTheme="majorBidi" w:cstheme="majorBidi"/>
          <w:bCs/>
          <w:szCs w:val="24"/>
        </w:rPr>
      </w:pPr>
      <w:r w:rsidRPr="00F37CA5">
        <w:rPr>
          <w:rFonts w:asciiTheme="majorBidi" w:eastAsia="Times New Roman" w:hAnsiTheme="majorBidi" w:cstheme="majorBidi"/>
          <w:bCs/>
          <w:szCs w:val="24"/>
        </w:rPr>
        <w:t>Three sections of the questionnaire are important for this study</w:t>
      </w:r>
      <w:r w:rsidR="00822410" w:rsidRPr="00F37CA5">
        <w:rPr>
          <w:rFonts w:asciiTheme="majorBidi" w:eastAsia="Times New Roman" w:hAnsiTheme="majorBidi" w:cstheme="majorBidi"/>
          <w:bCs/>
          <w:szCs w:val="24"/>
        </w:rPr>
        <w:t xml:space="preserve">: </w:t>
      </w:r>
      <w:r w:rsidRPr="00F37CA5">
        <w:rPr>
          <w:rFonts w:asciiTheme="majorBidi" w:eastAsia="Times New Roman" w:hAnsiTheme="majorBidi" w:cstheme="majorBidi"/>
          <w:bCs/>
          <w:szCs w:val="24"/>
        </w:rPr>
        <w:t xml:space="preserve">HRM </w:t>
      </w:r>
      <w:r w:rsidR="00822410" w:rsidRPr="00F37CA5">
        <w:rPr>
          <w:rFonts w:asciiTheme="majorBidi" w:eastAsia="Times New Roman" w:hAnsiTheme="majorBidi" w:cstheme="majorBidi"/>
          <w:bCs/>
          <w:szCs w:val="24"/>
        </w:rPr>
        <w:t>Practices</w:t>
      </w:r>
      <w:r w:rsidRPr="00F37CA5">
        <w:rPr>
          <w:rFonts w:asciiTheme="majorBidi" w:eastAsia="Times New Roman" w:hAnsiTheme="majorBidi" w:cstheme="majorBidi"/>
          <w:bCs/>
          <w:szCs w:val="24"/>
        </w:rPr>
        <w:t xml:space="preserve">, </w:t>
      </w:r>
      <w:r w:rsidR="00027892" w:rsidRPr="00F37CA5">
        <w:rPr>
          <w:rFonts w:asciiTheme="majorBidi" w:eastAsia="Times New Roman" w:hAnsiTheme="majorBidi" w:cstheme="majorBidi"/>
          <w:bCs/>
          <w:szCs w:val="24"/>
        </w:rPr>
        <w:t>KS</w:t>
      </w:r>
      <w:r w:rsidRPr="00F37CA5">
        <w:rPr>
          <w:rFonts w:asciiTheme="majorBidi" w:eastAsia="Times New Roman" w:hAnsiTheme="majorBidi" w:cstheme="majorBidi"/>
          <w:bCs/>
          <w:szCs w:val="24"/>
        </w:rPr>
        <w:t xml:space="preserve">, and Innovation Management. </w:t>
      </w:r>
    </w:p>
    <w:p w14:paraId="1DBDFBC4" w14:textId="77777777" w:rsidR="000D4EC8" w:rsidRPr="00F37CA5" w:rsidRDefault="000D4EC8" w:rsidP="00F37CA5">
      <w:pPr>
        <w:spacing w:after="0" w:line="360" w:lineRule="auto"/>
        <w:jc w:val="both"/>
        <w:rPr>
          <w:rFonts w:asciiTheme="majorBidi" w:eastAsia="Times New Roman" w:hAnsiTheme="majorBidi" w:cstheme="majorBidi"/>
          <w:bCs/>
          <w:szCs w:val="24"/>
        </w:rPr>
      </w:pPr>
    </w:p>
    <w:p w14:paraId="1C704B1F" w14:textId="77777777" w:rsidR="000D4EC8" w:rsidRPr="00F37CA5" w:rsidRDefault="000D4EC8" w:rsidP="00F37CA5">
      <w:pPr>
        <w:spacing w:after="0" w:line="360" w:lineRule="auto"/>
        <w:jc w:val="both"/>
        <w:rPr>
          <w:rFonts w:asciiTheme="majorBidi" w:hAnsiTheme="majorBidi" w:cstheme="majorBidi"/>
          <w:b/>
          <w:bCs/>
          <w:szCs w:val="24"/>
        </w:rPr>
      </w:pPr>
      <w:r w:rsidRPr="00F37CA5">
        <w:rPr>
          <w:rFonts w:asciiTheme="majorBidi" w:hAnsiTheme="majorBidi" w:cstheme="majorBidi"/>
          <w:b/>
          <w:bCs/>
          <w:szCs w:val="24"/>
        </w:rPr>
        <w:t>Human Resource Management Practices</w:t>
      </w:r>
    </w:p>
    <w:p w14:paraId="1AFEB197" w14:textId="727C6323" w:rsidR="000D4EC8" w:rsidRPr="00F37CA5" w:rsidRDefault="000D4EC8" w:rsidP="00F37CA5">
      <w:pPr>
        <w:spacing w:after="0" w:line="360" w:lineRule="auto"/>
        <w:ind w:firstLine="720"/>
        <w:jc w:val="both"/>
        <w:rPr>
          <w:rFonts w:asciiTheme="majorBidi" w:eastAsia="Times New Roman" w:hAnsiTheme="majorBidi" w:cstheme="majorBidi"/>
          <w:bCs/>
          <w:szCs w:val="24"/>
        </w:rPr>
      </w:pPr>
      <w:r w:rsidRPr="00F37CA5">
        <w:rPr>
          <w:rFonts w:asciiTheme="majorBidi" w:eastAsia="Times New Roman" w:hAnsiTheme="majorBidi" w:cstheme="majorBidi"/>
          <w:bCs/>
          <w:szCs w:val="24"/>
        </w:rPr>
        <w:t>The HRM Practices scale consists of nineteen questions that</w:t>
      </w:r>
      <w:r w:rsidR="00822410" w:rsidRPr="00F37CA5">
        <w:rPr>
          <w:rFonts w:asciiTheme="majorBidi" w:eastAsia="Times New Roman" w:hAnsiTheme="majorBidi" w:cstheme="majorBidi"/>
          <w:bCs/>
          <w:szCs w:val="24"/>
        </w:rPr>
        <w:t xml:space="preserve"> were </w:t>
      </w:r>
      <w:r w:rsidRPr="00F37CA5">
        <w:rPr>
          <w:rFonts w:asciiTheme="majorBidi" w:eastAsia="Times New Roman" w:hAnsiTheme="majorBidi" w:cstheme="majorBidi"/>
          <w:bCs/>
          <w:szCs w:val="24"/>
        </w:rPr>
        <w:t xml:space="preserve">developed from the studies of Bae and Lawler (2000), Collins and Smith (2006), Delery and Doty (1996), Ahmad and Schroeder (2003), Chang and Chen (2002), and Martell et al. (1996). This measure was made up for four components of </w:t>
      </w:r>
      <w:r w:rsidR="00822410" w:rsidRPr="00F37CA5">
        <w:rPr>
          <w:rFonts w:asciiTheme="majorBidi" w:eastAsia="Times New Roman" w:hAnsiTheme="majorBidi" w:cstheme="majorBidi"/>
          <w:bCs/>
          <w:szCs w:val="24"/>
        </w:rPr>
        <w:t xml:space="preserve">high involvement </w:t>
      </w:r>
      <w:r w:rsidRPr="00F37CA5">
        <w:rPr>
          <w:rFonts w:asciiTheme="majorBidi" w:eastAsia="Times New Roman" w:hAnsiTheme="majorBidi" w:cstheme="majorBidi"/>
          <w:bCs/>
          <w:szCs w:val="24"/>
        </w:rPr>
        <w:t>HRM Practices components</w:t>
      </w:r>
      <w:r w:rsidR="00822410" w:rsidRPr="00F37CA5">
        <w:rPr>
          <w:rFonts w:asciiTheme="majorBidi" w:eastAsia="Times New Roman" w:hAnsiTheme="majorBidi" w:cstheme="majorBidi"/>
          <w:bCs/>
          <w:szCs w:val="24"/>
        </w:rPr>
        <w:t>,</w:t>
      </w:r>
      <w:r w:rsidRPr="00F37CA5">
        <w:rPr>
          <w:rFonts w:asciiTheme="majorBidi" w:eastAsia="Times New Roman" w:hAnsiTheme="majorBidi" w:cstheme="majorBidi"/>
          <w:bCs/>
          <w:szCs w:val="24"/>
        </w:rPr>
        <w:t xml:space="preserve"> which are Recruitment and Selection, Training and Development, Appraisal, and Compensation Practices. </w:t>
      </w:r>
      <w:r w:rsidR="00822410" w:rsidRPr="00F37CA5">
        <w:rPr>
          <w:rFonts w:asciiTheme="majorBidi" w:eastAsia="Times New Roman" w:hAnsiTheme="majorBidi" w:cstheme="majorBidi"/>
          <w:bCs/>
          <w:szCs w:val="24"/>
        </w:rPr>
        <w:t xml:space="preserve">While </w:t>
      </w:r>
      <w:r w:rsidRPr="00F37CA5">
        <w:rPr>
          <w:rFonts w:asciiTheme="majorBidi" w:eastAsia="Times New Roman" w:hAnsiTheme="majorBidi" w:cstheme="majorBidi"/>
          <w:bCs/>
          <w:szCs w:val="24"/>
        </w:rPr>
        <w:t xml:space="preserve">Recruitment and Selection </w:t>
      </w:r>
      <w:r w:rsidR="00822410" w:rsidRPr="00F37CA5">
        <w:rPr>
          <w:rFonts w:asciiTheme="majorBidi" w:eastAsia="Times New Roman" w:hAnsiTheme="majorBidi" w:cstheme="majorBidi"/>
          <w:bCs/>
          <w:szCs w:val="24"/>
        </w:rPr>
        <w:t xml:space="preserve">was </w:t>
      </w:r>
      <w:r w:rsidRPr="00F37CA5">
        <w:rPr>
          <w:rFonts w:asciiTheme="majorBidi" w:eastAsia="Times New Roman" w:hAnsiTheme="majorBidi" w:cstheme="majorBidi"/>
          <w:bCs/>
          <w:szCs w:val="24"/>
        </w:rPr>
        <w:t xml:space="preserve">measured using six items, Training and Development and Compensation and Incentives </w:t>
      </w:r>
      <w:r w:rsidR="00822410" w:rsidRPr="00F37CA5">
        <w:rPr>
          <w:rFonts w:asciiTheme="majorBidi" w:eastAsia="Times New Roman" w:hAnsiTheme="majorBidi" w:cstheme="majorBidi"/>
          <w:bCs/>
          <w:szCs w:val="24"/>
        </w:rPr>
        <w:t xml:space="preserve">were each </w:t>
      </w:r>
      <w:r w:rsidRPr="00F37CA5">
        <w:rPr>
          <w:rFonts w:asciiTheme="majorBidi" w:eastAsia="Times New Roman" w:hAnsiTheme="majorBidi" w:cstheme="majorBidi"/>
          <w:bCs/>
          <w:szCs w:val="24"/>
        </w:rPr>
        <w:t xml:space="preserve">measured using four items and Performance Appraisal </w:t>
      </w:r>
      <w:r w:rsidR="00822410" w:rsidRPr="00F37CA5">
        <w:rPr>
          <w:rFonts w:asciiTheme="majorBidi" w:eastAsia="Times New Roman" w:hAnsiTheme="majorBidi" w:cstheme="majorBidi"/>
          <w:bCs/>
          <w:szCs w:val="24"/>
        </w:rPr>
        <w:t xml:space="preserve">used </w:t>
      </w:r>
      <w:r w:rsidRPr="00F37CA5">
        <w:rPr>
          <w:rFonts w:asciiTheme="majorBidi" w:eastAsia="Times New Roman" w:hAnsiTheme="majorBidi" w:cstheme="majorBidi"/>
          <w:bCs/>
          <w:szCs w:val="24"/>
        </w:rPr>
        <w:t xml:space="preserve">five items. All </w:t>
      </w:r>
      <w:r w:rsidR="00822410" w:rsidRPr="00F37CA5">
        <w:rPr>
          <w:rFonts w:asciiTheme="majorBidi" w:eastAsia="Times New Roman" w:hAnsiTheme="majorBidi" w:cstheme="majorBidi"/>
          <w:bCs/>
          <w:szCs w:val="24"/>
        </w:rPr>
        <w:t xml:space="preserve">were </w:t>
      </w:r>
      <w:r w:rsidRPr="00F37CA5">
        <w:rPr>
          <w:rFonts w:asciiTheme="majorBidi" w:eastAsia="Times New Roman" w:hAnsiTheme="majorBidi" w:cstheme="majorBidi"/>
          <w:bCs/>
          <w:szCs w:val="24"/>
        </w:rPr>
        <w:t xml:space="preserve">defined on </w:t>
      </w:r>
      <w:r w:rsidR="00822410" w:rsidRPr="00F37CA5">
        <w:rPr>
          <w:rFonts w:asciiTheme="majorBidi" w:eastAsia="Times New Roman" w:hAnsiTheme="majorBidi" w:cstheme="majorBidi"/>
          <w:bCs/>
          <w:szCs w:val="24"/>
        </w:rPr>
        <w:t xml:space="preserve">a </w:t>
      </w:r>
      <w:r w:rsidRPr="00F37CA5">
        <w:rPr>
          <w:rFonts w:asciiTheme="majorBidi" w:eastAsia="Times New Roman" w:hAnsiTheme="majorBidi" w:cstheme="majorBidi"/>
          <w:bCs/>
          <w:szCs w:val="24"/>
        </w:rPr>
        <w:t xml:space="preserve">5-point Likert scale. </w:t>
      </w:r>
    </w:p>
    <w:p w14:paraId="37EFB2B7" w14:textId="77777777" w:rsidR="000D4EC8" w:rsidRPr="00F37CA5" w:rsidRDefault="000D4EC8" w:rsidP="00F37CA5">
      <w:pPr>
        <w:spacing w:after="0" w:line="360" w:lineRule="auto"/>
        <w:jc w:val="both"/>
        <w:rPr>
          <w:rFonts w:asciiTheme="majorBidi" w:eastAsia="Times New Roman" w:hAnsiTheme="majorBidi" w:cstheme="majorBidi"/>
          <w:bCs/>
          <w:szCs w:val="24"/>
        </w:rPr>
      </w:pPr>
    </w:p>
    <w:p w14:paraId="01A7ED8D" w14:textId="77777777" w:rsidR="000D4EC8" w:rsidRPr="00F37CA5" w:rsidRDefault="000D4EC8" w:rsidP="00F37CA5">
      <w:pPr>
        <w:spacing w:after="0" w:line="360" w:lineRule="auto"/>
        <w:jc w:val="both"/>
        <w:rPr>
          <w:rFonts w:asciiTheme="majorBidi" w:hAnsiTheme="majorBidi" w:cstheme="majorBidi"/>
          <w:b/>
          <w:bCs/>
          <w:szCs w:val="24"/>
        </w:rPr>
      </w:pPr>
      <w:r w:rsidRPr="00F37CA5">
        <w:rPr>
          <w:rFonts w:asciiTheme="majorBidi" w:hAnsiTheme="majorBidi" w:cstheme="majorBidi"/>
          <w:b/>
          <w:bCs/>
          <w:szCs w:val="24"/>
        </w:rPr>
        <w:t>Knowledge Sharing</w:t>
      </w:r>
    </w:p>
    <w:p w14:paraId="2250F040" w14:textId="7C71E4CC" w:rsidR="000D4EC8" w:rsidRPr="00F37CA5" w:rsidRDefault="00027892" w:rsidP="00F37CA5">
      <w:pPr>
        <w:spacing w:after="0" w:line="360" w:lineRule="auto"/>
        <w:ind w:firstLine="720"/>
        <w:jc w:val="both"/>
        <w:rPr>
          <w:rFonts w:asciiTheme="majorBidi" w:eastAsia="Times New Roman" w:hAnsiTheme="majorBidi" w:cstheme="majorBidi"/>
          <w:bCs/>
          <w:szCs w:val="24"/>
        </w:rPr>
      </w:pPr>
      <w:r w:rsidRPr="00F37CA5">
        <w:rPr>
          <w:rFonts w:asciiTheme="majorBidi" w:eastAsia="Times New Roman" w:hAnsiTheme="majorBidi" w:cstheme="majorBidi"/>
          <w:bCs/>
          <w:szCs w:val="24"/>
        </w:rPr>
        <w:t>KS</w:t>
      </w:r>
      <w:r w:rsidR="000D4EC8" w:rsidRPr="00F37CA5">
        <w:rPr>
          <w:rFonts w:asciiTheme="majorBidi" w:eastAsia="Times New Roman" w:hAnsiTheme="majorBidi" w:cstheme="majorBidi"/>
          <w:bCs/>
          <w:szCs w:val="24"/>
        </w:rPr>
        <w:t xml:space="preserve"> </w:t>
      </w:r>
      <w:r w:rsidR="00822410" w:rsidRPr="00F37CA5">
        <w:rPr>
          <w:rFonts w:asciiTheme="majorBidi" w:eastAsia="Times New Roman" w:hAnsiTheme="majorBidi" w:cstheme="majorBidi"/>
          <w:bCs/>
          <w:szCs w:val="24"/>
        </w:rPr>
        <w:t>was</w:t>
      </w:r>
      <w:r w:rsidR="000D4EC8" w:rsidRPr="00F37CA5">
        <w:rPr>
          <w:rFonts w:asciiTheme="majorBidi" w:eastAsia="Times New Roman" w:hAnsiTheme="majorBidi" w:cstheme="majorBidi"/>
          <w:bCs/>
          <w:szCs w:val="24"/>
        </w:rPr>
        <w:t xml:space="preserve"> measured using an adaptation of a scale that was developed by Choi and Lee (2003), in which codification and personalization are dimensions. These scales have been used and validated in other studies. The measure consists of six items defined on 5-point Likert scale to identify and evaluate the level of </w:t>
      </w:r>
      <w:r w:rsidRPr="00F37CA5">
        <w:rPr>
          <w:rFonts w:asciiTheme="majorBidi" w:eastAsia="Times New Roman" w:hAnsiTheme="majorBidi" w:cstheme="majorBidi"/>
          <w:bCs/>
          <w:szCs w:val="24"/>
        </w:rPr>
        <w:t>KS</w:t>
      </w:r>
      <w:r w:rsidR="000D4EC8" w:rsidRPr="00F37CA5">
        <w:rPr>
          <w:rFonts w:asciiTheme="majorBidi" w:eastAsia="Times New Roman" w:hAnsiTheme="majorBidi" w:cstheme="majorBidi"/>
          <w:bCs/>
          <w:szCs w:val="24"/>
        </w:rPr>
        <w:t xml:space="preserve"> in the company. The higher the rating, the more involvement of the company in </w:t>
      </w:r>
      <w:r w:rsidRPr="00F37CA5">
        <w:rPr>
          <w:rFonts w:asciiTheme="majorBidi" w:eastAsia="Times New Roman" w:hAnsiTheme="majorBidi" w:cstheme="majorBidi"/>
          <w:bCs/>
          <w:szCs w:val="24"/>
        </w:rPr>
        <w:t>KS</w:t>
      </w:r>
      <w:r w:rsidR="000D4EC8" w:rsidRPr="00F37CA5">
        <w:rPr>
          <w:rFonts w:asciiTheme="majorBidi" w:eastAsia="Times New Roman" w:hAnsiTheme="majorBidi" w:cstheme="majorBidi"/>
          <w:bCs/>
          <w:szCs w:val="24"/>
        </w:rPr>
        <w:t>. The scale</w:t>
      </w:r>
      <w:r w:rsidR="00822410" w:rsidRPr="00F37CA5">
        <w:rPr>
          <w:rFonts w:asciiTheme="majorBidi" w:eastAsia="Times New Roman" w:hAnsiTheme="majorBidi" w:cstheme="majorBidi"/>
          <w:bCs/>
          <w:szCs w:val="24"/>
        </w:rPr>
        <w:t xml:space="preserve"> </w:t>
      </w:r>
      <w:r w:rsidR="000D4EC8" w:rsidRPr="00F37CA5">
        <w:rPr>
          <w:rFonts w:asciiTheme="majorBidi" w:eastAsia="Times New Roman" w:hAnsiTheme="majorBidi" w:cstheme="majorBidi"/>
          <w:bCs/>
          <w:szCs w:val="24"/>
        </w:rPr>
        <w:t>is divided into two parts</w:t>
      </w:r>
      <w:r w:rsidR="00822410" w:rsidRPr="00F37CA5">
        <w:rPr>
          <w:rFonts w:asciiTheme="majorBidi" w:eastAsia="Times New Roman" w:hAnsiTheme="majorBidi" w:cstheme="majorBidi"/>
          <w:bCs/>
          <w:szCs w:val="24"/>
        </w:rPr>
        <w:t xml:space="preserve">: </w:t>
      </w:r>
      <w:r w:rsidR="000D4EC8" w:rsidRPr="00F37CA5">
        <w:rPr>
          <w:rFonts w:asciiTheme="majorBidi" w:eastAsia="Times New Roman" w:hAnsiTheme="majorBidi" w:cstheme="majorBidi"/>
          <w:bCs/>
          <w:szCs w:val="24"/>
        </w:rPr>
        <w:t>the first part measure</w:t>
      </w:r>
      <w:r w:rsidR="00822410" w:rsidRPr="00F37CA5">
        <w:rPr>
          <w:rFonts w:asciiTheme="majorBidi" w:eastAsia="Times New Roman" w:hAnsiTheme="majorBidi" w:cstheme="majorBidi"/>
          <w:bCs/>
          <w:szCs w:val="24"/>
        </w:rPr>
        <w:t>s</w:t>
      </w:r>
      <w:r w:rsidR="000D4EC8" w:rsidRPr="00F37CA5">
        <w:rPr>
          <w:rFonts w:asciiTheme="majorBidi" w:eastAsia="Times New Roman" w:hAnsiTheme="majorBidi" w:cstheme="majorBidi"/>
          <w:bCs/>
          <w:szCs w:val="24"/>
        </w:rPr>
        <w:t xml:space="preserve"> company involvement in knowledge codification</w:t>
      </w:r>
      <w:r w:rsidR="00822410" w:rsidRPr="00F37CA5">
        <w:rPr>
          <w:rFonts w:asciiTheme="majorBidi" w:eastAsia="Times New Roman" w:hAnsiTheme="majorBidi" w:cstheme="majorBidi"/>
          <w:bCs/>
          <w:szCs w:val="24"/>
        </w:rPr>
        <w:t xml:space="preserve">, while </w:t>
      </w:r>
      <w:r w:rsidR="000D4EC8" w:rsidRPr="00F37CA5">
        <w:rPr>
          <w:rFonts w:asciiTheme="majorBidi" w:eastAsia="Times New Roman" w:hAnsiTheme="majorBidi" w:cstheme="majorBidi"/>
          <w:bCs/>
          <w:szCs w:val="24"/>
        </w:rPr>
        <w:t>the second represents personalization practices</w:t>
      </w:r>
      <w:r w:rsidR="00822410" w:rsidRPr="00F37CA5">
        <w:rPr>
          <w:rFonts w:asciiTheme="majorBidi" w:eastAsia="Times New Roman" w:hAnsiTheme="majorBidi" w:cstheme="majorBidi"/>
          <w:bCs/>
          <w:szCs w:val="24"/>
        </w:rPr>
        <w:t xml:space="preserve"> with respect to knowledge</w:t>
      </w:r>
      <w:r w:rsidR="000D4EC8" w:rsidRPr="00F37CA5">
        <w:rPr>
          <w:rFonts w:asciiTheme="majorBidi" w:eastAsia="Times New Roman" w:hAnsiTheme="majorBidi" w:cstheme="majorBidi"/>
          <w:bCs/>
          <w:szCs w:val="24"/>
        </w:rPr>
        <w:t>.</w:t>
      </w:r>
    </w:p>
    <w:p w14:paraId="161D794E" w14:textId="77777777" w:rsidR="000D4EC8" w:rsidRPr="00F37CA5" w:rsidRDefault="000D4EC8" w:rsidP="00F37CA5">
      <w:pPr>
        <w:spacing w:after="0" w:line="360" w:lineRule="auto"/>
        <w:jc w:val="both"/>
        <w:rPr>
          <w:rFonts w:asciiTheme="majorBidi" w:eastAsia="Times New Roman" w:hAnsiTheme="majorBidi" w:cstheme="majorBidi"/>
          <w:bCs/>
          <w:szCs w:val="24"/>
        </w:rPr>
      </w:pPr>
    </w:p>
    <w:p w14:paraId="03C37134" w14:textId="77777777" w:rsidR="000D4EC8" w:rsidRPr="00F37CA5" w:rsidRDefault="000D4EC8" w:rsidP="00F37CA5">
      <w:pPr>
        <w:spacing w:after="0" w:line="360" w:lineRule="auto"/>
        <w:jc w:val="both"/>
        <w:rPr>
          <w:rFonts w:asciiTheme="majorBidi" w:hAnsiTheme="majorBidi" w:cstheme="majorBidi"/>
          <w:b/>
          <w:bCs/>
          <w:szCs w:val="24"/>
        </w:rPr>
      </w:pPr>
      <w:r w:rsidRPr="00F37CA5">
        <w:rPr>
          <w:rFonts w:asciiTheme="majorBidi" w:hAnsiTheme="majorBidi" w:cstheme="majorBidi"/>
          <w:b/>
          <w:bCs/>
          <w:szCs w:val="24"/>
        </w:rPr>
        <w:t>Innovation Performance</w:t>
      </w:r>
    </w:p>
    <w:p w14:paraId="7BDA9B23" w14:textId="5B3CD0A5" w:rsidR="000D4EC8" w:rsidRPr="00F37CA5" w:rsidRDefault="000D4EC8" w:rsidP="00F37CA5">
      <w:pPr>
        <w:spacing w:after="0" w:line="360" w:lineRule="auto"/>
        <w:ind w:firstLine="720"/>
        <w:jc w:val="both"/>
        <w:rPr>
          <w:rFonts w:asciiTheme="majorBidi" w:eastAsia="Times New Roman" w:hAnsiTheme="majorBidi" w:cstheme="majorBidi"/>
          <w:bCs/>
          <w:szCs w:val="24"/>
        </w:rPr>
      </w:pPr>
      <w:r w:rsidRPr="00F37CA5">
        <w:rPr>
          <w:rFonts w:asciiTheme="majorBidi" w:eastAsia="Times New Roman" w:hAnsiTheme="majorBidi" w:cstheme="majorBidi"/>
          <w:bCs/>
          <w:szCs w:val="24"/>
        </w:rPr>
        <w:t>The measurement scale for Innovation Management used in this study was developed by Prajogo and Sohal (2006). The scale is based on the innovation criteria used in previous studies of innovation</w:t>
      </w:r>
      <w:r w:rsidR="002411C6" w:rsidRPr="00F37CA5">
        <w:rPr>
          <w:rFonts w:asciiTheme="majorBidi" w:eastAsia="Times New Roman" w:hAnsiTheme="majorBidi" w:cstheme="majorBidi"/>
          <w:bCs/>
          <w:szCs w:val="24"/>
        </w:rPr>
        <w:t>,</w:t>
      </w:r>
      <w:r w:rsidRPr="00F37CA5">
        <w:rPr>
          <w:rFonts w:asciiTheme="majorBidi" w:eastAsia="Times New Roman" w:hAnsiTheme="majorBidi" w:cstheme="majorBidi"/>
          <w:bCs/>
          <w:szCs w:val="24"/>
        </w:rPr>
        <w:t xml:space="preserve"> such as </w:t>
      </w:r>
      <w:r w:rsidR="002411C6" w:rsidRPr="00F37CA5">
        <w:rPr>
          <w:rFonts w:asciiTheme="majorBidi" w:eastAsia="Times New Roman" w:hAnsiTheme="majorBidi" w:cstheme="majorBidi"/>
          <w:bCs/>
          <w:szCs w:val="24"/>
        </w:rPr>
        <w:t xml:space="preserve">that of </w:t>
      </w:r>
      <w:r w:rsidRPr="00F37CA5">
        <w:rPr>
          <w:rFonts w:asciiTheme="majorBidi" w:eastAsia="Times New Roman" w:hAnsiTheme="majorBidi" w:cstheme="majorBidi"/>
          <w:bCs/>
          <w:szCs w:val="24"/>
        </w:rPr>
        <w:t xml:space="preserve">Subramanian and Nilakanta (1996). The criteria </w:t>
      </w:r>
      <w:r w:rsidR="002411C6" w:rsidRPr="00F37CA5">
        <w:rPr>
          <w:rFonts w:asciiTheme="majorBidi" w:eastAsia="Times New Roman" w:hAnsiTheme="majorBidi" w:cstheme="majorBidi"/>
          <w:bCs/>
          <w:szCs w:val="24"/>
        </w:rPr>
        <w:t xml:space="preserve">used </w:t>
      </w:r>
      <w:r w:rsidRPr="00F37CA5">
        <w:rPr>
          <w:rFonts w:asciiTheme="majorBidi" w:eastAsia="Times New Roman" w:hAnsiTheme="majorBidi" w:cstheme="majorBidi"/>
          <w:bCs/>
          <w:szCs w:val="24"/>
        </w:rPr>
        <w:t>refer to the level</w:t>
      </w:r>
      <w:r w:rsidR="002411C6" w:rsidRPr="00F37CA5">
        <w:rPr>
          <w:rFonts w:asciiTheme="majorBidi" w:eastAsia="Times New Roman" w:hAnsiTheme="majorBidi" w:cstheme="majorBidi"/>
          <w:bCs/>
          <w:szCs w:val="24"/>
        </w:rPr>
        <w:t>s</w:t>
      </w:r>
      <w:r w:rsidRPr="00F37CA5">
        <w:rPr>
          <w:rFonts w:asciiTheme="majorBidi" w:eastAsia="Times New Roman" w:hAnsiTheme="majorBidi" w:cstheme="majorBidi"/>
          <w:bCs/>
          <w:szCs w:val="24"/>
        </w:rPr>
        <w:t xml:space="preserve"> of novelty, </w:t>
      </w:r>
      <w:r w:rsidR="002411C6" w:rsidRPr="00F37CA5">
        <w:rPr>
          <w:rFonts w:asciiTheme="majorBidi" w:eastAsia="Times New Roman" w:hAnsiTheme="majorBidi" w:cstheme="majorBidi"/>
          <w:bCs/>
          <w:szCs w:val="24"/>
        </w:rPr>
        <w:t xml:space="preserve">the </w:t>
      </w:r>
      <w:r w:rsidRPr="00F37CA5">
        <w:rPr>
          <w:rFonts w:asciiTheme="majorBidi" w:eastAsia="Times New Roman" w:hAnsiTheme="majorBidi" w:cstheme="majorBidi"/>
          <w:bCs/>
          <w:szCs w:val="24"/>
        </w:rPr>
        <w:t>number and speed of innovation</w:t>
      </w:r>
      <w:r w:rsidR="002411C6" w:rsidRPr="00F37CA5">
        <w:rPr>
          <w:rFonts w:asciiTheme="majorBidi" w:eastAsia="Times New Roman" w:hAnsiTheme="majorBidi" w:cstheme="majorBidi"/>
          <w:bCs/>
          <w:szCs w:val="24"/>
        </w:rPr>
        <w:t>s</w:t>
      </w:r>
      <w:r w:rsidRPr="00F37CA5">
        <w:rPr>
          <w:rFonts w:asciiTheme="majorBidi" w:eastAsia="Times New Roman" w:hAnsiTheme="majorBidi" w:cstheme="majorBidi"/>
          <w:bCs/>
          <w:szCs w:val="24"/>
        </w:rPr>
        <w:t xml:space="preserve">, and the use of </w:t>
      </w:r>
      <w:r w:rsidR="002411C6" w:rsidRPr="00F37CA5">
        <w:rPr>
          <w:rFonts w:asciiTheme="majorBidi" w:eastAsia="Times New Roman" w:hAnsiTheme="majorBidi" w:cstheme="majorBidi"/>
          <w:bCs/>
          <w:szCs w:val="24"/>
        </w:rPr>
        <w:t xml:space="preserve">the </w:t>
      </w:r>
      <w:r w:rsidRPr="00F37CA5">
        <w:rPr>
          <w:rFonts w:asciiTheme="majorBidi" w:eastAsia="Times New Roman" w:hAnsiTheme="majorBidi" w:cstheme="majorBidi"/>
          <w:bCs/>
          <w:szCs w:val="24"/>
        </w:rPr>
        <w:t>latest technological advances. In their scale, Prajogo and Sohal (2006), indicate the four characteristics of innovation that appl</w:t>
      </w:r>
      <w:r w:rsidR="002411C6" w:rsidRPr="00F37CA5">
        <w:rPr>
          <w:rFonts w:asciiTheme="majorBidi" w:eastAsia="Times New Roman" w:hAnsiTheme="majorBidi" w:cstheme="majorBidi"/>
          <w:bCs/>
          <w:szCs w:val="24"/>
        </w:rPr>
        <w:t xml:space="preserve">y to </w:t>
      </w:r>
      <w:r w:rsidRPr="00F37CA5">
        <w:rPr>
          <w:rFonts w:asciiTheme="majorBidi" w:eastAsia="Times New Roman" w:hAnsiTheme="majorBidi" w:cstheme="majorBidi"/>
          <w:bCs/>
          <w:szCs w:val="24"/>
        </w:rPr>
        <w:t xml:space="preserve">the two main areas </w:t>
      </w:r>
      <w:r w:rsidR="002411C6" w:rsidRPr="00F37CA5">
        <w:rPr>
          <w:rFonts w:asciiTheme="majorBidi" w:eastAsia="Times New Roman" w:hAnsiTheme="majorBidi" w:cstheme="majorBidi"/>
          <w:bCs/>
          <w:szCs w:val="24"/>
        </w:rPr>
        <w:t xml:space="preserve">of </w:t>
      </w:r>
      <w:r w:rsidRPr="00F37CA5">
        <w:rPr>
          <w:rFonts w:asciiTheme="majorBidi" w:eastAsia="Times New Roman" w:hAnsiTheme="majorBidi" w:cstheme="majorBidi"/>
          <w:bCs/>
          <w:szCs w:val="24"/>
        </w:rPr>
        <w:t xml:space="preserve">product and process innovation. The measure consists of four items for each category of innovation under this study. It is defined using 7-point Likert scale (where 1 represents much less </w:t>
      </w:r>
      <w:r w:rsidR="002411C6" w:rsidRPr="00F37CA5">
        <w:rPr>
          <w:rFonts w:asciiTheme="majorBidi" w:eastAsia="Times New Roman" w:hAnsiTheme="majorBidi" w:cstheme="majorBidi"/>
          <w:bCs/>
          <w:szCs w:val="24"/>
        </w:rPr>
        <w:t>than</w:t>
      </w:r>
      <w:r w:rsidRPr="00F37CA5">
        <w:rPr>
          <w:rFonts w:asciiTheme="majorBidi" w:eastAsia="Times New Roman" w:hAnsiTheme="majorBidi" w:cstheme="majorBidi"/>
          <w:bCs/>
          <w:szCs w:val="24"/>
        </w:rPr>
        <w:t xml:space="preserve"> the main competitors and 7 much greater than the main competitors).</w:t>
      </w:r>
    </w:p>
    <w:p w14:paraId="0C7E7B9A" w14:textId="77777777" w:rsidR="000D4EC8" w:rsidRPr="00F37CA5" w:rsidRDefault="000D4EC8" w:rsidP="00F37CA5">
      <w:pPr>
        <w:spacing w:after="0" w:line="360" w:lineRule="auto"/>
        <w:jc w:val="both"/>
        <w:rPr>
          <w:rFonts w:asciiTheme="majorBidi" w:hAnsiTheme="majorBidi" w:cstheme="majorBidi"/>
          <w:b/>
          <w:bCs/>
          <w:szCs w:val="24"/>
        </w:rPr>
      </w:pPr>
    </w:p>
    <w:p w14:paraId="6B5871C6" w14:textId="77777777" w:rsidR="000D4EC8" w:rsidRPr="00F37CA5" w:rsidRDefault="000D4EC8" w:rsidP="00F37CA5">
      <w:pPr>
        <w:spacing w:after="0" w:line="360" w:lineRule="auto"/>
        <w:jc w:val="both"/>
        <w:rPr>
          <w:rFonts w:asciiTheme="majorBidi" w:eastAsia="Times New Roman" w:hAnsiTheme="majorBidi" w:cstheme="majorBidi"/>
          <w:b/>
          <w:bCs/>
          <w:szCs w:val="24"/>
        </w:rPr>
      </w:pPr>
      <w:r w:rsidRPr="00F37CA5">
        <w:rPr>
          <w:rFonts w:asciiTheme="majorBidi" w:hAnsiTheme="majorBidi" w:cstheme="majorBidi"/>
          <w:b/>
          <w:bCs/>
          <w:szCs w:val="24"/>
        </w:rPr>
        <w:t>Demographic variables.</w:t>
      </w:r>
    </w:p>
    <w:p w14:paraId="3B11A6ED" w14:textId="77777777" w:rsidR="000D4EC8" w:rsidRPr="00F37CA5" w:rsidRDefault="000D4EC8" w:rsidP="00F37CA5">
      <w:pPr>
        <w:spacing w:after="0" w:line="360" w:lineRule="auto"/>
        <w:ind w:firstLine="360"/>
        <w:jc w:val="both"/>
        <w:rPr>
          <w:rFonts w:asciiTheme="majorBidi" w:hAnsiTheme="majorBidi" w:cstheme="majorBidi"/>
          <w:b/>
          <w:bCs/>
          <w:szCs w:val="24"/>
        </w:rPr>
      </w:pPr>
      <w:r w:rsidRPr="00F37CA5">
        <w:rPr>
          <w:rFonts w:asciiTheme="majorBidi" w:eastAsia="Times New Roman" w:hAnsiTheme="majorBidi" w:cstheme="majorBidi"/>
          <w:bCs/>
          <w:szCs w:val="24"/>
        </w:rPr>
        <w:t>The study used the following demographic variables as control variables:</w:t>
      </w:r>
    </w:p>
    <w:p w14:paraId="2F3D9E73" w14:textId="471D279A" w:rsidR="000D4EC8" w:rsidRPr="00F37CA5" w:rsidRDefault="000D4EC8" w:rsidP="00F37CA5">
      <w:pPr>
        <w:pStyle w:val="ListParagraph"/>
        <w:numPr>
          <w:ilvl w:val="0"/>
          <w:numId w:val="2"/>
        </w:numPr>
        <w:spacing w:after="0" w:line="360" w:lineRule="auto"/>
        <w:jc w:val="both"/>
        <w:rPr>
          <w:rFonts w:asciiTheme="majorBidi" w:eastAsia="Times New Roman" w:hAnsiTheme="majorBidi" w:cstheme="majorBidi"/>
          <w:bCs/>
          <w:szCs w:val="24"/>
        </w:rPr>
      </w:pPr>
      <w:r w:rsidRPr="00F37CA5">
        <w:rPr>
          <w:rFonts w:asciiTheme="majorBidi" w:eastAsia="Times New Roman" w:hAnsiTheme="majorBidi" w:cstheme="majorBidi"/>
          <w:bCs/>
          <w:szCs w:val="24"/>
        </w:rPr>
        <w:t>Gender</w:t>
      </w:r>
    </w:p>
    <w:p w14:paraId="69F47F23" w14:textId="44851ABC" w:rsidR="000D4EC8" w:rsidRPr="00F37CA5" w:rsidRDefault="000D4EC8" w:rsidP="00F37CA5">
      <w:pPr>
        <w:pStyle w:val="ListParagraph"/>
        <w:numPr>
          <w:ilvl w:val="0"/>
          <w:numId w:val="2"/>
        </w:numPr>
        <w:spacing w:after="0" w:line="360" w:lineRule="auto"/>
        <w:jc w:val="both"/>
        <w:rPr>
          <w:rFonts w:asciiTheme="majorBidi" w:eastAsia="Times New Roman" w:hAnsiTheme="majorBidi" w:cstheme="majorBidi"/>
          <w:bCs/>
          <w:szCs w:val="24"/>
        </w:rPr>
      </w:pPr>
      <w:r w:rsidRPr="00F37CA5">
        <w:rPr>
          <w:rFonts w:asciiTheme="majorBidi" w:eastAsia="Times New Roman" w:hAnsiTheme="majorBidi" w:cstheme="majorBidi"/>
          <w:bCs/>
          <w:szCs w:val="24"/>
        </w:rPr>
        <w:t>Age</w:t>
      </w:r>
    </w:p>
    <w:p w14:paraId="63BE47FD" w14:textId="77777777" w:rsidR="000D4EC8" w:rsidRPr="00F37CA5" w:rsidRDefault="000D4EC8" w:rsidP="00F37CA5">
      <w:pPr>
        <w:pStyle w:val="Default"/>
        <w:numPr>
          <w:ilvl w:val="0"/>
          <w:numId w:val="2"/>
        </w:numPr>
        <w:spacing w:line="360" w:lineRule="auto"/>
        <w:jc w:val="both"/>
        <w:rPr>
          <w:rFonts w:asciiTheme="majorBidi" w:eastAsia="Times New Roman" w:hAnsiTheme="majorBidi" w:cstheme="majorBidi"/>
          <w:bCs/>
          <w:color w:val="auto"/>
        </w:rPr>
      </w:pPr>
      <w:r w:rsidRPr="00F37CA5">
        <w:rPr>
          <w:rFonts w:asciiTheme="majorBidi" w:eastAsia="Times New Roman" w:hAnsiTheme="majorBidi" w:cstheme="majorBidi"/>
          <w:bCs/>
          <w:color w:val="auto"/>
        </w:rPr>
        <w:t>Organizational Tenure</w:t>
      </w:r>
    </w:p>
    <w:p w14:paraId="15DCB2CB" w14:textId="415F6554" w:rsidR="000D4EC8" w:rsidRPr="00F37CA5" w:rsidRDefault="000D4EC8" w:rsidP="00F37CA5">
      <w:pPr>
        <w:pStyle w:val="Default"/>
        <w:numPr>
          <w:ilvl w:val="0"/>
          <w:numId w:val="2"/>
        </w:numPr>
        <w:spacing w:line="360" w:lineRule="auto"/>
        <w:jc w:val="both"/>
        <w:rPr>
          <w:rFonts w:asciiTheme="majorBidi" w:eastAsia="Times New Roman" w:hAnsiTheme="majorBidi" w:cstheme="majorBidi"/>
          <w:bCs/>
          <w:color w:val="auto"/>
        </w:rPr>
      </w:pPr>
      <w:r w:rsidRPr="00F37CA5">
        <w:rPr>
          <w:rFonts w:asciiTheme="majorBidi" w:eastAsia="Times New Roman" w:hAnsiTheme="majorBidi" w:cstheme="majorBidi"/>
          <w:bCs/>
          <w:color w:val="auto"/>
        </w:rPr>
        <w:t>Organizational Age</w:t>
      </w:r>
    </w:p>
    <w:p w14:paraId="4EC3CF37" w14:textId="77777777" w:rsidR="000D4EC8" w:rsidRPr="00F37CA5" w:rsidRDefault="000D4EC8" w:rsidP="00F37CA5">
      <w:pPr>
        <w:pStyle w:val="Default"/>
        <w:numPr>
          <w:ilvl w:val="0"/>
          <w:numId w:val="2"/>
        </w:numPr>
        <w:spacing w:line="360" w:lineRule="auto"/>
        <w:jc w:val="both"/>
        <w:rPr>
          <w:rFonts w:asciiTheme="majorBidi" w:hAnsiTheme="majorBidi" w:cstheme="majorBidi"/>
        </w:rPr>
      </w:pPr>
      <w:r w:rsidRPr="00F37CA5">
        <w:rPr>
          <w:rFonts w:asciiTheme="majorBidi" w:eastAsia="Times New Roman" w:hAnsiTheme="majorBidi" w:cstheme="majorBidi"/>
          <w:bCs/>
          <w:color w:val="auto"/>
        </w:rPr>
        <w:t>Nationality</w:t>
      </w:r>
    </w:p>
    <w:p w14:paraId="48F15708" w14:textId="77777777" w:rsidR="000D4EC8" w:rsidRPr="00F37CA5" w:rsidRDefault="000D4EC8" w:rsidP="00F37CA5">
      <w:pPr>
        <w:pStyle w:val="Default"/>
        <w:numPr>
          <w:ilvl w:val="0"/>
          <w:numId w:val="2"/>
        </w:numPr>
        <w:spacing w:line="360" w:lineRule="auto"/>
        <w:jc w:val="both"/>
        <w:rPr>
          <w:rFonts w:asciiTheme="majorBidi" w:hAnsiTheme="majorBidi" w:cstheme="majorBidi"/>
        </w:rPr>
      </w:pPr>
      <w:r w:rsidRPr="00F37CA5">
        <w:rPr>
          <w:rFonts w:asciiTheme="majorBidi" w:eastAsia="Times New Roman" w:hAnsiTheme="majorBidi" w:cstheme="majorBidi"/>
          <w:color w:val="auto"/>
        </w:rPr>
        <w:t>Position</w:t>
      </w:r>
    </w:p>
    <w:p w14:paraId="6DA4B6E1" w14:textId="341FD1C8" w:rsidR="000D4EC8" w:rsidRPr="00F37CA5" w:rsidRDefault="000D4EC8" w:rsidP="00F37CA5">
      <w:pPr>
        <w:spacing w:after="0" w:line="360" w:lineRule="auto"/>
        <w:rPr>
          <w:rFonts w:asciiTheme="majorBidi" w:hAnsiTheme="majorBidi" w:cstheme="majorBidi"/>
        </w:rPr>
      </w:pPr>
    </w:p>
    <w:p w14:paraId="6308C1EF" w14:textId="77777777" w:rsidR="00F36C87" w:rsidRPr="00F37CA5" w:rsidRDefault="000D4EC8" w:rsidP="00F37CA5">
      <w:pPr>
        <w:pStyle w:val="Heading2"/>
        <w:spacing w:before="0" w:after="0" w:line="360" w:lineRule="auto"/>
        <w:jc w:val="both"/>
        <w:rPr>
          <w:rFonts w:asciiTheme="majorBidi" w:hAnsiTheme="majorBidi" w:cstheme="majorBidi"/>
          <w:b w:val="0"/>
          <w:bCs w:val="0"/>
          <w:sz w:val="24"/>
          <w:szCs w:val="12"/>
        </w:rPr>
      </w:pPr>
      <w:bookmarkStart w:id="59" w:name="_Toc489998238"/>
      <w:r w:rsidRPr="00F37CA5">
        <w:rPr>
          <w:rFonts w:asciiTheme="majorBidi" w:hAnsiTheme="majorBidi" w:cstheme="majorBidi"/>
          <w:sz w:val="24"/>
          <w:szCs w:val="12"/>
        </w:rPr>
        <w:t>Method of Analysis</w:t>
      </w:r>
      <w:bookmarkEnd w:id="59"/>
    </w:p>
    <w:p w14:paraId="6E160349" w14:textId="47A391F7" w:rsidR="000D4EC8" w:rsidRPr="00F37CA5" w:rsidRDefault="000D4EC8" w:rsidP="00F37CA5">
      <w:pPr>
        <w:spacing w:after="0" w:line="360" w:lineRule="auto"/>
        <w:ind w:firstLine="720"/>
        <w:jc w:val="both"/>
        <w:rPr>
          <w:rFonts w:asciiTheme="majorBidi" w:hAnsiTheme="majorBidi" w:cstheme="majorBidi"/>
          <w:sz w:val="23"/>
          <w:szCs w:val="23"/>
        </w:rPr>
      </w:pPr>
      <w:r w:rsidRPr="00F37CA5">
        <w:rPr>
          <w:rFonts w:asciiTheme="majorBidi" w:hAnsiTheme="majorBidi" w:cstheme="majorBidi"/>
          <w:sz w:val="23"/>
          <w:szCs w:val="23"/>
        </w:rPr>
        <w:t xml:space="preserve">The data collected for this research was analyzed using SPSS version 18.0 and SmartPLS (SEM) 03.2 version. However, selecting the appropriate statistical method is an important decision in achieving research objectives. All data were screened for missing values, which was handled in two ways. First, cases that had a significant </w:t>
      </w:r>
      <w:r w:rsidR="002411C6" w:rsidRPr="00F37CA5">
        <w:rPr>
          <w:rFonts w:asciiTheme="majorBidi" w:hAnsiTheme="majorBidi" w:cstheme="majorBidi"/>
          <w:sz w:val="23"/>
          <w:szCs w:val="23"/>
        </w:rPr>
        <w:t xml:space="preserve">number </w:t>
      </w:r>
      <w:r w:rsidRPr="00F37CA5">
        <w:rPr>
          <w:rFonts w:asciiTheme="majorBidi" w:hAnsiTheme="majorBidi" w:cstheme="majorBidi"/>
          <w:sz w:val="23"/>
          <w:szCs w:val="23"/>
        </w:rPr>
        <w:t>of missing values were eliminated. Second, cases with rare missing values were replaced by items</w:t>
      </w:r>
      <w:r w:rsidR="002411C6" w:rsidRPr="00F37CA5">
        <w:rPr>
          <w:rFonts w:asciiTheme="majorBidi" w:hAnsiTheme="majorBidi" w:cstheme="majorBidi"/>
          <w:sz w:val="23"/>
          <w:szCs w:val="23"/>
        </w:rPr>
        <w:t>’</w:t>
      </w:r>
      <w:r w:rsidRPr="00F37CA5">
        <w:rPr>
          <w:rFonts w:asciiTheme="majorBidi" w:hAnsiTheme="majorBidi" w:cstheme="majorBidi"/>
          <w:sz w:val="23"/>
          <w:szCs w:val="23"/>
        </w:rPr>
        <w:t xml:space="preserve"> mean score</w:t>
      </w:r>
      <w:r w:rsidR="002411C6" w:rsidRPr="00F37CA5">
        <w:rPr>
          <w:rFonts w:asciiTheme="majorBidi" w:hAnsiTheme="majorBidi" w:cstheme="majorBidi"/>
          <w:sz w:val="23"/>
          <w:szCs w:val="23"/>
        </w:rPr>
        <w:t>s</w:t>
      </w:r>
      <w:r w:rsidRPr="00F37CA5">
        <w:rPr>
          <w:rFonts w:asciiTheme="majorBidi" w:hAnsiTheme="majorBidi" w:cstheme="majorBidi"/>
          <w:sz w:val="23"/>
          <w:szCs w:val="23"/>
        </w:rPr>
        <w:t xml:space="preserve"> (Kline, 1998). Moreover, the data set was screened for any errors.</w:t>
      </w:r>
    </w:p>
    <w:p w14:paraId="5D890B2B" w14:textId="5F637072" w:rsidR="000D4EC8" w:rsidRPr="00F37CA5" w:rsidRDefault="000D4EC8" w:rsidP="00F37CA5">
      <w:pPr>
        <w:spacing w:after="0" w:line="360" w:lineRule="auto"/>
        <w:ind w:firstLine="720"/>
        <w:jc w:val="both"/>
        <w:rPr>
          <w:rFonts w:asciiTheme="majorBidi" w:hAnsiTheme="majorBidi" w:cstheme="majorBidi"/>
          <w:sz w:val="23"/>
          <w:szCs w:val="23"/>
        </w:rPr>
      </w:pPr>
      <w:r w:rsidRPr="00F37CA5">
        <w:rPr>
          <w:rFonts w:asciiTheme="majorBidi" w:hAnsiTheme="majorBidi" w:cstheme="majorBidi"/>
          <w:sz w:val="23"/>
          <w:szCs w:val="23"/>
        </w:rPr>
        <w:lastRenderedPageBreak/>
        <w:t xml:space="preserve">In this study, the data </w:t>
      </w:r>
      <w:r w:rsidR="002411C6" w:rsidRPr="00F37CA5">
        <w:rPr>
          <w:rFonts w:asciiTheme="majorBidi" w:hAnsiTheme="majorBidi" w:cstheme="majorBidi"/>
          <w:sz w:val="23"/>
          <w:szCs w:val="23"/>
        </w:rPr>
        <w:t xml:space="preserve">were </w:t>
      </w:r>
      <w:r w:rsidRPr="00F37CA5">
        <w:rPr>
          <w:rFonts w:asciiTheme="majorBidi" w:hAnsiTheme="majorBidi" w:cstheme="majorBidi"/>
          <w:sz w:val="23"/>
          <w:szCs w:val="23"/>
        </w:rPr>
        <w:t xml:space="preserve">analyzed to assess the main </w:t>
      </w:r>
      <w:r w:rsidR="002411C6" w:rsidRPr="00F37CA5">
        <w:rPr>
          <w:rFonts w:asciiTheme="majorBidi" w:hAnsiTheme="majorBidi" w:cstheme="majorBidi"/>
          <w:sz w:val="23"/>
          <w:szCs w:val="23"/>
        </w:rPr>
        <w:t xml:space="preserve">hypotheses </w:t>
      </w:r>
      <w:r w:rsidRPr="00F37CA5">
        <w:rPr>
          <w:rFonts w:asciiTheme="majorBidi" w:hAnsiTheme="majorBidi" w:cstheme="majorBidi"/>
          <w:sz w:val="23"/>
          <w:szCs w:val="23"/>
        </w:rPr>
        <w:t xml:space="preserve">between HRM practices, </w:t>
      </w:r>
      <w:r w:rsidR="00027892" w:rsidRPr="00F37CA5">
        <w:rPr>
          <w:rFonts w:asciiTheme="majorBidi" w:hAnsiTheme="majorBidi" w:cstheme="majorBidi"/>
          <w:sz w:val="23"/>
          <w:szCs w:val="23"/>
        </w:rPr>
        <w:t>KS</w:t>
      </w:r>
      <w:r w:rsidRPr="00F37CA5">
        <w:rPr>
          <w:rFonts w:asciiTheme="majorBidi" w:hAnsiTheme="majorBidi" w:cstheme="majorBidi"/>
          <w:sz w:val="23"/>
          <w:szCs w:val="23"/>
        </w:rPr>
        <w:t xml:space="preserve">, and </w:t>
      </w:r>
      <w:r w:rsidR="00A124A7" w:rsidRPr="00F37CA5">
        <w:rPr>
          <w:rFonts w:asciiTheme="majorBidi" w:hAnsiTheme="majorBidi" w:cstheme="majorBidi"/>
          <w:sz w:val="23"/>
          <w:szCs w:val="23"/>
        </w:rPr>
        <w:t>IP</w:t>
      </w:r>
      <w:r w:rsidRPr="00F37CA5">
        <w:rPr>
          <w:rFonts w:asciiTheme="majorBidi" w:hAnsiTheme="majorBidi" w:cstheme="majorBidi"/>
          <w:sz w:val="23"/>
          <w:szCs w:val="23"/>
        </w:rPr>
        <w:t xml:space="preserve">. Multiple techniques that </w:t>
      </w:r>
      <w:r w:rsidR="00CA79D5" w:rsidRPr="00F37CA5">
        <w:rPr>
          <w:rFonts w:asciiTheme="majorBidi" w:hAnsiTheme="majorBidi" w:cstheme="majorBidi"/>
          <w:sz w:val="23"/>
          <w:szCs w:val="23"/>
        </w:rPr>
        <w:t xml:space="preserve">quantify </w:t>
      </w:r>
      <w:r w:rsidRPr="00F37CA5">
        <w:rPr>
          <w:rFonts w:asciiTheme="majorBidi" w:hAnsiTheme="majorBidi" w:cstheme="majorBidi"/>
          <w:sz w:val="23"/>
          <w:szCs w:val="23"/>
        </w:rPr>
        <w:t>interactions among variables</w:t>
      </w:r>
      <w:r w:rsidR="002411C6" w:rsidRPr="00F37CA5">
        <w:rPr>
          <w:rFonts w:asciiTheme="majorBidi" w:hAnsiTheme="majorBidi" w:cstheme="majorBidi"/>
          <w:sz w:val="23"/>
          <w:szCs w:val="23"/>
        </w:rPr>
        <w:t xml:space="preserve"> were used to explore the data</w:t>
      </w:r>
      <w:r w:rsidRPr="00F37CA5">
        <w:rPr>
          <w:rFonts w:asciiTheme="majorBidi" w:hAnsiTheme="majorBidi" w:cstheme="majorBidi"/>
          <w:sz w:val="23"/>
          <w:szCs w:val="23"/>
        </w:rPr>
        <w:t xml:space="preserve">, such as descriptive analysis, Pearson correlation analysis, confirmatory factor analysis, path analysis, linear structural relations analysis, and </w:t>
      </w:r>
      <w:r w:rsidR="00CA79D5" w:rsidRPr="00F37CA5">
        <w:rPr>
          <w:rFonts w:asciiTheme="majorBidi" w:hAnsiTheme="majorBidi" w:cstheme="majorBidi"/>
          <w:sz w:val="23"/>
          <w:szCs w:val="23"/>
        </w:rPr>
        <w:t xml:space="preserve">estimations of </w:t>
      </w:r>
      <w:r w:rsidRPr="00F37CA5">
        <w:rPr>
          <w:rFonts w:asciiTheme="majorBidi" w:hAnsiTheme="majorBidi" w:cstheme="majorBidi"/>
          <w:sz w:val="23"/>
          <w:szCs w:val="23"/>
        </w:rPr>
        <w:t xml:space="preserve">interdependent, multiple regression equations simultaneously among different constructs (Hair et al., 2006). The first step used in this study was </w:t>
      </w:r>
      <w:r w:rsidR="00CA79D5" w:rsidRPr="00F37CA5">
        <w:rPr>
          <w:rFonts w:asciiTheme="majorBidi" w:hAnsiTheme="majorBidi" w:cstheme="majorBidi"/>
          <w:sz w:val="23"/>
          <w:szCs w:val="23"/>
        </w:rPr>
        <w:t>structural equation modeling (</w:t>
      </w:r>
      <w:r w:rsidRPr="00F37CA5">
        <w:rPr>
          <w:rFonts w:asciiTheme="majorBidi" w:hAnsiTheme="majorBidi" w:cstheme="majorBidi"/>
          <w:sz w:val="23"/>
          <w:szCs w:val="23"/>
        </w:rPr>
        <w:t>SEM</w:t>
      </w:r>
      <w:r w:rsidR="00CA79D5" w:rsidRPr="00F37CA5">
        <w:rPr>
          <w:rFonts w:asciiTheme="majorBidi" w:hAnsiTheme="majorBidi" w:cstheme="majorBidi"/>
          <w:sz w:val="23"/>
          <w:szCs w:val="23"/>
        </w:rPr>
        <w:t>)</w:t>
      </w:r>
      <w:r w:rsidRPr="00F37CA5">
        <w:rPr>
          <w:rFonts w:asciiTheme="majorBidi" w:hAnsiTheme="majorBidi" w:cstheme="majorBidi"/>
          <w:sz w:val="23"/>
          <w:szCs w:val="23"/>
        </w:rPr>
        <w:t xml:space="preserve"> </w:t>
      </w:r>
      <w:r w:rsidR="00CA79D5" w:rsidRPr="00F37CA5">
        <w:rPr>
          <w:rFonts w:asciiTheme="majorBidi" w:hAnsiTheme="majorBidi" w:cstheme="majorBidi"/>
          <w:sz w:val="23"/>
          <w:szCs w:val="23"/>
        </w:rPr>
        <w:t xml:space="preserve">to </w:t>
      </w:r>
      <w:r w:rsidRPr="00F37CA5">
        <w:rPr>
          <w:rFonts w:asciiTheme="majorBidi" w:hAnsiTheme="majorBidi" w:cstheme="majorBidi"/>
          <w:sz w:val="23"/>
          <w:szCs w:val="23"/>
        </w:rPr>
        <w:t xml:space="preserve">assess the reliability and validity of the constructs. This was followed by </w:t>
      </w:r>
      <w:r w:rsidR="00CA79D5" w:rsidRPr="00F37CA5">
        <w:rPr>
          <w:rFonts w:asciiTheme="majorBidi" w:hAnsiTheme="majorBidi" w:cstheme="majorBidi"/>
          <w:sz w:val="23"/>
          <w:szCs w:val="23"/>
        </w:rPr>
        <w:t xml:space="preserve">an </w:t>
      </w:r>
      <w:r w:rsidRPr="00F37CA5">
        <w:rPr>
          <w:rFonts w:asciiTheme="majorBidi" w:hAnsiTheme="majorBidi" w:cstheme="majorBidi"/>
          <w:sz w:val="23"/>
          <w:szCs w:val="23"/>
        </w:rPr>
        <w:t xml:space="preserve">assessment of model fitness and </w:t>
      </w:r>
      <w:r w:rsidR="00CA79D5" w:rsidRPr="00F37CA5">
        <w:rPr>
          <w:rFonts w:asciiTheme="majorBidi" w:hAnsiTheme="majorBidi" w:cstheme="majorBidi"/>
          <w:sz w:val="23"/>
          <w:szCs w:val="23"/>
        </w:rPr>
        <w:t xml:space="preserve">the </w:t>
      </w:r>
      <w:r w:rsidRPr="00F37CA5">
        <w:rPr>
          <w:rFonts w:asciiTheme="majorBidi" w:hAnsiTheme="majorBidi" w:cstheme="majorBidi"/>
          <w:sz w:val="23"/>
          <w:szCs w:val="23"/>
        </w:rPr>
        <w:t>path coefficient</w:t>
      </w:r>
      <w:r w:rsidR="00CA79D5" w:rsidRPr="00F37CA5">
        <w:rPr>
          <w:rFonts w:asciiTheme="majorBidi" w:hAnsiTheme="majorBidi" w:cstheme="majorBidi"/>
          <w:sz w:val="23"/>
          <w:szCs w:val="23"/>
        </w:rPr>
        <w:t>s</w:t>
      </w:r>
      <w:r w:rsidRPr="00F37CA5">
        <w:rPr>
          <w:rFonts w:asciiTheme="majorBidi" w:hAnsiTheme="majorBidi" w:cstheme="majorBidi"/>
          <w:sz w:val="23"/>
          <w:szCs w:val="23"/>
        </w:rPr>
        <w:t xml:space="preserve"> of the hypothesized relationships.</w:t>
      </w:r>
    </w:p>
    <w:p w14:paraId="6D7E5001" w14:textId="3956702B" w:rsidR="000D4EC8" w:rsidRPr="00F37CA5" w:rsidRDefault="000D4EC8" w:rsidP="00F37CA5">
      <w:pPr>
        <w:spacing w:after="0" w:line="360" w:lineRule="auto"/>
        <w:ind w:firstLine="720"/>
        <w:jc w:val="both"/>
        <w:rPr>
          <w:rFonts w:asciiTheme="majorBidi" w:hAnsiTheme="majorBidi" w:cstheme="majorBidi"/>
          <w:szCs w:val="24"/>
        </w:rPr>
      </w:pPr>
      <w:r w:rsidRPr="00F37CA5">
        <w:rPr>
          <w:rFonts w:asciiTheme="majorBidi" w:hAnsiTheme="majorBidi" w:cstheme="majorBidi"/>
          <w:sz w:val="23"/>
          <w:szCs w:val="23"/>
        </w:rPr>
        <w:t xml:space="preserve">To test the mediating effect of </w:t>
      </w:r>
      <w:r w:rsidR="00027892" w:rsidRPr="00F37CA5">
        <w:rPr>
          <w:rFonts w:asciiTheme="majorBidi" w:hAnsiTheme="majorBidi" w:cstheme="majorBidi"/>
          <w:sz w:val="23"/>
          <w:szCs w:val="23"/>
        </w:rPr>
        <w:t>KS</w:t>
      </w:r>
      <w:r w:rsidRPr="00F37CA5">
        <w:rPr>
          <w:rFonts w:asciiTheme="majorBidi" w:hAnsiTheme="majorBidi" w:cstheme="majorBidi"/>
          <w:sz w:val="23"/>
          <w:szCs w:val="23"/>
        </w:rPr>
        <w:t xml:space="preserve"> between HRM practices and </w:t>
      </w:r>
      <w:r w:rsidR="00A124A7" w:rsidRPr="00F37CA5">
        <w:rPr>
          <w:rFonts w:asciiTheme="majorBidi" w:hAnsiTheme="majorBidi" w:cstheme="majorBidi"/>
          <w:sz w:val="23"/>
          <w:szCs w:val="23"/>
        </w:rPr>
        <w:t>IP</w:t>
      </w:r>
      <w:r w:rsidRPr="00F37CA5">
        <w:rPr>
          <w:rFonts w:asciiTheme="majorBidi" w:hAnsiTheme="majorBidi" w:cstheme="majorBidi"/>
          <w:sz w:val="23"/>
          <w:szCs w:val="23"/>
        </w:rPr>
        <w:t>, the Baron and Kenny approach (Baron &amp; Kenny, 1986) was applied with the help of SmartPLS. Bias-corrected and accelerated (BCa) bootstrapping was run using a subsample of 500. The</w:t>
      </w:r>
      <w:r w:rsidR="00CA79D5" w:rsidRPr="00F37CA5">
        <w:rPr>
          <w:rFonts w:asciiTheme="majorBidi" w:hAnsiTheme="majorBidi" w:cstheme="majorBidi"/>
          <w:sz w:val="23"/>
          <w:szCs w:val="23"/>
        </w:rPr>
        <w:t>se</w:t>
      </w:r>
      <w:r w:rsidRPr="00F37CA5">
        <w:rPr>
          <w:rFonts w:asciiTheme="majorBidi" w:hAnsiTheme="majorBidi" w:cstheme="majorBidi"/>
          <w:sz w:val="23"/>
          <w:szCs w:val="23"/>
        </w:rPr>
        <w:t xml:space="preserve"> steps concluded </w:t>
      </w:r>
      <w:r w:rsidR="00CA79D5" w:rsidRPr="00F37CA5">
        <w:rPr>
          <w:rFonts w:asciiTheme="majorBidi" w:hAnsiTheme="majorBidi" w:cstheme="majorBidi"/>
          <w:sz w:val="23"/>
          <w:szCs w:val="23"/>
        </w:rPr>
        <w:t xml:space="preserve">with </w:t>
      </w:r>
      <w:r w:rsidRPr="00F37CA5">
        <w:rPr>
          <w:rFonts w:asciiTheme="majorBidi" w:hAnsiTheme="majorBidi" w:cstheme="majorBidi"/>
          <w:sz w:val="23"/>
          <w:szCs w:val="23"/>
        </w:rPr>
        <w:t xml:space="preserve">the </w:t>
      </w:r>
      <w:r w:rsidR="00CA79D5" w:rsidRPr="00F37CA5">
        <w:rPr>
          <w:rFonts w:asciiTheme="majorBidi" w:hAnsiTheme="majorBidi" w:cstheme="majorBidi"/>
          <w:sz w:val="23"/>
          <w:szCs w:val="23"/>
        </w:rPr>
        <w:t xml:space="preserve">independent </w:t>
      </w:r>
      <w:r w:rsidRPr="00F37CA5">
        <w:rPr>
          <w:rFonts w:asciiTheme="majorBidi" w:hAnsiTheme="majorBidi" w:cstheme="majorBidi"/>
          <w:sz w:val="23"/>
          <w:szCs w:val="23"/>
        </w:rPr>
        <w:t xml:space="preserve">variable to mediator and mediator to dependent variable. Beta values and their standard error values were then entered in the Daniel Soper online calculator to perform the Sobel test. Figure 3 illustrates the results from SmartPLS and </w:t>
      </w:r>
      <w:r w:rsidR="00CA79D5" w:rsidRPr="00F37CA5">
        <w:rPr>
          <w:rFonts w:asciiTheme="majorBidi" w:hAnsiTheme="majorBidi" w:cstheme="majorBidi"/>
          <w:sz w:val="23"/>
          <w:szCs w:val="23"/>
        </w:rPr>
        <w:t xml:space="preserve">Figure </w:t>
      </w:r>
      <w:r w:rsidRPr="00F37CA5">
        <w:rPr>
          <w:rFonts w:asciiTheme="majorBidi" w:hAnsiTheme="majorBidi" w:cstheme="majorBidi"/>
          <w:sz w:val="23"/>
          <w:szCs w:val="23"/>
        </w:rPr>
        <w:t>4 illustrates the results from the Sobel test. According to Statsoft (2013), SEM</w:t>
      </w:r>
      <w:r w:rsidR="00CA79D5" w:rsidRPr="00F37CA5">
        <w:rPr>
          <w:rFonts w:asciiTheme="majorBidi" w:hAnsiTheme="majorBidi" w:cstheme="majorBidi"/>
          <w:sz w:val="23"/>
          <w:szCs w:val="23"/>
        </w:rPr>
        <w:t xml:space="preserve"> </w:t>
      </w:r>
      <w:r w:rsidRPr="00F37CA5">
        <w:rPr>
          <w:rFonts w:asciiTheme="majorBidi" w:hAnsiTheme="majorBidi" w:cstheme="majorBidi"/>
          <w:sz w:val="23"/>
          <w:szCs w:val="23"/>
        </w:rPr>
        <w:t>is considered a second-generation multivariate data analysis approach. It was selected for this study because of its ability to assess formative constructs (Chin, 1998)</w:t>
      </w:r>
      <w:r w:rsidR="0025607B" w:rsidRPr="00F37CA5">
        <w:rPr>
          <w:rFonts w:asciiTheme="majorBidi" w:hAnsiTheme="majorBidi" w:cstheme="majorBidi"/>
          <w:sz w:val="23"/>
          <w:szCs w:val="23"/>
        </w:rPr>
        <w:t>.</w:t>
      </w:r>
    </w:p>
    <w:p w14:paraId="21D018F9" w14:textId="4D5036BD" w:rsidR="000D4EC8" w:rsidRPr="00F37CA5" w:rsidRDefault="000D4EC8" w:rsidP="00F37CA5">
      <w:pPr>
        <w:spacing w:after="0" w:line="360" w:lineRule="auto"/>
        <w:ind w:firstLine="720"/>
        <w:jc w:val="both"/>
        <w:rPr>
          <w:rFonts w:asciiTheme="majorBidi" w:hAnsiTheme="majorBidi" w:cstheme="majorBidi"/>
          <w:sz w:val="23"/>
          <w:szCs w:val="23"/>
        </w:rPr>
      </w:pPr>
      <w:r w:rsidRPr="00F37CA5">
        <w:rPr>
          <w:rFonts w:asciiTheme="majorBidi" w:hAnsiTheme="majorBidi" w:cstheme="majorBidi"/>
          <w:sz w:val="23"/>
          <w:szCs w:val="23"/>
        </w:rPr>
        <w:t xml:space="preserve">Descriptive analysis presents descriptive information like means, </w:t>
      </w:r>
      <w:r w:rsidR="00CA79D5" w:rsidRPr="00F37CA5">
        <w:rPr>
          <w:rFonts w:asciiTheme="majorBidi" w:hAnsiTheme="majorBidi" w:cstheme="majorBidi"/>
          <w:sz w:val="23"/>
          <w:szCs w:val="23"/>
        </w:rPr>
        <w:t>frequencies</w:t>
      </w:r>
      <w:r w:rsidRPr="00F37CA5">
        <w:rPr>
          <w:rFonts w:asciiTheme="majorBidi" w:hAnsiTheme="majorBidi" w:cstheme="majorBidi"/>
          <w:sz w:val="23"/>
          <w:szCs w:val="23"/>
        </w:rPr>
        <w:t>, and standard deviations (Choen &amp; Manion, 1994)</w:t>
      </w:r>
      <w:r w:rsidR="00CA79D5" w:rsidRPr="00F37CA5">
        <w:rPr>
          <w:rFonts w:asciiTheme="majorBidi" w:hAnsiTheme="majorBidi" w:cstheme="majorBidi"/>
          <w:sz w:val="23"/>
          <w:szCs w:val="23"/>
        </w:rPr>
        <w:t>,</w:t>
      </w:r>
      <w:r w:rsidRPr="00F37CA5">
        <w:rPr>
          <w:rFonts w:asciiTheme="majorBidi" w:hAnsiTheme="majorBidi" w:cstheme="majorBidi"/>
          <w:sz w:val="23"/>
          <w:szCs w:val="23"/>
        </w:rPr>
        <w:t xml:space="preserve"> which are used to summarize the nature of research variables. Pearson correlation analysis was used to measure the nature and degree of association of the three constructs in this research. This technique is useful in advanced multivariate analysis procedures, such as hierarchical regressions, which are used in this study. The current study </w:t>
      </w:r>
      <w:r w:rsidR="00CA79D5" w:rsidRPr="00F37CA5">
        <w:rPr>
          <w:rFonts w:asciiTheme="majorBidi" w:hAnsiTheme="majorBidi" w:cstheme="majorBidi"/>
          <w:sz w:val="23"/>
          <w:szCs w:val="23"/>
        </w:rPr>
        <w:t xml:space="preserve">found </w:t>
      </w:r>
      <w:r w:rsidRPr="00F37CA5">
        <w:rPr>
          <w:rFonts w:asciiTheme="majorBidi" w:hAnsiTheme="majorBidi" w:cstheme="majorBidi"/>
          <w:sz w:val="23"/>
          <w:szCs w:val="23"/>
        </w:rPr>
        <w:t xml:space="preserve">that three factors, HRM practices, </w:t>
      </w:r>
      <w:r w:rsidR="00027892" w:rsidRPr="00F37CA5">
        <w:rPr>
          <w:rFonts w:asciiTheme="majorBidi" w:hAnsiTheme="majorBidi" w:cstheme="majorBidi"/>
          <w:sz w:val="23"/>
          <w:szCs w:val="23"/>
        </w:rPr>
        <w:t>KS</w:t>
      </w:r>
      <w:r w:rsidRPr="00F37CA5">
        <w:rPr>
          <w:rFonts w:asciiTheme="majorBidi" w:hAnsiTheme="majorBidi" w:cstheme="majorBidi"/>
          <w:sz w:val="23"/>
          <w:szCs w:val="23"/>
        </w:rPr>
        <w:t xml:space="preserve">, and </w:t>
      </w:r>
      <w:r w:rsidR="00A124A7" w:rsidRPr="00F37CA5">
        <w:rPr>
          <w:rFonts w:asciiTheme="majorBidi" w:hAnsiTheme="majorBidi" w:cstheme="majorBidi"/>
          <w:sz w:val="23"/>
          <w:szCs w:val="23"/>
        </w:rPr>
        <w:t>IP</w:t>
      </w:r>
      <w:r w:rsidRPr="00F37CA5">
        <w:rPr>
          <w:rFonts w:asciiTheme="majorBidi" w:hAnsiTheme="majorBidi" w:cstheme="majorBidi"/>
          <w:sz w:val="23"/>
          <w:szCs w:val="23"/>
        </w:rPr>
        <w:t xml:space="preserve">, are correlated positively as estimated (all significant at </w:t>
      </w:r>
      <w:r w:rsidR="00CA79D5" w:rsidRPr="00F37CA5">
        <w:rPr>
          <w:rFonts w:asciiTheme="majorBidi" w:hAnsiTheme="majorBidi" w:cstheme="majorBidi"/>
          <w:sz w:val="23"/>
          <w:szCs w:val="23"/>
        </w:rPr>
        <w:t>p &lt; </w:t>
      </w:r>
      <w:r w:rsidRPr="00F37CA5">
        <w:rPr>
          <w:rFonts w:asciiTheme="majorBidi" w:hAnsiTheme="majorBidi" w:cstheme="majorBidi"/>
          <w:sz w:val="23"/>
          <w:szCs w:val="23"/>
        </w:rPr>
        <w:t xml:space="preserve">0.05). HRM practices have a positive significant relationship with </w:t>
      </w:r>
      <w:r w:rsidR="00027892" w:rsidRPr="00F37CA5">
        <w:rPr>
          <w:rFonts w:asciiTheme="majorBidi" w:hAnsiTheme="majorBidi" w:cstheme="majorBidi"/>
          <w:sz w:val="23"/>
          <w:szCs w:val="23"/>
        </w:rPr>
        <w:t>KS</w:t>
      </w:r>
      <w:r w:rsidRPr="00F37CA5">
        <w:rPr>
          <w:rFonts w:asciiTheme="majorBidi" w:hAnsiTheme="majorBidi" w:cstheme="majorBidi"/>
          <w:sz w:val="23"/>
          <w:szCs w:val="23"/>
        </w:rPr>
        <w:t xml:space="preserve"> (p</w:t>
      </w:r>
      <w:r w:rsidR="00CA79D5" w:rsidRPr="00F37CA5">
        <w:rPr>
          <w:rFonts w:asciiTheme="majorBidi" w:hAnsiTheme="majorBidi" w:cstheme="majorBidi"/>
          <w:sz w:val="23"/>
          <w:szCs w:val="23"/>
        </w:rPr>
        <w:t> </w:t>
      </w:r>
      <w:r w:rsidRPr="00F37CA5">
        <w:rPr>
          <w:rFonts w:asciiTheme="majorBidi" w:hAnsiTheme="majorBidi" w:cstheme="majorBidi"/>
          <w:sz w:val="23"/>
          <w:szCs w:val="23"/>
        </w:rPr>
        <w:t>&lt;</w:t>
      </w:r>
      <w:r w:rsidR="00CA79D5" w:rsidRPr="00F37CA5">
        <w:rPr>
          <w:rFonts w:asciiTheme="majorBidi" w:hAnsiTheme="majorBidi" w:cstheme="majorBidi"/>
          <w:sz w:val="23"/>
          <w:szCs w:val="23"/>
        </w:rPr>
        <w:t> </w:t>
      </w:r>
      <w:r w:rsidRPr="00F37CA5">
        <w:rPr>
          <w:rFonts w:asciiTheme="majorBidi" w:hAnsiTheme="majorBidi" w:cstheme="majorBidi"/>
          <w:sz w:val="23"/>
          <w:szCs w:val="23"/>
        </w:rPr>
        <w:t xml:space="preserve">0.05). </w:t>
      </w:r>
      <w:r w:rsidR="00027892" w:rsidRPr="00F37CA5">
        <w:rPr>
          <w:rFonts w:asciiTheme="majorBidi" w:hAnsiTheme="majorBidi" w:cstheme="majorBidi"/>
          <w:sz w:val="23"/>
          <w:szCs w:val="23"/>
        </w:rPr>
        <w:t>KS</w:t>
      </w:r>
      <w:r w:rsidRPr="00F37CA5">
        <w:rPr>
          <w:rFonts w:asciiTheme="majorBidi" w:hAnsiTheme="majorBidi" w:cstheme="majorBidi"/>
          <w:sz w:val="23"/>
          <w:szCs w:val="23"/>
        </w:rPr>
        <w:t xml:space="preserve"> has a significant positive correlation with </w:t>
      </w:r>
      <w:r w:rsidR="00A124A7" w:rsidRPr="00F37CA5">
        <w:rPr>
          <w:rFonts w:asciiTheme="majorBidi" w:hAnsiTheme="majorBidi" w:cstheme="majorBidi"/>
          <w:sz w:val="23"/>
          <w:szCs w:val="23"/>
        </w:rPr>
        <w:t>IP</w:t>
      </w:r>
      <w:r w:rsidRPr="00F37CA5">
        <w:rPr>
          <w:rFonts w:asciiTheme="majorBidi" w:hAnsiTheme="majorBidi" w:cstheme="majorBidi"/>
          <w:sz w:val="23"/>
          <w:szCs w:val="23"/>
        </w:rPr>
        <w:t xml:space="preserve"> (p</w:t>
      </w:r>
      <w:r w:rsidR="00CA79D5" w:rsidRPr="00F37CA5">
        <w:rPr>
          <w:rFonts w:asciiTheme="majorBidi" w:hAnsiTheme="majorBidi" w:cstheme="majorBidi"/>
          <w:sz w:val="23"/>
          <w:szCs w:val="23"/>
        </w:rPr>
        <w:t> </w:t>
      </w:r>
      <w:r w:rsidRPr="00F37CA5">
        <w:rPr>
          <w:rFonts w:asciiTheme="majorBidi" w:hAnsiTheme="majorBidi" w:cstheme="majorBidi"/>
          <w:sz w:val="23"/>
          <w:szCs w:val="23"/>
        </w:rPr>
        <w:t>&lt;</w:t>
      </w:r>
      <w:r w:rsidR="00CA79D5" w:rsidRPr="00F37CA5">
        <w:rPr>
          <w:rFonts w:asciiTheme="majorBidi" w:hAnsiTheme="majorBidi" w:cstheme="majorBidi"/>
          <w:sz w:val="23"/>
          <w:szCs w:val="23"/>
        </w:rPr>
        <w:t> </w:t>
      </w:r>
      <w:r w:rsidRPr="00F37CA5">
        <w:rPr>
          <w:rFonts w:asciiTheme="majorBidi" w:hAnsiTheme="majorBidi" w:cstheme="majorBidi"/>
          <w:sz w:val="23"/>
          <w:szCs w:val="23"/>
        </w:rPr>
        <w:t xml:space="preserve">0.05). On the other hand, HRM practices have </w:t>
      </w:r>
      <w:r w:rsidR="00CA79D5" w:rsidRPr="00F37CA5">
        <w:rPr>
          <w:rFonts w:asciiTheme="majorBidi" w:hAnsiTheme="majorBidi" w:cstheme="majorBidi"/>
          <w:sz w:val="23"/>
          <w:szCs w:val="23"/>
        </w:rPr>
        <w:t xml:space="preserve">a significant </w:t>
      </w:r>
      <w:r w:rsidRPr="00F37CA5">
        <w:rPr>
          <w:rFonts w:asciiTheme="majorBidi" w:hAnsiTheme="majorBidi" w:cstheme="majorBidi"/>
          <w:sz w:val="23"/>
          <w:szCs w:val="23"/>
        </w:rPr>
        <w:t xml:space="preserve">positive relationship with </w:t>
      </w:r>
      <w:r w:rsidR="00A124A7" w:rsidRPr="00F37CA5">
        <w:rPr>
          <w:rFonts w:asciiTheme="majorBidi" w:hAnsiTheme="majorBidi" w:cstheme="majorBidi"/>
          <w:sz w:val="23"/>
          <w:szCs w:val="23"/>
        </w:rPr>
        <w:t>IP</w:t>
      </w:r>
      <w:r w:rsidRPr="00F37CA5">
        <w:rPr>
          <w:rFonts w:asciiTheme="majorBidi" w:hAnsiTheme="majorBidi" w:cstheme="majorBidi"/>
          <w:sz w:val="23"/>
          <w:szCs w:val="23"/>
        </w:rPr>
        <w:t xml:space="preserve"> (p</w:t>
      </w:r>
      <w:r w:rsidR="00CA79D5" w:rsidRPr="00F37CA5">
        <w:rPr>
          <w:rFonts w:asciiTheme="majorBidi" w:hAnsiTheme="majorBidi" w:cstheme="majorBidi"/>
          <w:sz w:val="23"/>
          <w:szCs w:val="23"/>
        </w:rPr>
        <w:t> </w:t>
      </w:r>
      <w:r w:rsidRPr="00F37CA5">
        <w:rPr>
          <w:rFonts w:asciiTheme="majorBidi" w:hAnsiTheme="majorBidi" w:cstheme="majorBidi"/>
          <w:sz w:val="23"/>
          <w:szCs w:val="23"/>
        </w:rPr>
        <w:t>&lt;</w:t>
      </w:r>
      <w:r w:rsidR="00CA79D5" w:rsidRPr="00F37CA5">
        <w:rPr>
          <w:rFonts w:asciiTheme="majorBidi" w:hAnsiTheme="majorBidi" w:cstheme="majorBidi"/>
          <w:sz w:val="23"/>
          <w:szCs w:val="23"/>
        </w:rPr>
        <w:t> </w:t>
      </w:r>
      <w:r w:rsidRPr="00F37CA5">
        <w:rPr>
          <w:rFonts w:asciiTheme="majorBidi" w:hAnsiTheme="majorBidi" w:cstheme="majorBidi"/>
          <w:sz w:val="23"/>
          <w:szCs w:val="23"/>
        </w:rPr>
        <w:t>0.05). SmartPLS version 3.2 was applied in order to analyze and interpret the results in two main stages. The first stage evaluated the measurement model to measure the relations between manifest variables (observed items) and latent variables (factors). However, the second stage evaluated the structural model</w:t>
      </w:r>
      <w:r w:rsidR="00CA79D5" w:rsidRPr="00F37CA5">
        <w:rPr>
          <w:rFonts w:asciiTheme="majorBidi" w:hAnsiTheme="majorBidi" w:cstheme="majorBidi"/>
          <w:sz w:val="23"/>
          <w:szCs w:val="23"/>
        </w:rPr>
        <w:t>,</w:t>
      </w:r>
      <w:r w:rsidRPr="00F37CA5">
        <w:rPr>
          <w:rFonts w:asciiTheme="majorBidi" w:hAnsiTheme="majorBidi" w:cstheme="majorBidi"/>
          <w:sz w:val="23"/>
          <w:szCs w:val="23"/>
        </w:rPr>
        <w:t xml:space="preserve"> which specifies how relations between latent constructs are measured. Estimating and analyzing the path coefficients between the constructs tests the structural model. Path coefficients are indicators of the model’s analytical ability (Hulland, 1999).</w:t>
      </w:r>
    </w:p>
    <w:p w14:paraId="475ABD6E" w14:textId="77777777" w:rsidR="00CA79D5" w:rsidRPr="00F37CA5" w:rsidRDefault="00CA79D5" w:rsidP="00F37CA5">
      <w:pPr>
        <w:spacing w:after="0" w:line="360" w:lineRule="auto"/>
        <w:ind w:firstLine="720"/>
        <w:jc w:val="both"/>
        <w:rPr>
          <w:rFonts w:asciiTheme="majorBidi" w:hAnsiTheme="majorBidi" w:cstheme="majorBidi"/>
          <w:szCs w:val="24"/>
        </w:rPr>
      </w:pPr>
    </w:p>
    <w:p w14:paraId="7F220EE8" w14:textId="77777777" w:rsidR="000D4EC8" w:rsidRPr="00F37CA5" w:rsidRDefault="000D4EC8" w:rsidP="00F37CA5">
      <w:pPr>
        <w:pStyle w:val="Heading2"/>
        <w:spacing w:before="0" w:after="0" w:line="360" w:lineRule="auto"/>
        <w:jc w:val="both"/>
        <w:rPr>
          <w:rFonts w:asciiTheme="majorBidi" w:hAnsiTheme="majorBidi" w:cstheme="majorBidi"/>
          <w:sz w:val="24"/>
          <w:szCs w:val="24"/>
        </w:rPr>
      </w:pPr>
      <w:bookmarkStart w:id="60" w:name="_Toc489998239"/>
      <w:r w:rsidRPr="00F37CA5">
        <w:rPr>
          <w:rFonts w:asciiTheme="majorBidi" w:hAnsiTheme="majorBidi" w:cstheme="majorBidi"/>
          <w:sz w:val="24"/>
          <w:szCs w:val="24"/>
        </w:rPr>
        <w:t>Ethical Considerations</w:t>
      </w:r>
      <w:bookmarkEnd w:id="60"/>
    </w:p>
    <w:p w14:paraId="79B8E365" w14:textId="735EBAF9" w:rsidR="000D4EC8" w:rsidRPr="00F37CA5" w:rsidRDefault="000D4EC8" w:rsidP="00F37CA5">
      <w:pPr>
        <w:spacing w:after="0" w:line="360" w:lineRule="auto"/>
        <w:ind w:firstLine="360"/>
        <w:jc w:val="both"/>
        <w:rPr>
          <w:rFonts w:asciiTheme="majorBidi" w:hAnsiTheme="majorBidi" w:cstheme="majorBidi"/>
          <w:szCs w:val="24"/>
        </w:rPr>
      </w:pPr>
      <w:r w:rsidRPr="00F37CA5">
        <w:rPr>
          <w:rFonts w:asciiTheme="majorBidi" w:hAnsiTheme="majorBidi" w:cstheme="majorBidi"/>
          <w:szCs w:val="24"/>
        </w:rPr>
        <w:lastRenderedPageBreak/>
        <w:t xml:space="preserve">As this research entailed </w:t>
      </w:r>
      <w:r w:rsidR="00CA79D5" w:rsidRPr="00F37CA5">
        <w:rPr>
          <w:rFonts w:asciiTheme="majorBidi" w:hAnsiTheme="majorBidi" w:cstheme="majorBidi"/>
          <w:szCs w:val="24"/>
        </w:rPr>
        <w:t xml:space="preserve">the </w:t>
      </w:r>
      <w:r w:rsidRPr="00F37CA5">
        <w:rPr>
          <w:rFonts w:asciiTheme="majorBidi" w:hAnsiTheme="majorBidi" w:cstheme="majorBidi"/>
          <w:szCs w:val="24"/>
        </w:rPr>
        <w:t xml:space="preserve">participation </w:t>
      </w:r>
      <w:r w:rsidR="00CA79D5" w:rsidRPr="00F37CA5">
        <w:rPr>
          <w:rFonts w:asciiTheme="majorBidi" w:hAnsiTheme="majorBidi" w:cstheme="majorBidi"/>
          <w:szCs w:val="24"/>
        </w:rPr>
        <w:t xml:space="preserve">of human subjects </w:t>
      </w:r>
      <w:r w:rsidRPr="00F37CA5">
        <w:rPr>
          <w:rFonts w:asciiTheme="majorBidi" w:hAnsiTheme="majorBidi" w:cstheme="majorBidi"/>
          <w:szCs w:val="24"/>
        </w:rPr>
        <w:t xml:space="preserve">and the discovery of possibly sensitive information about their </w:t>
      </w:r>
      <w:r w:rsidR="007D09F2" w:rsidRPr="00F37CA5">
        <w:rPr>
          <w:rFonts w:asciiTheme="majorBidi" w:hAnsiTheme="majorBidi" w:cstheme="majorBidi"/>
          <w:szCs w:val="24"/>
        </w:rPr>
        <w:t>organizations</w:t>
      </w:r>
      <w:r w:rsidRPr="00F37CA5">
        <w:rPr>
          <w:rFonts w:asciiTheme="majorBidi" w:hAnsiTheme="majorBidi" w:cstheme="majorBidi"/>
          <w:szCs w:val="24"/>
        </w:rPr>
        <w:t xml:space="preserve">, the process of research </w:t>
      </w:r>
      <w:r w:rsidR="00CA79D5" w:rsidRPr="00F37CA5">
        <w:rPr>
          <w:rFonts w:asciiTheme="majorBidi" w:hAnsiTheme="majorBidi" w:cstheme="majorBidi"/>
          <w:szCs w:val="24"/>
        </w:rPr>
        <w:t xml:space="preserve">was carried out </w:t>
      </w:r>
      <w:r w:rsidRPr="00F37CA5">
        <w:rPr>
          <w:rFonts w:asciiTheme="majorBidi" w:hAnsiTheme="majorBidi" w:cstheme="majorBidi"/>
          <w:szCs w:val="24"/>
        </w:rPr>
        <w:t xml:space="preserve">in line with the ethical practices provided by the Association of Research Ethics Committees (AREC, 2013). In this regard, the researcher ensured that participation in this research was voluntary </w:t>
      </w:r>
      <w:r w:rsidR="00CA79D5" w:rsidRPr="00F37CA5">
        <w:rPr>
          <w:rFonts w:asciiTheme="majorBidi" w:hAnsiTheme="majorBidi" w:cstheme="majorBidi"/>
          <w:szCs w:val="24"/>
        </w:rPr>
        <w:t xml:space="preserve">and </w:t>
      </w:r>
      <w:r w:rsidRPr="00F37CA5">
        <w:rPr>
          <w:rFonts w:asciiTheme="majorBidi" w:hAnsiTheme="majorBidi" w:cstheme="majorBidi"/>
          <w:szCs w:val="24"/>
        </w:rPr>
        <w:t xml:space="preserve">without coercion or incentive. The participants also received information about the research and </w:t>
      </w:r>
      <w:r w:rsidR="00CA79D5" w:rsidRPr="00F37CA5">
        <w:rPr>
          <w:rFonts w:asciiTheme="majorBidi" w:hAnsiTheme="majorBidi" w:cstheme="majorBidi"/>
          <w:szCs w:val="24"/>
        </w:rPr>
        <w:t xml:space="preserve">had the </w:t>
      </w:r>
      <w:r w:rsidRPr="00F37CA5">
        <w:rPr>
          <w:rFonts w:asciiTheme="majorBidi" w:hAnsiTheme="majorBidi" w:cstheme="majorBidi"/>
          <w:szCs w:val="24"/>
        </w:rPr>
        <w:t xml:space="preserve">right to withdraw </w:t>
      </w:r>
      <w:r w:rsidR="00CA79D5" w:rsidRPr="00F37CA5">
        <w:rPr>
          <w:rFonts w:asciiTheme="majorBidi" w:hAnsiTheme="majorBidi" w:cstheme="majorBidi"/>
          <w:szCs w:val="24"/>
        </w:rPr>
        <w:t xml:space="preserve">their </w:t>
      </w:r>
      <w:r w:rsidRPr="00F37CA5">
        <w:rPr>
          <w:rFonts w:asciiTheme="majorBidi" w:hAnsiTheme="majorBidi" w:cstheme="majorBidi"/>
          <w:szCs w:val="24"/>
        </w:rPr>
        <w:t>participation without any penalty. This was in accordance with the principle of autonomy. The researcher also took robust precautions</w:t>
      </w:r>
      <w:r w:rsidR="00CA79D5" w:rsidRPr="00F37CA5">
        <w:rPr>
          <w:rFonts w:asciiTheme="majorBidi" w:hAnsiTheme="majorBidi" w:cstheme="majorBidi"/>
          <w:szCs w:val="24"/>
        </w:rPr>
        <w:t>,</w:t>
      </w:r>
      <w:r w:rsidRPr="00F37CA5">
        <w:rPr>
          <w:rFonts w:asciiTheme="majorBidi" w:hAnsiTheme="majorBidi" w:cstheme="majorBidi"/>
          <w:szCs w:val="24"/>
        </w:rPr>
        <w:t xml:space="preserve"> such as not recording the names of the respondents or their </w:t>
      </w:r>
      <w:r w:rsidR="007D09F2" w:rsidRPr="00F37CA5">
        <w:rPr>
          <w:rFonts w:asciiTheme="majorBidi" w:hAnsiTheme="majorBidi" w:cstheme="majorBidi"/>
          <w:szCs w:val="24"/>
        </w:rPr>
        <w:t>organizations</w:t>
      </w:r>
      <w:r w:rsidRPr="00F37CA5">
        <w:rPr>
          <w:rFonts w:asciiTheme="majorBidi" w:hAnsiTheme="majorBidi" w:cstheme="majorBidi"/>
          <w:szCs w:val="24"/>
        </w:rPr>
        <w:t xml:space="preserve"> to blur all potential avenues that could trigger harm to participants. Such precautions enhanced the principle of non-maleficence. In terms of data handling, all the online questionnaire data were kept under password protection. Upon transcription and verification of the paper-based questionnaire data, the researcher trashed them permanently and password protected the electronic files. To retain researcher integrity, the researcher did not enter into any contracts with the </w:t>
      </w:r>
      <w:r w:rsidR="007D09F2" w:rsidRPr="00F37CA5">
        <w:rPr>
          <w:rFonts w:asciiTheme="majorBidi" w:hAnsiTheme="majorBidi" w:cstheme="majorBidi"/>
          <w:szCs w:val="24"/>
        </w:rPr>
        <w:t>organizations</w:t>
      </w:r>
      <w:r w:rsidRPr="00F37CA5">
        <w:rPr>
          <w:rFonts w:asciiTheme="majorBidi" w:hAnsiTheme="majorBidi" w:cstheme="majorBidi"/>
          <w:szCs w:val="24"/>
        </w:rPr>
        <w:t xml:space="preserve"> or individual respondents with respect to the research. Additionally, the self-administration of the questionnaire enabled the researcher to exercise integrity by avoiding possible conflict</w:t>
      </w:r>
      <w:r w:rsidR="00CA79D5" w:rsidRPr="00F37CA5">
        <w:rPr>
          <w:rFonts w:asciiTheme="majorBidi" w:hAnsiTheme="majorBidi" w:cstheme="majorBidi"/>
          <w:szCs w:val="24"/>
        </w:rPr>
        <w:t>s</w:t>
      </w:r>
      <w:r w:rsidRPr="00F37CA5">
        <w:rPr>
          <w:rFonts w:asciiTheme="majorBidi" w:hAnsiTheme="majorBidi" w:cstheme="majorBidi"/>
          <w:szCs w:val="24"/>
        </w:rPr>
        <w:t xml:space="preserve"> of interest. This also enabled the adherence to the research integrity standards (AREC, 2013).</w:t>
      </w:r>
    </w:p>
    <w:p w14:paraId="44F89912" w14:textId="77777777" w:rsidR="00F36C87" w:rsidRPr="00F37CA5" w:rsidRDefault="00F36C87" w:rsidP="00F37CA5">
      <w:pPr>
        <w:spacing w:after="0" w:line="360" w:lineRule="auto"/>
        <w:jc w:val="both"/>
        <w:rPr>
          <w:rFonts w:asciiTheme="majorBidi" w:hAnsiTheme="majorBidi" w:cstheme="majorBidi"/>
          <w:szCs w:val="24"/>
        </w:rPr>
      </w:pPr>
    </w:p>
    <w:p w14:paraId="1015194A" w14:textId="77777777" w:rsidR="009E37EB" w:rsidRPr="00F37CA5" w:rsidRDefault="00DB6175" w:rsidP="00F37CA5">
      <w:pPr>
        <w:pStyle w:val="Heading2"/>
        <w:spacing w:before="0" w:after="0" w:line="360" w:lineRule="auto"/>
        <w:jc w:val="center"/>
        <w:rPr>
          <w:rFonts w:asciiTheme="majorBidi" w:hAnsiTheme="majorBidi" w:cstheme="majorBidi"/>
          <w:sz w:val="24"/>
          <w:szCs w:val="24"/>
        </w:rPr>
      </w:pPr>
      <w:bookmarkStart w:id="61" w:name="_Toc489998240"/>
      <w:r w:rsidRPr="00F37CA5">
        <w:rPr>
          <w:rFonts w:asciiTheme="majorBidi" w:hAnsiTheme="majorBidi" w:cstheme="majorBidi"/>
          <w:sz w:val="24"/>
          <w:szCs w:val="24"/>
        </w:rPr>
        <w:t>Conclusion</w:t>
      </w:r>
      <w:bookmarkEnd w:id="61"/>
    </w:p>
    <w:p w14:paraId="56BAB2D7" w14:textId="2866F853" w:rsidR="00DB6175" w:rsidRPr="00F37CA5" w:rsidRDefault="00DB6175" w:rsidP="00F37CA5">
      <w:pPr>
        <w:spacing w:after="0" w:line="360" w:lineRule="auto"/>
        <w:ind w:firstLine="360"/>
        <w:jc w:val="both"/>
        <w:rPr>
          <w:rFonts w:asciiTheme="majorBidi" w:hAnsiTheme="majorBidi" w:cstheme="majorBidi"/>
          <w:sz w:val="23"/>
          <w:szCs w:val="23"/>
        </w:rPr>
      </w:pPr>
      <w:r w:rsidRPr="00F37CA5">
        <w:rPr>
          <w:rFonts w:asciiTheme="majorBidi" w:hAnsiTheme="majorBidi" w:cstheme="majorBidi"/>
          <w:sz w:val="23"/>
          <w:szCs w:val="23"/>
        </w:rPr>
        <w:t xml:space="preserve">The present chapter shows the methodology, research design, and </w:t>
      </w:r>
      <w:r w:rsidR="00CA79D5" w:rsidRPr="00F37CA5">
        <w:rPr>
          <w:rFonts w:asciiTheme="majorBidi" w:hAnsiTheme="majorBidi" w:cstheme="majorBidi"/>
          <w:sz w:val="23"/>
          <w:szCs w:val="23"/>
        </w:rPr>
        <w:t xml:space="preserve">analysis </w:t>
      </w:r>
      <w:r w:rsidRPr="00F37CA5">
        <w:rPr>
          <w:rFonts w:asciiTheme="majorBidi" w:hAnsiTheme="majorBidi" w:cstheme="majorBidi"/>
          <w:sz w:val="23"/>
          <w:szCs w:val="23"/>
        </w:rPr>
        <w:t xml:space="preserve">followed by the researcher. The researcher adopted quantitative research as a research methodology and chose a non-experimental, </w:t>
      </w:r>
      <w:r w:rsidR="00CA79D5" w:rsidRPr="00F37CA5">
        <w:rPr>
          <w:rFonts w:asciiTheme="majorBidi" w:hAnsiTheme="majorBidi" w:cstheme="majorBidi"/>
          <w:sz w:val="23"/>
          <w:szCs w:val="23"/>
        </w:rPr>
        <w:t>correlative</w:t>
      </w:r>
      <w:r w:rsidRPr="00F37CA5">
        <w:rPr>
          <w:rFonts w:asciiTheme="majorBidi" w:hAnsiTheme="majorBidi" w:cstheme="majorBidi"/>
          <w:sz w:val="23"/>
          <w:szCs w:val="23"/>
        </w:rPr>
        <w:t>, cross</w:t>
      </w:r>
      <w:r w:rsidR="00CA79D5" w:rsidRPr="00F37CA5">
        <w:rPr>
          <w:rFonts w:asciiTheme="majorBidi" w:hAnsiTheme="majorBidi" w:cstheme="majorBidi"/>
          <w:sz w:val="23"/>
          <w:szCs w:val="23"/>
        </w:rPr>
        <w:t>-</w:t>
      </w:r>
      <w:r w:rsidRPr="00F37CA5">
        <w:rPr>
          <w:rFonts w:asciiTheme="majorBidi" w:hAnsiTheme="majorBidi" w:cstheme="majorBidi"/>
          <w:sz w:val="23"/>
          <w:szCs w:val="23"/>
        </w:rPr>
        <w:t xml:space="preserve">sectional research design as a framework for </w:t>
      </w:r>
      <w:r w:rsidR="00CA79D5" w:rsidRPr="00F37CA5">
        <w:rPr>
          <w:rFonts w:asciiTheme="majorBidi" w:hAnsiTheme="majorBidi" w:cstheme="majorBidi"/>
          <w:sz w:val="23"/>
          <w:szCs w:val="23"/>
        </w:rPr>
        <w:t xml:space="preserve">the </w:t>
      </w:r>
      <w:r w:rsidRPr="00F37CA5">
        <w:rPr>
          <w:rFonts w:asciiTheme="majorBidi" w:hAnsiTheme="majorBidi" w:cstheme="majorBidi"/>
          <w:sz w:val="23"/>
          <w:szCs w:val="23"/>
        </w:rPr>
        <w:t>collection and analysis of data. The research method used in this research was the survey method, which was appropriate for the research objective and suited the quantitative research and research design. The chapter covered the technique</w:t>
      </w:r>
      <w:r w:rsidR="00CA79D5" w:rsidRPr="00F37CA5">
        <w:rPr>
          <w:rFonts w:asciiTheme="majorBidi" w:hAnsiTheme="majorBidi" w:cstheme="majorBidi"/>
          <w:sz w:val="23"/>
          <w:szCs w:val="23"/>
        </w:rPr>
        <w:t>s</w:t>
      </w:r>
      <w:r w:rsidRPr="00F37CA5">
        <w:rPr>
          <w:rFonts w:asciiTheme="majorBidi" w:hAnsiTheme="majorBidi" w:cstheme="majorBidi"/>
          <w:sz w:val="23"/>
          <w:szCs w:val="23"/>
        </w:rPr>
        <w:t xml:space="preserve"> used to collect the data. In addition, samples, measures</w:t>
      </w:r>
      <w:r w:rsidR="00CA79D5" w:rsidRPr="00F37CA5">
        <w:rPr>
          <w:rFonts w:asciiTheme="majorBidi" w:hAnsiTheme="majorBidi" w:cstheme="majorBidi"/>
          <w:sz w:val="23"/>
          <w:szCs w:val="23"/>
        </w:rPr>
        <w:t>,</w:t>
      </w:r>
      <w:r w:rsidRPr="00F37CA5">
        <w:rPr>
          <w:rFonts w:asciiTheme="majorBidi" w:hAnsiTheme="majorBidi" w:cstheme="majorBidi"/>
          <w:sz w:val="23"/>
          <w:szCs w:val="23"/>
        </w:rPr>
        <w:t xml:space="preserve"> and analytical strategic tools were presented. </w:t>
      </w:r>
    </w:p>
    <w:p w14:paraId="536BD498" w14:textId="71FBE575" w:rsidR="00DB6175" w:rsidRPr="00F37CA5" w:rsidRDefault="00DB6175" w:rsidP="00F37CA5">
      <w:pPr>
        <w:spacing w:after="0" w:line="360" w:lineRule="auto"/>
        <w:ind w:firstLine="360"/>
        <w:jc w:val="both"/>
        <w:rPr>
          <w:rFonts w:asciiTheme="majorBidi" w:hAnsiTheme="majorBidi" w:cstheme="majorBidi"/>
        </w:rPr>
      </w:pPr>
      <w:r w:rsidRPr="00F37CA5">
        <w:rPr>
          <w:rFonts w:asciiTheme="majorBidi" w:hAnsiTheme="majorBidi" w:cstheme="majorBidi"/>
        </w:rPr>
        <w:t xml:space="preserve">Generally, the chapter outlined the empirical research design used to examine the relationship between HRM practices, </w:t>
      </w:r>
      <w:r w:rsidR="00027892" w:rsidRPr="00F37CA5">
        <w:rPr>
          <w:rFonts w:asciiTheme="majorBidi" w:hAnsiTheme="majorBidi" w:cstheme="majorBidi"/>
        </w:rPr>
        <w:t>KS</w:t>
      </w:r>
      <w:r w:rsidRPr="00F37CA5">
        <w:rPr>
          <w:rFonts w:asciiTheme="majorBidi" w:hAnsiTheme="majorBidi" w:cstheme="majorBidi"/>
        </w:rPr>
        <w:t xml:space="preserve">, and </w:t>
      </w:r>
      <w:r w:rsidR="00A124A7" w:rsidRPr="00F37CA5">
        <w:rPr>
          <w:rFonts w:asciiTheme="majorBidi" w:hAnsiTheme="majorBidi" w:cstheme="majorBidi"/>
        </w:rPr>
        <w:t>IP</w:t>
      </w:r>
      <w:r w:rsidRPr="00F37CA5">
        <w:rPr>
          <w:rFonts w:asciiTheme="majorBidi" w:hAnsiTheme="majorBidi" w:cstheme="majorBidi"/>
        </w:rPr>
        <w:t xml:space="preserve"> in the UAE private sector.</w:t>
      </w:r>
      <w:r w:rsidR="00CA79D5" w:rsidRPr="00F37CA5">
        <w:rPr>
          <w:rFonts w:asciiTheme="majorBidi" w:hAnsiTheme="majorBidi" w:cstheme="majorBidi"/>
        </w:rPr>
        <w:t xml:space="preserve"> </w:t>
      </w:r>
      <w:r w:rsidRPr="00F37CA5">
        <w:rPr>
          <w:rFonts w:asciiTheme="majorBidi" w:hAnsiTheme="majorBidi" w:cstheme="majorBidi"/>
        </w:rPr>
        <w:t>The research was based on cross</w:t>
      </w:r>
      <w:r w:rsidR="00CA79D5" w:rsidRPr="00F37CA5">
        <w:rPr>
          <w:rFonts w:asciiTheme="majorBidi" w:hAnsiTheme="majorBidi" w:cstheme="majorBidi"/>
        </w:rPr>
        <w:t>-</w:t>
      </w:r>
      <w:r w:rsidRPr="00F37CA5">
        <w:rPr>
          <w:rFonts w:asciiTheme="majorBidi" w:hAnsiTheme="majorBidi" w:cstheme="majorBidi"/>
        </w:rPr>
        <w:t>sectional data, which were collected from the aforementioned private sector in the UAE (Abu Dhabi) through a self-administ</w:t>
      </w:r>
      <w:r w:rsidR="008C2E55" w:rsidRPr="00F37CA5">
        <w:rPr>
          <w:rFonts w:asciiTheme="majorBidi" w:hAnsiTheme="majorBidi" w:cstheme="majorBidi"/>
        </w:rPr>
        <w:t>er</w:t>
      </w:r>
      <w:r w:rsidRPr="00F37CA5">
        <w:rPr>
          <w:rFonts w:asciiTheme="majorBidi" w:hAnsiTheme="majorBidi" w:cstheme="majorBidi"/>
        </w:rPr>
        <w:t>ed</w:t>
      </w:r>
      <w:r w:rsidR="00B4633E" w:rsidRPr="00F37CA5">
        <w:rPr>
          <w:rFonts w:asciiTheme="majorBidi" w:hAnsiTheme="majorBidi" w:cstheme="majorBidi"/>
        </w:rPr>
        <w:t>,</w:t>
      </w:r>
      <w:r w:rsidRPr="00F37CA5">
        <w:rPr>
          <w:rFonts w:asciiTheme="majorBidi" w:hAnsiTheme="majorBidi" w:cstheme="majorBidi"/>
        </w:rPr>
        <w:t xml:space="preserve"> structured questionnaire. The questionnaire was distributed to ICT private sector employees in organizations located in the Abu Dhabi Emirate. The </w:t>
      </w:r>
      <w:r w:rsidR="008C2E55" w:rsidRPr="00F37CA5">
        <w:rPr>
          <w:rFonts w:asciiTheme="majorBidi" w:hAnsiTheme="majorBidi" w:cstheme="majorBidi"/>
        </w:rPr>
        <w:t xml:space="preserve">organizations </w:t>
      </w:r>
      <w:r w:rsidRPr="00F37CA5">
        <w:rPr>
          <w:rFonts w:asciiTheme="majorBidi" w:hAnsiTheme="majorBidi" w:cstheme="majorBidi"/>
        </w:rPr>
        <w:t xml:space="preserve">were selected according to size, location, and accessibility for collecting data. A </w:t>
      </w:r>
      <w:r w:rsidR="008C2E55" w:rsidRPr="00F37CA5">
        <w:rPr>
          <w:rFonts w:asciiTheme="majorBidi" w:hAnsiTheme="majorBidi" w:cstheme="majorBidi"/>
        </w:rPr>
        <w:t>“</w:t>
      </w:r>
      <w:r w:rsidRPr="00F37CA5">
        <w:rPr>
          <w:rFonts w:asciiTheme="majorBidi" w:hAnsiTheme="majorBidi" w:cstheme="majorBidi"/>
        </w:rPr>
        <w:t>no objection</w:t>
      </w:r>
      <w:r w:rsidR="008C2E55" w:rsidRPr="00F37CA5">
        <w:rPr>
          <w:rFonts w:asciiTheme="majorBidi" w:hAnsiTheme="majorBidi" w:cstheme="majorBidi"/>
        </w:rPr>
        <w:t>”</w:t>
      </w:r>
      <w:r w:rsidRPr="00F37CA5">
        <w:rPr>
          <w:rFonts w:asciiTheme="majorBidi" w:hAnsiTheme="majorBidi" w:cstheme="majorBidi"/>
        </w:rPr>
        <w:t xml:space="preserve"> letter from these organizations was obtained in order to confirm </w:t>
      </w:r>
      <w:r w:rsidR="008C2E55" w:rsidRPr="00F37CA5">
        <w:rPr>
          <w:rFonts w:asciiTheme="majorBidi" w:hAnsiTheme="majorBidi" w:cstheme="majorBidi"/>
        </w:rPr>
        <w:t>their voluntary</w:t>
      </w:r>
      <w:r w:rsidRPr="00F37CA5">
        <w:rPr>
          <w:rFonts w:asciiTheme="majorBidi" w:hAnsiTheme="majorBidi" w:cstheme="majorBidi"/>
        </w:rPr>
        <w:t xml:space="preserve"> participation. The targeted sample size was 500 employees and the</w:t>
      </w:r>
      <w:r w:rsidR="008C2E55" w:rsidRPr="00F37CA5">
        <w:rPr>
          <w:rFonts w:asciiTheme="majorBidi" w:hAnsiTheme="majorBidi" w:cstheme="majorBidi"/>
        </w:rPr>
        <w:t xml:space="preserve"> overall</w:t>
      </w:r>
      <w:r w:rsidRPr="00F37CA5">
        <w:rPr>
          <w:rFonts w:asciiTheme="majorBidi" w:hAnsiTheme="majorBidi" w:cstheme="majorBidi"/>
        </w:rPr>
        <w:t xml:space="preserve"> </w:t>
      </w:r>
      <w:r w:rsidR="008C2E55" w:rsidRPr="00F37CA5">
        <w:rPr>
          <w:rFonts w:asciiTheme="majorBidi" w:hAnsiTheme="majorBidi" w:cstheme="majorBidi"/>
        </w:rPr>
        <w:t xml:space="preserve">respondents’ response </w:t>
      </w:r>
      <w:r w:rsidRPr="00F37CA5">
        <w:rPr>
          <w:rFonts w:asciiTheme="majorBidi" w:hAnsiTheme="majorBidi" w:cstheme="majorBidi"/>
        </w:rPr>
        <w:t xml:space="preserve">rate was </w:t>
      </w:r>
      <w:r w:rsidR="008C2E55" w:rsidRPr="00F37CA5">
        <w:rPr>
          <w:rFonts w:asciiTheme="majorBidi" w:hAnsiTheme="majorBidi" w:cstheme="majorBidi"/>
        </w:rPr>
        <w:t>73</w:t>
      </w:r>
      <w:r w:rsidR="00974C49" w:rsidRPr="00F37CA5">
        <w:rPr>
          <w:rFonts w:asciiTheme="majorBidi" w:hAnsiTheme="majorBidi" w:cstheme="majorBidi"/>
        </w:rPr>
        <w:t xml:space="preserve"> percent</w:t>
      </w:r>
      <w:r w:rsidRPr="00F37CA5">
        <w:rPr>
          <w:rFonts w:asciiTheme="majorBidi" w:hAnsiTheme="majorBidi" w:cstheme="majorBidi"/>
        </w:rPr>
        <w:t xml:space="preserve">. SmartPLS version 3.2 was the major statistical technique used to test the research hypotheses. </w:t>
      </w:r>
    </w:p>
    <w:p w14:paraId="6AC7BA09" w14:textId="77777777" w:rsidR="00DB6175" w:rsidRPr="00F37CA5" w:rsidRDefault="00DB6175" w:rsidP="00F37CA5">
      <w:pPr>
        <w:spacing w:after="0" w:line="360" w:lineRule="auto"/>
        <w:ind w:firstLine="360"/>
        <w:jc w:val="both"/>
        <w:rPr>
          <w:rFonts w:asciiTheme="majorBidi" w:hAnsiTheme="majorBidi" w:cstheme="majorBidi"/>
        </w:rPr>
      </w:pPr>
    </w:p>
    <w:p w14:paraId="0B38DDEA" w14:textId="77777777" w:rsidR="009E37EB" w:rsidRPr="00F37CA5" w:rsidRDefault="009E37EB" w:rsidP="00F37CA5">
      <w:pPr>
        <w:spacing w:after="0" w:line="360" w:lineRule="auto"/>
        <w:jc w:val="center"/>
        <w:rPr>
          <w:rFonts w:asciiTheme="majorBidi" w:hAnsiTheme="majorBidi" w:cstheme="majorBidi"/>
          <w:b/>
          <w:bCs/>
          <w:szCs w:val="24"/>
        </w:rPr>
      </w:pPr>
      <w:r w:rsidRPr="00F37CA5">
        <w:rPr>
          <w:rFonts w:asciiTheme="majorBidi" w:hAnsiTheme="majorBidi" w:cstheme="majorBidi"/>
          <w:b/>
          <w:bCs/>
          <w:szCs w:val="24"/>
        </w:rPr>
        <w:t>Chapter 5</w:t>
      </w:r>
      <w:r w:rsidR="00DB6175" w:rsidRPr="00F37CA5">
        <w:rPr>
          <w:rFonts w:asciiTheme="majorBidi" w:hAnsiTheme="majorBidi" w:cstheme="majorBidi"/>
          <w:b/>
          <w:bCs/>
          <w:szCs w:val="24"/>
        </w:rPr>
        <w:t>: Results and Discussions</w:t>
      </w:r>
    </w:p>
    <w:p w14:paraId="3FE1A569" w14:textId="3426C6B2" w:rsidR="00DB6175" w:rsidRPr="00F37CA5" w:rsidRDefault="00090361" w:rsidP="00F37CA5">
      <w:pPr>
        <w:pStyle w:val="Default"/>
        <w:spacing w:line="360" w:lineRule="auto"/>
        <w:ind w:firstLine="720"/>
        <w:jc w:val="both"/>
        <w:rPr>
          <w:rFonts w:asciiTheme="majorBidi" w:hAnsiTheme="majorBidi" w:cstheme="majorBidi"/>
          <w:sz w:val="23"/>
          <w:szCs w:val="23"/>
        </w:rPr>
      </w:pPr>
      <w:r w:rsidRPr="00F37CA5">
        <w:rPr>
          <w:rFonts w:asciiTheme="majorBidi" w:hAnsiTheme="majorBidi" w:cstheme="majorBidi"/>
          <w:sz w:val="23"/>
          <w:szCs w:val="23"/>
        </w:rPr>
        <w:lastRenderedPageBreak/>
        <w:t xml:space="preserve">The main goal of the analysis of the current research was to understand the impact of HRM practices on IP and the mediating role of KS in the relationship between HRM practices and IP in private ICT sector organizations. </w:t>
      </w:r>
      <w:r w:rsidR="00DB6175" w:rsidRPr="00F37CA5">
        <w:rPr>
          <w:rFonts w:asciiTheme="majorBidi" w:hAnsiTheme="majorBidi" w:cstheme="majorBidi"/>
          <w:sz w:val="23"/>
          <w:szCs w:val="23"/>
        </w:rPr>
        <w:t>The present chapter contains two sections: the first consists of the empirical results</w:t>
      </w:r>
      <w:r w:rsidR="00690C18" w:rsidRPr="00F37CA5">
        <w:rPr>
          <w:rFonts w:asciiTheme="majorBidi" w:hAnsiTheme="majorBidi" w:cstheme="majorBidi"/>
          <w:sz w:val="23"/>
          <w:szCs w:val="23"/>
        </w:rPr>
        <w:t>,</w:t>
      </w:r>
      <w:r w:rsidR="00DB6175" w:rsidRPr="00F37CA5">
        <w:rPr>
          <w:rFonts w:asciiTheme="majorBidi" w:hAnsiTheme="majorBidi" w:cstheme="majorBidi"/>
          <w:sz w:val="23"/>
          <w:szCs w:val="23"/>
        </w:rPr>
        <w:t xml:space="preserve"> </w:t>
      </w:r>
      <w:r w:rsidR="00690C18" w:rsidRPr="00F37CA5">
        <w:rPr>
          <w:rFonts w:asciiTheme="majorBidi" w:hAnsiTheme="majorBidi" w:cstheme="majorBidi"/>
          <w:sz w:val="23"/>
          <w:szCs w:val="23"/>
        </w:rPr>
        <w:t xml:space="preserve">while </w:t>
      </w:r>
      <w:r w:rsidR="00DB6175" w:rsidRPr="00F37CA5">
        <w:rPr>
          <w:rFonts w:asciiTheme="majorBidi" w:hAnsiTheme="majorBidi" w:cstheme="majorBidi"/>
          <w:sz w:val="23"/>
          <w:szCs w:val="23"/>
        </w:rPr>
        <w:t xml:space="preserve">the second section discusses the research findings. The results section outlines the findings of the descriptive analysis (means and standard deviations of all questionnaire items), the measurement model implemented to measure the relations between manifest variable HRM practices, </w:t>
      </w:r>
      <w:r w:rsidR="00027892" w:rsidRPr="00F37CA5">
        <w:rPr>
          <w:rFonts w:asciiTheme="majorBidi" w:hAnsiTheme="majorBidi" w:cstheme="majorBidi"/>
          <w:sz w:val="23"/>
          <w:szCs w:val="23"/>
        </w:rPr>
        <w:t>KS</w:t>
      </w:r>
      <w:r w:rsidR="00DB6175" w:rsidRPr="00F37CA5">
        <w:rPr>
          <w:rFonts w:asciiTheme="majorBidi" w:hAnsiTheme="majorBidi" w:cstheme="majorBidi"/>
          <w:sz w:val="23"/>
          <w:szCs w:val="23"/>
        </w:rPr>
        <w:t xml:space="preserve">, and </w:t>
      </w:r>
      <w:r w:rsidR="00A124A7" w:rsidRPr="00F37CA5">
        <w:rPr>
          <w:rFonts w:asciiTheme="majorBidi" w:hAnsiTheme="majorBidi" w:cstheme="majorBidi"/>
          <w:sz w:val="23"/>
          <w:szCs w:val="23"/>
        </w:rPr>
        <w:t>IP</w:t>
      </w:r>
      <w:r w:rsidR="00DB6175" w:rsidRPr="00F37CA5">
        <w:rPr>
          <w:rFonts w:asciiTheme="majorBidi" w:hAnsiTheme="majorBidi" w:cstheme="majorBidi"/>
          <w:sz w:val="23"/>
          <w:szCs w:val="23"/>
        </w:rPr>
        <w:t xml:space="preserve">, and latent variables (factors) of each mentioned construct. </w:t>
      </w:r>
    </w:p>
    <w:p w14:paraId="4E937C0B" w14:textId="4EA17A59" w:rsidR="00DB6175" w:rsidRPr="00F37CA5" w:rsidRDefault="00DB6175" w:rsidP="00F37CA5">
      <w:pPr>
        <w:spacing w:after="0" w:line="360" w:lineRule="auto"/>
        <w:ind w:firstLine="720"/>
        <w:jc w:val="both"/>
        <w:rPr>
          <w:rFonts w:asciiTheme="majorBidi" w:hAnsiTheme="majorBidi" w:cstheme="majorBidi"/>
          <w:sz w:val="23"/>
          <w:szCs w:val="23"/>
        </w:rPr>
      </w:pPr>
      <w:r w:rsidRPr="00F37CA5">
        <w:rPr>
          <w:rFonts w:asciiTheme="majorBidi" w:hAnsiTheme="majorBidi" w:cstheme="majorBidi"/>
          <w:sz w:val="23"/>
          <w:szCs w:val="23"/>
        </w:rPr>
        <w:t xml:space="preserve">The second stage evaluates the structural model </w:t>
      </w:r>
      <w:r w:rsidR="00690C18" w:rsidRPr="00F37CA5">
        <w:rPr>
          <w:rFonts w:asciiTheme="majorBidi" w:hAnsiTheme="majorBidi" w:cstheme="majorBidi"/>
          <w:sz w:val="23"/>
          <w:szCs w:val="23"/>
        </w:rPr>
        <w:t xml:space="preserve">that </w:t>
      </w:r>
      <w:r w:rsidRPr="00F37CA5">
        <w:rPr>
          <w:rFonts w:asciiTheme="majorBidi" w:hAnsiTheme="majorBidi" w:cstheme="majorBidi"/>
          <w:sz w:val="23"/>
          <w:szCs w:val="23"/>
        </w:rPr>
        <w:t xml:space="preserve">specifies how relations between latent constructs are measured. Estimating and analyzing the path coefficients between the constructs tests the structural model. Path coefficients are indicators of the model’s analytical ability (Hulland, 1999). In the discussion section, the research findings are examined in order to evaluate to what extent the findings answer the research questions. </w:t>
      </w:r>
    </w:p>
    <w:p w14:paraId="0B0A961B" w14:textId="77777777" w:rsidR="00DB6175" w:rsidRPr="00F37CA5" w:rsidRDefault="00DB6175" w:rsidP="00F37CA5">
      <w:pPr>
        <w:spacing w:after="0" w:line="360" w:lineRule="auto"/>
        <w:jc w:val="both"/>
        <w:rPr>
          <w:rFonts w:asciiTheme="majorBidi" w:hAnsiTheme="majorBidi" w:cstheme="majorBidi"/>
          <w:szCs w:val="24"/>
        </w:rPr>
      </w:pPr>
    </w:p>
    <w:p w14:paraId="5694F69B" w14:textId="77777777" w:rsidR="00254E8F" w:rsidRDefault="00254E8F">
      <w:pPr>
        <w:spacing w:line="259" w:lineRule="auto"/>
        <w:rPr>
          <w:rFonts w:asciiTheme="majorBidi" w:eastAsiaTheme="majorEastAsia" w:hAnsiTheme="majorBidi" w:cstheme="majorBidi"/>
          <w:b/>
          <w:bCs/>
          <w:sz w:val="24"/>
          <w:szCs w:val="24"/>
        </w:rPr>
      </w:pPr>
      <w:r>
        <w:rPr>
          <w:rFonts w:asciiTheme="majorBidi" w:hAnsiTheme="majorBidi"/>
          <w:b/>
          <w:bCs/>
          <w:sz w:val="24"/>
          <w:szCs w:val="24"/>
        </w:rPr>
        <w:br w:type="page"/>
      </w:r>
    </w:p>
    <w:p w14:paraId="302D30B3" w14:textId="23C84F3F" w:rsidR="009E37EB" w:rsidRPr="00254E8F" w:rsidRDefault="00254E8F" w:rsidP="00254E8F">
      <w:pPr>
        <w:pStyle w:val="Heading1"/>
        <w:spacing w:before="0" w:after="0" w:line="360" w:lineRule="auto"/>
        <w:jc w:val="center"/>
        <w:rPr>
          <w:rFonts w:asciiTheme="majorBidi" w:hAnsiTheme="majorBidi"/>
          <w:b/>
          <w:bCs/>
          <w:color w:val="auto"/>
          <w:sz w:val="24"/>
          <w:szCs w:val="24"/>
        </w:rPr>
      </w:pPr>
      <w:bookmarkStart w:id="62" w:name="_Toc489998241"/>
      <w:r>
        <w:rPr>
          <w:rFonts w:asciiTheme="majorBidi" w:hAnsiTheme="majorBidi"/>
          <w:b/>
          <w:bCs/>
          <w:color w:val="auto"/>
          <w:sz w:val="24"/>
          <w:szCs w:val="24"/>
        </w:rPr>
        <w:lastRenderedPageBreak/>
        <w:t>Chapter 5</w:t>
      </w:r>
      <w:r w:rsidRPr="00F37CA5">
        <w:rPr>
          <w:rFonts w:asciiTheme="majorBidi" w:hAnsiTheme="majorBidi"/>
          <w:b/>
          <w:bCs/>
          <w:color w:val="auto"/>
          <w:sz w:val="24"/>
          <w:szCs w:val="24"/>
        </w:rPr>
        <w:t xml:space="preserve">: </w:t>
      </w:r>
      <w:r w:rsidR="009E37EB" w:rsidRPr="00254E8F">
        <w:rPr>
          <w:rFonts w:asciiTheme="majorBidi" w:hAnsiTheme="majorBidi"/>
          <w:b/>
          <w:bCs/>
          <w:color w:val="auto"/>
          <w:sz w:val="24"/>
          <w:szCs w:val="24"/>
        </w:rPr>
        <w:t>Results</w:t>
      </w:r>
      <w:r>
        <w:rPr>
          <w:rFonts w:asciiTheme="majorBidi" w:hAnsiTheme="majorBidi"/>
          <w:b/>
          <w:bCs/>
          <w:color w:val="auto"/>
          <w:sz w:val="24"/>
          <w:szCs w:val="24"/>
        </w:rPr>
        <w:t xml:space="preserve"> and Discussions</w:t>
      </w:r>
      <w:bookmarkEnd w:id="62"/>
    </w:p>
    <w:p w14:paraId="57DA128F" w14:textId="5A1B2881" w:rsidR="00DB6175" w:rsidRPr="00F37CA5" w:rsidRDefault="009E37EB" w:rsidP="00F37CA5">
      <w:pPr>
        <w:spacing w:after="0" w:line="360" w:lineRule="auto"/>
        <w:ind w:firstLine="720"/>
        <w:jc w:val="both"/>
        <w:rPr>
          <w:rFonts w:asciiTheme="majorBidi" w:eastAsia="Times New Roman" w:hAnsiTheme="majorBidi" w:cstheme="majorBidi"/>
          <w:bCs/>
          <w:szCs w:val="24"/>
        </w:rPr>
      </w:pPr>
      <w:r w:rsidRPr="00F37CA5">
        <w:rPr>
          <w:rFonts w:asciiTheme="majorBidi" w:eastAsia="Times New Roman" w:hAnsiTheme="majorBidi" w:cstheme="majorBidi"/>
          <w:bCs/>
          <w:szCs w:val="24"/>
        </w:rPr>
        <w:t>Th</w:t>
      </w:r>
      <w:r w:rsidR="00DB6175" w:rsidRPr="00F37CA5">
        <w:rPr>
          <w:rFonts w:asciiTheme="majorBidi" w:eastAsia="Times New Roman" w:hAnsiTheme="majorBidi" w:cstheme="majorBidi"/>
          <w:bCs/>
          <w:szCs w:val="24"/>
        </w:rPr>
        <w:t>is</w:t>
      </w:r>
      <w:r w:rsidRPr="00F37CA5">
        <w:rPr>
          <w:rFonts w:asciiTheme="majorBidi" w:eastAsia="Times New Roman" w:hAnsiTheme="majorBidi" w:cstheme="majorBidi"/>
          <w:bCs/>
          <w:szCs w:val="24"/>
        </w:rPr>
        <w:t xml:space="preserve"> </w:t>
      </w:r>
      <w:r w:rsidR="00DB6175" w:rsidRPr="00F37CA5">
        <w:rPr>
          <w:rFonts w:asciiTheme="majorBidi" w:eastAsia="Times New Roman" w:hAnsiTheme="majorBidi" w:cstheme="majorBidi"/>
          <w:bCs/>
          <w:szCs w:val="24"/>
        </w:rPr>
        <w:t>section describes the findings of the quantitative data analysis</w:t>
      </w:r>
      <w:r w:rsidR="00195C48" w:rsidRPr="00F37CA5">
        <w:rPr>
          <w:rFonts w:asciiTheme="majorBidi" w:eastAsia="Times New Roman" w:hAnsiTheme="majorBidi" w:cstheme="majorBidi"/>
          <w:bCs/>
          <w:szCs w:val="24"/>
        </w:rPr>
        <w:t>,</w:t>
      </w:r>
      <w:r w:rsidR="00DB6175" w:rsidRPr="00F37CA5">
        <w:rPr>
          <w:rFonts w:asciiTheme="majorBidi" w:eastAsia="Times New Roman" w:hAnsiTheme="majorBidi" w:cstheme="majorBidi"/>
          <w:bCs/>
          <w:szCs w:val="24"/>
        </w:rPr>
        <w:t xml:space="preserve"> which were</w:t>
      </w:r>
      <w:r w:rsidR="00195C48" w:rsidRPr="00F37CA5">
        <w:rPr>
          <w:rFonts w:asciiTheme="majorBidi" w:eastAsia="Times New Roman" w:hAnsiTheme="majorBidi" w:cstheme="majorBidi"/>
          <w:bCs/>
          <w:szCs w:val="24"/>
        </w:rPr>
        <w:t xml:space="preserve"> obtained</w:t>
      </w:r>
      <w:r w:rsidR="00DB6175" w:rsidRPr="00F37CA5">
        <w:rPr>
          <w:rFonts w:asciiTheme="majorBidi" w:eastAsia="Times New Roman" w:hAnsiTheme="majorBidi" w:cstheme="majorBidi"/>
          <w:bCs/>
          <w:szCs w:val="24"/>
        </w:rPr>
        <w:t xml:space="preserve"> using SPSS 18.0 for Windows and SmartPLS version 3.2. A self-administered questionnaire in English including measures of HRM practices, </w:t>
      </w:r>
      <w:r w:rsidR="00027892" w:rsidRPr="00F37CA5">
        <w:rPr>
          <w:rFonts w:asciiTheme="majorBidi" w:eastAsia="Times New Roman" w:hAnsiTheme="majorBidi" w:cstheme="majorBidi"/>
          <w:bCs/>
          <w:szCs w:val="24"/>
        </w:rPr>
        <w:t>KS</w:t>
      </w:r>
      <w:r w:rsidR="00DB6175" w:rsidRPr="00F37CA5">
        <w:rPr>
          <w:rFonts w:asciiTheme="majorBidi" w:eastAsia="Times New Roman" w:hAnsiTheme="majorBidi" w:cstheme="majorBidi"/>
          <w:bCs/>
          <w:szCs w:val="24"/>
        </w:rPr>
        <w:t xml:space="preserve">, and </w:t>
      </w:r>
      <w:r w:rsidR="00A124A7" w:rsidRPr="00F37CA5">
        <w:rPr>
          <w:rFonts w:asciiTheme="majorBidi" w:eastAsia="Times New Roman" w:hAnsiTheme="majorBidi" w:cstheme="majorBidi"/>
          <w:bCs/>
          <w:szCs w:val="24"/>
        </w:rPr>
        <w:t>IP</w:t>
      </w:r>
      <w:r w:rsidR="00DB6175" w:rsidRPr="00F37CA5">
        <w:rPr>
          <w:rFonts w:asciiTheme="majorBidi" w:eastAsia="Times New Roman" w:hAnsiTheme="majorBidi" w:cstheme="majorBidi"/>
          <w:bCs/>
          <w:szCs w:val="24"/>
        </w:rPr>
        <w:t xml:space="preserve"> was used. A total of 500 employees were randomly selected from three different private ICT firms in UAE and surveyed on order to test the research hypotheses. Overall, 367 responses were received (the remaining 95 were not returned</w:t>
      </w:r>
      <w:r w:rsidR="00195C48" w:rsidRPr="00F37CA5">
        <w:rPr>
          <w:rFonts w:asciiTheme="majorBidi" w:eastAsia="Times New Roman" w:hAnsiTheme="majorBidi" w:cstheme="majorBidi"/>
          <w:bCs/>
          <w:szCs w:val="24"/>
        </w:rPr>
        <w:t xml:space="preserve"> and </w:t>
      </w:r>
      <w:r w:rsidR="00DB6175" w:rsidRPr="00F37CA5">
        <w:rPr>
          <w:rFonts w:asciiTheme="majorBidi" w:eastAsia="Times New Roman" w:hAnsiTheme="majorBidi" w:cstheme="majorBidi"/>
          <w:bCs/>
          <w:szCs w:val="24"/>
        </w:rPr>
        <w:t>38 were incomplete, providing a</w:t>
      </w:r>
      <w:r w:rsidR="00195C48" w:rsidRPr="00F37CA5">
        <w:rPr>
          <w:rFonts w:asciiTheme="majorBidi" w:eastAsia="Times New Roman" w:hAnsiTheme="majorBidi" w:cstheme="majorBidi"/>
          <w:bCs/>
          <w:szCs w:val="24"/>
        </w:rPr>
        <w:t>n</w:t>
      </w:r>
      <w:r w:rsidR="00DB6175" w:rsidRPr="00F37CA5">
        <w:rPr>
          <w:rFonts w:asciiTheme="majorBidi" w:eastAsia="Times New Roman" w:hAnsiTheme="majorBidi" w:cstheme="majorBidi"/>
          <w:bCs/>
          <w:szCs w:val="24"/>
        </w:rPr>
        <w:t xml:space="preserve"> </w:t>
      </w:r>
      <w:r w:rsidR="00195C48" w:rsidRPr="00F37CA5">
        <w:rPr>
          <w:rFonts w:asciiTheme="majorBidi" w:eastAsia="Times New Roman" w:hAnsiTheme="majorBidi" w:cstheme="majorBidi"/>
          <w:bCs/>
          <w:szCs w:val="24"/>
        </w:rPr>
        <w:t xml:space="preserve">overall </w:t>
      </w:r>
      <w:r w:rsidR="00DB6175" w:rsidRPr="00F37CA5">
        <w:rPr>
          <w:rFonts w:asciiTheme="majorBidi" w:eastAsia="Times New Roman" w:hAnsiTheme="majorBidi" w:cstheme="majorBidi"/>
          <w:bCs/>
          <w:szCs w:val="24"/>
        </w:rPr>
        <w:t xml:space="preserve">response rate of </w:t>
      </w:r>
      <w:r w:rsidR="00195C48" w:rsidRPr="00F37CA5">
        <w:rPr>
          <w:rFonts w:asciiTheme="majorBidi" w:eastAsia="Times New Roman" w:hAnsiTheme="majorBidi" w:cstheme="majorBidi"/>
          <w:bCs/>
          <w:szCs w:val="24"/>
        </w:rPr>
        <w:t>73</w:t>
      </w:r>
      <w:r w:rsidR="00974C49" w:rsidRPr="00F37CA5">
        <w:rPr>
          <w:rFonts w:asciiTheme="majorBidi" w:eastAsia="Times New Roman" w:hAnsiTheme="majorBidi" w:cstheme="majorBidi"/>
          <w:bCs/>
          <w:szCs w:val="24"/>
        </w:rPr>
        <w:t xml:space="preserve"> percent</w:t>
      </w:r>
      <w:r w:rsidR="00DB6175" w:rsidRPr="00F37CA5">
        <w:rPr>
          <w:rFonts w:asciiTheme="majorBidi" w:eastAsia="Times New Roman" w:hAnsiTheme="majorBidi" w:cstheme="majorBidi"/>
          <w:bCs/>
          <w:szCs w:val="24"/>
        </w:rPr>
        <w:t xml:space="preserve">). </w:t>
      </w:r>
    </w:p>
    <w:p w14:paraId="6406D3F6" w14:textId="18B4CEE9" w:rsidR="009E37EB" w:rsidRPr="00F37CA5" w:rsidRDefault="009E37EB" w:rsidP="00F37CA5">
      <w:pPr>
        <w:spacing w:after="0" w:line="360" w:lineRule="auto"/>
        <w:ind w:firstLine="720"/>
        <w:jc w:val="both"/>
        <w:rPr>
          <w:rFonts w:asciiTheme="majorBidi" w:eastAsia="Times New Roman" w:hAnsiTheme="majorBidi" w:cstheme="majorBidi"/>
          <w:bCs/>
          <w:szCs w:val="24"/>
        </w:rPr>
      </w:pPr>
      <w:r w:rsidRPr="00F37CA5">
        <w:rPr>
          <w:rFonts w:asciiTheme="majorBidi" w:hAnsiTheme="majorBidi" w:cstheme="majorBidi"/>
          <w:szCs w:val="24"/>
        </w:rPr>
        <w:t>The questionnaire comprised four sections including a section sourcing general information about the employee/respondent</w:t>
      </w:r>
      <w:r w:rsidR="00195C48" w:rsidRPr="00F37CA5">
        <w:rPr>
          <w:rFonts w:asciiTheme="majorBidi" w:hAnsiTheme="majorBidi" w:cstheme="majorBidi"/>
          <w:szCs w:val="24"/>
        </w:rPr>
        <w:t>,</w:t>
      </w:r>
      <w:r w:rsidRPr="00F37CA5">
        <w:rPr>
          <w:rFonts w:asciiTheme="majorBidi" w:hAnsiTheme="majorBidi" w:cstheme="majorBidi"/>
          <w:szCs w:val="24"/>
        </w:rPr>
        <w:t xml:space="preserve"> including gender, age, </w:t>
      </w:r>
      <w:r w:rsidR="007D09F2" w:rsidRPr="00F37CA5">
        <w:rPr>
          <w:rFonts w:asciiTheme="majorBidi" w:hAnsiTheme="majorBidi" w:cstheme="majorBidi"/>
          <w:szCs w:val="24"/>
        </w:rPr>
        <w:t>organizational</w:t>
      </w:r>
      <w:r w:rsidRPr="00F37CA5">
        <w:rPr>
          <w:rFonts w:asciiTheme="majorBidi" w:hAnsiTheme="majorBidi" w:cstheme="majorBidi"/>
          <w:szCs w:val="24"/>
        </w:rPr>
        <w:t xml:space="preserve"> tenure, </w:t>
      </w:r>
      <w:r w:rsidR="007D09F2" w:rsidRPr="00F37CA5">
        <w:rPr>
          <w:rFonts w:asciiTheme="majorBidi" w:hAnsiTheme="majorBidi" w:cstheme="majorBidi"/>
          <w:szCs w:val="24"/>
        </w:rPr>
        <w:t>organizational</w:t>
      </w:r>
      <w:r w:rsidRPr="00F37CA5">
        <w:rPr>
          <w:rFonts w:asciiTheme="majorBidi" w:hAnsiTheme="majorBidi" w:cstheme="majorBidi"/>
          <w:szCs w:val="24"/>
        </w:rPr>
        <w:t xml:space="preserve"> age, nationality</w:t>
      </w:r>
      <w:r w:rsidR="00195C48" w:rsidRPr="00F37CA5">
        <w:rPr>
          <w:rFonts w:asciiTheme="majorBidi" w:hAnsiTheme="majorBidi" w:cstheme="majorBidi"/>
          <w:szCs w:val="24"/>
        </w:rPr>
        <w:t>,</w:t>
      </w:r>
      <w:r w:rsidRPr="00F37CA5">
        <w:rPr>
          <w:rFonts w:asciiTheme="majorBidi" w:hAnsiTheme="majorBidi" w:cstheme="majorBidi"/>
          <w:szCs w:val="24"/>
        </w:rPr>
        <w:t xml:space="preserve"> and position. The other three sections addressed </w:t>
      </w:r>
      <w:r w:rsidR="00A124A7" w:rsidRPr="00F37CA5">
        <w:rPr>
          <w:rFonts w:asciiTheme="majorBidi" w:hAnsiTheme="majorBidi" w:cstheme="majorBidi"/>
          <w:szCs w:val="24"/>
        </w:rPr>
        <w:t>IP</w:t>
      </w:r>
      <w:r w:rsidRPr="00F37CA5">
        <w:rPr>
          <w:rFonts w:asciiTheme="majorBidi" w:hAnsiTheme="majorBidi" w:cstheme="majorBidi"/>
          <w:szCs w:val="24"/>
        </w:rPr>
        <w:t xml:space="preserve">, HRM practices, and </w:t>
      </w:r>
      <w:r w:rsidR="00027892" w:rsidRPr="00F37CA5">
        <w:rPr>
          <w:rFonts w:asciiTheme="majorBidi" w:hAnsiTheme="majorBidi" w:cstheme="majorBidi"/>
          <w:szCs w:val="24"/>
        </w:rPr>
        <w:t>KS</w:t>
      </w:r>
      <w:r w:rsidRPr="00F37CA5">
        <w:rPr>
          <w:rFonts w:asciiTheme="majorBidi" w:hAnsiTheme="majorBidi" w:cstheme="majorBidi"/>
          <w:szCs w:val="24"/>
        </w:rPr>
        <w:t xml:space="preserve"> respectively. </w:t>
      </w:r>
      <w:r w:rsidRPr="00F37CA5">
        <w:rPr>
          <w:rFonts w:asciiTheme="majorBidi" w:eastAsia="Times New Roman" w:hAnsiTheme="majorBidi" w:cstheme="majorBidi"/>
          <w:bCs/>
          <w:szCs w:val="24"/>
        </w:rPr>
        <w:t xml:space="preserve">The questionnaire was designed </w:t>
      </w:r>
      <w:r w:rsidR="00195C48" w:rsidRPr="00F37CA5">
        <w:rPr>
          <w:rFonts w:asciiTheme="majorBidi" w:eastAsia="Times New Roman" w:hAnsiTheme="majorBidi" w:cstheme="majorBidi"/>
          <w:bCs/>
          <w:szCs w:val="24"/>
        </w:rPr>
        <w:t xml:space="preserve">using </w:t>
      </w:r>
      <w:r w:rsidRPr="00F37CA5">
        <w:rPr>
          <w:rFonts w:asciiTheme="majorBidi" w:eastAsia="Times New Roman" w:hAnsiTheme="majorBidi" w:cstheme="majorBidi"/>
          <w:bCs/>
          <w:szCs w:val="24"/>
        </w:rPr>
        <w:t>Likert scale</w:t>
      </w:r>
      <w:r w:rsidR="00195C48" w:rsidRPr="00F37CA5">
        <w:rPr>
          <w:rFonts w:asciiTheme="majorBidi" w:eastAsia="Times New Roman" w:hAnsiTheme="majorBidi" w:cstheme="majorBidi"/>
          <w:bCs/>
          <w:szCs w:val="24"/>
        </w:rPr>
        <w:t xml:space="preserve">s and </w:t>
      </w:r>
      <w:r w:rsidRPr="00F37CA5">
        <w:rPr>
          <w:rFonts w:asciiTheme="majorBidi" w:eastAsia="Times New Roman" w:hAnsiTheme="majorBidi" w:cstheme="majorBidi"/>
          <w:bCs/>
          <w:szCs w:val="24"/>
        </w:rPr>
        <w:t>measured level</w:t>
      </w:r>
      <w:r w:rsidR="00195C48" w:rsidRPr="00F37CA5">
        <w:rPr>
          <w:rFonts w:asciiTheme="majorBidi" w:eastAsia="Times New Roman" w:hAnsiTheme="majorBidi" w:cstheme="majorBidi"/>
          <w:bCs/>
          <w:szCs w:val="24"/>
        </w:rPr>
        <w:t>s</w:t>
      </w:r>
      <w:r w:rsidRPr="00F37CA5">
        <w:rPr>
          <w:rFonts w:asciiTheme="majorBidi" w:eastAsia="Times New Roman" w:hAnsiTheme="majorBidi" w:cstheme="majorBidi"/>
          <w:bCs/>
          <w:szCs w:val="24"/>
        </w:rPr>
        <w:t xml:space="preserve"> of innovation and different HRM practices. These measurements were entered into SPSS for analysis. The questionnaire measured innovations on the basis of the level of novelty, number</w:t>
      </w:r>
      <w:r w:rsidR="00A22F6E" w:rsidRPr="00F37CA5">
        <w:rPr>
          <w:rFonts w:asciiTheme="majorBidi" w:eastAsia="Times New Roman" w:hAnsiTheme="majorBidi" w:cstheme="majorBidi"/>
          <w:bCs/>
          <w:szCs w:val="24"/>
        </w:rPr>
        <w:t>,</w:t>
      </w:r>
      <w:r w:rsidRPr="00F37CA5">
        <w:rPr>
          <w:rFonts w:asciiTheme="majorBidi" w:eastAsia="Times New Roman" w:hAnsiTheme="majorBidi" w:cstheme="majorBidi"/>
          <w:bCs/>
          <w:szCs w:val="24"/>
        </w:rPr>
        <w:t xml:space="preserve"> and speed of innovation</w:t>
      </w:r>
      <w:r w:rsidR="00195C48" w:rsidRPr="00F37CA5">
        <w:rPr>
          <w:rFonts w:asciiTheme="majorBidi" w:eastAsia="Times New Roman" w:hAnsiTheme="majorBidi" w:cstheme="majorBidi"/>
          <w:bCs/>
          <w:szCs w:val="24"/>
        </w:rPr>
        <w:t>s</w:t>
      </w:r>
      <w:r w:rsidRPr="00F37CA5">
        <w:rPr>
          <w:rFonts w:asciiTheme="majorBidi" w:eastAsia="Times New Roman" w:hAnsiTheme="majorBidi" w:cstheme="majorBidi"/>
          <w:bCs/>
          <w:szCs w:val="24"/>
        </w:rPr>
        <w:t>, and the use of latest technological advances. The measurement</w:t>
      </w:r>
      <w:r w:rsidR="00195C48" w:rsidRPr="00F37CA5">
        <w:rPr>
          <w:rFonts w:asciiTheme="majorBidi" w:eastAsia="Times New Roman" w:hAnsiTheme="majorBidi" w:cstheme="majorBidi"/>
          <w:bCs/>
          <w:szCs w:val="24"/>
        </w:rPr>
        <w:t>s</w:t>
      </w:r>
      <w:r w:rsidRPr="00F37CA5">
        <w:rPr>
          <w:rFonts w:asciiTheme="majorBidi" w:eastAsia="Times New Roman" w:hAnsiTheme="majorBidi" w:cstheme="majorBidi"/>
          <w:bCs/>
          <w:szCs w:val="24"/>
        </w:rPr>
        <w:t xml:space="preserve"> </w:t>
      </w:r>
      <w:r w:rsidR="00195C48" w:rsidRPr="00F37CA5">
        <w:rPr>
          <w:rFonts w:asciiTheme="majorBidi" w:eastAsia="Times New Roman" w:hAnsiTheme="majorBidi" w:cstheme="majorBidi"/>
          <w:bCs/>
          <w:szCs w:val="24"/>
        </w:rPr>
        <w:t xml:space="preserve">investigated </w:t>
      </w:r>
      <w:r w:rsidRPr="00F37CA5">
        <w:rPr>
          <w:rFonts w:asciiTheme="majorBidi" w:eastAsia="Times New Roman" w:hAnsiTheme="majorBidi" w:cstheme="majorBidi"/>
          <w:bCs/>
          <w:szCs w:val="24"/>
        </w:rPr>
        <w:t>two main areas of innovation: product and process innovation. The</w:t>
      </w:r>
      <w:r w:rsidR="00D442B2" w:rsidRPr="00F37CA5">
        <w:rPr>
          <w:rFonts w:asciiTheme="majorBidi" w:eastAsia="Times New Roman" w:hAnsiTheme="majorBidi" w:cstheme="majorBidi"/>
          <w:bCs/>
          <w:szCs w:val="24"/>
        </w:rPr>
        <w:t xml:space="preserve"> </w:t>
      </w:r>
      <w:r w:rsidRPr="00F37CA5">
        <w:rPr>
          <w:rFonts w:asciiTheme="majorBidi" w:eastAsia="Times New Roman" w:hAnsiTheme="majorBidi" w:cstheme="majorBidi"/>
          <w:bCs/>
          <w:szCs w:val="24"/>
        </w:rPr>
        <w:t>measurement</w:t>
      </w:r>
      <w:r w:rsidR="00195C48" w:rsidRPr="00F37CA5">
        <w:rPr>
          <w:rFonts w:asciiTheme="majorBidi" w:eastAsia="Times New Roman" w:hAnsiTheme="majorBidi" w:cstheme="majorBidi"/>
          <w:bCs/>
          <w:szCs w:val="24"/>
        </w:rPr>
        <w:t>s</w:t>
      </w:r>
      <w:r w:rsidRPr="00F37CA5">
        <w:rPr>
          <w:rFonts w:asciiTheme="majorBidi" w:eastAsia="Times New Roman" w:hAnsiTheme="majorBidi" w:cstheme="majorBidi"/>
          <w:bCs/>
          <w:szCs w:val="24"/>
        </w:rPr>
        <w:t xml:space="preserve"> </w:t>
      </w:r>
      <w:r w:rsidR="00195C48" w:rsidRPr="00F37CA5">
        <w:rPr>
          <w:rFonts w:asciiTheme="majorBidi" w:eastAsia="Times New Roman" w:hAnsiTheme="majorBidi" w:cstheme="majorBidi"/>
          <w:bCs/>
          <w:szCs w:val="24"/>
        </w:rPr>
        <w:t xml:space="preserve">were performed </w:t>
      </w:r>
      <w:r w:rsidRPr="00F37CA5">
        <w:rPr>
          <w:rFonts w:asciiTheme="majorBidi" w:eastAsia="Times New Roman" w:hAnsiTheme="majorBidi" w:cstheme="majorBidi"/>
          <w:bCs/>
          <w:szCs w:val="24"/>
        </w:rPr>
        <w:t xml:space="preserve">on four items for each category of innovation. A </w:t>
      </w:r>
      <w:r w:rsidR="00D85E83" w:rsidRPr="00F37CA5">
        <w:rPr>
          <w:rFonts w:asciiTheme="majorBidi" w:eastAsia="Times New Roman" w:hAnsiTheme="majorBidi" w:cstheme="majorBidi"/>
          <w:bCs/>
          <w:szCs w:val="24"/>
        </w:rPr>
        <w:t>5</w:t>
      </w:r>
      <w:r w:rsidRPr="00F37CA5">
        <w:rPr>
          <w:rFonts w:asciiTheme="majorBidi" w:eastAsia="Times New Roman" w:hAnsiTheme="majorBidi" w:cstheme="majorBidi"/>
          <w:bCs/>
          <w:szCs w:val="24"/>
        </w:rPr>
        <w:t>-point Likert scale was used to measure level</w:t>
      </w:r>
      <w:r w:rsidR="00195C48" w:rsidRPr="00F37CA5">
        <w:rPr>
          <w:rFonts w:asciiTheme="majorBidi" w:eastAsia="Times New Roman" w:hAnsiTheme="majorBidi" w:cstheme="majorBidi"/>
          <w:bCs/>
          <w:szCs w:val="24"/>
        </w:rPr>
        <w:t>s</w:t>
      </w:r>
      <w:r w:rsidRPr="00F37CA5">
        <w:rPr>
          <w:rFonts w:asciiTheme="majorBidi" w:eastAsia="Times New Roman" w:hAnsiTheme="majorBidi" w:cstheme="majorBidi"/>
          <w:bCs/>
          <w:szCs w:val="24"/>
        </w:rPr>
        <w:t xml:space="preserve"> of innovation against </w:t>
      </w:r>
      <w:r w:rsidR="00195C48" w:rsidRPr="00F37CA5">
        <w:rPr>
          <w:rFonts w:asciiTheme="majorBidi" w:eastAsia="Times New Roman" w:hAnsiTheme="majorBidi" w:cstheme="majorBidi"/>
          <w:bCs/>
          <w:szCs w:val="24"/>
        </w:rPr>
        <w:t xml:space="preserve">those of </w:t>
      </w:r>
      <w:r w:rsidRPr="00F37CA5">
        <w:rPr>
          <w:rFonts w:asciiTheme="majorBidi" w:eastAsia="Times New Roman" w:hAnsiTheme="majorBidi" w:cstheme="majorBidi"/>
          <w:bCs/>
          <w:szCs w:val="24"/>
        </w:rPr>
        <w:t xml:space="preserve">competitors (where 1 represents much less relative to the main competitors and </w:t>
      </w:r>
      <w:r w:rsidR="00D85E83" w:rsidRPr="00F37CA5">
        <w:rPr>
          <w:rFonts w:asciiTheme="majorBidi" w:eastAsia="Times New Roman" w:hAnsiTheme="majorBidi" w:cstheme="majorBidi"/>
          <w:bCs/>
          <w:szCs w:val="24"/>
        </w:rPr>
        <w:t>5</w:t>
      </w:r>
      <w:r w:rsidRPr="00F37CA5">
        <w:rPr>
          <w:rFonts w:asciiTheme="majorBidi" w:eastAsia="Times New Roman" w:hAnsiTheme="majorBidi" w:cstheme="majorBidi"/>
          <w:bCs/>
          <w:szCs w:val="24"/>
        </w:rPr>
        <w:t xml:space="preserve"> much greater than the main competitors). HRM practices were measured </w:t>
      </w:r>
      <w:r w:rsidR="00195C48" w:rsidRPr="00F37CA5">
        <w:rPr>
          <w:rFonts w:asciiTheme="majorBidi" w:eastAsia="Times New Roman" w:hAnsiTheme="majorBidi" w:cstheme="majorBidi"/>
          <w:bCs/>
          <w:szCs w:val="24"/>
        </w:rPr>
        <w:t>using</w:t>
      </w:r>
      <w:r w:rsidRPr="00F37CA5">
        <w:rPr>
          <w:rFonts w:asciiTheme="majorBidi" w:eastAsia="Times New Roman" w:hAnsiTheme="majorBidi" w:cstheme="majorBidi"/>
          <w:bCs/>
          <w:szCs w:val="24"/>
        </w:rPr>
        <w:t xml:space="preserve"> 19 prompts that addressed four major components of HRM: recruitment and selection, training and development, appraisal, and compensation practices. Recruitment and selection was measured through six questionnaire items</w:t>
      </w:r>
      <w:r w:rsidR="00195C48" w:rsidRPr="00F37CA5">
        <w:rPr>
          <w:rFonts w:asciiTheme="majorBidi" w:eastAsia="Times New Roman" w:hAnsiTheme="majorBidi" w:cstheme="majorBidi"/>
          <w:bCs/>
          <w:szCs w:val="24"/>
        </w:rPr>
        <w:t>,</w:t>
      </w:r>
      <w:r w:rsidRPr="00F37CA5">
        <w:rPr>
          <w:rFonts w:asciiTheme="majorBidi" w:eastAsia="Times New Roman" w:hAnsiTheme="majorBidi" w:cstheme="majorBidi"/>
          <w:bCs/>
          <w:szCs w:val="24"/>
        </w:rPr>
        <w:t xml:space="preserve"> while training and development as well as compensation and incentives were measured using four questionnaire items each. Performance appraisal was measured using five items. Notably, all the prompts on HRM practices in the four sections were based on a 5-point Likert scale (where 1</w:t>
      </w:r>
      <w:r w:rsidR="00195C48" w:rsidRPr="00F37CA5">
        <w:rPr>
          <w:rFonts w:asciiTheme="majorBidi" w:eastAsia="Times New Roman" w:hAnsiTheme="majorBidi" w:cstheme="majorBidi"/>
          <w:bCs/>
          <w:szCs w:val="24"/>
        </w:rPr>
        <w:t> </w:t>
      </w:r>
      <w:r w:rsidRPr="00F37CA5">
        <w:rPr>
          <w:rFonts w:asciiTheme="majorBidi" w:eastAsia="Times New Roman" w:hAnsiTheme="majorBidi" w:cstheme="majorBidi"/>
          <w:bCs/>
          <w:szCs w:val="24"/>
        </w:rPr>
        <w:t>= “strongly disagree” through 5</w:t>
      </w:r>
      <w:r w:rsidR="00195C48" w:rsidRPr="00F37CA5">
        <w:rPr>
          <w:rFonts w:asciiTheme="majorBidi" w:eastAsia="Times New Roman" w:hAnsiTheme="majorBidi" w:cstheme="majorBidi"/>
          <w:bCs/>
          <w:szCs w:val="24"/>
        </w:rPr>
        <w:t> </w:t>
      </w:r>
      <w:r w:rsidRPr="00F37CA5">
        <w:rPr>
          <w:rFonts w:asciiTheme="majorBidi" w:eastAsia="Times New Roman" w:hAnsiTheme="majorBidi" w:cstheme="majorBidi"/>
          <w:bCs/>
          <w:szCs w:val="24"/>
        </w:rPr>
        <w:t>= “strongly agree”).</w:t>
      </w:r>
    </w:p>
    <w:p w14:paraId="5DC1654E" w14:textId="04653212" w:rsidR="00D85E83" w:rsidRPr="00F37CA5" w:rsidRDefault="00027892" w:rsidP="00F37CA5">
      <w:pPr>
        <w:spacing w:after="0" w:line="360" w:lineRule="auto"/>
        <w:ind w:firstLine="720"/>
        <w:jc w:val="both"/>
        <w:rPr>
          <w:rFonts w:asciiTheme="majorBidi" w:hAnsiTheme="majorBidi" w:cstheme="majorBidi"/>
          <w:szCs w:val="24"/>
        </w:rPr>
      </w:pPr>
      <w:r w:rsidRPr="00F37CA5">
        <w:rPr>
          <w:rFonts w:asciiTheme="majorBidi" w:eastAsia="Times New Roman" w:hAnsiTheme="majorBidi" w:cstheme="majorBidi"/>
          <w:bCs/>
          <w:szCs w:val="24"/>
        </w:rPr>
        <w:t>KS</w:t>
      </w:r>
      <w:r w:rsidR="009E37EB" w:rsidRPr="00F37CA5">
        <w:rPr>
          <w:rFonts w:asciiTheme="majorBidi" w:eastAsia="Times New Roman" w:hAnsiTheme="majorBidi" w:cstheme="majorBidi"/>
          <w:bCs/>
          <w:szCs w:val="24"/>
        </w:rPr>
        <w:t xml:space="preserve"> was measured using codification and personalization scales. Thus, the scale was divided into two parts</w:t>
      </w:r>
      <w:r w:rsidR="00195C48" w:rsidRPr="00F37CA5">
        <w:rPr>
          <w:rFonts w:asciiTheme="majorBidi" w:eastAsia="Times New Roman" w:hAnsiTheme="majorBidi" w:cstheme="majorBidi"/>
          <w:bCs/>
          <w:szCs w:val="24"/>
        </w:rPr>
        <w:t>,</w:t>
      </w:r>
      <w:r w:rsidR="009E37EB" w:rsidRPr="00F37CA5">
        <w:rPr>
          <w:rFonts w:asciiTheme="majorBidi" w:eastAsia="Times New Roman" w:hAnsiTheme="majorBidi" w:cstheme="majorBidi"/>
          <w:bCs/>
          <w:szCs w:val="24"/>
        </w:rPr>
        <w:t xml:space="preserve"> with the first part measuring company involvement in knowledge codification. The second part measured knowledge </w:t>
      </w:r>
      <w:r w:rsidR="007D09F2" w:rsidRPr="00F37CA5">
        <w:rPr>
          <w:rFonts w:asciiTheme="majorBidi" w:eastAsia="Times New Roman" w:hAnsiTheme="majorBidi" w:cstheme="majorBidi"/>
          <w:bCs/>
          <w:szCs w:val="24"/>
        </w:rPr>
        <w:t>personalization</w:t>
      </w:r>
      <w:r w:rsidR="009E37EB" w:rsidRPr="00F37CA5">
        <w:rPr>
          <w:rFonts w:asciiTheme="majorBidi" w:eastAsia="Times New Roman" w:hAnsiTheme="majorBidi" w:cstheme="majorBidi"/>
          <w:bCs/>
          <w:szCs w:val="24"/>
        </w:rPr>
        <w:t xml:space="preserve"> practices. The </w:t>
      </w:r>
      <w:r w:rsidRPr="00F37CA5">
        <w:rPr>
          <w:rFonts w:asciiTheme="majorBidi" w:eastAsia="Times New Roman" w:hAnsiTheme="majorBidi" w:cstheme="majorBidi"/>
          <w:bCs/>
          <w:szCs w:val="24"/>
        </w:rPr>
        <w:t>KS</w:t>
      </w:r>
      <w:r w:rsidR="009E37EB" w:rsidRPr="00F37CA5">
        <w:rPr>
          <w:rFonts w:asciiTheme="majorBidi" w:eastAsia="Times New Roman" w:hAnsiTheme="majorBidi" w:cstheme="majorBidi"/>
          <w:bCs/>
          <w:szCs w:val="24"/>
        </w:rPr>
        <w:t xml:space="preserve"> section in the questionnaire of this research consisted of six prompts based on a 5-point Likert scale. They entail the identification and evaluation of the level of </w:t>
      </w:r>
      <w:r w:rsidRPr="00F37CA5">
        <w:rPr>
          <w:rFonts w:asciiTheme="majorBidi" w:eastAsia="Times New Roman" w:hAnsiTheme="majorBidi" w:cstheme="majorBidi"/>
          <w:bCs/>
          <w:szCs w:val="24"/>
        </w:rPr>
        <w:t>KS</w:t>
      </w:r>
      <w:r w:rsidR="009E37EB" w:rsidRPr="00F37CA5">
        <w:rPr>
          <w:rFonts w:asciiTheme="majorBidi" w:eastAsia="Times New Roman" w:hAnsiTheme="majorBidi" w:cstheme="majorBidi"/>
          <w:bCs/>
          <w:szCs w:val="24"/>
        </w:rPr>
        <w:t xml:space="preserve"> in the company. In this regard, a higher rating was interpreted as more involvement of the </w:t>
      </w:r>
      <w:r w:rsidR="00195C48" w:rsidRPr="00F37CA5">
        <w:rPr>
          <w:rFonts w:asciiTheme="majorBidi" w:eastAsia="Times New Roman" w:hAnsiTheme="majorBidi" w:cstheme="majorBidi"/>
          <w:bCs/>
          <w:szCs w:val="24"/>
        </w:rPr>
        <w:t xml:space="preserve">organization </w:t>
      </w:r>
      <w:r w:rsidR="009E37EB" w:rsidRPr="00F37CA5">
        <w:rPr>
          <w:rFonts w:asciiTheme="majorBidi" w:eastAsia="Times New Roman" w:hAnsiTheme="majorBidi" w:cstheme="majorBidi"/>
          <w:bCs/>
          <w:szCs w:val="24"/>
        </w:rPr>
        <w:t xml:space="preserve">in </w:t>
      </w:r>
      <w:r w:rsidR="00195C48" w:rsidRPr="00F37CA5">
        <w:rPr>
          <w:rFonts w:asciiTheme="majorBidi" w:eastAsia="Times New Roman" w:hAnsiTheme="majorBidi" w:cstheme="majorBidi"/>
          <w:bCs/>
          <w:szCs w:val="24"/>
        </w:rPr>
        <w:t xml:space="preserve">the </w:t>
      </w:r>
      <w:r w:rsidR="009E37EB" w:rsidRPr="00F37CA5">
        <w:rPr>
          <w:rFonts w:asciiTheme="majorBidi" w:eastAsia="Times New Roman" w:hAnsiTheme="majorBidi" w:cstheme="majorBidi"/>
          <w:bCs/>
          <w:szCs w:val="24"/>
        </w:rPr>
        <w:t xml:space="preserve">promotion of </w:t>
      </w:r>
      <w:r w:rsidRPr="00F37CA5">
        <w:rPr>
          <w:rFonts w:asciiTheme="majorBidi" w:eastAsia="Times New Roman" w:hAnsiTheme="majorBidi" w:cstheme="majorBidi"/>
          <w:bCs/>
          <w:szCs w:val="24"/>
        </w:rPr>
        <w:t>KS</w:t>
      </w:r>
      <w:r w:rsidR="009E37EB" w:rsidRPr="00F37CA5">
        <w:rPr>
          <w:rFonts w:asciiTheme="majorBidi" w:eastAsia="Times New Roman" w:hAnsiTheme="majorBidi" w:cstheme="majorBidi"/>
          <w:bCs/>
          <w:szCs w:val="24"/>
        </w:rPr>
        <w:t>. The results so collected were entered into SPSS for analysis</w:t>
      </w:r>
      <w:r w:rsidR="00791CDC" w:rsidRPr="00F37CA5">
        <w:rPr>
          <w:rFonts w:asciiTheme="majorBidi" w:hAnsiTheme="majorBidi" w:cstheme="majorBidi"/>
          <w:szCs w:val="24"/>
        </w:rPr>
        <w:t xml:space="preserve">. </w:t>
      </w:r>
      <w:r w:rsidR="00D85E83" w:rsidRPr="00F37CA5">
        <w:rPr>
          <w:rFonts w:asciiTheme="majorBidi" w:hAnsiTheme="majorBidi" w:cstheme="majorBidi"/>
          <w:szCs w:val="24"/>
        </w:rPr>
        <w:t xml:space="preserve">This section describes the findings of the quantitative data analysis </w:t>
      </w:r>
      <w:r w:rsidR="00195C48" w:rsidRPr="00F37CA5">
        <w:rPr>
          <w:rFonts w:asciiTheme="majorBidi" w:hAnsiTheme="majorBidi" w:cstheme="majorBidi"/>
          <w:szCs w:val="24"/>
        </w:rPr>
        <w:t>that was carried out</w:t>
      </w:r>
      <w:r w:rsidR="00D85E83" w:rsidRPr="00F37CA5">
        <w:rPr>
          <w:rFonts w:asciiTheme="majorBidi" w:hAnsiTheme="majorBidi" w:cstheme="majorBidi"/>
          <w:szCs w:val="24"/>
        </w:rPr>
        <w:t xml:space="preserve"> using SPSS 18.0 and SmartPLS 3.2 for Windows. </w:t>
      </w:r>
    </w:p>
    <w:p w14:paraId="5F583A93" w14:textId="77777777" w:rsidR="00F117B8" w:rsidRPr="00F37CA5" w:rsidRDefault="00F117B8" w:rsidP="00F37CA5">
      <w:pPr>
        <w:spacing w:after="0" w:line="360" w:lineRule="auto"/>
        <w:jc w:val="both"/>
        <w:rPr>
          <w:rFonts w:asciiTheme="majorBidi" w:hAnsiTheme="majorBidi" w:cstheme="majorBidi"/>
          <w:szCs w:val="24"/>
        </w:rPr>
      </w:pPr>
    </w:p>
    <w:p w14:paraId="56CC000E" w14:textId="77777777" w:rsidR="00797800" w:rsidRPr="00F37CA5" w:rsidRDefault="00797800" w:rsidP="00F37CA5">
      <w:pPr>
        <w:pStyle w:val="Heading2"/>
        <w:spacing w:before="0" w:after="0" w:line="360" w:lineRule="auto"/>
        <w:jc w:val="center"/>
        <w:rPr>
          <w:rFonts w:asciiTheme="majorBidi" w:hAnsiTheme="majorBidi" w:cstheme="majorBidi"/>
          <w:sz w:val="24"/>
          <w:szCs w:val="24"/>
        </w:rPr>
      </w:pPr>
      <w:bookmarkStart w:id="63" w:name="_Toc489998242"/>
      <w:r w:rsidRPr="00F37CA5">
        <w:rPr>
          <w:rFonts w:asciiTheme="majorBidi" w:hAnsiTheme="majorBidi" w:cstheme="majorBidi"/>
          <w:sz w:val="24"/>
          <w:szCs w:val="24"/>
        </w:rPr>
        <w:t>Descriptive Analysis Results</w:t>
      </w:r>
      <w:bookmarkEnd w:id="63"/>
    </w:p>
    <w:p w14:paraId="6B2AED14" w14:textId="393E8F1E" w:rsidR="00DB6175" w:rsidRPr="00F37CA5" w:rsidRDefault="00DB6175" w:rsidP="00F37CA5">
      <w:pPr>
        <w:spacing w:after="0" w:line="360" w:lineRule="auto"/>
        <w:rPr>
          <w:rFonts w:asciiTheme="majorBidi" w:hAnsiTheme="majorBidi" w:cstheme="majorBidi"/>
          <w:sz w:val="20"/>
          <w:szCs w:val="18"/>
        </w:rPr>
      </w:pPr>
    </w:p>
    <w:p w14:paraId="68D609DB" w14:textId="2F927832" w:rsidR="00797800" w:rsidRPr="00F37CA5" w:rsidRDefault="00797800" w:rsidP="00F37CA5">
      <w:pPr>
        <w:spacing w:after="0" w:line="360" w:lineRule="auto"/>
        <w:jc w:val="both"/>
        <w:rPr>
          <w:rFonts w:asciiTheme="majorBidi" w:hAnsiTheme="majorBidi" w:cstheme="majorBidi"/>
          <w:szCs w:val="24"/>
        </w:rPr>
      </w:pPr>
      <w:r w:rsidRPr="00F37CA5">
        <w:rPr>
          <w:rFonts w:asciiTheme="majorBidi" w:hAnsiTheme="majorBidi" w:cstheme="majorBidi"/>
          <w:b/>
          <w:bCs/>
          <w:szCs w:val="24"/>
        </w:rPr>
        <w:t>Respondents</w:t>
      </w:r>
      <w:r w:rsidR="00195C48" w:rsidRPr="00F37CA5">
        <w:rPr>
          <w:rFonts w:asciiTheme="majorBidi" w:hAnsiTheme="majorBidi" w:cstheme="majorBidi"/>
          <w:b/>
          <w:bCs/>
          <w:szCs w:val="24"/>
        </w:rPr>
        <w:t>’</w:t>
      </w:r>
      <w:r w:rsidRPr="00F37CA5">
        <w:rPr>
          <w:rFonts w:asciiTheme="majorBidi" w:hAnsiTheme="majorBidi" w:cstheme="majorBidi"/>
          <w:b/>
          <w:bCs/>
          <w:szCs w:val="24"/>
        </w:rPr>
        <w:t xml:space="preserve"> Demographic Information</w:t>
      </w:r>
    </w:p>
    <w:p w14:paraId="7644FE7B" w14:textId="059F4658" w:rsidR="00AB57A5" w:rsidRPr="00F37CA5" w:rsidRDefault="009E37EB" w:rsidP="00F37CA5">
      <w:pPr>
        <w:spacing w:after="0" w:line="360" w:lineRule="auto"/>
        <w:ind w:firstLine="720"/>
        <w:jc w:val="both"/>
        <w:rPr>
          <w:rFonts w:asciiTheme="majorBidi" w:hAnsiTheme="majorBidi" w:cstheme="majorBidi"/>
          <w:szCs w:val="24"/>
        </w:rPr>
      </w:pPr>
      <w:r w:rsidRPr="00F37CA5">
        <w:rPr>
          <w:rFonts w:asciiTheme="majorBidi" w:hAnsiTheme="majorBidi" w:cstheme="majorBidi"/>
          <w:szCs w:val="24"/>
        </w:rPr>
        <w:lastRenderedPageBreak/>
        <w:t xml:space="preserve">Apart from data on human resource management practices and </w:t>
      </w:r>
      <w:r w:rsidR="00A124A7" w:rsidRPr="00F37CA5">
        <w:rPr>
          <w:rFonts w:asciiTheme="majorBidi" w:hAnsiTheme="majorBidi" w:cstheme="majorBidi"/>
          <w:szCs w:val="24"/>
        </w:rPr>
        <w:t>IP</w:t>
      </w:r>
      <w:r w:rsidRPr="00F37CA5">
        <w:rPr>
          <w:rFonts w:asciiTheme="majorBidi" w:hAnsiTheme="majorBidi" w:cstheme="majorBidi"/>
          <w:szCs w:val="24"/>
        </w:rPr>
        <w:t xml:space="preserve">, the survey was also designed to collect demographic data. The data collected included the role of an individual in a company, sex, age of organization, organization tenure, nationality of the individual, and education level. </w:t>
      </w:r>
    </w:p>
    <w:p w14:paraId="4FE3B26A" w14:textId="059D17F8" w:rsidR="000821DD" w:rsidRPr="00F37CA5" w:rsidRDefault="00F117B8" w:rsidP="00F37CA5">
      <w:pPr>
        <w:spacing w:after="0" w:line="360" w:lineRule="auto"/>
        <w:ind w:firstLine="720"/>
        <w:jc w:val="both"/>
        <w:rPr>
          <w:rFonts w:asciiTheme="majorBidi" w:hAnsiTheme="majorBidi" w:cstheme="majorBidi"/>
          <w:szCs w:val="24"/>
        </w:rPr>
      </w:pPr>
      <w:r w:rsidRPr="00F37CA5">
        <w:rPr>
          <w:rFonts w:asciiTheme="majorBidi" w:hAnsiTheme="majorBidi" w:cstheme="majorBidi"/>
          <w:szCs w:val="24"/>
        </w:rPr>
        <w:t xml:space="preserve">Table </w:t>
      </w:r>
      <w:r w:rsidR="00165F5F" w:rsidRPr="00F37CA5">
        <w:rPr>
          <w:rFonts w:asciiTheme="majorBidi" w:hAnsiTheme="majorBidi" w:cstheme="majorBidi"/>
          <w:szCs w:val="24"/>
        </w:rPr>
        <w:t xml:space="preserve">2 </w:t>
      </w:r>
      <w:r w:rsidRPr="00F37CA5">
        <w:rPr>
          <w:rFonts w:asciiTheme="majorBidi" w:hAnsiTheme="majorBidi" w:cstheme="majorBidi"/>
          <w:szCs w:val="24"/>
        </w:rPr>
        <w:t>shows the respondents’ demographic information and profiles. With respect to respondents’ gender, 79.3 percent of the respondents were female</w:t>
      </w:r>
      <w:r w:rsidR="00195C48" w:rsidRPr="00F37CA5">
        <w:rPr>
          <w:rFonts w:asciiTheme="majorBidi" w:hAnsiTheme="majorBidi" w:cstheme="majorBidi"/>
          <w:szCs w:val="24"/>
        </w:rPr>
        <w:t>,</w:t>
      </w:r>
      <w:r w:rsidRPr="00F37CA5">
        <w:rPr>
          <w:rFonts w:asciiTheme="majorBidi" w:hAnsiTheme="majorBidi" w:cstheme="majorBidi"/>
          <w:szCs w:val="24"/>
        </w:rPr>
        <w:t xml:space="preserve"> while 20.7 percent were male. </w:t>
      </w:r>
      <w:r w:rsidR="00D1062D" w:rsidRPr="00F37CA5">
        <w:rPr>
          <w:rFonts w:asciiTheme="majorBidi" w:hAnsiTheme="majorBidi" w:cstheme="majorBidi"/>
          <w:szCs w:val="24"/>
        </w:rPr>
        <w:t xml:space="preserve">With respect to the respondents’ age profile: 30.2 percent of the respondents were 30 years old or less, 55.9 percent were between </w:t>
      </w:r>
      <w:r w:rsidR="00CC59BC" w:rsidRPr="00F37CA5">
        <w:rPr>
          <w:rFonts w:asciiTheme="majorBidi" w:hAnsiTheme="majorBidi" w:cstheme="majorBidi"/>
          <w:szCs w:val="24"/>
        </w:rPr>
        <w:t xml:space="preserve">31 </w:t>
      </w:r>
      <w:r w:rsidR="00D1062D" w:rsidRPr="00F37CA5">
        <w:rPr>
          <w:rFonts w:asciiTheme="majorBidi" w:hAnsiTheme="majorBidi" w:cstheme="majorBidi"/>
          <w:szCs w:val="24"/>
        </w:rPr>
        <w:t xml:space="preserve">to 40 years old, 10.9 percent were between 41 to 50 years old, and 3 percent were above 50. Table 8 also indicates that </w:t>
      </w:r>
      <w:r w:rsidR="000821DD" w:rsidRPr="00F37CA5">
        <w:rPr>
          <w:rFonts w:asciiTheme="majorBidi" w:hAnsiTheme="majorBidi" w:cstheme="majorBidi"/>
          <w:szCs w:val="24"/>
        </w:rPr>
        <w:t xml:space="preserve">24.3 percent </w:t>
      </w:r>
      <w:r w:rsidR="00195C48" w:rsidRPr="00F37CA5">
        <w:rPr>
          <w:rFonts w:asciiTheme="majorBidi" w:hAnsiTheme="majorBidi" w:cstheme="majorBidi"/>
          <w:szCs w:val="24"/>
        </w:rPr>
        <w:t xml:space="preserve">of </w:t>
      </w:r>
      <w:r w:rsidR="00D1062D" w:rsidRPr="00F37CA5">
        <w:rPr>
          <w:rFonts w:asciiTheme="majorBidi" w:hAnsiTheme="majorBidi" w:cstheme="majorBidi"/>
          <w:szCs w:val="24"/>
        </w:rPr>
        <w:t>respon</w:t>
      </w:r>
      <w:r w:rsidR="000821DD" w:rsidRPr="00F37CA5">
        <w:rPr>
          <w:rFonts w:asciiTheme="majorBidi" w:hAnsiTheme="majorBidi" w:cstheme="majorBidi"/>
          <w:szCs w:val="24"/>
        </w:rPr>
        <w:t>dents</w:t>
      </w:r>
      <w:r w:rsidR="00D1062D" w:rsidRPr="00F37CA5">
        <w:rPr>
          <w:rFonts w:asciiTheme="majorBidi" w:hAnsiTheme="majorBidi" w:cstheme="majorBidi"/>
          <w:szCs w:val="24"/>
        </w:rPr>
        <w:t xml:space="preserve"> </w:t>
      </w:r>
      <w:r w:rsidR="00195C48" w:rsidRPr="00F37CA5">
        <w:rPr>
          <w:rFonts w:asciiTheme="majorBidi" w:hAnsiTheme="majorBidi" w:cstheme="majorBidi"/>
          <w:szCs w:val="24"/>
        </w:rPr>
        <w:t xml:space="preserve">had </w:t>
      </w:r>
      <w:r w:rsidR="000821DD" w:rsidRPr="00F37CA5">
        <w:rPr>
          <w:rFonts w:asciiTheme="majorBidi" w:hAnsiTheme="majorBidi" w:cstheme="majorBidi"/>
          <w:szCs w:val="24"/>
        </w:rPr>
        <w:t xml:space="preserve">spent less than a year with their organization, 63.8 percent between 2-10 years, 6.8 </w:t>
      </w:r>
      <w:r w:rsidR="00CC59BC" w:rsidRPr="00F37CA5">
        <w:rPr>
          <w:rFonts w:asciiTheme="majorBidi" w:hAnsiTheme="majorBidi" w:cstheme="majorBidi"/>
          <w:szCs w:val="24"/>
        </w:rPr>
        <w:t xml:space="preserve">percent </w:t>
      </w:r>
      <w:r w:rsidR="000821DD" w:rsidRPr="00F37CA5">
        <w:rPr>
          <w:rFonts w:asciiTheme="majorBidi" w:hAnsiTheme="majorBidi" w:cstheme="majorBidi"/>
          <w:szCs w:val="24"/>
        </w:rPr>
        <w:t>spent between 11-18 years, and 5.2</w:t>
      </w:r>
      <w:r w:rsidR="00CC59BC" w:rsidRPr="00F37CA5">
        <w:rPr>
          <w:rFonts w:asciiTheme="majorBidi" w:hAnsiTheme="majorBidi" w:cstheme="majorBidi"/>
          <w:szCs w:val="24"/>
        </w:rPr>
        <w:t xml:space="preserve"> percent</w:t>
      </w:r>
      <w:r w:rsidR="000821DD" w:rsidRPr="00F37CA5">
        <w:rPr>
          <w:rFonts w:asciiTheme="majorBidi" w:hAnsiTheme="majorBidi" w:cstheme="majorBidi"/>
          <w:szCs w:val="24"/>
        </w:rPr>
        <w:t xml:space="preserve"> </w:t>
      </w:r>
      <w:r w:rsidR="00CC59BC" w:rsidRPr="00F37CA5">
        <w:rPr>
          <w:rFonts w:asciiTheme="majorBidi" w:hAnsiTheme="majorBidi" w:cstheme="majorBidi"/>
          <w:szCs w:val="24"/>
        </w:rPr>
        <w:t xml:space="preserve">had </w:t>
      </w:r>
      <w:r w:rsidR="000821DD" w:rsidRPr="00F37CA5">
        <w:rPr>
          <w:rFonts w:asciiTheme="majorBidi" w:hAnsiTheme="majorBidi" w:cstheme="majorBidi"/>
          <w:szCs w:val="24"/>
        </w:rPr>
        <w:t xml:space="preserve">spent more than 18 years with their current organizations. </w:t>
      </w:r>
    </w:p>
    <w:p w14:paraId="6D405E8D" w14:textId="692CCB78" w:rsidR="00F83877" w:rsidRPr="00F37CA5" w:rsidRDefault="000821DD" w:rsidP="00F37CA5">
      <w:pPr>
        <w:spacing w:after="0" w:line="360" w:lineRule="auto"/>
        <w:ind w:firstLine="720"/>
        <w:jc w:val="both"/>
        <w:rPr>
          <w:rFonts w:asciiTheme="majorBidi" w:hAnsiTheme="majorBidi" w:cstheme="majorBidi"/>
          <w:szCs w:val="24"/>
        </w:rPr>
      </w:pPr>
      <w:r w:rsidRPr="00F37CA5">
        <w:rPr>
          <w:rFonts w:asciiTheme="majorBidi" w:hAnsiTheme="majorBidi" w:cstheme="majorBidi"/>
          <w:szCs w:val="24"/>
        </w:rPr>
        <w:t xml:space="preserve">Table </w:t>
      </w:r>
      <w:r w:rsidR="00AB57A5" w:rsidRPr="00F37CA5">
        <w:rPr>
          <w:rFonts w:asciiTheme="majorBidi" w:hAnsiTheme="majorBidi" w:cstheme="majorBidi"/>
          <w:szCs w:val="24"/>
        </w:rPr>
        <w:t xml:space="preserve">8 </w:t>
      </w:r>
      <w:r w:rsidRPr="00F37CA5">
        <w:rPr>
          <w:rFonts w:asciiTheme="majorBidi" w:hAnsiTheme="majorBidi" w:cstheme="majorBidi"/>
          <w:szCs w:val="24"/>
        </w:rPr>
        <w:t>further reveals that the vast majority of the respondents were well educated: 60.5 percent of the respondents held bachelor</w:t>
      </w:r>
      <w:r w:rsidR="00CC59BC" w:rsidRPr="00F37CA5">
        <w:rPr>
          <w:rFonts w:asciiTheme="majorBidi" w:hAnsiTheme="majorBidi" w:cstheme="majorBidi"/>
          <w:szCs w:val="24"/>
        </w:rPr>
        <w:t>’s</w:t>
      </w:r>
      <w:r w:rsidRPr="00F37CA5">
        <w:rPr>
          <w:rFonts w:asciiTheme="majorBidi" w:hAnsiTheme="majorBidi" w:cstheme="majorBidi"/>
          <w:szCs w:val="24"/>
        </w:rPr>
        <w:t xml:space="preserve"> degrees, 26.7 percent held master</w:t>
      </w:r>
      <w:r w:rsidR="00CC59BC" w:rsidRPr="00F37CA5">
        <w:rPr>
          <w:rFonts w:asciiTheme="majorBidi" w:hAnsiTheme="majorBidi" w:cstheme="majorBidi"/>
          <w:szCs w:val="24"/>
        </w:rPr>
        <w:t>’s</w:t>
      </w:r>
      <w:r w:rsidRPr="00F37CA5">
        <w:rPr>
          <w:rFonts w:asciiTheme="majorBidi" w:hAnsiTheme="majorBidi" w:cstheme="majorBidi"/>
          <w:szCs w:val="24"/>
        </w:rPr>
        <w:t xml:space="preserve"> degrees, and 1.9 percent held PhD degrees</w:t>
      </w:r>
      <w:r w:rsidR="00CC59BC" w:rsidRPr="00F37CA5">
        <w:rPr>
          <w:rFonts w:asciiTheme="majorBidi" w:hAnsiTheme="majorBidi" w:cstheme="majorBidi"/>
          <w:szCs w:val="24"/>
        </w:rPr>
        <w:t xml:space="preserve">, while </w:t>
      </w:r>
      <w:r w:rsidRPr="00F37CA5">
        <w:rPr>
          <w:rFonts w:asciiTheme="majorBidi" w:hAnsiTheme="majorBidi" w:cstheme="majorBidi"/>
          <w:szCs w:val="24"/>
        </w:rPr>
        <w:t>10.9 percen</w:t>
      </w:r>
      <w:r w:rsidR="00DF2E82" w:rsidRPr="00F37CA5">
        <w:rPr>
          <w:rFonts w:asciiTheme="majorBidi" w:hAnsiTheme="majorBidi" w:cstheme="majorBidi"/>
          <w:szCs w:val="24"/>
        </w:rPr>
        <w:t>t had a</w:t>
      </w:r>
      <w:r w:rsidRPr="00F37CA5">
        <w:rPr>
          <w:rFonts w:asciiTheme="majorBidi" w:hAnsiTheme="majorBidi" w:cstheme="majorBidi"/>
          <w:szCs w:val="24"/>
        </w:rPr>
        <w:t xml:space="preserve"> diploma. </w:t>
      </w:r>
      <w:r w:rsidR="00D25610" w:rsidRPr="00F37CA5">
        <w:rPr>
          <w:rFonts w:asciiTheme="majorBidi" w:hAnsiTheme="majorBidi" w:cstheme="majorBidi"/>
          <w:szCs w:val="24"/>
        </w:rPr>
        <w:t>Regarding respondents’ role</w:t>
      </w:r>
      <w:r w:rsidR="00CC59BC" w:rsidRPr="00F37CA5">
        <w:rPr>
          <w:rFonts w:asciiTheme="majorBidi" w:hAnsiTheme="majorBidi" w:cstheme="majorBidi"/>
          <w:szCs w:val="24"/>
        </w:rPr>
        <w:t>s</w:t>
      </w:r>
      <w:r w:rsidR="00D25610" w:rsidRPr="00F37CA5">
        <w:rPr>
          <w:rFonts w:asciiTheme="majorBidi" w:hAnsiTheme="majorBidi" w:cstheme="majorBidi"/>
          <w:szCs w:val="24"/>
        </w:rPr>
        <w:t xml:space="preserve"> or position</w:t>
      </w:r>
      <w:r w:rsidR="00CC59BC" w:rsidRPr="00F37CA5">
        <w:rPr>
          <w:rFonts w:asciiTheme="majorBidi" w:hAnsiTheme="majorBidi" w:cstheme="majorBidi"/>
          <w:szCs w:val="24"/>
        </w:rPr>
        <w:t>s</w:t>
      </w:r>
      <w:r w:rsidR="00D25610" w:rsidRPr="00F37CA5">
        <w:rPr>
          <w:rFonts w:asciiTheme="majorBidi" w:hAnsiTheme="majorBidi" w:cstheme="majorBidi"/>
          <w:szCs w:val="24"/>
        </w:rPr>
        <w:t xml:space="preserve"> within their organization in the industry, 9.8 percent of them were upper management, 26.7 percent of them were middle management, and 20.2 percent of them were </w:t>
      </w:r>
      <w:r w:rsidR="00AB57A5" w:rsidRPr="00F37CA5">
        <w:rPr>
          <w:rFonts w:asciiTheme="majorBidi" w:hAnsiTheme="majorBidi" w:cstheme="majorBidi"/>
          <w:szCs w:val="24"/>
        </w:rPr>
        <w:t>junior</w:t>
      </w:r>
      <w:r w:rsidR="00D25610" w:rsidRPr="00F37CA5">
        <w:rPr>
          <w:rFonts w:asciiTheme="majorBidi" w:hAnsiTheme="majorBidi" w:cstheme="majorBidi"/>
          <w:szCs w:val="24"/>
        </w:rPr>
        <w:t xml:space="preserve"> management</w:t>
      </w:r>
      <w:r w:rsidR="00CC59BC" w:rsidRPr="00F37CA5">
        <w:rPr>
          <w:rFonts w:asciiTheme="majorBidi" w:hAnsiTheme="majorBidi" w:cstheme="majorBidi"/>
          <w:szCs w:val="24"/>
        </w:rPr>
        <w:t xml:space="preserve">, while </w:t>
      </w:r>
      <w:r w:rsidR="00D25610" w:rsidRPr="00F37CA5">
        <w:rPr>
          <w:rFonts w:asciiTheme="majorBidi" w:hAnsiTheme="majorBidi" w:cstheme="majorBidi"/>
          <w:szCs w:val="24"/>
        </w:rPr>
        <w:t xml:space="preserve">15 percent of them were </w:t>
      </w:r>
      <w:r w:rsidR="00CC59BC" w:rsidRPr="00F37CA5">
        <w:rPr>
          <w:rFonts w:asciiTheme="majorBidi" w:hAnsiTheme="majorBidi" w:cstheme="majorBidi"/>
          <w:szCs w:val="24"/>
        </w:rPr>
        <w:t>in administration</w:t>
      </w:r>
      <w:r w:rsidR="00D25610" w:rsidRPr="00F37CA5">
        <w:rPr>
          <w:rFonts w:asciiTheme="majorBidi" w:hAnsiTheme="majorBidi" w:cstheme="majorBidi"/>
          <w:szCs w:val="24"/>
        </w:rPr>
        <w:t>, 6 percent were consultants, and</w:t>
      </w:r>
      <w:r w:rsidR="00CC59BC" w:rsidRPr="00F37CA5">
        <w:rPr>
          <w:rFonts w:asciiTheme="majorBidi" w:hAnsiTheme="majorBidi" w:cstheme="majorBidi"/>
          <w:szCs w:val="24"/>
        </w:rPr>
        <w:t xml:space="preserve"> </w:t>
      </w:r>
      <w:r w:rsidR="00D25610" w:rsidRPr="00F37CA5">
        <w:rPr>
          <w:rFonts w:asciiTheme="majorBidi" w:hAnsiTheme="majorBidi" w:cstheme="majorBidi"/>
          <w:szCs w:val="24"/>
        </w:rPr>
        <w:t xml:space="preserve">1.1 percent </w:t>
      </w:r>
      <w:r w:rsidR="00CC59BC" w:rsidRPr="00F37CA5">
        <w:rPr>
          <w:rFonts w:asciiTheme="majorBidi" w:hAnsiTheme="majorBidi" w:cstheme="majorBidi"/>
          <w:szCs w:val="24"/>
        </w:rPr>
        <w:t xml:space="preserve">were </w:t>
      </w:r>
      <w:r w:rsidR="00D25610" w:rsidRPr="00F37CA5">
        <w:rPr>
          <w:rFonts w:asciiTheme="majorBidi" w:hAnsiTheme="majorBidi" w:cstheme="majorBidi"/>
          <w:szCs w:val="24"/>
        </w:rPr>
        <w:t>trainee</w:t>
      </w:r>
      <w:r w:rsidR="00CC59BC" w:rsidRPr="00F37CA5">
        <w:rPr>
          <w:rFonts w:asciiTheme="majorBidi" w:hAnsiTheme="majorBidi" w:cstheme="majorBidi"/>
          <w:szCs w:val="24"/>
        </w:rPr>
        <w:t>s</w:t>
      </w:r>
      <w:r w:rsidR="00D25610" w:rsidRPr="00F37CA5">
        <w:rPr>
          <w:rFonts w:asciiTheme="majorBidi" w:hAnsiTheme="majorBidi" w:cstheme="majorBidi"/>
          <w:szCs w:val="24"/>
        </w:rPr>
        <w:t xml:space="preserve"> or temporary employees. </w:t>
      </w:r>
      <w:r w:rsidR="007409E1" w:rsidRPr="00F37CA5">
        <w:rPr>
          <w:rFonts w:asciiTheme="majorBidi" w:hAnsiTheme="majorBidi" w:cstheme="majorBidi"/>
          <w:szCs w:val="24"/>
        </w:rPr>
        <w:t>Most of the respondents were expatriate</w:t>
      </w:r>
      <w:r w:rsidR="00CC59BC" w:rsidRPr="00F37CA5">
        <w:rPr>
          <w:rFonts w:asciiTheme="majorBidi" w:hAnsiTheme="majorBidi" w:cstheme="majorBidi"/>
          <w:szCs w:val="24"/>
        </w:rPr>
        <w:t>s</w:t>
      </w:r>
      <w:r w:rsidR="007409E1" w:rsidRPr="00F37CA5">
        <w:rPr>
          <w:rFonts w:asciiTheme="majorBidi" w:hAnsiTheme="majorBidi" w:cstheme="majorBidi"/>
          <w:szCs w:val="24"/>
        </w:rPr>
        <w:t xml:space="preserve"> (68.9 percent). </w:t>
      </w:r>
    </w:p>
    <w:p w14:paraId="4327D72F" w14:textId="77777777" w:rsidR="00974C49" w:rsidRPr="00F37CA5" w:rsidRDefault="00974C49" w:rsidP="00F37CA5">
      <w:pPr>
        <w:spacing w:after="0" w:line="360" w:lineRule="auto"/>
        <w:ind w:firstLine="720"/>
        <w:jc w:val="both"/>
        <w:rPr>
          <w:rFonts w:asciiTheme="majorBidi" w:hAnsiTheme="majorBidi" w:cstheme="majorBidi"/>
          <w:szCs w:val="24"/>
        </w:rPr>
      </w:pPr>
    </w:p>
    <w:p w14:paraId="59784374" w14:textId="77777777" w:rsidR="004306B0" w:rsidRPr="00F37CA5" w:rsidRDefault="00165F5F" w:rsidP="00F37CA5">
      <w:pPr>
        <w:spacing w:after="0" w:line="360" w:lineRule="auto"/>
        <w:jc w:val="both"/>
        <w:rPr>
          <w:rFonts w:asciiTheme="majorBidi" w:hAnsiTheme="majorBidi" w:cstheme="majorBidi"/>
          <w:i/>
          <w:iCs/>
          <w:color w:val="44546A" w:themeColor="text2"/>
          <w:sz w:val="18"/>
          <w:szCs w:val="18"/>
        </w:rPr>
      </w:pPr>
      <w:bookmarkStart w:id="64" w:name="_Toc487921554"/>
      <w:r w:rsidRPr="00F37CA5">
        <w:rPr>
          <w:rFonts w:asciiTheme="majorBidi" w:hAnsiTheme="majorBidi" w:cstheme="majorBidi"/>
          <w:i/>
          <w:iCs/>
          <w:color w:val="44546A" w:themeColor="text2"/>
          <w:sz w:val="18"/>
          <w:szCs w:val="18"/>
        </w:rPr>
        <w:t xml:space="preserve">Table </w:t>
      </w:r>
      <w:r w:rsidR="00365FE5" w:rsidRPr="00F37CA5">
        <w:rPr>
          <w:rFonts w:asciiTheme="majorBidi" w:hAnsiTheme="majorBidi" w:cstheme="majorBidi"/>
          <w:i/>
          <w:iCs/>
          <w:color w:val="44546A" w:themeColor="text2"/>
          <w:sz w:val="18"/>
          <w:szCs w:val="18"/>
        </w:rPr>
        <w:fldChar w:fldCharType="begin"/>
      </w:r>
      <w:r w:rsidRPr="00F37CA5">
        <w:rPr>
          <w:rFonts w:asciiTheme="majorBidi" w:hAnsiTheme="majorBidi" w:cstheme="majorBidi"/>
          <w:i/>
          <w:iCs/>
          <w:color w:val="44546A" w:themeColor="text2"/>
          <w:sz w:val="18"/>
          <w:szCs w:val="18"/>
        </w:rPr>
        <w:instrText xml:space="preserve"> SEQ Table \* ARABIC </w:instrText>
      </w:r>
      <w:r w:rsidR="00365FE5" w:rsidRPr="00F37CA5">
        <w:rPr>
          <w:rFonts w:asciiTheme="majorBidi" w:hAnsiTheme="majorBidi" w:cstheme="majorBidi"/>
          <w:i/>
          <w:iCs/>
          <w:color w:val="44546A" w:themeColor="text2"/>
          <w:sz w:val="18"/>
          <w:szCs w:val="18"/>
        </w:rPr>
        <w:fldChar w:fldCharType="separate"/>
      </w:r>
      <w:r w:rsidR="00CA79D5" w:rsidRPr="00F37CA5">
        <w:rPr>
          <w:rFonts w:asciiTheme="majorBidi" w:hAnsiTheme="majorBidi" w:cstheme="majorBidi"/>
          <w:i/>
          <w:iCs/>
          <w:color w:val="44546A" w:themeColor="text2"/>
          <w:sz w:val="18"/>
          <w:szCs w:val="18"/>
        </w:rPr>
        <w:t>2</w:t>
      </w:r>
      <w:r w:rsidR="00365FE5" w:rsidRPr="00F37CA5">
        <w:rPr>
          <w:rFonts w:asciiTheme="majorBidi" w:hAnsiTheme="majorBidi" w:cstheme="majorBidi"/>
          <w:i/>
          <w:iCs/>
          <w:color w:val="44546A" w:themeColor="text2"/>
          <w:sz w:val="18"/>
          <w:szCs w:val="18"/>
        </w:rPr>
        <w:fldChar w:fldCharType="end"/>
      </w:r>
      <w:r w:rsidRPr="00F37CA5">
        <w:rPr>
          <w:rFonts w:asciiTheme="majorBidi" w:hAnsiTheme="majorBidi" w:cstheme="majorBidi"/>
          <w:i/>
          <w:iCs/>
          <w:color w:val="44546A" w:themeColor="text2"/>
          <w:sz w:val="18"/>
          <w:szCs w:val="18"/>
        </w:rPr>
        <w:t>: Shows the respondents’ demographic information and profiles</w:t>
      </w:r>
      <w:bookmarkEnd w:id="64"/>
    </w:p>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0"/>
        <w:gridCol w:w="3780"/>
        <w:gridCol w:w="2160"/>
        <w:gridCol w:w="900"/>
      </w:tblGrid>
      <w:tr w:rsidR="00617757" w:rsidRPr="00F37CA5" w14:paraId="49CA330A" w14:textId="77777777" w:rsidTr="00165F5F">
        <w:trPr>
          <w:trHeight w:val="267"/>
        </w:trPr>
        <w:tc>
          <w:tcPr>
            <w:tcW w:w="2610" w:type="dxa"/>
            <w:tcBorders>
              <w:top w:val="single" w:sz="12" w:space="0" w:color="auto"/>
              <w:bottom w:val="single" w:sz="12" w:space="0" w:color="auto"/>
            </w:tcBorders>
          </w:tcPr>
          <w:p w14:paraId="75C09945" w14:textId="77777777" w:rsidR="00165F5F" w:rsidRPr="00F37CA5" w:rsidRDefault="00165F5F" w:rsidP="00F37CA5">
            <w:pPr>
              <w:spacing w:line="360" w:lineRule="auto"/>
              <w:rPr>
                <w:rFonts w:asciiTheme="majorBidi" w:hAnsiTheme="majorBidi" w:cstheme="majorBidi"/>
                <w:szCs w:val="24"/>
              </w:rPr>
            </w:pPr>
          </w:p>
          <w:tbl>
            <w:tblPr>
              <w:tblW w:w="0" w:type="auto"/>
              <w:tblBorders>
                <w:top w:val="nil"/>
                <w:left w:val="nil"/>
                <w:bottom w:val="nil"/>
                <w:right w:val="nil"/>
              </w:tblBorders>
              <w:tblLook w:val="0000" w:firstRow="0" w:lastRow="0" w:firstColumn="0" w:lastColumn="0" w:noHBand="0" w:noVBand="0"/>
            </w:tblPr>
            <w:tblGrid>
              <w:gridCol w:w="1499"/>
              <w:gridCol w:w="222"/>
              <w:gridCol w:w="222"/>
            </w:tblGrid>
            <w:tr w:rsidR="004306B0" w:rsidRPr="00F37CA5" w14:paraId="2BE5A944" w14:textId="77777777">
              <w:trPr>
                <w:trHeight w:val="98"/>
              </w:trPr>
              <w:tc>
                <w:tcPr>
                  <w:tcW w:w="0" w:type="auto"/>
                </w:tcPr>
                <w:p w14:paraId="78C4EDFD" w14:textId="77777777" w:rsidR="004306B0" w:rsidRPr="00F37CA5" w:rsidRDefault="004306B0" w:rsidP="00F37CA5">
                  <w:pPr>
                    <w:spacing w:after="0" w:line="360" w:lineRule="auto"/>
                    <w:rPr>
                      <w:rFonts w:asciiTheme="majorBidi" w:hAnsiTheme="majorBidi" w:cstheme="majorBidi"/>
                      <w:szCs w:val="24"/>
                    </w:rPr>
                  </w:pPr>
                  <w:r w:rsidRPr="00F37CA5">
                    <w:rPr>
                      <w:rFonts w:asciiTheme="majorBidi" w:hAnsiTheme="majorBidi" w:cstheme="majorBidi"/>
                      <w:szCs w:val="24"/>
                    </w:rPr>
                    <w:t>Demographics</w:t>
                  </w:r>
                </w:p>
              </w:tc>
              <w:tc>
                <w:tcPr>
                  <w:tcW w:w="0" w:type="auto"/>
                </w:tcPr>
                <w:p w14:paraId="35EB01EA" w14:textId="77777777" w:rsidR="004306B0" w:rsidRPr="00F37CA5" w:rsidRDefault="004306B0" w:rsidP="00F37CA5">
                  <w:pPr>
                    <w:spacing w:after="0" w:line="360" w:lineRule="auto"/>
                    <w:rPr>
                      <w:rFonts w:asciiTheme="majorBidi" w:hAnsiTheme="majorBidi" w:cstheme="majorBidi"/>
                      <w:szCs w:val="24"/>
                    </w:rPr>
                  </w:pPr>
                </w:p>
              </w:tc>
              <w:tc>
                <w:tcPr>
                  <w:tcW w:w="0" w:type="auto"/>
                </w:tcPr>
                <w:p w14:paraId="13B5435B" w14:textId="77777777" w:rsidR="004306B0" w:rsidRPr="00F37CA5" w:rsidRDefault="004306B0" w:rsidP="00F37CA5">
                  <w:pPr>
                    <w:spacing w:after="0" w:line="360" w:lineRule="auto"/>
                    <w:rPr>
                      <w:rFonts w:asciiTheme="majorBidi" w:hAnsiTheme="majorBidi" w:cstheme="majorBidi"/>
                      <w:szCs w:val="24"/>
                    </w:rPr>
                  </w:pPr>
                </w:p>
              </w:tc>
            </w:tr>
          </w:tbl>
          <w:p w14:paraId="249B59D1" w14:textId="77777777" w:rsidR="004306B0" w:rsidRPr="00F37CA5" w:rsidRDefault="004306B0" w:rsidP="00F37CA5">
            <w:pPr>
              <w:spacing w:line="360" w:lineRule="auto"/>
              <w:rPr>
                <w:rFonts w:asciiTheme="majorBidi" w:hAnsiTheme="majorBidi" w:cstheme="majorBidi"/>
                <w:szCs w:val="24"/>
              </w:rPr>
            </w:pPr>
          </w:p>
        </w:tc>
        <w:tc>
          <w:tcPr>
            <w:tcW w:w="3780" w:type="dxa"/>
            <w:tcBorders>
              <w:top w:val="single" w:sz="12" w:space="0" w:color="auto"/>
              <w:bottom w:val="single" w:sz="12" w:space="0" w:color="auto"/>
            </w:tcBorders>
          </w:tcPr>
          <w:p w14:paraId="76D15EAB" w14:textId="77777777" w:rsidR="004306B0" w:rsidRPr="00F37CA5" w:rsidRDefault="004306B0" w:rsidP="00F37CA5">
            <w:pPr>
              <w:spacing w:line="360" w:lineRule="auto"/>
              <w:rPr>
                <w:rFonts w:asciiTheme="majorBidi" w:hAnsiTheme="majorBidi" w:cstheme="majorBidi"/>
                <w:szCs w:val="24"/>
              </w:rPr>
            </w:pPr>
          </w:p>
        </w:tc>
        <w:tc>
          <w:tcPr>
            <w:tcW w:w="2160" w:type="dxa"/>
            <w:tcBorders>
              <w:top w:val="single" w:sz="12" w:space="0" w:color="auto"/>
              <w:bottom w:val="single" w:sz="12" w:space="0" w:color="auto"/>
            </w:tcBorders>
          </w:tcPr>
          <w:p w14:paraId="5929CBB8" w14:textId="77777777" w:rsidR="004306B0" w:rsidRPr="00F37CA5" w:rsidRDefault="004306B0" w:rsidP="00F37CA5">
            <w:pPr>
              <w:spacing w:line="360" w:lineRule="auto"/>
              <w:rPr>
                <w:rFonts w:asciiTheme="majorBidi" w:hAnsiTheme="majorBidi" w:cstheme="majorBidi"/>
                <w:szCs w:val="24"/>
              </w:rPr>
            </w:pPr>
            <w:r w:rsidRPr="00F37CA5">
              <w:rPr>
                <w:rFonts w:asciiTheme="majorBidi" w:hAnsiTheme="majorBidi" w:cstheme="majorBidi"/>
                <w:szCs w:val="24"/>
              </w:rPr>
              <w:t>Frequency</w:t>
            </w:r>
          </w:p>
        </w:tc>
        <w:tc>
          <w:tcPr>
            <w:tcW w:w="900" w:type="dxa"/>
            <w:tcBorders>
              <w:top w:val="single" w:sz="12" w:space="0" w:color="auto"/>
              <w:bottom w:val="single" w:sz="12" w:space="0" w:color="auto"/>
            </w:tcBorders>
          </w:tcPr>
          <w:p w14:paraId="33792697" w14:textId="77777777" w:rsidR="004306B0" w:rsidRPr="00F37CA5" w:rsidRDefault="004306B0" w:rsidP="00F37CA5">
            <w:pPr>
              <w:spacing w:line="360" w:lineRule="auto"/>
              <w:rPr>
                <w:rFonts w:asciiTheme="majorBidi" w:hAnsiTheme="majorBidi" w:cstheme="majorBidi"/>
                <w:szCs w:val="24"/>
              </w:rPr>
            </w:pPr>
            <w:r w:rsidRPr="00F37CA5">
              <w:rPr>
                <w:rFonts w:asciiTheme="majorBidi" w:hAnsiTheme="majorBidi" w:cstheme="majorBidi"/>
                <w:szCs w:val="24"/>
              </w:rPr>
              <w:t>%</w:t>
            </w:r>
          </w:p>
        </w:tc>
      </w:tr>
      <w:tr w:rsidR="00617757" w:rsidRPr="00F37CA5" w14:paraId="1A8E71D6" w14:textId="77777777" w:rsidTr="00617757">
        <w:tc>
          <w:tcPr>
            <w:tcW w:w="2610" w:type="dxa"/>
            <w:vMerge w:val="restart"/>
            <w:tcBorders>
              <w:top w:val="single" w:sz="12" w:space="0" w:color="auto"/>
            </w:tcBorders>
          </w:tcPr>
          <w:p w14:paraId="6D14EBB5" w14:textId="77777777" w:rsidR="004306B0" w:rsidRPr="00F37CA5" w:rsidRDefault="004306B0" w:rsidP="00F37CA5">
            <w:pPr>
              <w:spacing w:line="360" w:lineRule="auto"/>
              <w:jc w:val="both"/>
              <w:rPr>
                <w:rFonts w:asciiTheme="majorBidi" w:hAnsiTheme="majorBidi" w:cstheme="majorBidi"/>
                <w:szCs w:val="24"/>
              </w:rPr>
            </w:pPr>
            <w:r w:rsidRPr="00F37CA5">
              <w:rPr>
                <w:rFonts w:asciiTheme="majorBidi" w:hAnsiTheme="majorBidi" w:cstheme="majorBidi"/>
                <w:szCs w:val="24"/>
              </w:rPr>
              <w:t>Age</w:t>
            </w:r>
          </w:p>
        </w:tc>
        <w:tc>
          <w:tcPr>
            <w:tcW w:w="3780" w:type="dxa"/>
            <w:tcBorders>
              <w:top w:val="single" w:sz="12" w:space="0" w:color="auto"/>
            </w:tcBorders>
          </w:tcPr>
          <w:p w14:paraId="56A3803B" w14:textId="77777777" w:rsidR="004306B0" w:rsidRPr="00F37CA5" w:rsidRDefault="004306B0" w:rsidP="00F37CA5">
            <w:pPr>
              <w:spacing w:line="360" w:lineRule="auto"/>
              <w:jc w:val="both"/>
              <w:rPr>
                <w:rFonts w:asciiTheme="majorBidi" w:hAnsiTheme="majorBidi" w:cstheme="majorBidi"/>
                <w:szCs w:val="24"/>
              </w:rPr>
            </w:pPr>
            <w:r w:rsidRPr="00F37CA5">
              <w:rPr>
                <w:rFonts w:asciiTheme="majorBidi" w:hAnsiTheme="majorBidi" w:cstheme="majorBidi"/>
                <w:szCs w:val="24"/>
              </w:rPr>
              <w:t>&lt; 30</w:t>
            </w:r>
          </w:p>
        </w:tc>
        <w:tc>
          <w:tcPr>
            <w:tcW w:w="2160" w:type="dxa"/>
            <w:tcBorders>
              <w:top w:val="single" w:sz="12" w:space="0" w:color="auto"/>
            </w:tcBorders>
          </w:tcPr>
          <w:p w14:paraId="597B2C7A" w14:textId="77777777" w:rsidR="004306B0" w:rsidRPr="00F37CA5" w:rsidRDefault="004306B0" w:rsidP="00F37CA5">
            <w:pPr>
              <w:spacing w:line="360" w:lineRule="auto"/>
              <w:jc w:val="both"/>
              <w:rPr>
                <w:rFonts w:asciiTheme="majorBidi" w:hAnsiTheme="majorBidi" w:cstheme="majorBidi"/>
                <w:szCs w:val="24"/>
              </w:rPr>
            </w:pPr>
            <w:r w:rsidRPr="00F37CA5">
              <w:rPr>
                <w:rFonts w:asciiTheme="majorBidi" w:hAnsiTheme="majorBidi" w:cstheme="majorBidi"/>
                <w:szCs w:val="24"/>
              </w:rPr>
              <w:t>111</w:t>
            </w:r>
          </w:p>
        </w:tc>
        <w:tc>
          <w:tcPr>
            <w:tcW w:w="900" w:type="dxa"/>
            <w:tcBorders>
              <w:top w:val="single" w:sz="12" w:space="0" w:color="auto"/>
            </w:tcBorders>
          </w:tcPr>
          <w:p w14:paraId="65662460" w14:textId="77777777" w:rsidR="004306B0" w:rsidRPr="00F37CA5" w:rsidRDefault="004306B0" w:rsidP="00F37CA5">
            <w:pPr>
              <w:spacing w:line="360" w:lineRule="auto"/>
              <w:jc w:val="both"/>
              <w:rPr>
                <w:rFonts w:asciiTheme="majorBidi" w:hAnsiTheme="majorBidi" w:cstheme="majorBidi"/>
                <w:szCs w:val="24"/>
              </w:rPr>
            </w:pPr>
            <w:r w:rsidRPr="00F37CA5">
              <w:rPr>
                <w:rFonts w:asciiTheme="majorBidi" w:hAnsiTheme="majorBidi" w:cstheme="majorBidi"/>
                <w:szCs w:val="24"/>
              </w:rPr>
              <w:t>30.2</w:t>
            </w:r>
          </w:p>
        </w:tc>
      </w:tr>
      <w:tr w:rsidR="004306B0" w:rsidRPr="00F37CA5" w14:paraId="4A5A56CF" w14:textId="77777777" w:rsidTr="00617757">
        <w:tc>
          <w:tcPr>
            <w:tcW w:w="2610" w:type="dxa"/>
            <w:vMerge/>
          </w:tcPr>
          <w:p w14:paraId="65B1D4FD" w14:textId="77777777" w:rsidR="004306B0" w:rsidRPr="00F37CA5" w:rsidRDefault="004306B0" w:rsidP="00F37CA5">
            <w:pPr>
              <w:spacing w:line="360" w:lineRule="auto"/>
              <w:jc w:val="both"/>
              <w:rPr>
                <w:rFonts w:asciiTheme="majorBidi" w:hAnsiTheme="majorBidi" w:cstheme="majorBidi"/>
                <w:szCs w:val="24"/>
              </w:rPr>
            </w:pPr>
          </w:p>
        </w:tc>
        <w:tc>
          <w:tcPr>
            <w:tcW w:w="3780" w:type="dxa"/>
          </w:tcPr>
          <w:p w14:paraId="7244DB3A" w14:textId="77777777" w:rsidR="004306B0" w:rsidRPr="00F37CA5" w:rsidRDefault="004306B0" w:rsidP="00F37CA5">
            <w:pPr>
              <w:spacing w:line="360" w:lineRule="auto"/>
              <w:jc w:val="both"/>
              <w:rPr>
                <w:rFonts w:asciiTheme="majorBidi" w:hAnsiTheme="majorBidi" w:cstheme="majorBidi"/>
                <w:szCs w:val="24"/>
              </w:rPr>
            </w:pPr>
            <w:r w:rsidRPr="00F37CA5">
              <w:rPr>
                <w:rFonts w:asciiTheme="majorBidi" w:hAnsiTheme="majorBidi" w:cstheme="majorBidi"/>
                <w:szCs w:val="24"/>
              </w:rPr>
              <w:t>31-40</w:t>
            </w:r>
          </w:p>
        </w:tc>
        <w:tc>
          <w:tcPr>
            <w:tcW w:w="2160" w:type="dxa"/>
          </w:tcPr>
          <w:p w14:paraId="569B40CC" w14:textId="77777777" w:rsidR="004306B0" w:rsidRPr="00F37CA5" w:rsidRDefault="004306B0" w:rsidP="00F37CA5">
            <w:pPr>
              <w:spacing w:line="360" w:lineRule="auto"/>
              <w:jc w:val="both"/>
              <w:rPr>
                <w:rFonts w:asciiTheme="majorBidi" w:hAnsiTheme="majorBidi" w:cstheme="majorBidi"/>
                <w:szCs w:val="24"/>
              </w:rPr>
            </w:pPr>
            <w:r w:rsidRPr="00F37CA5">
              <w:rPr>
                <w:rFonts w:asciiTheme="majorBidi" w:hAnsiTheme="majorBidi" w:cstheme="majorBidi"/>
                <w:szCs w:val="24"/>
              </w:rPr>
              <w:t>205</w:t>
            </w:r>
          </w:p>
        </w:tc>
        <w:tc>
          <w:tcPr>
            <w:tcW w:w="900" w:type="dxa"/>
          </w:tcPr>
          <w:p w14:paraId="1D11AE59" w14:textId="77777777" w:rsidR="004306B0" w:rsidRPr="00F37CA5" w:rsidRDefault="004306B0" w:rsidP="00F37CA5">
            <w:pPr>
              <w:spacing w:line="360" w:lineRule="auto"/>
              <w:jc w:val="both"/>
              <w:rPr>
                <w:rFonts w:asciiTheme="majorBidi" w:hAnsiTheme="majorBidi" w:cstheme="majorBidi"/>
                <w:szCs w:val="24"/>
              </w:rPr>
            </w:pPr>
            <w:r w:rsidRPr="00F37CA5">
              <w:rPr>
                <w:rFonts w:asciiTheme="majorBidi" w:hAnsiTheme="majorBidi" w:cstheme="majorBidi"/>
                <w:szCs w:val="24"/>
              </w:rPr>
              <w:t>55.9</w:t>
            </w:r>
          </w:p>
        </w:tc>
      </w:tr>
      <w:tr w:rsidR="004306B0" w:rsidRPr="00F37CA5" w14:paraId="3A1947EB" w14:textId="77777777" w:rsidTr="00617757">
        <w:tc>
          <w:tcPr>
            <w:tcW w:w="2610" w:type="dxa"/>
            <w:vMerge/>
          </w:tcPr>
          <w:p w14:paraId="06C1322C" w14:textId="77777777" w:rsidR="004306B0" w:rsidRPr="00F37CA5" w:rsidRDefault="004306B0" w:rsidP="00F37CA5">
            <w:pPr>
              <w:spacing w:line="360" w:lineRule="auto"/>
              <w:jc w:val="both"/>
              <w:rPr>
                <w:rFonts w:asciiTheme="majorBidi" w:hAnsiTheme="majorBidi" w:cstheme="majorBidi"/>
                <w:szCs w:val="24"/>
              </w:rPr>
            </w:pPr>
          </w:p>
        </w:tc>
        <w:tc>
          <w:tcPr>
            <w:tcW w:w="3780" w:type="dxa"/>
          </w:tcPr>
          <w:p w14:paraId="3CAE75D6" w14:textId="77777777" w:rsidR="004306B0" w:rsidRPr="00F37CA5" w:rsidRDefault="004306B0" w:rsidP="00F37CA5">
            <w:pPr>
              <w:spacing w:line="360" w:lineRule="auto"/>
              <w:jc w:val="both"/>
              <w:rPr>
                <w:rFonts w:asciiTheme="majorBidi" w:hAnsiTheme="majorBidi" w:cstheme="majorBidi"/>
                <w:szCs w:val="24"/>
              </w:rPr>
            </w:pPr>
            <w:r w:rsidRPr="00F37CA5">
              <w:rPr>
                <w:rFonts w:asciiTheme="majorBidi" w:hAnsiTheme="majorBidi" w:cstheme="majorBidi"/>
                <w:szCs w:val="24"/>
              </w:rPr>
              <w:t>41-50</w:t>
            </w:r>
          </w:p>
        </w:tc>
        <w:tc>
          <w:tcPr>
            <w:tcW w:w="2160" w:type="dxa"/>
          </w:tcPr>
          <w:p w14:paraId="0BEB60E5" w14:textId="77777777" w:rsidR="004306B0" w:rsidRPr="00F37CA5" w:rsidRDefault="004306B0" w:rsidP="00F37CA5">
            <w:pPr>
              <w:spacing w:line="360" w:lineRule="auto"/>
              <w:jc w:val="both"/>
              <w:rPr>
                <w:rFonts w:asciiTheme="majorBidi" w:hAnsiTheme="majorBidi" w:cstheme="majorBidi"/>
                <w:szCs w:val="24"/>
              </w:rPr>
            </w:pPr>
            <w:r w:rsidRPr="00F37CA5">
              <w:rPr>
                <w:rFonts w:asciiTheme="majorBidi" w:hAnsiTheme="majorBidi" w:cstheme="majorBidi"/>
                <w:szCs w:val="24"/>
              </w:rPr>
              <w:t>40</w:t>
            </w:r>
          </w:p>
        </w:tc>
        <w:tc>
          <w:tcPr>
            <w:tcW w:w="900" w:type="dxa"/>
          </w:tcPr>
          <w:p w14:paraId="5FF0F5F9" w14:textId="77777777" w:rsidR="004306B0" w:rsidRPr="00F37CA5" w:rsidRDefault="004306B0" w:rsidP="00F37CA5">
            <w:pPr>
              <w:spacing w:line="360" w:lineRule="auto"/>
              <w:jc w:val="both"/>
              <w:rPr>
                <w:rFonts w:asciiTheme="majorBidi" w:hAnsiTheme="majorBidi" w:cstheme="majorBidi"/>
                <w:szCs w:val="24"/>
              </w:rPr>
            </w:pPr>
            <w:r w:rsidRPr="00F37CA5">
              <w:rPr>
                <w:rFonts w:asciiTheme="majorBidi" w:hAnsiTheme="majorBidi" w:cstheme="majorBidi"/>
                <w:szCs w:val="24"/>
              </w:rPr>
              <w:t>10.9</w:t>
            </w:r>
          </w:p>
        </w:tc>
      </w:tr>
      <w:tr w:rsidR="004306B0" w:rsidRPr="00F37CA5" w14:paraId="52FB1A84" w14:textId="77777777" w:rsidTr="00617757">
        <w:tc>
          <w:tcPr>
            <w:tcW w:w="2610" w:type="dxa"/>
            <w:vMerge/>
          </w:tcPr>
          <w:p w14:paraId="76E8E2E0" w14:textId="77777777" w:rsidR="004306B0" w:rsidRPr="00F37CA5" w:rsidRDefault="004306B0" w:rsidP="00F37CA5">
            <w:pPr>
              <w:spacing w:line="360" w:lineRule="auto"/>
              <w:jc w:val="both"/>
              <w:rPr>
                <w:rFonts w:asciiTheme="majorBidi" w:hAnsiTheme="majorBidi" w:cstheme="majorBidi"/>
                <w:szCs w:val="24"/>
              </w:rPr>
            </w:pPr>
          </w:p>
        </w:tc>
        <w:tc>
          <w:tcPr>
            <w:tcW w:w="3780" w:type="dxa"/>
          </w:tcPr>
          <w:p w14:paraId="5F54A9C7" w14:textId="77777777" w:rsidR="004306B0" w:rsidRPr="00F37CA5" w:rsidRDefault="004306B0" w:rsidP="00F37CA5">
            <w:pPr>
              <w:spacing w:line="360" w:lineRule="auto"/>
              <w:jc w:val="both"/>
              <w:rPr>
                <w:rFonts w:asciiTheme="majorBidi" w:hAnsiTheme="majorBidi" w:cstheme="majorBidi"/>
                <w:szCs w:val="24"/>
              </w:rPr>
            </w:pPr>
            <w:r w:rsidRPr="00F37CA5">
              <w:rPr>
                <w:rFonts w:asciiTheme="majorBidi" w:hAnsiTheme="majorBidi" w:cstheme="majorBidi"/>
                <w:szCs w:val="24"/>
              </w:rPr>
              <w:t>&gt; 50</w:t>
            </w:r>
          </w:p>
        </w:tc>
        <w:tc>
          <w:tcPr>
            <w:tcW w:w="2160" w:type="dxa"/>
          </w:tcPr>
          <w:p w14:paraId="4E02219E" w14:textId="77777777" w:rsidR="004306B0" w:rsidRPr="00F37CA5" w:rsidRDefault="004306B0" w:rsidP="00F37CA5">
            <w:pPr>
              <w:spacing w:line="360" w:lineRule="auto"/>
              <w:jc w:val="both"/>
              <w:rPr>
                <w:rFonts w:asciiTheme="majorBidi" w:hAnsiTheme="majorBidi" w:cstheme="majorBidi"/>
                <w:szCs w:val="24"/>
              </w:rPr>
            </w:pPr>
            <w:r w:rsidRPr="00F37CA5">
              <w:rPr>
                <w:rFonts w:asciiTheme="majorBidi" w:hAnsiTheme="majorBidi" w:cstheme="majorBidi"/>
                <w:szCs w:val="24"/>
              </w:rPr>
              <w:t>11</w:t>
            </w:r>
          </w:p>
        </w:tc>
        <w:tc>
          <w:tcPr>
            <w:tcW w:w="900" w:type="dxa"/>
          </w:tcPr>
          <w:p w14:paraId="42D07A92" w14:textId="77777777" w:rsidR="004306B0" w:rsidRPr="00F37CA5" w:rsidRDefault="004306B0" w:rsidP="00F37CA5">
            <w:pPr>
              <w:spacing w:line="360" w:lineRule="auto"/>
              <w:jc w:val="both"/>
              <w:rPr>
                <w:rFonts w:asciiTheme="majorBidi" w:hAnsiTheme="majorBidi" w:cstheme="majorBidi"/>
                <w:szCs w:val="24"/>
              </w:rPr>
            </w:pPr>
            <w:r w:rsidRPr="00F37CA5">
              <w:rPr>
                <w:rFonts w:asciiTheme="majorBidi" w:hAnsiTheme="majorBidi" w:cstheme="majorBidi"/>
                <w:szCs w:val="24"/>
              </w:rPr>
              <w:t>3.0</w:t>
            </w:r>
          </w:p>
        </w:tc>
      </w:tr>
      <w:tr w:rsidR="004306B0" w:rsidRPr="00F37CA5" w14:paraId="67DDAE47" w14:textId="77777777" w:rsidTr="00617757">
        <w:tc>
          <w:tcPr>
            <w:tcW w:w="2610" w:type="dxa"/>
            <w:vMerge w:val="restart"/>
          </w:tcPr>
          <w:p w14:paraId="06350DE0" w14:textId="77777777" w:rsidR="004306B0" w:rsidRPr="00F37CA5" w:rsidRDefault="004306B0" w:rsidP="00F37CA5">
            <w:pPr>
              <w:spacing w:line="360" w:lineRule="auto"/>
              <w:jc w:val="both"/>
              <w:rPr>
                <w:rFonts w:asciiTheme="majorBidi" w:hAnsiTheme="majorBidi" w:cstheme="majorBidi"/>
                <w:szCs w:val="24"/>
              </w:rPr>
            </w:pPr>
            <w:r w:rsidRPr="00F37CA5">
              <w:rPr>
                <w:rFonts w:asciiTheme="majorBidi" w:hAnsiTheme="majorBidi" w:cstheme="majorBidi"/>
                <w:szCs w:val="24"/>
              </w:rPr>
              <w:t>Gender</w:t>
            </w:r>
          </w:p>
        </w:tc>
        <w:tc>
          <w:tcPr>
            <w:tcW w:w="3780" w:type="dxa"/>
          </w:tcPr>
          <w:p w14:paraId="3C620EA3" w14:textId="77777777" w:rsidR="004306B0" w:rsidRPr="00F37CA5" w:rsidRDefault="004306B0" w:rsidP="00F37CA5">
            <w:pPr>
              <w:spacing w:line="360" w:lineRule="auto"/>
              <w:jc w:val="both"/>
              <w:rPr>
                <w:rFonts w:asciiTheme="majorBidi" w:hAnsiTheme="majorBidi" w:cstheme="majorBidi"/>
                <w:szCs w:val="24"/>
              </w:rPr>
            </w:pPr>
            <w:r w:rsidRPr="00F37CA5">
              <w:rPr>
                <w:rFonts w:asciiTheme="majorBidi" w:hAnsiTheme="majorBidi" w:cstheme="majorBidi"/>
                <w:szCs w:val="24"/>
              </w:rPr>
              <w:t>Male</w:t>
            </w:r>
          </w:p>
        </w:tc>
        <w:tc>
          <w:tcPr>
            <w:tcW w:w="2160" w:type="dxa"/>
          </w:tcPr>
          <w:p w14:paraId="18D848E7" w14:textId="77777777" w:rsidR="004306B0" w:rsidRPr="00F37CA5" w:rsidRDefault="004306B0" w:rsidP="00F37CA5">
            <w:pPr>
              <w:spacing w:line="360" w:lineRule="auto"/>
              <w:jc w:val="both"/>
              <w:rPr>
                <w:rFonts w:asciiTheme="majorBidi" w:hAnsiTheme="majorBidi" w:cstheme="majorBidi"/>
                <w:szCs w:val="24"/>
              </w:rPr>
            </w:pPr>
            <w:r w:rsidRPr="00F37CA5">
              <w:rPr>
                <w:rFonts w:asciiTheme="majorBidi" w:hAnsiTheme="majorBidi" w:cstheme="majorBidi"/>
                <w:szCs w:val="24"/>
              </w:rPr>
              <w:t>76</w:t>
            </w:r>
          </w:p>
        </w:tc>
        <w:tc>
          <w:tcPr>
            <w:tcW w:w="900" w:type="dxa"/>
          </w:tcPr>
          <w:p w14:paraId="3C71768C" w14:textId="77777777" w:rsidR="004306B0" w:rsidRPr="00F37CA5" w:rsidRDefault="004306B0" w:rsidP="00F37CA5">
            <w:pPr>
              <w:spacing w:line="360" w:lineRule="auto"/>
              <w:jc w:val="both"/>
              <w:rPr>
                <w:rFonts w:asciiTheme="majorBidi" w:hAnsiTheme="majorBidi" w:cstheme="majorBidi"/>
                <w:szCs w:val="24"/>
              </w:rPr>
            </w:pPr>
            <w:r w:rsidRPr="00F37CA5">
              <w:rPr>
                <w:rFonts w:asciiTheme="majorBidi" w:hAnsiTheme="majorBidi" w:cstheme="majorBidi"/>
                <w:szCs w:val="24"/>
              </w:rPr>
              <w:t>20.7</w:t>
            </w:r>
          </w:p>
        </w:tc>
      </w:tr>
      <w:tr w:rsidR="004306B0" w:rsidRPr="00F37CA5" w14:paraId="0DF14D30" w14:textId="77777777" w:rsidTr="00617757">
        <w:tc>
          <w:tcPr>
            <w:tcW w:w="2610" w:type="dxa"/>
            <w:vMerge/>
          </w:tcPr>
          <w:p w14:paraId="3E73B654" w14:textId="77777777" w:rsidR="004306B0" w:rsidRPr="00F37CA5" w:rsidRDefault="004306B0" w:rsidP="00F37CA5">
            <w:pPr>
              <w:spacing w:line="360" w:lineRule="auto"/>
              <w:jc w:val="both"/>
              <w:rPr>
                <w:rFonts w:asciiTheme="majorBidi" w:hAnsiTheme="majorBidi" w:cstheme="majorBidi"/>
                <w:szCs w:val="24"/>
              </w:rPr>
            </w:pPr>
          </w:p>
        </w:tc>
        <w:tc>
          <w:tcPr>
            <w:tcW w:w="3780" w:type="dxa"/>
          </w:tcPr>
          <w:p w14:paraId="78269ADD" w14:textId="77777777" w:rsidR="004306B0" w:rsidRPr="00F37CA5" w:rsidRDefault="004306B0" w:rsidP="00F37CA5">
            <w:pPr>
              <w:spacing w:line="360" w:lineRule="auto"/>
              <w:jc w:val="both"/>
              <w:rPr>
                <w:rFonts w:asciiTheme="majorBidi" w:hAnsiTheme="majorBidi" w:cstheme="majorBidi"/>
                <w:szCs w:val="24"/>
              </w:rPr>
            </w:pPr>
            <w:r w:rsidRPr="00F37CA5">
              <w:rPr>
                <w:rFonts w:asciiTheme="majorBidi" w:hAnsiTheme="majorBidi" w:cstheme="majorBidi"/>
                <w:szCs w:val="24"/>
              </w:rPr>
              <w:t>Female</w:t>
            </w:r>
          </w:p>
        </w:tc>
        <w:tc>
          <w:tcPr>
            <w:tcW w:w="2160" w:type="dxa"/>
          </w:tcPr>
          <w:p w14:paraId="7C101521" w14:textId="77777777" w:rsidR="004306B0" w:rsidRPr="00F37CA5" w:rsidRDefault="004306B0" w:rsidP="00F37CA5">
            <w:pPr>
              <w:spacing w:line="360" w:lineRule="auto"/>
              <w:jc w:val="both"/>
              <w:rPr>
                <w:rFonts w:asciiTheme="majorBidi" w:hAnsiTheme="majorBidi" w:cstheme="majorBidi"/>
                <w:szCs w:val="24"/>
              </w:rPr>
            </w:pPr>
            <w:r w:rsidRPr="00F37CA5">
              <w:rPr>
                <w:rFonts w:asciiTheme="majorBidi" w:hAnsiTheme="majorBidi" w:cstheme="majorBidi"/>
                <w:szCs w:val="24"/>
              </w:rPr>
              <w:t>291</w:t>
            </w:r>
          </w:p>
        </w:tc>
        <w:tc>
          <w:tcPr>
            <w:tcW w:w="900" w:type="dxa"/>
          </w:tcPr>
          <w:p w14:paraId="10079524" w14:textId="77777777" w:rsidR="004306B0" w:rsidRPr="00F37CA5" w:rsidRDefault="004306B0" w:rsidP="00F37CA5">
            <w:pPr>
              <w:spacing w:line="360" w:lineRule="auto"/>
              <w:jc w:val="both"/>
              <w:rPr>
                <w:rFonts w:asciiTheme="majorBidi" w:hAnsiTheme="majorBidi" w:cstheme="majorBidi"/>
                <w:szCs w:val="24"/>
              </w:rPr>
            </w:pPr>
            <w:r w:rsidRPr="00F37CA5">
              <w:rPr>
                <w:rFonts w:asciiTheme="majorBidi" w:hAnsiTheme="majorBidi" w:cstheme="majorBidi"/>
                <w:szCs w:val="24"/>
              </w:rPr>
              <w:t>79.3</w:t>
            </w:r>
          </w:p>
        </w:tc>
      </w:tr>
      <w:tr w:rsidR="004306B0" w:rsidRPr="00F37CA5" w14:paraId="1F6848B7" w14:textId="77777777" w:rsidTr="00617757">
        <w:tc>
          <w:tcPr>
            <w:tcW w:w="2610" w:type="dxa"/>
            <w:vMerge w:val="restart"/>
          </w:tcPr>
          <w:p w14:paraId="7D2AEC5F" w14:textId="77777777" w:rsidR="004306B0" w:rsidRPr="00F37CA5" w:rsidRDefault="004306B0" w:rsidP="00F37CA5">
            <w:pPr>
              <w:spacing w:line="360" w:lineRule="auto"/>
              <w:jc w:val="both"/>
              <w:rPr>
                <w:rFonts w:asciiTheme="majorBidi" w:hAnsiTheme="majorBidi" w:cstheme="majorBidi"/>
                <w:szCs w:val="24"/>
              </w:rPr>
            </w:pPr>
            <w:r w:rsidRPr="00F37CA5">
              <w:rPr>
                <w:rFonts w:asciiTheme="majorBidi" w:hAnsiTheme="majorBidi" w:cstheme="majorBidi"/>
                <w:szCs w:val="24"/>
              </w:rPr>
              <w:t>Organizational Tenure</w:t>
            </w:r>
          </w:p>
        </w:tc>
        <w:tc>
          <w:tcPr>
            <w:tcW w:w="3780" w:type="dxa"/>
          </w:tcPr>
          <w:p w14:paraId="72BAF2B8" w14:textId="77777777" w:rsidR="004306B0" w:rsidRPr="00F37CA5" w:rsidRDefault="004306B0" w:rsidP="00F37CA5">
            <w:pPr>
              <w:spacing w:line="360" w:lineRule="auto"/>
              <w:jc w:val="both"/>
              <w:rPr>
                <w:rFonts w:asciiTheme="majorBidi" w:hAnsiTheme="majorBidi" w:cstheme="majorBidi"/>
                <w:szCs w:val="24"/>
              </w:rPr>
            </w:pPr>
            <w:r w:rsidRPr="00F37CA5">
              <w:rPr>
                <w:rFonts w:asciiTheme="majorBidi" w:hAnsiTheme="majorBidi" w:cstheme="majorBidi"/>
                <w:szCs w:val="24"/>
              </w:rPr>
              <w:t>&lt; 1 year</w:t>
            </w:r>
          </w:p>
        </w:tc>
        <w:tc>
          <w:tcPr>
            <w:tcW w:w="2160" w:type="dxa"/>
          </w:tcPr>
          <w:p w14:paraId="08FE6094" w14:textId="77777777" w:rsidR="004306B0" w:rsidRPr="00F37CA5" w:rsidRDefault="003503A4" w:rsidP="00F37CA5">
            <w:pPr>
              <w:spacing w:line="360" w:lineRule="auto"/>
              <w:jc w:val="both"/>
              <w:rPr>
                <w:rFonts w:asciiTheme="majorBidi" w:hAnsiTheme="majorBidi" w:cstheme="majorBidi"/>
                <w:szCs w:val="24"/>
              </w:rPr>
            </w:pPr>
            <w:r w:rsidRPr="00F37CA5">
              <w:rPr>
                <w:rFonts w:asciiTheme="majorBidi" w:hAnsiTheme="majorBidi" w:cstheme="majorBidi"/>
                <w:szCs w:val="24"/>
              </w:rPr>
              <w:t>89</w:t>
            </w:r>
          </w:p>
        </w:tc>
        <w:tc>
          <w:tcPr>
            <w:tcW w:w="900" w:type="dxa"/>
          </w:tcPr>
          <w:p w14:paraId="21CBB841" w14:textId="77777777" w:rsidR="004306B0" w:rsidRPr="00F37CA5" w:rsidRDefault="003503A4" w:rsidP="00F37CA5">
            <w:pPr>
              <w:spacing w:line="360" w:lineRule="auto"/>
              <w:jc w:val="both"/>
              <w:rPr>
                <w:rFonts w:asciiTheme="majorBidi" w:hAnsiTheme="majorBidi" w:cstheme="majorBidi"/>
                <w:szCs w:val="24"/>
              </w:rPr>
            </w:pPr>
            <w:r w:rsidRPr="00F37CA5">
              <w:rPr>
                <w:rFonts w:asciiTheme="majorBidi" w:hAnsiTheme="majorBidi" w:cstheme="majorBidi"/>
                <w:szCs w:val="24"/>
              </w:rPr>
              <w:t>24.3</w:t>
            </w:r>
          </w:p>
        </w:tc>
      </w:tr>
      <w:tr w:rsidR="004306B0" w:rsidRPr="00F37CA5" w14:paraId="213734C5" w14:textId="77777777" w:rsidTr="00617757">
        <w:tc>
          <w:tcPr>
            <w:tcW w:w="2610" w:type="dxa"/>
            <w:vMerge/>
          </w:tcPr>
          <w:p w14:paraId="7EBA69AC" w14:textId="77777777" w:rsidR="004306B0" w:rsidRPr="00F37CA5" w:rsidRDefault="004306B0" w:rsidP="00F37CA5">
            <w:pPr>
              <w:spacing w:line="360" w:lineRule="auto"/>
              <w:jc w:val="both"/>
              <w:rPr>
                <w:rFonts w:asciiTheme="majorBidi" w:hAnsiTheme="majorBidi" w:cstheme="majorBidi"/>
                <w:szCs w:val="24"/>
              </w:rPr>
            </w:pPr>
          </w:p>
        </w:tc>
        <w:tc>
          <w:tcPr>
            <w:tcW w:w="3780" w:type="dxa"/>
          </w:tcPr>
          <w:p w14:paraId="5074D97A" w14:textId="77777777" w:rsidR="004306B0" w:rsidRPr="00F37CA5" w:rsidRDefault="004306B0" w:rsidP="00F37CA5">
            <w:pPr>
              <w:spacing w:line="360" w:lineRule="auto"/>
              <w:jc w:val="both"/>
              <w:rPr>
                <w:rFonts w:asciiTheme="majorBidi" w:hAnsiTheme="majorBidi" w:cstheme="majorBidi"/>
                <w:szCs w:val="24"/>
              </w:rPr>
            </w:pPr>
            <w:r w:rsidRPr="00F37CA5">
              <w:rPr>
                <w:rFonts w:asciiTheme="majorBidi" w:hAnsiTheme="majorBidi" w:cstheme="majorBidi"/>
                <w:szCs w:val="24"/>
              </w:rPr>
              <w:t>2-10 years</w:t>
            </w:r>
          </w:p>
        </w:tc>
        <w:tc>
          <w:tcPr>
            <w:tcW w:w="2160" w:type="dxa"/>
          </w:tcPr>
          <w:p w14:paraId="2DC81009" w14:textId="77777777" w:rsidR="004306B0" w:rsidRPr="00F37CA5" w:rsidRDefault="003503A4" w:rsidP="00F37CA5">
            <w:pPr>
              <w:spacing w:line="360" w:lineRule="auto"/>
              <w:jc w:val="both"/>
              <w:rPr>
                <w:rFonts w:asciiTheme="majorBidi" w:hAnsiTheme="majorBidi" w:cstheme="majorBidi"/>
                <w:szCs w:val="24"/>
              </w:rPr>
            </w:pPr>
            <w:r w:rsidRPr="00F37CA5">
              <w:rPr>
                <w:rFonts w:asciiTheme="majorBidi" w:hAnsiTheme="majorBidi" w:cstheme="majorBidi"/>
                <w:szCs w:val="24"/>
              </w:rPr>
              <w:t>234</w:t>
            </w:r>
          </w:p>
        </w:tc>
        <w:tc>
          <w:tcPr>
            <w:tcW w:w="900" w:type="dxa"/>
          </w:tcPr>
          <w:p w14:paraId="6F1C06A1" w14:textId="77777777" w:rsidR="004306B0" w:rsidRPr="00F37CA5" w:rsidRDefault="003503A4" w:rsidP="00F37CA5">
            <w:pPr>
              <w:spacing w:line="360" w:lineRule="auto"/>
              <w:jc w:val="both"/>
              <w:rPr>
                <w:rFonts w:asciiTheme="majorBidi" w:hAnsiTheme="majorBidi" w:cstheme="majorBidi"/>
                <w:szCs w:val="24"/>
              </w:rPr>
            </w:pPr>
            <w:r w:rsidRPr="00F37CA5">
              <w:rPr>
                <w:rFonts w:asciiTheme="majorBidi" w:hAnsiTheme="majorBidi" w:cstheme="majorBidi"/>
                <w:szCs w:val="24"/>
              </w:rPr>
              <w:t>63.8</w:t>
            </w:r>
          </w:p>
        </w:tc>
      </w:tr>
      <w:tr w:rsidR="004306B0" w:rsidRPr="00F37CA5" w14:paraId="5512349C" w14:textId="77777777" w:rsidTr="00617757">
        <w:tc>
          <w:tcPr>
            <w:tcW w:w="2610" w:type="dxa"/>
            <w:vMerge/>
          </w:tcPr>
          <w:p w14:paraId="5DF01ACB" w14:textId="77777777" w:rsidR="004306B0" w:rsidRPr="00F37CA5" w:rsidRDefault="004306B0" w:rsidP="00F37CA5">
            <w:pPr>
              <w:spacing w:line="360" w:lineRule="auto"/>
              <w:jc w:val="both"/>
              <w:rPr>
                <w:rFonts w:asciiTheme="majorBidi" w:hAnsiTheme="majorBidi" w:cstheme="majorBidi"/>
                <w:szCs w:val="24"/>
              </w:rPr>
            </w:pPr>
          </w:p>
        </w:tc>
        <w:tc>
          <w:tcPr>
            <w:tcW w:w="3780" w:type="dxa"/>
          </w:tcPr>
          <w:p w14:paraId="5F40C48C" w14:textId="77777777" w:rsidR="004306B0" w:rsidRPr="00F37CA5" w:rsidRDefault="004306B0" w:rsidP="00F37CA5">
            <w:pPr>
              <w:spacing w:line="360" w:lineRule="auto"/>
              <w:jc w:val="both"/>
              <w:rPr>
                <w:rFonts w:asciiTheme="majorBidi" w:hAnsiTheme="majorBidi" w:cstheme="majorBidi"/>
                <w:szCs w:val="24"/>
              </w:rPr>
            </w:pPr>
            <w:r w:rsidRPr="00F37CA5">
              <w:rPr>
                <w:rFonts w:asciiTheme="majorBidi" w:hAnsiTheme="majorBidi" w:cstheme="majorBidi"/>
                <w:szCs w:val="24"/>
              </w:rPr>
              <w:t>11-18 years</w:t>
            </w:r>
          </w:p>
        </w:tc>
        <w:tc>
          <w:tcPr>
            <w:tcW w:w="2160" w:type="dxa"/>
          </w:tcPr>
          <w:p w14:paraId="52C110CA" w14:textId="77777777" w:rsidR="004306B0" w:rsidRPr="00F37CA5" w:rsidRDefault="003503A4" w:rsidP="00F37CA5">
            <w:pPr>
              <w:spacing w:line="360" w:lineRule="auto"/>
              <w:jc w:val="both"/>
              <w:rPr>
                <w:rFonts w:asciiTheme="majorBidi" w:hAnsiTheme="majorBidi" w:cstheme="majorBidi"/>
                <w:szCs w:val="24"/>
              </w:rPr>
            </w:pPr>
            <w:r w:rsidRPr="00F37CA5">
              <w:rPr>
                <w:rFonts w:asciiTheme="majorBidi" w:hAnsiTheme="majorBidi" w:cstheme="majorBidi"/>
                <w:szCs w:val="24"/>
              </w:rPr>
              <w:t>25</w:t>
            </w:r>
          </w:p>
        </w:tc>
        <w:tc>
          <w:tcPr>
            <w:tcW w:w="900" w:type="dxa"/>
          </w:tcPr>
          <w:p w14:paraId="53ADFEBB" w14:textId="77777777" w:rsidR="004306B0" w:rsidRPr="00F37CA5" w:rsidRDefault="003503A4" w:rsidP="00F37CA5">
            <w:pPr>
              <w:spacing w:line="360" w:lineRule="auto"/>
              <w:jc w:val="both"/>
              <w:rPr>
                <w:rFonts w:asciiTheme="majorBidi" w:hAnsiTheme="majorBidi" w:cstheme="majorBidi"/>
                <w:szCs w:val="24"/>
              </w:rPr>
            </w:pPr>
            <w:r w:rsidRPr="00F37CA5">
              <w:rPr>
                <w:rFonts w:asciiTheme="majorBidi" w:hAnsiTheme="majorBidi" w:cstheme="majorBidi"/>
                <w:szCs w:val="24"/>
              </w:rPr>
              <w:t>6.8</w:t>
            </w:r>
          </w:p>
        </w:tc>
      </w:tr>
      <w:tr w:rsidR="004306B0" w:rsidRPr="00F37CA5" w14:paraId="649214C8" w14:textId="77777777" w:rsidTr="00617757">
        <w:tc>
          <w:tcPr>
            <w:tcW w:w="2610" w:type="dxa"/>
            <w:vMerge/>
          </w:tcPr>
          <w:p w14:paraId="367914FF" w14:textId="77777777" w:rsidR="004306B0" w:rsidRPr="00F37CA5" w:rsidRDefault="004306B0" w:rsidP="00F37CA5">
            <w:pPr>
              <w:spacing w:line="360" w:lineRule="auto"/>
              <w:jc w:val="both"/>
              <w:rPr>
                <w:rFonts w:asciiTheme="majorBidi" w:hAnsiTheme="majorBidi" w:cstheme="majorBidi"/>
                <w:szCs w:val="24"/>
              </w:rPr>
            </w:pPr>
          </w:p>
        </w:tc>
        <w:tc>
          <w:tcPr>
            <w:tcW w:w="3780" w:type="dxa"/>
          </w:tcPr>
          <w:p w14:paraId="5E2749AF" w14:textId="77777777" w:rsidR="004306B0" w:rsidRPr="00F37CA5" w:rsidRDefault="004306B0" w:rsidP="00F37CA5">
            <w:pPr>
              <w:spacing w:line="360" w:lineRule="auto"/>
              <w:jc w:val="both"/>
              <w:rPr>
                <w:rFonts w:asciiTheme="majorBidi" w:hAnsiTheme="majorBidi" w:cstheme="majorBidi"/>
                <w:szCs w:val="24"/>
              </w:rPr>
            </w:pPr>
            <w:r w:rsidRPr="00F37CA5">
              <w:rPr>
                <w:rFonts w:asciiTheme="majorBidi" w:hAnsiTheme="majorBidi" w:cstheme="majorBidi"/>
                <w:szCs w:val="24"/>
              </w:rPr>
              <w:t>&gt; 18 years</w:t>
            </w:r>
          </w:p>
        </w:tc>
        <w:tc>
          <w:tcPr>
            <w:tcW w:w="2160" w:type="dxa"/>
          </w:tcPr>
          <w:p w14:paraId="2442B09E" w14:textId="77777777" w:rsidR="004306B0" w:rsidRPr="00F37CA5" w:rsidRDefault="003503A4" w:rsidP="00F37CA5">
            <w:pPr>
              <w:spacing w:line="360" w:lineRule="auto"/>
              <w:jc w:val="both"/>
              <w:rPr>
                <w:rFonts w:asciiTheme="majorBidi" w:hAnsiTheme="majorBidi" w:cstheme="majorBidi"/>
                <w:szCs w:val="24"/>
              </w:rPr>
            </w:pPr>
            <w:r w:rsidRPr="00F37CA5">
              <w:rPr>
                <w:rFonts w:asciiTheme="majorBidi" w:hAnsiTheme="majorBidi" w:cstheme="majorBidi"/>
                <w:szCs w:val="24"/>
              </w:rPr>
              <w:t>19</w:t>
            </w:r>
          </w:p>
        </w:tc>
        <w:tc>
          <w:tcPr>
            <w:tcW w:w="900" w:type="dxa"/>
          </w:tcPr>
          <w:p w14:paraId="2D7E6269" w14:textId="77777777" w:rsidR="004306B0" w:rsidRPr="00F37CA5" w:rsidRDefault="003503A4" w:rsidP="00F37CA5">
            <w:pPr>
              <w:spacing w:line="360" w:lineRule="auto"/>
              <w:jc w:val="both"/>
              <w:rPr>
                <w:rFonts w:asciiTheme="majorBidi" w:hAnsiTheme="majorBidi" w:cstheme="majorBidi"/>
                <w:szCs w:val="24"/>
              </w:rPr>
            </w:pPr>
            <w:r w:rsidRPr="00F37CA5">
              <w:rPr>
                <w:rFonts w:asciiTheme="majorBidi" w:hAnsiTheme="majorBidi" w:cstheme="majorBidi"/>
                <w:szCs w:val="24"/>
              </w:rPr>
              <w:t>5.2</w:t>
            </w:r>
          </w:p>
        </w:tc>
      </w:tr>
      <w:tr w:rsidR="004306B0" w:rsidRPr="00F37CA5" w14:paraId="44369243" w14:textId="77777777" w:rsidTr="00617757">
        <w:tc>
          <w:tcPr>
            <w:tcW w:w="2610" w:type="dxa"/>
            <w:vMerge w:val="restart"/>
          </w:tcPr>
          <w:p w14:paraId="5334372A" w14:textId="77777777" w:rsidR="004306B0" w:rsidRPr="00F37CA5" w:rsidRDefault="004306B0" w:rsidP="00F37CA5">
            <w:pPr>
              <w:spacing w:line="360" w:lineRule="auto"/>
              <w:jc w:val="both"/>
              <w:rPr>
                <w:rFonts w:asciiTheme="majorBidi" w:hAnsiTheme="majorBidi" w:cstheme="majorBidi"/>
                <w:szCs w:val="24"/>
              </w:rPr>
            </w:pPr>
            <w:r w:rsidRPr="00F37CA5">
              <w:rPr>
                <w:rFonts w:asciiTheme="majorBidi" w:hAnsiTheme="majorBidi" w:cstheme="majorBidi"/>
                <w:szCs w:val="24"/>
              </w:rPr>
              <w:t>Nationality</w:t>
            </w:r>
          </w:p>
        </w:tc>
        <w:tc>
          <w:tcPr>
            <w:tcW w:w="3780" w:type="dxa"/>
          </w:tcPr>
          <w:p w14:paraId="15351F6D" w14:textId="77777777" w:rsidR="004306B0" w:rsidRPr="00F37CA5" w:rsidRDefault="004306B0" w:rsidP="00F37CA5">
            <w:pPr>
              <w:spacing w:line="360" w:lineRule="auto"/>
              <w:jc w:val="both"/>
              <w:rPr>
                <w:rFonts w:asciiTheme="majorBidi" w:hAnsiTheme="majorBidi" w:cstheme="majorBidi"/>
                <w:szCs w:val="24"/>
              </w:rPr>
            </w:pPr>
            <w:r w:rsidRPr="00F37CA5">
              <w:rPr>
                <w:rFonts w:asciiTheme="majorBidi" w:hAnsiTheme="majorBidi" w:cstheme="majorBidi"/>
                <w:szCs w:val="24"/>
              </w:rPr>
              <w:t>Local</w:t>
            </w:r>
          </w:p>
        </w:tc>
        <w:tc>
          <w:tcPr>
            <w:tcW w:w="2160" w:type="dxa"/>
          </w:tcPr>
          <w:p w14:paraId="320351EB" w14:textId="77777777" w:rsidR="004306B0" w:rsidRPr="00F37CA5" w:rsidRDefault="003503A4" w:rsidP="00F37CA5">
            <w:pPr>
              <w:spacing w:line="360" w:lineRule="auto"/>
              <w:jc w:val="both"/>
              <w:rPr>
                <w:rFonts w:asciiTheme="majorBidi" w:hAnsiTheme="majorBidi" w:cstheme="majorBidi"/>
                <w:szCs w:val="24"/>
              </w:rPr>
            </w:pPr>
            <w:r w:rsidRPr="00F37CA5">
              <w:rPr>
                <w:rFonts w:asciiTheme="majorBidi" w:hAnsiTheme="majorBidi" w:cstheme="majorBidi"/>
                <w:szCs w:val="24"/>
              </w:rPr>
              <w:t>114</w:t>
            </w:r>
          </w:p>
        </w:tc>
        <w:tc>
          <w:tcPr>
            <w:tcW w:w="900" w:type="dxa"/>
          </w:tcPr>
          <w:p w14:paraId="446A7C7D" w14:textId="77777777" w:rsidR="004306B0" w:rsidRPr="00F37CA5" w:rsidRDefault="003503A4" w:rsidP="00F37CA5">
            <w:pPr>
              <w:spacing w:line="360" w:lineRule="auto"/>
              <w:jc w:val="both"/>
              <w:rPr>
                <w:rFonts w:asciiTheme="majorBidi" w:hAnsiTheme="majorBidi" w:cstheme="majorBidi"/>
                <w:szCs w:val="24"/>
              </w:rPr>
            </w:pPr>
            <w:r w:rsidRPr="00F37CA5">
              <w:rPr>
                <w:rFonts w:asciiTheme="majorBidi" w:hAnsiTheme="majorBidi" w:cstheme="majorBidi"/>
                <w:szCs w:val="24"/>
              </w:rPr>
              <w:t>31.1</w:t>
            </w:r>
          </w:p>
        </w:tc>
      </w:tr>
      <w:tr w:rsidR="004306B0" w:rsidRPr="00F37CA5" w14:paraId="5A3C61DB" w14:textId="77777777" w:rsidTr="00617757">
        <w:tc>
          <w:tcPr>
            <w:tcW w:w="2610" w:type="dxa"/>
            <w:vMerge/>
          </w:tcPr>
          <w:p w14:paraId="7C95FFC9" w14:textId="77777777" w:rsidR="004306B0" w:rsidRPr="00F37CA5" w:rsidRDefault="004306B0" w:rsidP="00F37CA5">
            <w:pPr>
              <w:spacing w:line="360" w:lineRule="auto"/>
              <w:jc w:val="both"/>
              <w:rPr>
                <w:rFonts w:asciiTheme="majorBidi" w:hAnsiTheme="majorBidi" w:cstheme="majorBidi"/>
                <w:szCs w:val="24"/>
              </w:rPr>
            </w:pPr>
          </w:p>
        </w:tc>
        <w:tc>
          <w:tcPr>
            <w:tcW w:w="3780" w:type="dxa"/>
          </w:tcPr>
          <w:p w14:paraId="2182ADFE" w14:textId="77777777" w:rsidR="004306B0" w:rsidRPr="00F37CA5" w:rsidRDefault="004306B0" w:rsidP="00F37CA5">
            <w:pPr>
              <w:spacing w:line="360" w:lineRule="auto"/>
              <w:jc w:val="both"/>
              <w:rPr>
                <w:rFonts w:asciiTheme="majorBidi" w:hAnsiTheme="majorBidi" w:cstheme="majorBidi"/>
                <w:szCs w:val="24"/>
              </w:rPr>
            </w:pPr>
            <w:r w:rsidRPr="00F37CA5">
              <w:rPr>
                <w:rFonts w:asciiTheme="majorBidi" w:hAnsiTheme="majorBidi" w:cstheme="majorBidi"/>
                <w:szCs w:val="24"/>
              </w:rPr>
              <w:t>Non Local</w:t>
            </w:r>
          </w:p>
        </w:tc>
        <w:tc>
          <w:tcPr>
            <w:tcW w:w="2160" w:type="dxa"/>
          </w:tcPr>
          <w:p w14:paraId="2D59B960" w14:textId="77777777" w:rsidR="004306B0" w:rsidRPr="00F37CA5" w:rsidRDefault="003503A4" w:rsidP="00F37CA5">
            <w:pPr>
              <w:spacing w:line="360" w:lineRule="auto"/>
              <w:jc w:val="both"/>
              <w:rPr>
                <w:rFonts w:asciiTheme="majorBidi" w:hAnsiTheme="majorBidi" w:cstheme="majorBidi"/>
                <w:szCs w:val="24"/>
              </w:rPr>
            </w:pPr>
            <w:r w:rsidRPr="00F37CA5">
              <w:rPr>
                <w:rFonts w:asciiTheme="majorBidi" w:hAnsiTheme="majorBidi" w:cstheme="majorBidi"/>
                <w:szCs w:val="24"/>
              </w:rPr>
              <w:t>253</w:t>
            </w:r>
          </w:p>
        </w:tc>
        <w:tc>
          <w:tcPr>
            <w:tcW w:w="900" w:type="dxa"/>
          </w:tcPr>
          <w:p w14:paraId="66295204" w14:textId="77777777" w:rsidR="004306B0" w:rsidRPr="00F37CA5" w:rsidRDefault="003503A4" w:rsidP="00F37CA5">
            <w:pPr>
              <w:spacing w:line="360" w:lineRule="auto"/>
              <w:jc w:val="both"/>
              <w:rPr>
                <w:rFonts w:asciiTheme="majorBidi" w:hAnsiTheme="majorBidi" w:cstheme="majorBidi"/>
                <w:szCs w:val="24"/>
              </w:rPr>
            </w:pPr>
            <w:r w:rsidRPr="00F37CA5">
              <w:rPr>
                <w:rFonts w:asciiTheme="majorBidi" w:hAnsiTheme="majorBidi" w:cstheme="majorBidi"/>
                <w:szCs w:val="24"/>
              </w:rPr>
              <w:t>68.9</w:t>
            </w:r>
          </w:p>
        </w:tc>
      </w:tr>
      <w:tr w:rsidR="004306B0" w:rsidRPr="00F37CA5" w14:paraId="5B0D51DB" w14:textId="77777777" w:rsidTr="00617757">
        <w:tc>
          <w:tcPr>
            <w:tcW w:w="2610" w:type="dxa"/>
            <w:vMerge w:val="restart"/>
          </w:tcPr>
          <w:p w14:paraId="5982F8CE" w14:textId="77777777" w:rsidR="004306B0" w:rsidRPr="00F37CA5" w:rsidRDefault="004306B0" w:rsidP="00F37CA5">
            <w:pPr>
              <w:spacing w:line="360" w:lineRule="auto"/>
              <w:jc w:val="both"/>
              <w:rPr>
                <w:rFonts w:asciiTheme="majorBidi" w:hAnsiTheme="majorBidi" w:cstheme="majorBidi"/>
                <w:szCs w:val="24"/>
              </w:rPr>
            </w:pPr>
            <w:r w:rsidRPr="00F37CA5">
              <w:rPr>
                <w:rFonts w:asciiTheme="majorBidi" w:hAnsiTheme="majorBidi" w:cstheme="majorBidi"/>
                <w:szCs w:val="24"/>
              </w:rPr>
              <w:t>Organization Age</w:t>
            </w:r>
          </w:p>
        </w:tc>
        <w:tc>
          <w:tcPr>
            <w:tcW w:w="3780" w:type="dxa"/>
          </w:tcPr>
          <w:p w14:paraId="108FE668" w14:textId="77777777" w:rsidR="004306B0" w:rsidRPr="00F37CA5" w:rsidRDefault="004306B0" w:rsidP="00F37CA5">
            <w:pPr>
              <w:spacing w:line="360" w:lineRule="auto"/>
              <w:jc w:val="both"/>
              <w:rPr>
                <w:rFonts w:asciiTheme="majorBidi" w:hAnsiTheme="majorBidi" w:cstheme="majorBidi"/>
                <w:szCs w:val="24"/>
              </w:rPr>
            </w:pPr>
            <w:r w:rsidRPr="00F37CA5">
              <w:rPr>
                <w:rFonts w:asciiTheme="majorBidi" w:hAnsiTheme="majorBidi" w:cstheme="majorBidi"/>
                <w:szCs w:val="24"/>
              </w:rPr>
              <w:t>&lt; 1 year</w:t>
            </w:r>
          </w:p>
        </w:tc>
        <w:tc>
          <w:tcPr>
            <w:tcW w:w="2160" w:type="dxa"/>
          </w:tcPr>
          <w:p w14:paraId="7B86E903" w14:textId="77777777" w:rsidR="004306B0" w:rsidRPr="00F37CA5" w:rsidRDefault="003503A4" w:rsidP="00F37CA5">
            <w:pPr>
              <w:spacing w:line="360" w:lineRule="auto"/>
              <w:jc w:val="both"/>
              <w:rPr>
                <w:rFonts w:asciiTheme="majorBidi" w:hAnsiTheme="majorBidi" w:cstheme="majorBidi"/>
                <w:szCs w:val="24"/>
              </w:rPr>
            </w:pPr>
            <w:r w:rsidRPr="00F37CA5">
              <w:rPr>
                <w:rFonts w:asciiTheme="majorBidi" w:hAnsiTheme="majorBidi" w:cstheme="majorBidi"/>
                <w:szCs w:val="24"/>
              </w:rPr>
              <w:t>69</w:t>
            </w:r>
          </w:p>
        </w:tc>
        <w:tc>
          <w:tcPr>
            <w:tcW w:w="900" w:type="dxa"/>
          </w:tcPr>
          <w:p w14:paraId="01A61201" w14:textId="77777777" w:rsidR="004306B0" w:rsidRPr="00F37CA5" w:rsidRDefault="003503A4" w:rsidP="00F37CA5">
            <w:pPr>
              <w:spacing w:line="360" w:lineRule="auto"/>
              <w:jc w:val="both"/>
              <w:rPr>
                <w:rFonts w:asciiTheme="majorBidi" w:hAnsiTheme="majorBidi" w:cstheme="majorBidi"/>
                <w:szCs w:val="24"/>
              </w:rPr>
            </w:pPr>
            <w:r w:rsidRPr="00F37CA5">
              <w:rPr>
                <w:rFonts w:asciiTheme="majorBidi" w:hAnsiTheme="majorBidi" w:cstheme="majorBidi"/>
                <w:szCs w:val="24"/>
              </w:rPr>
              <w:t>18.8</w:t>
            </w:r>
          </w:p>
        </w:tc>
      </w:tr>
      <w:tr w:rsidR="004306B0" w:rsidRPr="00F37CA5" w14:paraId="09F27C87" w14:textId="77777777" w:rsidTr="00617757">
        <w:tc>
          <w:tcPr>
            <w:tcW w:w="2610" w:type="dxa"/>
            <w:vMerge/>
          </w:tcPr>
          <w:p w14:paraId="290A1FD2" w14:textId="77777777" w:rsidR="004306B0" w:rsidRPr="00F37CA5" w:rsidRDefault="004306B0" w:rsidP="00F37CA5">
            <w:pPr>
              <w:spacing w:line="360" w:lineRule="auto"/>
              <w:jc w:val="both"/>
              <w:rPr>
                <w:rFonts w:asciiTheme="majorBidi" w:hAnsiTheme="majorBidi" w:cstheme="majorBidi"/>
                <w:szCs w:val="24"/>
              </w:rPr>
            </w:pPr>
          </w:p>
        </w:tc>
        <w:tc>
          <w:tcPr>
            <w:tcW w:w="3780" w:type="dxa"/>
          </w:tcPr>
          <w:p w14:paraId="04737164" w14:textId="77777777" w:rsidR="004306B0" w:rsidRPr="00F37CA5" w:rsidRDefault="004306B0" w:rsidP="00F37CA5">
            <w:pPr>
              <w:spacing w:line="360" w:lineRule="auto"/>
              <w:jc w:val="both"/>
              <w:rPr>
                <w:rFonts w:asciiTheme="majorBidi" w:hAnsiTheme="majorBidi" w:cstheme="majorBidi"/>
                <w:szCs w:val="24"/>
              </w:rPr>
            </w:pPr>
            <w:r w:rsidRPr="00F37CA5">
              <w:rPr>
                <w:rFonts w:asciiTheme="majorBidi" w:hAnsiTheme="majorBidi" w:cstheme="majorBidi"/>
                <w:szCs w:val="24"/>
              </w:rPr>
              <w:t>2-10 years</w:t>
            </w:r>
          </w:p>
        </w:tc>
        <w:tc>
          <w:tcPr>
            <w:tcW w:w="2160" w:type="dxa"/>
          </w:tcPr>
          <w:p w14:paraId="5BD1C259" w14:textId="77777777" w:rsidR="004306B0" w:rsidRPr="00F37CA5" w:rsidRDefault="003503A4" w:rsidP="00F37CA5">
            <w:pPr>
              <w:spacing w:line="360" w:lineRule="auto"/>
              <w:jc w:val="both"/>
              <w:rPr>
                <w:rFonts w:asciiTheme="majorBidi" w:hAnsiTheme="majorBidi" w:cstheme="majorBidi"/>
                <w:szCs w:val="24"/>
              </w:rPr>
            </w:pPr>
            <w:r w:rsidRPr="00F37CA5">
              <w:rPr>
                <w:rFonts w:asciiTheme="majorBidi" w:hAnsiTheme="majorBidi" w:cstheme="majorBidi"/>
                <w:szCs w:val="24"/>
              </w:rPr>
              <w:t>178</w:t>
            </w:r>
          </w:p>
        </w:tc>
        <w:tc>
          <w:tcPr>
            <w:tcW w:w="900" w:type="dxa"/>
          </w:tcPr>
          <w:p w14:paraId="1919B2F1" w14:textId="77777777" w:rsidR="004306B0" w:rsidRPr="00F37CA5" w:rsidRDefault="003503A4" w:rsidP="00F37CA5">
            <w:pPr>
              <w:spacing w:line="360" w:lineRule="auto"/>
              <w:jc w:val="both"/>
              <w:rPr>
                <w:rFonts w:asciiTheme="majorBidi" w:hAnsiTheme="majorBidi" w:cstheme="majorBidi"/>
                <w:szCs w:val="24"/>
              </w:rPr>
            </w:pPr>
            <w:r w:rsidRPr="00F37CA5">
              <w:rPr>
                <w:rFonts w:asciiTheme="majorBidi" w:hAnsiTheme="majorBidi" w:cstheme="majorBidi"/>
                <w:szCs w:val="24"/>
              </w:rPr>
              <w:t>48.5</w:t>
            </w:r>
          </w:p>
        </w:tc>
      </w:tr>
      <w:tr w:rsidR="004306B0" w:rsidRPr="00F37CA5" w14:paraId="32F038B1" w14:textId="77777777" w:rsidTr="00617757">
        <w:tc>
          <w:tcPr>
            <w:tcW w:w="2610" w:type="dxa"/>
            <w:vMerge/>
          </w:tcPr>
          <w:p w14:paraId="36A00AA1" w14:textId="77777777" w:rsidR="004306B0" w:rsidRPr="00F37CA5" w:rsidRDefault="004306B0" w:rsidP="00F37CA5">
            <w:pPr>
              <w:spacing w:line="360" w:lineRule="auto"/>
              <w:jc w:val="both"/>
              <w:rPr>
                <w:rFonts w:asciiTheme="majorBidi" w:hAnsiTheme="majorBidi" w:cstheme="majorBidi"/>
                <w:szCs w:val="24"/>
              </w:rPr>
            </w:pPr>
          </w:p>
        </w:tc>
        <w:tc>
          <w:tcPr>
            <w:tcW w:w="3780" w:type="dxa"/>
          </w:tcPr>
          <w:p w14:paraId="34C4962F" w14:textId="77777777" w:rsidR="004306B0" w:rsidRPr="00F37CA5" w:rsidRDefault="004306B0" w:rsidP="00F37CA5">
            <w:pPr>
              <w:spacing w:line="360" w:lineRule="auto"/>
              <w:jc w:val="both"/>
              <w:rPr>
                <w:rFonts w:asciiTheme="majorBidi" w:hAnsiTheme="majorBidi" w:cstheme="majorBidi"/>
                <w:szCs w:val="24"/>
              </w:rPr>
            </w:pPr>
            <w:r w:rsidRPr="00F37CA5">
              <w:rPr>
                <w:rFonts w:asciiTheme="majorBidi" w:hAnsiTheme="majorBidi" w:cstheme="majorBidi"/>
                <w:szCs w:val="24"/>
              </w:rPr>
              <w:t>11-18 years</w:t>
            </w:r>
          </w:p>
        </w:tc>
        <w:tc>
          <w:tcPr>
            <w:tcW w:w="2160" w:type="dxa"/>
          </w:tcPr>
          <w:p w14:paraId="74C25ECA" w14:textId="77777777" w:rsidR="004306B0" w:rsidRPr="00F37CA5" w:rsidRDefault="003503A4" w:rsidP="00F37CA5">
            <w:pPr>
              <w:spacing w:line="360" w:lineRule="auto"/>
              <w:jc w:val="both"/>
              <w:rPr>
                <w:rFonts w:asciiTheme="majorBidi" w:hAnsiTheme="majorBidi" w:cstheme="majorBidi"/>
                <w:szCs w:val="24"/>
              </w:rPr>
            </w:pPr>
            <w:r w:rsidRPr="00F37CA5">
              <w:rPr>
                <w:rFonts w:asciiTheme="majorBidi" w:hAnsiTheme="majorBidi" w:cstheme="majorBidi"/>
                <w:szCs w:val="24"/>
              </w:rPr>
              <w:t>82</w:t>
            </w:r>
          </w:p>
        </w:tc>
        <w:tc>
          <w:tcPr>
            <w:tcW w:w="900" w:type="dxa"/>
          </w:tcPr>
          <w:p w14:paraId="5FBB63CA" w14:textId="77777777" w:rsidR="004306B0" w:rsidRPr="00F37CA5" w:rsidRDefault="003503A4" w:rsidP="00F37CA5">
            <w:pPr>
              <w:spacing w:line="360" w:lineRule="auto"/>
              <w:jc w:val="both"/>
              <w:rPr>
                <w:rFonts w:asciiTheme="majorBidi" w:hAnsiTheme="majorBidi" w:cstheme="majorBidi"/>
                <w:szCs w:val="24"/>
              </w:rPr>
            </w:pPr>
            <w:r w:rsidRPr="00F37CA5">
              <w:rPr>
                <w:rFonts w:asciiTheme="majorBidi" w:hAnsiTheme="majorBidi" w:cstheme="majorBidi"/>
                <w:szCs w:val="24"/>
              </w:rPr>
              <w:t>22.3</w:t>
            </w:r>
          </w:p>
        </w:tc>
      </w:tr>
      <w:tr w:rsidR="004306B0" w:rsidRPr="00F37CA5" w14:paraId="01709CBE" w14:textId="77777777" w:rsidTr="00617757">
        <w:tc>
          <w:tcPr>
            <w:tcW w:w="2610" w:type="dxa"/>
            <w:vMerge/>
          </w:tcPr>
          <w:p w14:paraId="44BB9EE4" w14:textId="77777777" w:rsidR="004306B0" w:rsidRPr="00F37CA5" w:rsidRDefault="004306B0" w:rsidP="00F37CA5">
            <w:pPr>
              <w:spacing w:line="360" w:lineRule="auto"/>
              <w:jc w:val="both"/>
              <w:rPr>
                <w:rFonts w:asciiTheme="majorBidi" w:hAnsiTheme="majorBidi" w:cstheme="majorBidi"/>
                <w:szCs w:val="24"/>
              </w:rPr>
            </w:pPr>
          </w:p>
        </w:tc>
        <w:tc>
          <w:tcPr>
            <w:tcW w:w="3780" w:type="dxa"/>
          </w:tcPr>
          <w:p w14:paraId="6CCB5A55" w14:textId="77777777" w:rsidR="004306B0" w:rsidRPr="00F37CA5" w:rsidRDefault="004306B0" w:rsidP="00F37CA5">
            <w:pPr>
              <w:spacing w:line="360" w:lineRule="auto"/>
              <w:jc w:val="both"/>
              <w:rPr>
                <w:rFonts w:asciiTheme="majorBidi" w:hAnsiTheme="majorBidi" w:cstheme="majorBidi"/>
                <w:szCs w:val="24"/>
              </w:rPr>
            </w:pPr>
            <w:r w:rsidRPr="00F37CA5">
              <w:rPr>
                <w:rFonts w:asciiTheme="majorBidi" w:hAnsiTheme="majorBidi" w:cstheme="majorBidi"/>
                <w:szCs w:val="24"/>
              </w:rPr>
              <w:t>&gt; 18 years</w:t>
            </w:r>
          </w:p>
        </w:tc>
        <w:tc>
          <w:tcPr>
            <w:tcW w:w="2160" w:type="dxa"/>
          </w:tcPr>
          <w:p w14:paraId="50554FFC" w14:textId="77777777" w:rsidR="004306B0" w:rsidRPr="00F37CA5" w:rsidRDefault="003503A4" w:rsidP="00F37CA5">
            <w:pPr>
              <w:spacing w:line="360" w:lineRule="auto"/>
              <w:jc w:val="both"/>
              <w:rPr>
                <w:rFonts w:asciiTheme="majorBidi" w:hAnsiTheme="majorBidi" w:cstheme="majorBidi"/>
                <w:szCs w:val="24"/>
              </w:rPr>
            </w:pPr>
            <w:r w:rsidRPr="00F37CA5">
              <w:rPr>
                <w:rFonts w:asciiTheme="majorBidi" w:hAnsiTheme="majorBidi" w:cstheme="majorBidi"/>
                <w:szCs w:val="24"/>
              </w:rPr>
              <w:t>38</w:t>
            </w:r>
          </w:p>
        </w:tc>
        <w:tc>
          <w:tcPr>
            <w:tcW w:w="900" w:type="dxa"/>
          </w:tcPr>
          <w:p w14:paraId="73EA5FF8" w14:textId="77777777" w:rsidR="004306B0" w:rsidRPr="00F37CA5" w:rsidRDefault="003503A4" w:rsidP="00F37CA5">
            <w:pPr>
              <w:spacing w:line="360" w:lineRule="auto"/>
              <w:jc w:val="both"/>
              <w:rPr>
                <w:rFonts w:asciiTheme="majorBidi" w:hAnsiTheme="majorBidi" w:cstheme="majorBidi"/>
                <w:szCs w:val="24"/>
              </w:rPr>
            </w:pPr>
            <w:r w:rsidRPr="00F37CA5">
              <w:rPr>
                <w:rFonts w:asciiTheme="majorBidi" w:hAnsiTheme="majorBidi" w:cstheme="majorBidi"/>
                <w:szCs w:val="24"/>
              </w:rPr>
              <w:t>10.4</w:t>
            </w:r>
          </w:p>
        </w:tc>
      </w:tr>
      <w:tr w:rsidR="004306B0" w:rsidRPr="00F37CA5" w14:paraId="7CA76A0C" w14:textId="77777777" w:rsidTr="00617757">
        <w:tc>
          <w:tcPr>
            <w:tcW w:w="2610" w:type="dxa"/>
            <w:vMerge w:val="restart"/>
          </w:tcPr>
          <w:p w14:paraId="5839CB03" w14:textId="77777777" w:rsidR="004306B0" w:rsidRPr="00F37CA5" w:rsidRDefault="004306B0" w:rsidP="00F37CA5">
            <w:pPr>
              <w:spacing w:line="360" w:lineRule="auto"/>
              <w:jc w:val="both"/>
              <w:rPr>
                <w:rFonts w:asciiTheme="majorBidi" w:hAnsiTheme="majorBidi" w:cstheme="majorBidi"/>
                <w:szCs w:val="24"/>
              </w:rPr>
            </w:pPr>
            <w:r w:rsidRPr="00F37CA5">
              <w:rPr>
                <w:rFonts w:asciiTheme="majorBidi" w:hAnsiTheme="majorBidi" w:cstheme="majorBidi"/>
                <w:szCs w:val="24"/>
              </w:rPr>
              <w:t>Education Level</w:t>
            </w:r>
          </w:p>
        </w:tc>
        <w:tc>
          <w:tcPr>
            <w:tcW w:w="3780" w:type="dxa"/>
          </w:tcPr>
          <w:p w14:paraId="3C2E0F74" w14:textId="77777777" w:rsidR="004306B0" w:rsidRPr="00F37CA5" w:rsidRDefault="004306B0" w:rsidP="00F37CA5">
            <w:pPr>
              <w:spacing w:line="360" w:lineRule="auto"/>
              <w:jc w:val="both"/>
              <w:rPr>
                <w:rFonts w:asciiTheme="majorBidi" w:hAnsiTheme="majorBidi" w:cstheme="majorBidi"/>
                <w:szCs w:val="24"/>
              </w:rPr>
            </w:pPr>
            <w:r w:rsidRPr="00F37CA5">
              <w:rPr>
                <w:rFonts w:asciiTheme="majorBidi" w:hAnsiTheme="majorBidi" w:cstheme="majorBidi"/>
                <w:szCs w:val="24"/>
              </w:rPr>
              <w:t>Diploma</w:t>
            </w:r>
          </w:p>
        </w:tc>
        <w:tc>
          <w:tcPr>
            <w:tcW w:w="2160" w:type="dxa"/>
          </w:tcPr>
          <w:p w14:paraId="4E13A085" w14:textId="77777777" w:rsidR="004306B0" w:rsidRPr="00F37CA5" w:rsidRDefault="003503A4" w:rsidP="00F37CA5">
            <w:pPr>
              <w:spacing w:line="360" w:lineRule="auto"/>
              <w:jc w:val="both"/>
              <w:rPr>
                <w:rFonts w:asciiTheme="majorBidi" w:hAnsiTheme="majorBidi" w:cstheme="majorBidi"/>
                <w:szCs w:val="24"/>
              </w:rPr>
            </w:pPr>
            <w:r w:rsidRPr="00F37CA5">
              <w:rPr>
                <w:rFonts w:asciiTheme="majorBidi" w:hAnsiTheme="majorBidi" w:cstheme="majorBidi"/>
                <w:szCs w:val="24"/>
              </w:rPr>
              <w:t>40</w:t>
            </w:r>
          </w:p>
        </w:tc>
        <w:tc>
          <w:tcPr>
            <w:tcW w:w="900" w:type="dxa"/>
          </w:tcPr>
          <w:p w14:paraId="6201DDD0" w14:textId="77777777" w:rsidR="004306B0" w:rsidRPr="00F37CA5" w:rsidRDefault="003503A4" w:rsidP="00F37CA5">
            <w:pPr>
              <w:spacing w:line="360" w:lineRule="auto"/>
              <w:jc w:val="both"/>
              <w:rPr>
                <w:rFonts w:asciiTheme="majorBidi" w:hAnsiTheme="majorBidi" w:cstheme="majorBidi"/>
                <w:szCs w:val="24"/>
              </w:rPr>
            </w:pPr>
            <w:r w:rsidRPr="00F37CA5">
              <w:rPr>
                <w:rFonts w:asciiTheme="majorBidi" w:hAnsiTheme="majorBidi" w:cstheme="majorBidi"/>
                <w:szCs w:val="24"/>
              </w:rPr>
              <w:t>10.9</w:t>
            </w:r>
          </w:p>
        </w:tc>
      </w:tr>
      <w:tr w:rsidR="004306B0" w:rsidRPr="00F37CA5" w14:paraId="7187EF09" w14:textId="77777777" w:rsidTr="00617757">
        <w:tc>
          <w:tcPr>
            <w:tcW w:w="2610" w:type="dxa"/>
            <w:vMerge/>
          </w:tcPr>
          <w:p w14:paraId="3D9C475E" w14:textId="77777777" w:rsidR="004306B0" w:rsidRPr="00F37CA5" w:rsidRDefault="004306B0" w:rsidP="00F37CA5">
            <w:pPr>
              <w:spacing w:line="360" w:lineRule="auto"/>
              <w:jc w:val="both"/>
              <w:rPr>
                <w:rFonts w:asciiTheme="majorBidi" w:hAnsiTheme="majorBidi" w:cstheme="majorBidi"/>
                <w:szCs w:val="24"/>
              </w:rPr>
            </w:pPr>
          </w:p>
        </w:tc>
        <w:tc>
          <w:tcPr>
            <w:tcW w:w="3780" w:type="dxa"/>
          </w:tcPr>
          <w:p w14:paraId="2F6AC87A" w14:textId="1EB6BCA5" w:rsidR="004306B0" w:rsidRPr="00F37CA5" w:rsidRDefault="004306B0" w:rsidP="00F37CA5">
            <w:pPr>
              <w:spacing w:line="360" w:lineRule="auto"/>
              <w:jc w:val="both"/>
              <w:rPr>
                <w:rFonts w:asciiTheme="majorBidi" w:hAnsiTheme="majorBidi" w:cstheme="majorBidi"/>
                <w:szCs w:val="24"/>
              </w:rPr>
            </w:pPr>
            <w:r w:rsidRPr="00F37CA5">
              <w:rPr>
                <w:rFonts w:asciiTheme="majorBidi" w:hAnsiTheme="majorBidi" w:cstheme="majorBidi"/>
                <w:szCs w:val="24"/>
              </w:rPr>
              <w:t>Bachelor</w:t>
            </w:r>
            <w:r w:rsidR="00CC59BC" w:rsidRPr="00F37CA5">
              <w:rPr>
                <w:rFonts w:asciiTheme="majorBidi" w:hAnsiTheme="majorBidi" w:cstheme="majorBidi"/>
                <w:szCs w:val="24"/>
              </w:rPr>
              <w:t>’</w:t>
            </w:r>
            <w:r w:rsidRPr="00F37CA5">
              <w:rPr>
                <w:rFonts w:asciiTheme="majorBidi" w:hAnsiTheme="majorBidi" w:cstheme="majorBidi"/>
                <w:szCs w:val="24"/>
              </w:rPr>
              <w:t>s Degree</w:t>
            </w:r>
          </w:p>
        </w:tc>
        <w:tc>
          <w:tcPr>
            <w:tcW w:w="2160" w:type="dxa"/>
          </w:tcPr>
          <w:p w14:paraId="2E99B64E" w14:textId="77777777" w:rsidR="004306B0" w:rsidRPr="00F37CA5" w:rsidRDefault="003503A4" w:rsidP="00F37CA5">
            <w:pPr>
              <w:spacing w:line="360" w:lineRule="auto"/>
              <w:jc w:val="both"/>
              <w:rPr>
                <w:rFonts w:asciiTheme="majorBidi" w:hAnsiTheme="majorBidi" w:cstheme="majorBidi"/>
                <w:szCs w:val="24"/>
              </w:rPr>
            </w:pPr>
            <w:r w:rsidRPr="00F37CA5">
              <w:rPr>
                <w:rFonts w:asciiTheme="majorBidi" w:hAnsiTheme="majorBidi" w:cstheme="majorBidi"/>
                <w:szCs w:val="24"/>
              </w:rPr>
              <w:t>222</w:t>
            </w:r>
          </w:p>
        </w:tc>
        <w:tc>
          <w:tcPr>
            <w:tcW w:w="900" w:type="dxa"/>
          </w:tcPr>
          <w:p w14:paraId="59F39AD6" w14:textId="77777777" w:rsidR="004306B0" w:rsidRPr="00F37CA5" w:rsidRDefault="003503A4" w:rsidP="00F37CA5">
            <w:pPr>
              <w:spacing w:line="360" w:lineRule="auto"/>
              <w:jc w:val="both"/>
              <w:rPr>
                <w:rFonts w:asciiTheme="majorBidi" w:hAnsiTheme="majorBidi" w:cstheme="majorBidi"/>
                <w:szCs w:val="24"/>
              </w:rPr>
            </w:pPr>
            <w:r w:rsidRPr="00F37CA5">
              <w:rPr>
                <w:rFonts w:asciiTheme="majorBidi" w:hAnsiTheme="majorBidi" w:cstheme="majorBidi"/>
                <w:szCs w:val="24"/>
              </w:rPr>
              <w:t>60.5</w:t>
            </w:r>
          </w:p>
        </w:tc>
      </w:tr>
      <w:tr w:rsidR="004306B0" w:rsidRPr="00F37CA5" w14:paraId="1782B95A" w14:textId="77777777" w:rsidTr="00617757">
        <w:tc>
          <w:tcPr>
            <w:tcW w:w="2610" w:type="dxa"/>
            <w:vMerge/>
          </w:tcPr>
          <w:p w14:paraId="06EA30AC" w14:textId="77777777" w:rsidR="004306B0" w:rsidRPr="00F37CA5" w:rsidRDefault="004306B0" w:rsidP="00F37CA5">
            <w:pPr>
              <w:spacing w:line="360" w:lineRule="auto"/>
              <w:jc w:val="both"/>
              <w:rPr>
                <w:rFonts w:asciiTheme="majorBidi" w:hAnsiTheme="majorBidi" w:cstheme="majorBidi"/>
                <w:szCs w:val="24"/>
              </w:rPr>
            </w:pPr>
          </w:p>
        </w:tc>
        <w:tc>
          <w:tcPr>
            <w:tcW w:w="3780" w:type="dxa"/>
          </w:tcPr>
          <w:p w14:paraId="6159E876" w14:textId="636FD0F1" w:rsidR="004306B0" w:rsidRPr="00F37CA5" w:rsidRDefault="004306B0" w:rsidP="00F37CA5">
            <w:pPr>
              <w:spacing w:line="360" w:lineRule="auto"/>
              <w:jc w:val="both"/>
              <w:rPr>
                <w:rFonts w:asciiTheme="majorBidi" w:hAnsiTheme="majorBidi" w:cstheme="majorBidi"/>
                <w:szCs w:val="24"/>
              </w:rPr>
            </w:pPr>
            <w:r w:rsidRPr="00F37CA5">
              <w:rPr>
                <w:rFonts w:asciiTheme="majorBidi" w:hAnsiTheme="majorBidi" w:cstheme="majorBidi"/>
                <w:szCs w:val="24"/>
              </w:rPr>
              <w:t>Master</w:t>
            </w:r>
            <w:r w:rsidR="00CC59BC" w:rsidRPr="00F37CA5">
              <w:rPr>
                <w:rFonts w:asciiTheme="majorBidi" w:hAnsiTheme="majorBidi" w:cstheme="majorBidi"/>
                <w:szCs w:val="24"/>
              </w:rPr>
              <w:t>’</w:t>
            </w:r>
            <w:r w:rsidRPr="00F37CA5">
              <w:rPr>
                <w:rFonts w:asciiTheme="majorBidi" w:hAnsiTheme="majorBidi" w:cstheme="majorBidi"/>
                <w:szCs w:val="24"/>
              </w:rPr>
              <w:t xml:space="preserve">s Degree </w:t>
            </w:r>
          </w:p>
        </w:tc>
        <w:tc>
          <w:tcPr>
            <w:tcW w:w="2160" w:type="dxa"/>
          </w:tcPr>
          <w:p w14:paraId="5137D6A0" w14:textId="77777777" w:rsidR="004306B0" w:rsidRPr="00F37CA5" w:rsidRDefault="003503A4" w:rsidP="00F37CA5">
            <w:pPr>
              <w:spacing w:line="360" w:lineRule="auto"/>
              <w:jc w:val="both"/>
              <w:rPr>
                <w:rFonts w:asciiTheme="majorBidi" w:hAnsiTheme="majorBidi" w:cstheme="majorBidi"/>
                <w:szCs w:val="24"/>
              </w:rPr>
            </w:pPr>
            <w:r w:rsidRPr="00F37CA5">
              <w:rPr>
                <w:rFonts w:asciiTheme="majorBidi" w:hAnsiTheme="majorBidi" w:cstheme="majorBidi"/>
                <w:szCs w:val="24"/>
              </w:rPr>
              <w:t>98</w:t>
            </w:r>
          </w:p>
        </w:tc>
        <w:tc>
          <w:tcPr>
            <w:tcW w:w="900" w:type="dxa"/>
          </w:tcPr>
          <w:p w14:paraId="66319735" w14:textId="77777777" w:rsidR="004306B0" w:rsidRPr="00F37CA5" w:rsidRDefault="003503A4" w:rsidP="00F37CA5">
            <w:pPr>
              <w:spacing w:line="360" w:lineRule="auto"/>
              <w:jc w:val="both"/>
              <w:rPr>
                <w:rFonts w:asciiTheme="majorBidi" w:hAnsiTheme="majorBidi" w:cstheme="majorBidi"/>
                <w:szCs w:val="24"/>
              </w:rPr>
            </w:pPr>
            <w:r w:rsidRPr="00F37CA5">
              <w:rPr>
                <w:rFonts w:asciiTheme="majorBidi" w:hAnsiTheme="majorBidi" w:cstheme="majorBidi"/>
                <w:szCs w:val="24"/>
              </w:rPr>
              <w:t>26.7</w:t>
            </w:r>
          </w:p>
        </w:tc>
      </w:tr>
      <w:tr w:rsidR="004306B0" w:rsidRPr="00F37CA5" w14:paraId="3E42842E" w14:textId="77777777" w:rsidTr="00617757">
        <w:tc>
          <w:tcPr>
            <w:tcW w:w="2610" w:type="dxa"/>
            <w:vMerge/>
          </w:tcPr>
          <w:p w14:paraId="0D0D7728" w14:textId="77777777" w:rsidR="004306B0" w:rsidRPr="00F37CA5" w:rsidRDefault="004306B0" w:rsidP="00F37CA5">
            <w:pPr>
              <w:spacing w:line="360" w:lineRule="auto"/>
              <w:jc w:val="both"/>
              <w:rPr>
                <w:rFonts w:asciiTheme="majorBidi" w:hAnsiTheme="majorBidi" w:cstheme="majorBidi"/>
                <w:szCs w:val="24"/>
              </w:rPr>
            </w:pPr>
          </w:p>
        </w:tc>
        <w:tc>
          <w:tcPr>
            <w:tcW w:w="3780" w:type="dxa"/>
          </w:tcPr>
          <w:p w14:paraId="58A0FB9E" w14:textId="77777777" w:rsidR="004306B0" w:rsidRPr="00F37CA5" w:rsidRDefault="004306B0" w:rsidP="00F37CA5">
            <w:pPr>
              <w:spacing w:line="360" w:lineRule="auto"/>
              <w:jc w:val="both"/>
              <w:rPr>
                <w:rFonts w:asciiTheme="majorBidi" w:hAnsiTheme="majorBidi" w:cstheme="majorBidi"/>
                <w:szCs w:val="24"/>
              </w:rPr>
            </w:pPr>
            <w:r w:rsidRPr="00F37CA5">
              <w:rPr>
                <w:rFonts w:asciiTheme="majorBidi" w:hAnsiTheme="majorBidi" w:cstheme="majorBidi"/>
                <w:szCs w:val="24"/>
              </w:rPr>
              <w:t>PhD Degree</w:t>
            </w:r>
          </w:p>
        </w:tc>
        <w:tc>
          <w:tcPr>
            <w:tcW w:w="2160" w:type="dxa"/>
          </w:tcPr>
          <w:p w14:paraId="32E1BE2E" w14:textId="77777777" w:rsidR="004306B0" w:rsidRPr="00F37CA5" w:rsidRDefault="003503A4" w:rsidP="00F37CA5">
            <w:pPr>
              <w:spacing w:line="360" w:lineRule="auto"/>
              <w:jc w:val="both"/>
              <w:rPr>
                <w:rFonts w:asciiTheme="majorBidi" w:hAnsiTheme="majorBidi" w:cstheme="majorBidi"/>
                <w:szCs w:val="24"/>
              </w:rPr>
            </w:pPr>
            <w:r w:rsidRPr="00F37CA5">
              <w:rPr>
                <w:rFonts w:asciiTheme="majorBidi" w:hAnsiTheme="majorBidi" w:cstheme="majorBidi"/>
                <w:szCs w:val="24"/>
              </w:rPr>
              <w:t>7</w:t>
            </w:r>
          </w:p>
        </w:tc>
        <w:tc>
          <w:tcPr>
            <w:tcW w:w="900" w:type="dxa"/>
          </w:tcPr>
          <w:p w14:paraId="1949C620" w14:textId="77777777" w:rsidR="004306B0" w:rsidRPr="00F37CA5" w:rsidRDefault="003503A4" w:rsidP="00F37CA5">
            <w:pPr>
              <w:spacing w:line="360" w:lineRule="auto"/>
              <w:jc w:val="both"/>
              <w:rPr>
                <w:rFonts w:asciiTheme="majorBidi" w:hAnsiTheme="majorBidi" w:cstheme="majorBidi"/>
                <w:szCs w:val="24"/>
              </w:rPr>
            </w:pPr>
            <w:r w:rsidRPr="00F37CA5">
              <w:rPr>
                <w:rFonts w:asciiTheme="majorBidi" w:hAnsiTheme="majorBidi" w:cstheme="majorBidi"/>
                <w:szCs w:val="24"/>
              </w:rPr>
              <w:t>1.9</w:t>
            </w:r>
          </w:p>
        </w:tc>
      </w:tr>
      <w:tr w:rsidR="004306B0" w:rsidRPr="00F37CA5" w14:paraId="25AE8D43" w14:textId="77777777" w:rsidTr="00617757">
        <w:tc>
          <w:tcPr>
            <w:tcW w:w="2610" w:type="dxa"/>
            <w:vMerge w:val="restart"/>
          </w:tcPr>
          <w:p w14:paraId="18D5A84A" w14:textId="77777777" w:rsidR="004306B0" w:rsidRPr="00F37CA5" w:rsidRDefault="004306B0" w:rsidP="00F37CA5">
            <w:pPr>
              <w:spacing w:line="360" w:lineRule="auto"/>
              <w:jc w:val="both"/>
              <w:rPr>
                <w:rFonts w:asciiTheme="majorBidi" w:hAnsiTheme="majorBidi" w:cstheme="majorBidi"/>
                <w:szCs w:val="24"/>
              </w:rPr>
            </w:pPr>
            <w:r w:rsidRPr="00F37CA5">
              <w:rPr>
                <w:rFonts w:asciiTheme="majorBidi" w:hAnsiTheme="majorBidi" w:cstheme="majorBidi"/>
                <w:szCs w:val="24"/>
              </w:rPr>
              <w:t>Role</w:t>
            </w:r>
          </w:p>
        </w:tc>
        <w:tc>
          <w:tcPr>
            <w:tcW w:w="3780" w:type="dxa"/>
          </w:tcPr>
          <w:p w14:paraId="57A5CE9C" w14:textId="77777777" w:rsidR="004306B0" w:rsidRPr="00F37CA5" w:rsidRDefault="004306B0" w:rsidP="00F37CA5">
            <w:pPr>
              <w:spacing w:line="360" w:lineRule="auto"/>
              <w:jc w:val="both"/>
              <w:rPr>
                <w:rFonts w:asciiTheme="majorBidi" w:hAnsiTheme="majorBidi" w:cstheme="majorBidi"/>
                <w:szCs w:val="24"/>
              </w:rPr>
            </w:pPr>
            <w:r w:rsidRPr="00F37CA5">
              <w:rPr>
                <w:rFonts w:asciiTheme="majorBidi" w:hAnsiTheme="majorBidi" w:cstheme="majorBidi"/>
                <w:szCs w:val="24"/>
              </w:rPr>
              <w:t xml:space="preserve">Upper Management </w:t>
            </w:r>
          </w:p>
        </w:tc>
        <w:tc>
          <w:tcPr>
            <w:tcW w:w="2160" w:type="dxa"/>
          </w:tcPr>
          <w:p w14:paraId="0EF42B90" w14:textId="77777777" w:rsidR="004306B0" w:rsidRPr="00F37CA5" w:rsidRDefault="003503A4" w:rsidP="00F37CA5">
            <w:pPr>
              <w:spacing w:line="360" w:lineRule="auto"/>
              <w:jc w:val="both"/>
              <w:rPr>
                <w:rFonts w:asciiTheme="majorBidi" w:hAnsiTheme="majorBidi" w:cstheme="majorBidi"/>
                <w:szCs w:val="24"/>
              </w:rPr>
            </w:pPr>
            <w:r w:rsidRPr="00F37CA5">
              <w:rPr>
                <w:rFonts w:asciiTheme="majorBidi" w:hAnsiTheme="majorBidi" w:cstheme="majorBidi"/>
                <w:szCs w:val="24"/>
              </w:rPr>
              <w:t>36</w:t>
            </w:r>
          </w:p>
        </w:tc>
        <w:tc>
          <w:tcPr>
            <w:tcW w:w="900" w:type="dxa"/>
          </w:tcPr>
          <w:p w14:paraId="4837F493" w14:textId="77777777" w:rsidR="004306B0" w:rsidRPr="00F37CA5" w:rsidRDefault="003503A4" w:rsidP="00F37CA5">
            <w:pPr>
              <w:spacing w:line="360" w:lineRule="auto"/>
              <w:jc w:val="both"/>
              <w:rPr>
                <w:rFonts w:asciiTheme="majorBidi" w:hAnsiTheme="majorBidi" w:cstheme="majorBidi"/>
                <w:szCs w:val="24"/>
              </w:rPr>
            </w:pPr>
            <w:r w:rsidRPr="00F37CA5">
              <w:rPr>
                <w:rFonts w:asciiTheme="majorBidi" w:hAnsiTheme="majorBidi" w:cstheme="majorBidi"/>
                <w:szCs w:val="24"/>
              </w:rPr>
              <w:t>9.8</w:t>
            </w:r>
          </w:p>
        </w:tc>
      </w:tr>
      <w:tr w:rsidR="004306B0" w:rsidRPr="00F37CA5" w14:paraId="7AABAE42" w14:textId="77777777" w:rsidTr="00617757">
        <w:tc>
          <w:tcPr>
            <w:tcW w:w="2610" w:type="dxa"/>
            <w:vMerge/>
          </w:tcPr>
          <w:p w14:paraId="346DFF5C" w14:textId="77777777" w:rsidR="004306B0" w:rsidRPr="00F37CA5" w:rsidRDefault="004306B0" w:rsidP="00F37CA5">
            <w:pPr>
              <w:spacing w:line="360" w:lineRule="auto"/>
              <w:jc w:val="both"/>
              <w:rPr>
                <w:rFonts w:asciiTheme="majorBidi" w:hAnsiTheme="majorBidi" w:cstheme="majorBidi"/>
                <w:szCs w:val="24"/>
              </w:rPr>
            </w:pPr>
          </w:p>
        </w:tc>
        <w:tc>
          <w:tcPr>
            <w:tcW w:w="3780" w:type="dxa"/>
          </w:tcPr>
          <w:p w14:paraId="7AEA32DA" w14:textId="77777777" w:rsidR="004306B0" w:rsidRPr="00F37CA5" w:rsidRDefault="004306B0" w:rsidP="00F37CA5">
            <w:pPr>
              <w:spacing w:line="360" w:lineRule="auto"/>
              <w:jc w:val="both"/>
              <w:rPr>
                <w:rFonts w:asciiTheme="majorBidi" w:hAnsiTheme="majorBidi" w:cstheme="majorBidi"/>
                <w:szCs w:val="24"/>
              </w:rPr>
            </w:pPr>
            <w:r w:rsidRPr="00F37CA5">
              <w:rPr>
                <w:rFonts w:asciiTheme="majorBidi" w:hAnsiTheme="majorBidi" w:cstheme="majorBidi"/>
                <w:szCs w:val="24"/>
              </w:rPr>
              <w:t>Middle Management</w:t>
            </w:r>
          </w:p>
        </w:tc>
        <w:tc>
          <w:tcPr>
            <w:tcW w:w="2160" w:type="dxa"/>
          </w:tcPr>
          <w:p w14:paraId="05ADCB83" w14:textId="77777777" w:rsidR="004306B0" w:rsidRPr="00F37CA5" w:rsidRDefault="003503A4" w:rsidP="00F37CA5">
            <w:pPr>
              <w:spacing w:line="360" w:lineRule="auto"/>
              <w:jc w:val="both"/>
              <w:rPr>
                <w:rFonts w:asciiTheme="majorBidi" w:hAnsiTheme="majorBidi" w:cstheme="majorBidi"/>
                <w:szCs w:val="24"/>
              </w:rPr>
            </w:pPr>
            <w:r w:rsidRPr="00F37CA5">
              <w:rPr>
                <w:rFonts w:asciiTheme="majorBidi" w:hAnsiTheme="majorBidi" w:cstheme="majorBidi"/>
                <w:szCs w:val="24"/>
              </w:rPr>
              <w:t>98</w:t>
            </w:r>
          </w:p>
        </w:tc>
        <w:tc>
          <w:tcPr>
            <w:tcW w:w="900" w:type="dxa"/>
          </w:tcPr>
          <w:p w14:paraId="77650CDF" w14:textId="77777777" w:rsidR="004306B0" w:rsidRPr="00F37CA5" w:rsidRDefault="003503A4" w:rsidP="00F37CA5">
            <w:pPr>
              <w:spacing w:line="360" w:lineRule="auto"/>
              <w:jc w:val="both"/>
              <w:rPr>
                <w:rFonts w:asciiTheme="majorBidi" w:hAnsiTheme="majorBidi" w:cstheme="majorBidi"/>
                <w:szCs w:val="24"/>
              </w:rPr>
            </w:pPr>
            <w:r w:rsidRPr="00F37CA5">
              <w:rPr>
                <w:rFonts w:asciiTheme="majorBidi" w:hAnsiTheme="majorBidi" w:cstheme="majorBidi"/>
                <w:szCs w:val="24"/>
              </w:rPr>
              <w:t>26.7</w:t>
            </w:r>
          </w:p>
        </w:tc>
      </w:tr>
      <w:tr w:rsidR="004306B0" w:rsidRPr="00F37CA5" w14:paraId="569ABE04" w14:textId="77777777" w:rsidTr="00617757">
        <w:tc>
          <w:tcPr>
            <w:tcW w:w="2610" w:type="dxa"/>
            <w:vMerge/>
          </w:tcPr>
          <w:p w14:paraId="274925DF" w14:textId="77777777" w:rsidR="004306B0" w:rsidRPr="00F37CA5" w:rsidRDefault="004306B0" w:rsidP="00F37CA5">
            <w:pPr>
              <w:spacing w:line="360" w:lineRule="auto"/>
              <w:jc w:val="both"/>
              <w:rPr>
                <w:rFonts w:asciiTheme="majorBidi" w:hAnsiTheme="majorBidi" w:cstheme="majorBidi"/>
                <w:szCs w:val="24"/>
              </w:rPr>
            </w:pPr>
          </w:p>
        </w:tc>
        <w:tc>
          <w:tcPr>
            <w:tcW w:w="3780" w:type="dxa"/>
          </w:tcPr>
          <w:p w14:paraId="3C3E9449" w14:textId="77777777" w:rsidR="004306B0" w:rsidRPr="00F37CA5" w:rsidRDefault="004306B0" w:rsidP="00F37CA5">
            <w:pPr>
              <w:spacing w:line="360" w:lineRule="auto"/>
              <w:jc w:val="both"/>
              <w:rPr>
                <w:rFonts w:asciiTheme="majorBidi" w:hAnsiTheme="majorBidi" w:cstheme="majorBidi"/>
                <w:szCs w:val="24"/>
              </w:rPr>
            </w:pPr>
            <w:r w:rsidRPr="00F37CA5">
              <w:rPr>
                <w:rFonts w:asciiTheme="majorBidi" w:hAnsiTheme="majorBidi" w:cstheme="majorBidi"/>
                <w:szCs w:val="24"/>
              </w:rPr>
              <w:t>Junior Management</w:t>
            </w:r>
          </w:p>
        </w:tc>
        <w:tc>
          <w:tcPr>
            <w:tcW w:w="2160" w:type="dxa"/>
          </w:tcPr>
          <w:p w14:paraId="47CB77CE" w14:textId="77777777" w:rsidR="004306B0" w:rsidRPr="00F37CA5" w:rsidRDefault="003503A4" w:rsidP="00F37CA5">
            <w:pPr>
              <w:spacing w:line="360" w:lineRule="auto"/>
              <w:jc w:val="both"/>
              <w:rPr>
                <w:rFonts w:asciiTheme="majorBidi" w:hAnsiTheme="majorBidi" w:cstheme="majorBidi"/>
                <w:szCs w:val="24"/>
              </w:rPr>
            </w:pPr>
            <w:r w:rsidRPr="00F37CA5">
              <w:rPr>
                <w:rFonts w:asciiTheme="majorBidi" w:hAnsiTheme="majorBidi" w:cstheme="majorBidi"/>
                <w:szCs w:val="24"/>
              </w:rPr>
              <w:t>74</w:t>
            </w:r>
          </w:p>
        </w:tc>
        <w:tc>
          <w:tcPr>
            <w:tcW w:w="900" w:type="dxa"/>
          </w:tcPr>
          <w:p w14:paraId="63BFF805" w14:textId="77777777" w:rsidR="004306B0" w:rsidRPr="00F37CA5" w:rsidRDefault="003503A4" w:rsidP="00F37CA5">
            <w:pPr>
              <w:spacing w:line="360" w:lineRule="auto"/>
              <w:jc w:val="both"/>
              <w:rPr>
                <w:rFonts w:asciiTheme="majorBidi" w:hAnsiTheme="majorBidi" w:cstheme="majorBidi"/>
                <w:szCs w:val="24"/>
              </w:rPr>
            </w:pPr>
            <w:r w:rsidRPr="00F37CA5">
              <w:rPr>
                <w:rFonts w:asciiTheme="majorBidi" w:hAnsiTheme="majorBidi" w:cstheme="majorBidi"/>
                <w:szCs w:val="24"/>
              </w:rPr>
              <w:t>20.2</w:t>
            </w:r>
          </w:p>
        </w:tc>
      </w:tr>
      <w:tr w:rsidR="004306B0" w:rsidRPr="00F37CA5" w14:paraId="3725CCF8" w14:textId="77777777" w:rsidTr="00617757">
        <w:tc>
          <w:tcPr>
            <w:tcW w:w="2610" w:type="dxa"/>
            <w:vMerge/>
          </w:tcPr>
          <w:p w14:paraId="0978965E" w14:textId="77777777" w:rsidR="004306B0" w:rsidRPr="00F37CA5" w:rsidRDefault="004306B0" w:rsidP="00F37CA5">
            <w:pPr>
              <w:spacing w:line="360" w:lineRule="auto"/>
              <w:jc w:val="both"/>
              <w:rPr>
                <w:rFonts w:asciiTheme="majorBidi" w:hAnsiTheme="majorBidi" w:cstheme="majorBidi"/>
                <w:szCs w:val="24"/>
              </w:rPr>
            </w:pPr>
          </w:p>
        </w:tc>
        <w:tc>
          <w:tcPr>
            <w:tcW w:w="3780" w:type="dxa"/>
          </w:tcPr>
          <w:p w14:paraId="722D51BD" w14:textId="77777777" w:rsidR="004306B0" w:rsidRPr="00F37CA5" w:rsidRDefault="004306B0" w:rsidP="00F37CA5">
            <w:pPr>
              <w:spacing w:line="360" w:lineRule="auto"/>
              <w:jc w:val="both"/>
              <w:rPr>
                <w:rFonts w:asciiTheme="majorBidi" w:hAnsiTheme="majorBidi" w:cstheme="majorBidi"/>
                <w:szCs w:val="24"/>
              </w:rPr>
            </w:pPr>
            <w:r w:rsidRPr="00F37CA5">
              <w:rPr>
                <w:rFonts w:asciiTheme="majorBidi" w:hAnsiTheme="majorBidi" w:cstheme="majorBidi"/>
                <w:szCs w:val="24"/>
              </w:rPr>
              <w:t>Administrative Staff</w:t>
            </w:r>
          </w:p>
        </w:tc>
        <w:tc>
          <w:tcPr>
            <w:tcW w:w="2160" w:type="dxa"/>
          </w:tcPr>
          <w:p w14:paraId="4FA5A556" w14:textId="77777777" w:rsidR="004306B0" w:rsidRPr="00F37CA5" w:rsidRDefault="003503A4" w:rsidP="00F37CA5">
            <w:pPr>
              <w:spacing w:line="360" w:lineRule="auto"/>
              <w:jc w:val="both"/>
              <w:rPr>
                <w:rFonts w:asciiTheme="majorBidi" w:hAnsiTheme="majorBidi" w:cstheme="majorBidi"/>
                <w:szCs w:val="24"/>
              </w:rPr>
            </w:pPr>
            <w:r w:rsidRPr="00F37CA5">
              <w:rPr>
                <w:rFonts w:asciiTheme="majorBidi" w:hAnsiTheme="majorBidi" w:cstheme="majorBidi"/>
                <w:szCs w:val="24"/>
              </w:rPr>
              <w:t>55</w:t>
            </w:r>
          </w:p>
        </w:tc>
        <w:tc>
          <w:tcPr>
            <w:tcW w:w="900" w:type="dxa"/>
          </w:tcPr>
          <w:p w14:paraId="20C4C0D1" w14:textId="77777777" w:rsidR="004306B0" w:rsidRPr="00F37CA5" w:rsidRDefault="003503A4" w:rsidP="00F37CA5">
            <w:pPr>
              <w:spacing w:line="360" w:lineRule="auto"/>
              <w:jc w:val="both"/>
              <w:rPr>
                <w:rFonts w:asciiTheme="majorBidi" w:hAnsiTheme="majorBidi" w:cstheme="majorBidi"/>
                <w:szCs w:val="24"/>
              </w:rPr>
            </w:pPr>
            <w:r w:rsidRPr="00F37CA5">
              <w:rPr>
                <w:rFonts w:asciiTheme="majorBidi" w:hAnsiTheme="majorBidi" w:cstheme="majorBidi"/>
                <w:szCs w:val="24"/>
              </w:rPr>
              <w:t>15</w:t>
            </w:r>
          </w:p>
        </w:tc>
      </w:tr>
      <w:tr w:rsidR="004306B0" w:rsidRPr="00F37CA5" w14:paraId="0BA5BEEA" w14:textId="77777777" w:rsidTr="00617757">
        <w:tc>
          <w:tcPr>
            <w:tcW w:w="2610" w:type="dxa"/>
            <w:vMerge/>
          </w:tcPr>
          <w:p w14:paraId="40352507" w14:textId="77777777" w:rsidR="004306B0" w:rsidRPr="00F37CA5" w:rsidRDefault="004306B0" w:rsidP="00F37CA5">
            <w:pPr>
              <w:spacing w:line="360" w:lineRule="auto"/>
              <w:jc w:val="both"/>
              <w:rPr>
                <w:rFonts w:asciiTheme="majorBidi" w:hAnsiTheme="majorBidi" w:cstheme="majorBidi"/>
                <w:szCs w:val="24"/>
              </w:rPr>
            </w:pPr>
          </w:p>
        </w:tc>
        <w:tc>
          <w:tcPr>
            <w:tcW w:w="3780" w:type="dxa"/>
          </w:tcPr>
          <w:p w14:paraId="51DA5CB3" w14:textId="77777777" w:rsidR="004306B0" w:rsidRPr="00F37CA5" w:rsidRDefault="004306B0" w:rsidP="00F37CA5">
            <w:pPr>
              <w:spacing w:line="360" w:lineRule="auto"/>
              <w:jc w:val="both"/>
              <w:rPr>
                <w:rFonts w:asciiTheme="majorBidi" w:hAnsiTheme="majorBidi" w:cstheme="majorBidi"/>
                <w:szCs w:val="24"/>
              </w:rPr>
            </w:pPr>
            <w:r w:rsidRPr="00F37CA5">
              <w:rPr>
                <w:rFonts w:asciiTheme="majorBidi" w:hAnsiTheme="majorBidi" w:cstheme="majorBidi"/>
                <w:szCs w:val="24"/>
              </w:rPr>
              <w:t>Support Staff</w:t>
            </w:r>
          </w:p>
        </w:tc>
        <w:tc>
          <w:tcPr>
            <w:tcW w:w="2160" w:type="dxa"/>
          </w:tcPr>
          <w:p w14:paraId="41233317" w14:textId="77777777" w:rsidR="004306B0" w:rsidRPr="00F37CA5" w:rsidRDefault="003503A4" w:rsidP="00F37CA5">
            <w:pPr>
              <w:spacing w:line="360" w:lineRule="auto"/>
              <w:jc w:val="both"/>
              <w:rPr>
                <w:rFonts w:asciiTheme="majorBidi" w:hAnsiTheme="majorBidi" w:cstheme="majorBidi"/>
                <w:szCs w:val="24"/>
              </w:rPr>
            </w:pPr>
            <w:r w:rsidRPr="00F37CA5">
              <w:rPr>
                <w:rFonts w:asciiTheme="majorBidi" w:hAnsiTheme="majorBidi" w:cstheme="majorBidi"/>
                <w:szCs w:val="24"/>
              </w:rPr>
              <w:t>78</w:t>
            </w:r>
          </w:p>
        </w:tc>
        <w:tc>
          <w:tcPr>
            <w:tcW w:w="900" w:type="dxa"/>
          </w:tcPr>
          <w:p w14:paraId="7E6BE10E" w14:textId="77777777" w:rsidR="004306B0" w:rsidRPr="00F37CA5" w:rsidRDefault="003503A4" w:rsidP="00F37CA5">
            <w:pPr>
              <w:spacing w:line="360" w:lineRule="auto"/>
              <w:jc w:val="both"/>
              <w:rPr>
                <w:rFonts w:asciiTheme="majorBidi" w:hAnsiTheme="majorBidi" w:cstheme="majorBidi"/>
                <w:szCs w:val="24"/>
              </w:rPr>
            </w:pPr>
            <w:r w:rsidRPr="00F37CA5">
              <w:rPr>
                <w:rFonts w:asciiTheme="majorBidi" w:hAnsiTheme="majorBidi" w:cstheme="majorBidi"/>
                <w:szCs w:val="24"/>
              </w:rPr>
              <w:t>21.3</w:t>
            </w:r>
          </w:p>
        </w:tc>
      </w:tr>
      <w:tr w:rsidR="00617757" w:rsidRPr="00F37CA5" w14:paraId="0619CFDB" w14:textId="77777777" w:rsidTr="00617757">
        <w:tc>
          <w:tcPr>
            <w:tcW w:w="2610" w:type="dxa"/>
            <w:vMerge/>
          </w:tcPr>
          <w:p w14:paraId="7099CEFA" w14:textId="77777777" w:rsidR="004306B0" w:rsidRPr="00F37CA5" w:rsidRDefault="004306B0" w:rsidP="00F37CA5">
            <w:pPr>
              <w:spacing w:line="360" w:lineRule="auto"/>
              <w:jc w:val="both"/>
              <w:rPr>
                <w:rFonts w:asciiTheme="majorBidi" w:hAnsiTheme="majorBidi" w:cstheme="majorBidi"/>
                <w:szCs w:val="24"/>
              </w:rPr>
            </w:pPr>
          </w:p>
        </w:tc>
        <w:tc>
          <w:tcPr>
            <w:tcW w:w="3780" w:type="dxa"/>
          </w:tcPr>
          <w:p w14:paraId="57A640F5" w14:textId="77777777" w:rsidR="004306B0" w:rsidRPr="00F37CA5" w:rsidRDefault="004306B0" w:rsidP="00F37CA5">
            <w:pPr>
              <w:spacing w:line="360" w:lineRule="auto"/>
              <w:jc w:val="both"/>
              <w:rPr>
                <w:rFonts w:asciiTheme="majorBidi" w:hAnsiTheme="majorBidi" w:cstheme="majorBidi"/>
                <w:szCs w:val="24"/>
              </w:rPr>
            </w:pPr>
            <w:r w:rsidRPr="00F37CA5">
              <w:rPr>
                <w:rFonts w:asciiTheme="majorBidi" w:hAnsiTheme="majorBidi" w:cstheme="majorBidi"/>
                <w:szCs w:val="24"/>
              </w:rPr>
              <w:t>Consultant</w:t>
            </w:r>
          </w:p>
        </w:tc>
        <w:tc>
          <w:tcPr>
            <w:tcW w:w="2160" w:type="dxa"/>
          </w:tcPr>
          <w:p w14:paraId="2016E5D3" w14:textId="77777777" w:rsidR="004306B0" w:rsidRPr="00F37CA5" w:rsidRDefault="003503A4" w:rsidP="00F37CA5">
            <w:pPr>
              <w:spacing w:line="360" w:lineRule="auto"/>
              <w:jc w:val="both"/>
              <w:rPr>
                <w:rFonts w:asciiTheme="majorBidi" w:hAnsiTheme="majorBidi" w:cstheme="majorBidi"/>
                <w:szCs w:val="24"/>
              </w:rPr>
            </w:pPr>
            <w:r w:rsidRPr="00F37CA5">
              <w:rPr>
                <w:rFonts w:asciiTheme="majorBidi" w:hAnsiTheme="majorBidi" w:cstheme="majorBidi"/>
                <w:szCs w:val="24"/>
              </w:rPr>
              <w:t>22</w:t>
            </w:r>
          </w:p>
        </w:tc>
        <w:tc>
          <w:tcPr>
            <w:tcW w:w="900" w:type="dxa"/>
          </w:tcPr>
          <w:p w14:paraId="297B9BEE" w14:textId="77777777" w:rsidR="004306B0" w:rsidRPr="00F37CA5" w:rsidRDefault="003503A4" w:rsidP="00F37CA5">
            <w:pPr>
              <w:spacing w:line="360" w:lineRule="auto"/>
              <w:jc w:val="both"/>
              <w:rPr>
                <w:rFonts w:asciiTheme="majorBidi" w:hAnsiTheme="majorBidi" w:cstheme="majorBidi"/>
                <w:szCs w:val="24"/>
              </w:rPr>
            </w:pPr>
            <w:r w:rsidRPr="00F37CA5">
              <w:rPr>
                <w:rFonts w:asciiTheme="majorBidi" w:hAnsiTheme="majorBidi" w:cstheme="majorBidi"/>
                <w:szCs w:val="24"/>
              </w:rPr>
              <w:t>6</w:t>
            </w:r>
          </w:p>
        </w:tc>
      </w:tr>
      <w:tr w:rsidR="00617757" w:rsidRPr="00F37CA5" w14:paraId="23671998" w14:textId="77777777" w:rsidTr="00617757">
        <w:tc>
          <w:tcPr>
            <w:tcW w:w="2610" w:type="dxa"/>
            <w:vMerge/>
            <w:tcBorders>
              <w:bottom w:val="single" w:sz="12" w:space="0" w:color="auto"/>
            </w:tcBorders>
          </w:tcPr>
          <w:p w14:paraId="2747C898" w14:textId="77777777" w:rsidR="004306B0" w:rsidRPr="00F37CA5" w:rsidRDefault="004306B0" w:rsidP="00F37CA5">
            <w:pPr>
              <w:spacing w:line="360" w:lineRule="auto"/>
              <w:jc w:val="both"/>
              <w:rPr>
                <w:rFonts w:asciiTheme="majorBidi" w:hAnsiTheme="majorBidi" w:cstheme="majorBidi"/>
                <w:szCs w:val="24"/>
              </w:rPr>
            </w:pPr>
          </w:p>
        </w:tc>
        <w:tc>
          <w:tcPr>
            <w:tcW w:w="3780" w:type="dxa"/>
            <w:tcBorders>
              <w:bottom w:val="single" w:sz="12" w:space="0" w:color="auto"/>
            </w:tcBorders>
          </w:tcPr>
          <w:p w14:paraId="07E7465D" w14:textId="77777777" w:rsidR="004306B0" w:rsidRPr="00F37CA5" w:rsidRDefault="004306B0" w:rsidP="00F37CA5">
            <w:pPr>
              <w:spacing w:line="360" w:lineRule="auto"/>
              <w:jc w:val="both"/>
              <w:rPr>
                <w:rFonts w:asciiTheme="majorBidi" w:hAnsiTheme="majorBidi" w:cstheme="majorBidi"/>
                <w:szCs w:val="24"/>
              </w:rPr>
            </w:pPr>
            <w:r w:rsidRPr="00F37CA5">
              <w:rPr>
                <w:rFonts w:asciiTheme="majorBidi" w:hAnsiTheme="majorBidi" w:cstheme="majorBidi"/>
                <w:szCs w:val="24"/>
              </w:rPr>
              <w:t>Temporary/</w:t>
            </w:r>
            <w:r w:rsidR="003503A4" w:rsidRPr="00F37CA5">
              <w:rPr>
                <w:rFonts w:asciiTheme="majorBidi" w:hAnsiTheme="majorBidi" w:cstheme="majorBidi"/>
                <w:szCs w:val="24"/>
              </w:rPr>
              <w:t>Trainee</w:t>
            </w:r>
            <w:r w:rsidRPr="00F37CA5">
              <w:rPr>
                <w:rFonts w:asciiTheme="majorBidi" w:hAnsiTheme="majorBidi" w:cstheme="majorBidi"/>
                <w:szCs w:val="24"/>
              </w:rPr>
              <w:t xml:space="preserve"> Employee</w:t>
            </w:r>
          </w:p>
        </w:tc>
        <w:tc>
          <w:tcPr>
            <w:tcW w:w="2160" w:type="dxa"/>
            <w:tcBorders>
              <w:bottom w:val="single" w:sz="12" w:space="0" w:color="auto"/>
            </w:tcBorders>
          </w:tcPr>
          <w:p w14:paraId="4E831AC7" w14:textId="77777777" w:rsidR="004306B0" w:rsidRPr="00F37CA5" w:rsidRDefault="003503A4" w:rsidP="00F37CA5">
            <w:pPr>
              <w:spacing w:line="360" w:lineRule="auto"/>
              <w:jc w:val="both"/>
              <w:rPr>
                <w:rFonts w:asciiTheme="majorBidi" w:hAnsiTheme="majorBidi" w:cstheme="majorBidi"/>
                <w:szCs w:val="24"/>
              </w:rPr>
            </w:pPr>
            <w:r w:rsidRPr="00F37CA5">
              <w:rPr>
                <w:rFonts w:asciiTheme="majorBidi" w:hAnsiTheme="majorBidi" w:cstheme="majorBidi"/>
                <w:szCs w:val="24"/>
              </w:rPr>
              <w:t>4</w:t>
            </w:r>
          </w:p>
        </w:tc>
        <w:tc>
          <w:tcPr>
            <w:tcW w:w="900" w:type="dxa"/>
            <w:tcBorders>
              <w:bottom w:val="single" w:sz="12" w:space="0" w:color="auto"/>
            </w:tcBorders>
          </w:tcPr>
          <w:p w14:paraId="16A71897" w14:textId="77777777" w:rsidR="004306B0" w:rsidRPr="00F37CA5" w:rsidRDefault="003503A4" w:rsidP="00F37CA5">
            <w:pPr>
              <w:spacing w:line="360" w:lineRule="auto"/>
              <w:jc w:val="both"/>
              <w:rPr>
                <w:rFonts w:asciiTheme="majorBidi" w:hAnsiTheme="majorBidi" w:cstheme="majorBidi"/>
                <w:szCs w:val="24"/>
              </w:rPr>
            </w:pPr>
            <w:r w:rsidRPr="00F37CA5">
              <w:rPr>
                <w:rFonts w:asciiTheme="majorBidi" w:hAnsiTheme="majorBidi" w:cstheme="majorBidi"/>
                <w:szCs w:val="24"/>
              </w:rPr>
              <w:t>1.1</w:t>
            </w:r>
          </w:p>
        </w:tc>
      </w:tr>
    </w:tbl>
    <w:p w14:paraId="454DB3A9" w14:textId="77777777" w:rsidR="00797800" w:rsidRPr="00F37CA5" w:rsidRDefault="00797800" w:rsidP="00F37CA5">
      <w:pPr>
        <w:spacing w:after="0" w:line="360" w:lineRule="auto"/>
        <w:jc w:val="both"/>
        <w:rPr>
          <w:rFonts w:asciiTheme="majorBidi" w:hAnsiTheme="majorBidi" w:cstheme="majorBidi"/>
          <w:szCs w:val="24"/>
        </w:rPr>
      </w:pPr>
    </w:p>
    <w:p w14:paraId="50F23342" w14:textId="2460578F" w:rsidR="009A23F4" w:rsidRPr="00F37CA5" w:rsidRDefault="009A23F4" w:rsidP="00F37CA5">
      <w:pPr>
        <w:spacing w:after="0" w:line="360" w:lineRule="auto"/>
        <w:ind w:firstLine="720"/>
        <w:jc w:val="both"/>
        <w:rPr>
          <w:rFonts w:asciiTheme="majorBidi" w:hAnsiTheme="majorBidi" w:cstheme="majorBidi"/>
          <w:szCs w:val="24"/>
        </w:rPr>
      </w:pPr>
      <w:r w:rsidRPr="00F37CA5">
        <w:rPr>
          <w:rFonts w:asciiTheme="majorBidi" w:hAnsiTheme="majorBidi" w:cstheme="majorBidi"/>
          <w:szCs w:val="24"/>
        </w:rPr>
        <w:t xml:space="preserve">The average of respondent age was 1.87 (SD 0.718). Table 9 </w:t>
      </w:r>
      <w:r w:rsidR="00CC59BC" w:rsidRPr="00F37CA5">
        <w:rPr>
          <w:rFonts w:asciiTheme="majorBidi" w:hAnsiTheme="majorBidi" w:cstheme="majorBidi"/>
          <w:szCs w:val="24"/>
        </w:rPr>
        <w:t xml:space="preserve">below </w:t>
      </w:r>
      <w:r w:rsidRPr="00F37CA5">
        <w:rPr>
          <w:rFonts w:asciiTheme="majorBidi" w:hAnsiTheme="majorBidi" w:cstheme="majorBidi"/>
          <w:szCs w:val="24"/>
        </w:rPr>
        <w:t xml:space="preserve">shows that employees had a high level of education as indicated by a score of 2.20 out of a maximum of 4. A score of 4 was used to indicate </w:t>
      </w:r>
      <w:r w:rsidR="00CC59BC" w:rsidRPr="00F37CA5">
        <w:rPr>
          <w:rFonts w:asciiTheme="majorBidi" w:hAnsiTheme="majorBidi" w:cstheme="majorBidi"/>
          <w:szCs w:val="24"/>
        </w:rPr>
        <w:t xml:space="preserve">a </w:t>
      </w:r>
      <w:r w:rsidRPr="00F37CA5">
        <w:rPr>
          <w:rFonts w:asciiTheme="majorBidi" w:hAnsiTheme="majorBidi" w:cstheme="majorBidi"/>
          <w:szCs w:val="24"/>
        </w:rPr>
        <w:t xml:space="preserve">high level of education, while a score of 1 indicated </w:t>
      </w:r>
      <w:r w:rsidR="00CC59BC" w:rsidRPr="00F37CA5">
        <w:rPr>
          <w:rFonts w:asciiTheme="majorBidi" w:hAnsiTheme="majorBidi" w:cstheme="majorBidi"/>
          <w:szCs w:val="24"/>
        </w:rPr>
        <w:t xml:space="preserve">a </w:t>
      </w:r>
      <w:r w:rsidRPr="00F37CA5">
        <w:rPr>
          <w:rFonts w:asciiTheme="majorBidi" w:hAnsiTheme="majorBidi" w:cstheme="majorBidi"/>
          <w:szCs w:val="24"/>
        </w:rPr>
        <w:t xml:space="preserve">low education level. The age of </w:t>
      </w:r>
      <w:r w:rsidR="00CC59BC" w:rsidRPr="00F37CA5">
        <w:rPr>
          <w:rFonts w:asciiTheme="majorBidi" w:hAnsiTheme="majorBidi" w:cstheme="majorBidi"/>
          <w:szCs w:val="24"/>
        </w:rPr>
        <w:t xml:space="preserve">the </w:t>
      </w:r>
      <w:r w:rsidR="007D09F2" w:rsidRPr="00F37CA5">
        <w:rPr>
          <w:rFonts w:asciiTheme="majorBidi" w:hAnsiTheme="majorBidi" w:cstheme="majorBidi"/>
          <w:szCs w:val="24"/>
        </w:rPr>
        <w:t>organization</w:t>
      </w:r>
      <w:r w:rsidRPr="00F37CA5">
        <w:rPr>
          <w:rFonts w:asciiTheme="majorBidi" w:hAnsiTheme="majorBidi" w:cstheme="majorBidi"/>
          <w:szCs w:val="24"/>
        </w:rPr>
        <w:t xml:space="preserve"> was measure on a scale of 1 to 4. A low score indicated young </w:t>
      </w:r>
      <w:r w:rsidR="007D09F2" w:rsidRPr="00F37CA5">
        <w:rPr>
          <w:rFonts w:asciiTheme="majorBidi" w:hAnsiTheme="majorBidi" w:cstheme="majorBidi"/>
          <w:szCs w:val="24"/>
        </w:rPr>
        <w:t>organizations</w:t>
      </w:r>
      <w:r w:rsidR="00CC59BC" w:rsidRPr="00F37CA5">
        <w:rPr>
          <w:rFonts w:asciiTheme="majorBidi" w:hAnsiTheme="majorBidi" w:cstheme="majorBidi"/>
          <w:szCs w:val="24"/>
        </w:rPr>
        <w:t>,</w:t>
      </w:r>
      <w:r w:rsidRPr="00F37CA5">
        <w:rPr>
          <w:rFonts w:asciiTheme="majorBidi" w:hAnsiTheme="majorBidi" w:cstheme="majorBidi"/>
          <w:szCs w:val="24"/>
        </w:rPr>
        <w:t xml:space="preserve"> while a high score indicated old </w:t>
      </w:r>
      <w:r w:rsidR="007D09F2" w:rsidRPr="00F37CA5">
        <w:rPr>
          <w:rFonts w:asciiTheme="majorBidi" w:hAnsiTheme="majorBidi" w:cstheme="majorBidi"/>
          <w:szCs w:val="24"/>
        </w:rPr>
        <w:t>organizations</w:t>
      </w:r>
      <w:r w:rsidRPr="00F37CA5">
        <w:rPr>
          <w:rFonts w:asciiTheme="majorBidi" w:hAnsiTheme="majorBidi" w:cstheme="majorBidi"/>
          <w:szCs w:val="24"/>
        </w:rPr>
        <w:t xml:space="preserve">. </w:t>
      </w:r>
      <w:r w:rsidR="00CC59BC" w:rsidRPr="00F37CA5">
        <w:rPr>
          <w:rFonts w:asciiTheme="majorBidi" w:hAnsiTheme="majorBidi" w:cstheme="majorBidi"/>
          <w:szCs w:val="24"/>
        </w:rPr>
        <w:t>T</w:t>
      </w:r>
      <w:r w:rsidRPr="00F37CA5">
        <w:rPr>
          <w:rFonts w:asciiTheme="majorBidi" w:hAnsiTheme="majorBidi" w:cstheme="majorBidi"/>
          <w:szCs w:val="24"/>
        </w:rPr>
        <w:t xml:space="preserve">able </w:t>
      </w:r>
      <w:r w:rsidR="00165F5F" w:rsidRPr="00F37CA5">
        <w:rPr>
          <w:rFonts w:asciiTheme="majorBidi" w:hAnsiTheme="majorBidi" w:cstheme="majorBidi"/>
          <w:szCs w:val="24"/>
        </w:rPr>
        <w:t>2</w:t>
      </w:r>
      <w:r w:rsidR="00CC59BC" w:rsidRPr="00F37CA5">
        <w:rPr>
          <w:rFonts w:asciiTheme="majorBidi" w:hAnsiTheme="majorBidi" w:cstheme="majorBidi"/>
          <w:szCs w:val="24"/>
        </w:rPr>
        <w:t xml:space="preserve"> </w:t>
      </w:r>
      <w:r w:rsidRPr="00F37CA5">
        <w:rPr>
          <w:rFonts w:asciiTheme="majorBidi" w:hAnsiTheme="majorBidi" w:cstheme="majorBidi"/>
          <w:szCs w:val="24"/>
        </w:rPr>
        <w:t xml:space="preserve">above shows that the </w:t>
      </w:r>
      <w:r w:rsidR="007D09F2" w:rsidRPr="00F37CA5">
        <w:rPr>
          <w:rFonts w:asciiTheme="majorBidi" w:hAnsiTheme="majorBidi" w:cstheme="majorBidi"/>
          <w:szCs w:val="24"/>
        </w:rPr>
        <w:t>organizations</w:t>
      </w:r>
      <w:r w:rsidRPr="00F37CA5">
        <w:rPr>
          <w:rFonts w:asciiTheme="majorBidi" w:hAnsiTheme="majorBidi" w:cstheme="majorBidi"/>
          <w:szCs w:val="24"/>
        </w:rPr>
        <w:t xml:space="preserve"> involved in this survey were relatively moderately young</w:t>
      </w:r>
      <w:r w:rsidR="00CC59BC" w:rsidRPr="00F37CA5">
        <w:rPr>
          <w:rFonts w:asciiTheme="majorBidi" w:hAnsiTheme="majorBidi" w:cstheme="majorBidi"/>
          <w:szCs w:val="24"/>
        </w:rPr>
        <w:t>,</w:t>
      </w:r>
      <w:r w:rsidRPr="00F37CA5">
        <w:rPr>
          <w:rFonts w:asciiTheme="majorBidi" w:hAnsiTheme="majorBidi" w:cstheme="majorBidi"/>
          <w:szCs w:val="24"/>
        </w:rPr>
        <w:t xml:space="preserve"> with a score of 2.24. This is because the study focused on ICT firms. ICT is a relatively young industry compared </w:t>
      </w:r>
      <w:r w:rsidR="00CC59BC" w:rsidRPr="00F37CA5">
        <w:rPr>
          <w:rFonts w:asciiTheme="majorBidi" w:hAnsiTheme="majorBidi" w:cstheme="majorBidi"/>
          <w:szCs w:val="24"/>
        </w:rPr>
        <w:t xml:space="preserve">with </w:t>
      </w:r>
      <w:r w:rsidRPr="00F37CA5">
        <w:rPr>
          <w:rFonts w:asciiTheme="majorBidi" w:hAnsiTheme="majorBidi" w:cstheme="majorBidi"/>
          <w:szCs w:val="24"/>
        </w:rPr>
        <w:t xml:space="preserve">many other sectors, and thus the majority of the </w:t>
      </w:r>
      <w:r w:rsidR="007D09F2" w:rsidRPr="00F37CA5">
        <w:rPr>
          <w:rFonts w:asciiTheme="majorBidi" w:hAnsiTheme="majorBidi" w:cstheme="majorBidi"/>
          <w:szCs w:val="24"/>
        </w:rPr>
        <w:t>organizations</w:t>
      </w:r>
      <w:r w:rsidRPr="00F37CA5">
        <w:rPr>
          <w:rFonts w:asciiTheme="majorBidi" w:hAnsiTheme="majorBidi" w:cstheme="majorBidi"/>
          <w:szCs w:val="24"/>
        </w:rPr>
        <w:t xml:space="preserve"> are young.</w:t>
      </w:r>
    </w:p>
    <w:p w14:paraId="76A55526" w14:textId="647E0A19" w:rsidR="009A23F4" w:rsidRPr="00F37CA5" w:rsidRDefault="009A23F4" w:rsidP="00F37CA5">
      <w:pPr>
        <w:spacing w:after="0" w:line="360" w:lineRule="auto"/>
        <w:ind w:firstLine="720"/>
        <w:jc w:val="both"/>
        <w:rPr>
          <w:rFonts w:asciiTheme="majorBidi" w:hAnsiTheme="majorBidi" w:cstheme="majorBidi"/>
          <w:szCs w:val="24"/>
        </w:rPr>
      </w:pPr>
      <w:r w:rsidRPr="00F37CA5">
        <w:rPr>
          <w:rFonts w:asciiTheme="majorBidi" w:hAnsiTheme="majorBidi" w:cstheme="majorBidi"/>
          <w:szCs w:val="24"/>
        </w:rPr>
        <w:t xml:space="preserve">Employees indicated to have very short tenure with their respective </w:t>
      </w:r>
      <w:r w:rsidR="007D09F2" w:rsidRPr="00F37CA5">
        <w:rPr>
          <w:rFonts w:asciiTheme="majorBidi" w:hAnsiTheme="majorBidi" w:cstheme="majorBidi"/>
          <w:szCs w:val="24"/>
        </w:rPr>
        <w:t>organizations</w:t>
      </w:r>
      <w:r w:rsidRPr="00F37CA5">
        <w:rPr>
          <w:rFonts w:asciiTheme="majorBidi" w:hAnsiTheme="majorBidi" w:cstheme="majorBidi"/>
          <w:szCs w:val="24"/>
        </w:rPr>
        <w:t xml:space="preserve">. A mean score of less than 1.93 out of 4 indicates the majority of the employees were on a short contract due to the dynamism of the ICT sector. The majority of the respondents who participated in this study were </w:t>
      </w:r>
      <w:r w:rsidR="00090361" w:rsidRPr="00F37CA5">
        <w:rPr>
          <w:rFonts w:asciiTheme="majorBidi" w:hAnsiTheme="majorBidi" w:cstheme="majorBidi"/>
          <w:szCs w:val="24"/>
        </w:rPr>
        <w:t>women</w:t>
      </w:r>
      <w:r w:rsidR="00CC59BC" w:rsidRPr="00F37CA5">
        <w:rPr>
          <w:rFonts w:asciiTheme="majorBidi" w:hAnsiTheme="majorBidi" w:cstheme="majorBidi"/>
          <w:szCs w:val="24"/>
        </w:rPr>
        <w:t xml:space="preserve">; the </w:t>
      </w:r>
      <w:r w:rsidRPr="00F37CA5">
        <w:rPr>
          <w:rFonts w:asciiTheme="majorBidi" w:hAnsiTheme="majorBidi" w:cstheme="majorBidi"/>
          <w:szCs w:val="24"/>
        </w:rPr>
        <w:t>mean score of 1.79 is closer to 2 than 1. The</w:t>
      </w:r>
      <w:r w:rsidR="00CC59BC" w:rsidRPr="00F37CA5">
        <w:rPr>
          <w:rFonts w:asciiTheme="majorBidi" w:hAnsiTheme="majorBidi" w:cstheme="majorBidi"/>
          <w:szCs w:val="24"/>
        </w:rPr>
        <w:t>se</w:t>
      </w:r>
      <w:r w:rsidRPr="00F37CA5">
        <w:rPr>
          <w:rFonts w:asciiTheme="majorBidi" w:hAnsiTheme="majorBidi" w:cstheme="majorBidi"/>
          <w:szCs w:val="24"/>
        </w:rPr>
        <w:t xml:space="preserve"> data </w:t>
      </w:r>
      <w:r w:rsidR="00CC59BC" w:rsidRPr="00F37CA5">
        <w:rPr>
          <w:rFonts w:asciiTheme="majorBidi" w:hAnsiTheme="majorBidi" w:cstheme="majorBidi"/>
          <w:szCs w:val="24"/>
        </w:rPr>
        <w:t xml:space="preserve">are </w:t>
      </w:r>
      <w:r w:rsidRPr="00F37CA5">
        <w:rPr>
          <w:rFonts w:asciiTheme="majorBidi" w:hAnsiTheme="majorBidi" w:cstheme="majorBidi"/>
          <w:szCs w:val="24"/>
        </w:rPr>
        <w:t xml:space="preserve">important in classifying various phenomena according to different </w:t>
      </w:r>
      <w:r w:rsidR="00CC59BC" w:rsidRPr="00F37CA5">
        <w:rPr>
          <w:rFonts w:asciiTheme="majorBidi" w:hAnsiTheme="majorBidi" w:cstheme="majorBidi"/>
          <w:szCs w:val="24"/>
        </w:rPr>
        <w:t>demographics</w:t>
      </w:r>
      <w:r w:rsidRPr="00F37CA5">
        <w:rPr>
          <w:rFonts w:asciiTheme="majorBidi" w:hAnsiTheme="majorBidi" w:cstheme="majorBidi"/>
          <w:szCs w:val="24"/>
        </w:rPr>
        <w:t>. In social science, different classes of people show different preferences.</w:t>
      </w:r>
    </w:p>
    <w:p w14:paraId="6A770CA6" w14:textId="77777777" w:rsidR="00974C49" w:rsidRPr="00F37CA5" w:rsidRDefault="00974C49" w:rsidP="00F37CA5">
      <w:pPr>
        <w:spacing w:after="0" w:line="360" w:lineRule="auto"/>
        <w:ind w:firstLine="720"/>
        <w:jc w:val="both"/>
        <w:rPr>
          <w:rFonts w:asciiTheme="majorBidi" w:hAnsiTheme="majorBidi" w:cstheme="majorBidi"/>
          <w:szCs w:val="24"/>
        </w:rPr>
      </w:pPr>
    </w:p>
    <w:p w14:paraId="3FC07B68" w14:textId="77777777" w:rsidR="00165F5F" w:rsidRPr="00F37CA5" w:rsidRDefault="00165F5F" w:rsidP="00F37CA5">
      <w:pPr>
        <w:pStyle w:val="Caption"/>
        <w:keepNext/>
        <w:spacing w:after="0" w:line="360" w:lineRule="auto"/>
        <w:rPr>
          <w:rFonts w:asciiTheme="majorBidi" w:hAnsiTheme="majorBidi" w:cstheme="majorBidi"/>
        </w:rPr>
      </w:pPr>
      <w:bookmarkStart w:id="65" w:name="_Toc487921555"/>
      <w:r w:rsidRPr="00F37CA5">
        <w:rPr>
          <w:rFonts w:asciiTheme="majorBidi" w:hAnsiTheme="majorBidi" w:cstheme="majorBidi"/>
        </w:rPr>
        <w:t xml:space="preserve">Table </w:t>
      </w:r>
      <w:r w:rsidR="00365FE5" w:rsidRPr="00F37CA5">
        <w:rPr>
          <w:rFonts w:asciiTheme="majorBidi" w:hAnsiTheme="majorBidi" w:cstheme="majorBidi"/>
        </w:rPr>
        <w:fldChar w:fldCharType="begin"/>
      </w:r>
      <w:r w:rsidRPr="00F37CA5">
        <w:rPr>
          <w:rFonts w:asciiTheme="majorBidi" w:hAnsiTheme="majorBidi" w:cstheme="majorBidi"/>
        </w:rPr>
        <w:instrText xml:space="preserve"> SEQ Table \* ARABIC </w:instrText>
      </w:r>
      <w:r w:rsidR="00365FE5" w:rsidRPr="00F37CA5">
        <w:rPr>
          <w:rFonts w:asciiTheme="majorBidi" w:hAnsiTheme="majorBidi" w:cstheme="majorBidi"/>
        </w:rPr>
        <w:fldChar w:fldCharType="separate"/>
      </w:r>
      <w:r w:rsidR="00CA79D5" w:rsidRPr="00F37CA5">
        <w:rPr>
          <w:rFonts w:asciiTheme="majorBidi" w:hAnsiTheme="majorBidi" w:cstheme="majorBidi"/>
        </w:rPr>
        <w:t>3</w:t>
      </w:r>
      <w:r w:rsidR="00365FE5" w:rsidRPr="00F37CA5">
        <w:rPr>
          <w:rFonts w:asciiTheme="majorBidi" w:hAnsiTheme="majorBidi" w:cstheme="majorBidi"/>
        </w:rPr>
        <w:fldChar w:fldCharType="end"/>
      </w:r>
      <w:r w:rsidRPr="00F37CA5">
        <w:rPr>
          <w:rFonts w:asciiTheme="majorBidi" w:hAnsiTheme="majorBidi" w:cstheme="majorBidi"/>
        </w:rPr>
        <w:t>: Shows the respondents’ demographic information Mean and Standard Deviation</w:t>
      </w:r>
      <w:bookmarkEnd w:id="65"/>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131"/>
        <w:gridCol w:w="737"/>
        <w:gridCol w:w="898"/>
        <w:gridCol w:w="1593"/>
        <w:gridCol w:w="1258"/>
        <w:gridCol w:w="1426"/>
        <w:gridCol w:w="1156"/>
        <w:gridCol w:w="737"/>
      </w:tblGrid>
      <w:tr w:rsidR="009A23F4" w:rsidRPr="00F37CA5" w14:paraId="492BF7B9" w14:textId="77777777" w:rsidTr="00165F5F">
        <w:tc>
          <w:tcPr>
            <w:tcW w:w="1163" w:type="dxa"/>
            <w:tcBorders>
              <w:top w:val="single" w:sz="12" w:space="0" w:color="auto"/>
              <w:bottom w:val="single" w:sz="12" w:space="0" w:color="auto"/>
            </w:tcBorders>
          </w:tcPr>
          <w:p w14:paraId="564B0E23" w14:textId="77777777" w:rsidR="009A23F4" w:rsidRPr="00F37CA5" w:rsidRDefault="009A23F4" w:rsidP="00F37CA5">
            <w:pPr>
              <w:spacing w:line="360" w:lineRule="auto"/>
              <w:jc w:val="both"/>
              <w:rPr>
                <w:rFonts w:asciiTheme="majorBidi" w:hAnsiTheme="majorBidi" w:cstheme="majorBidi"/>
                <w:szCs w:val="24"/>
              </w:rPr>
            </w:pPr>
          </w:p>
        </w:tc>
        <w:tc>
          <w:tcPr>
            <w:tcW w:w="756" w:type="dxa"/>
            <w:tcBorders>
              <w:top w:val="single" w:sz="12" w:space="0" w:color="auto"/>
              <w:bottom w:val="single" w:sz="12" w:space="0" w:color="auto"/>
            </w:tcBorders>
          </w:tcPr>
          <w:p w14:paraId="186A27E3" w14:textId="77777777" w:rsidR="009A23F4" w:rsidRPr="00F37CA5" w:rsidRDefault="009A23F4" w:rsidP="00F37CA5">
            <w:pPr>
              <w:spacing w:line="360" w:lineRule="auto"/>
              <w:jc w:val="both"/>
              <w:rPr>
                <w:rFonts w:asciiTheme="majorBidi" w:hAnsiTheme="majorBidi" w:cstheme="majorBidi"/>
                <w:szCs w:val="24"/>
              </w:rPr>
            </w:pPr>
            <w:r w:rsidRPr="00F37CA5">
              <w:rPr>
                <w:rFonts w:asciiTheme="majorBidi" w:hAnsiTheme="majorBidi" w:cstheme="majorBidi"/>
                <w:szCs w:val="24"/>
              </w:rPr>
              <w:t>Age</w:t>
            </w:r>
          </w:p>
        </w:tc>
        <w:tc>
          <w:tcPr>
            <w:tcW w:w="923" w:type="dxa"/>
            <w:tcBorders>
              <w:top w:val="single" w:sz="12" w:space="0" w:color="auto"/>
              <w:bottom w:val="single" w:sz="12" w:space="0" w:color="auto"/>
            </w:tcBorders>
          </w:tcPr>
          <w:p w14:paraId="3B88FAC5" w14:textId="77777777" w:rsidR="009A23F4" w:rsidRPr="00F37CA5" w:rsidRDefault="009A23F4" w:rsidP="00F37CA5">
            <w:pPr>
              <w:spacing w:line="360" w:lineRule="auto"/>
              <w:jc w:val="both"/>
              <w:rPr>
                <w:rFonts w:asciiTheme="majorBidi" w:hAnsiTheme="majorBidi" w:cstheme="majorBidi"/>
                <w:szCs w:val="24"/>
              </w:rPr>
            </w:pPr>
            <w:r w:rsidRPr="00F37CA5">
              <w:rPr>
                <w:rFonts w:asciiTheme="majorBidi" w:hAnsiTheme="majorBidi" w:cstheme="majorBidi"/>
                <w:szCs w:val="24"/>
              </w:rPr>
              <w:t>Gender</w:t>
            </w:r>
          </w:p>
        </w:tc>
        <w:tc>
          <w:tcPr>
            <w:tcW w:w="1643" w:type="dxa"/>
            <w:tcBorders>
              <w:top w:val="single" w:sz="12" w:space="0" w:color="auto"/>
              <w:bottom w:val="single" w:sz="12" w:space="0" w:color="auto"/>
            </w:tcBorders>
          </w:tcPr>
          <w:p w14:paraId="1109201A" w14:textId="77777777" w:rsidR="009A23F4" w:rsidRPr="00F37CA5" w:rsidRDefault="009A23F4" w:rsidP="00F37CA5">
            <w:pPr>
              <w:spacing w:line="360" w:lineRule="auto"/>
              <w:jc w:val="both"/>
              <w:rPr>
                <w:rFonts w:asciiTheme="majorBidi" w:hAnsiTheme="majorBidi" w:cstheme="majorBidi"/>
                <w:szCs w:val="24"/>
              </w:rPr>
            </w:pPr>
            <w:r w:rsidRPr="00F37CA5">
              <w:rPr>
                <w:rFonts w:asciiTheme="majorBidi" w:hAnsiTheme="majorBidi" w:cstheme="majorBidi"/>
                <w:szCs w:val="24"/>
              </w:rPr>
              <w:t xml:space="preserve">Organizational Tenure </w:t>
            </w:r>
          </w:p>
        </w:tc>
        <w:tc>
          <w:tcPr>
            <w:tcW w:w="1296" w:type="dxa"/>
            <w:tcBorders>
              <w:top w:val="single" w:sz="12" w:space="0" w:color="auto"/>
              <w:bottom w:val="single" w:sz="12" w:space="0" w:color="auto"/>
            </w:tcBorders>
          </w:tcPr>
          <w:p w14:paraId="26213254" w14:textId="77777777" w:rsidR="009A23F4" w:rsidRPr="00F37CA5" w:rsidRDefault="009A23F4" w:rsidP="00F37CA5">
            <w:pPr>
              <w:spacing w:line="360" w:lineRule="auto"/>
              <w:jc w:val="both"/>
              <w:rPr>
                <w:rFonts w:asciiTheme="majorBidi" w:hAnsiTheme="majorBidi" w:cstheme="majorBidi"/>
                <w:szCs w:val="24"/>
              </w:rPr>
            </w:pPr>
            <w:r w:rsidRPr="00F37CA5">
              <w:rPr>
                <w:rFonts w:asciiTheme="majorBidi" w:hAnsiTheme="majorBidi" w:cstheme="majorBidi"/>
                <w:szCs w:val="24"/>
              </w:rPr>
              <w:t>Nationality</w:t>
            </w:r>
          </w:p>
        </w:tc>
        <w:tc>
          <w:tcPr>
            <w:tcW w:w="1469" w:type="dxa"/>
            <w:tcBorders>
              <w:top w:val="single" w:sz="12" w:space="0" w:color="auto"/>
              <w:bottom w:val="single" w:sz="12" w:space="0" w:color="auto"/>
            </w:tcBorders>
          </w:tcPr>
          <w:p w14:paraId="629492C9" w14:textId="77777777" w:rsidR="009A23F4" w:rsidRPr="00F37CA5" w:rsidRDefault="009A23F4" w:rsidP="00F37CA5">
            <w:pPr>
              <w:spacing w:line="360" w:lineRule="auto"/>
              <w:jc w:val="both"/>
              <w:rPr>
                <w:rFonts w:asciiTheme="majorBidi" w:hAnsiTheme="majorBidi" w:cstheme="majorBidi"/>
                <w:szCs w:val="24"/>
              </w:rPr>
            </w:pPr>
            <w:r w:rsidRPr="00F37CA5">
              <w:rPr>
                <w:rFonts w:asciiTheme="majorBidi" w:hAnsiTheme="majorBidi" w:cstheme="majorBidi"/>
                <w:szCs w:val="24"/>
              </w:rPr>
              <w:t>Organization</w:t>
            </w:r>
          </w:p>
          <w:p w14:paraId="78D013CA" w14:textId="77777777" w:rsidR="009A23F4" w:rsidRPr="00F37CA5" w:rsidRDefault="009A23F4" w:rsidP="00F37CA5">
            <w:pPr>
              <w:spacing w:line="360" w:lineRule="auto"/>
              <w:jc w:val="both"/>
              <w:rPr>
                <w:rFonts w:asciiTheme="majorBidi" w:hAnsiTheme="majorBidi" w:cstheme="majorBidi"/>
                <w:szCs w:val="24"/>
              </w:rPr>
            </w:pPr>
            <w:r w:rsidRPr="00F37CA5">
              <w:rPr>
                <w:rFonts w:asciiTheme="majorBidi" w:hAnsiTheme="majorBidi" w:cstheme="majorBidi"/>
                <w:szCs w:val="24"/>
              </w:rPr>
              <w:t>Age</w:t>
            </w:r>
          </w:p>
        </w:tc>
        <w:tc>
          <w:tcPr>
            <w:tcW w:w="1190" w:type="dxa"/>
            <w:tcBorders>
              <w:top w:val="single" w:sz="12" w:space="0" w:color="auto"/>
              <w:bottom w:val="single" w:sz="12" w:space="0" w:color="auto"/>
            </w:tcBorders>
          </w:tcPr>
          <w:p w14:paraId="6194265D" w14:textId="77777777" w:rsidR="009A23F4" w:rsidRPr="00F37CA5" w:rsidRDefault="009A23F4" w:rsidP="00F37CA5">
            <w:pPr>
              <w:spacing w:line="360" w:lineRule="auto"/>
              <w:jc w:val="both"/>
              <w:rPr>
                <w:rFonts w:asciiTheme="majorBidi" w:hAnsiTheme="majorBidi" w:cstheme="majorBidi"/>
                <w:szCs w:val="24"/>
              </w:rPr>
            </w:pPr>
            <w:r w:rsidRPr="00F37CA5">
              <w:rPr>
                <w:rFonts w:asciiTheme="majorBidi" w:hAnsiTheme="majorBidi" w:cstheme="majorBidi"/>
                <w:szCs w:val="24"/>
              </w:rPr>
              <w:t>Education Level</w:t>
            </w:r>
          </w:p>
        </w:tc>
        <w:tc>
          <w:tcPr>
            <w:tcW w:w="756" w:type="dxa"/>
            <w:tcBorders>
              <w:top w:val="single" w:sz="12" w:space="0" w:color="auto"/>
              <w:bottom w:val="single" w:sz="12" w:space="0" w:color="auto"/>
            </w:tcBorders>
          </w:tcPr>
          <w:p w14:paraId="0B90B2E7" w14:textId="77777777" w:rsidR="009A23F4" w:rsidRPr="00F37CA5" w:rsidRDefault="009A23F4" w:rsidP="00F37CA5">
            <w:pPr>
              <w:spacing w:line="360" w:lineRule="auto"/>
              <w:jc w:val="both"/>
              <w:rPr>
                <w:rFonts w:asciiTheme="majorBidi" w:hAnsiTheme="majorBidi" w:cstheme="majorBidi"/>
                <w:szCs w:val="24"/>
              </w:rPr>
            </w:pPr>
            <w:r w:rsidRPr="00F37CA5">
              <w:rPr>
                <w:rFonts w:asciiTheme="majorBidi" w:hAnsiTheme="majorBidi" w:cstheme="majorBidi"/>
                <w:szCs w:val="24"/>
              </w:rPr>
              <w:t>Role</w:t>
            </w:r>
          </w:p>
        </w:tc>
      </w:tr>
      <w:tr w:rsidR="009A23F4" w:rsidRPr="00F37CA5" w14:paraId="0C229870" w14:textId="77777777" w:rsidTr="00165F5F">
        <w:tc>
          <w:tcPr>
            <w:tcW w:w="1163" w:type="dxa"/>
            <w:tcBorders>
              <w:top w:val="single" w:sz="12" w:space="0" w:color="auto"/>
            </w:tcBorders>
          </w:tcPr>
          <w:p w14:paraId="36CB49B3" w14:textId="77777777" w:rsidR="009A23F4" w:rsidRPr="00F37CA5" w:rsidRDefault="009A23F4" w:rsidP="00F37CA5">
            <w:pPr>
              <w:spacing w:line="360" w:lineRule="auto"/>
              <w:jc w:val="both"/>
              <w:rPr>
                <w:rFonts w:asciiTheme="majorBidi" w:hAnsiTheme="majorBidi" w:cstheme="majorBidi"/>
                <w:szCs w:val="24"/>
              </w:rPr>
            </w:pPr>
            <w:r w:rsidRPr="00F37CA5">
              <w:rPr>
                <w:rFonts w:asciiTheme="majorBidi" w:hAnsiTheme="majorBidi" w:cstheme="majorBidi"/>
                <w:szCs w:val="24"/>
              </w:rPr>
              <w:t>Mean</w:t>
            </w:r>
          </w:p>
        </w:tc>
        <w:tc>
          <w:tcPr>
            <w:tcW w:w="756" w:type="dxa"/>
            <w:tcBorders>
              <w:top w:val="single" w:sz="12" w:space="0" w:color="auto"/>
            </w:tcBorders>
          </w:tcPr>
          <w:p w14:paraId="2FD73B89" w14:textId="77777777" w:rsidR="009A23F4" w:rsidRPr="00F37CA5" w:rsidRDefault="009A23F4" w:rsidP="00F37CA5">
            <w:pPr>
              <w:spacing w:line="360" w:lineRule="auto"/>
              <w:jc w:val="both"/>
              <w:rPr>
                <w:rFonts w:asciiTheme="majorBidi" w:hAnsiTheme="majorBidi" w:cstheme="majorBidi"/>
                <w:szCs w:val="24"/>
              </w:rPr>
            </w:pPr>
            <w:r w:rsidRPr="00F37CA5">
              <w:rPr>
                <w:rFonts w:asciiTheme="majorBidi" w:hAnsiTheme="majorBidi" w:cstheme="majorBidi"/>
                <w:szCs w:val="24"/>
              </w:rPr>
              <w:t>1.87</w:t>
            </w:r>
          </w:p>
        </w:tc>
        <w:tc>
          <w:tcPr>
            <w:tcW w:w="923" w:type="dxa"/>
            <w:tcBorders>
              <w:top w:val="single" w:sz="12" w:space="0" w:color="auto"/>
            </w:tcBorders>
          </w:tcPr>
          <w:p w14:paraId="6F13B2A2" w14:textId="77777777" w:rsidR="009A23F4" w:rsidRPr="00F37CA5" w:rsidRDefault="009A23F4" w:rsidP="00F37CA5">
            <w:pPr>
              <w:spacing w:line="360" w:lineRule="auto"/>
              <w:jc w:val="both"/>
              <w:rPr>
                <w:rFonts w:asciiTheme="majorBidi" w:hAnsiTheme="majorBidi" w:cstheme="majorBidi"/>
                <w:szCs w:val="24"/>
              </w:rPr>
            </w:pPr>
            <w:r w:rsidRPr="00F37CA5">
              <w:rPr>
                <w:rFonts w:asciiTheme="majorBidi" w:hAnsiTheme="majorBidi" w:cstheme="majorBidi"/>
                <w:szCs w:val="24"/>
              </w:rPr>
              <w:t>1.79</w:t>
            </w:r>
          </w:p>
        </w:tc>
        <w:tc>
          <w:tcPr>
            <w:tcW w:w="1643" w:type="dxa"/>
            <w:tcBorders>
              <w:top w:val="single" w:sz="12" w:space="0" w:color="auto"/>
            </w:tcBorders>
          </w:tcPr>
          <w:p w14:paraId="61B8F613" w14:textId="77777777" w:rsidR="009A23F4" w:rsidRPr="00F37CA5" w:rsidRDefault="009A23F4" w:rsidP="00F37CA5">
            <w:pPr>
              <w:spacing w:line="360" w:lineRule="auto"/>
              <w:jc w:val="both"/>
              <w:rPr>
                <w:rFonts w:asciiTheme="majorBidi" w:hAnsiTheme="majorBidi" w:cstheme="majorBidi"/>
                <w:szCs w:val="24"/>
              </w:rPr>
            </w:pPr>
            <w:r w:rsidRPr="00F37CA5">
              <w:rPr>
                <w:rFonts w:asciiTheme="majorBidi" w:hAnsiTheme="majorBidi" w:cstheme="majorBidi"/>
                <w:szCs w:val="24"/>
              </w:rPr>
              <w:t>1.93</w:t>
            </w:r>
          </w:p>
        </w:tc>
        <w:tc>
          <w:tcPr>
            <w:tcW w:w="1296" w:type="dxa"/>
            <w:tcBorders>
              <w:top w:val="single" w:sz="12" w:space="0" w:color="auto"/>
            </w:tcBorders>
          </w:tcPr>
          <w:p w14:paraId="0FC50F3F" w14:textId="77777777" w:rsidR="009A23F4" w:rsidRPr="00F37CA5" w:rsidRDefault="009A23F4" w:rsidP="00F37CA5">
            <w:pPr>
              <w:spacing w:line="360" w:lineRule="auto"/>
              <w:jc w:val="both"/>
              <w:rPr>
                <w:rFonts w:asciiTheme="majorBidi" w:hAnsiTheme="majorBidi" w:cstheme="majorBidi"/>
                <w:szCs w:val="24"/>
              </w:rPr>
            </w:pPr>
            <w:r w:rsidRPr="00F37CA5">
              <w:rPr>
                <w:rFonts w:asciiTheme="majorBidi" w:hAnsiTheme="majorBidi" w:cstheme="majorBidi"/>
                <w:szCs w:val="24"/>
              </w:rPr>
              <w:t>1.69</w:t>
            </w:r>
          </w:p>
        </w:tc>
        <w:tc>
          <w:tcPr>
            <w:tcW w:w="1469" w:type="dxa"/>
            <w:tcBorders>
              <w:top w:val="single" w:sz="12" w:space="0" w:color="auto"/>
            </w:tcBorders>
          </w:tcPr>
          <w:p w14:paraId="15E69D49" w14:textId="77777777" w:rsidR="009A23F4" w:rsidRPr="00F37CA5" w:rsidRDefault="009A23F4" w:rsidP="00F37CA5">
            <w:pPr>
              <w:spacing w:line="360" w:lineRule="auto"/>
              <w:jc w:val="both"/>
              <w:rPr>
                <w:rFonts w:asciiTheme="majorBidi" w:hAnsiTheme="majorBidi" w:cstheme="majorBidi"/>
                <w:szCs w:val="24"/>
              </w:rPr>
            </w:pPr>
            <w:r w:rsidRPr="00F37CA5">
              <w:rPr>
                <w:rFonts w:asciiTheme="majorBidi" w:hAnsiTheme="majorBidi" w:cstheme="majorBidi"/>
                <w:szCs w:val="24"/>
              </w:rPr>
              <w:t>2.24</w:t>
            </w:r>
          </w:p>
        </w:tc>
        <w:tc>
          <w:tcPr>
            <w:tcW w:w="1190" w:type="dxa"/>
            <w:tcBorders>
              <w:top w:val="single" w:sz="12" w:space="0" w:color="auto"/>
            </w:tcBorders>
          </w:tcPr>
          <w:p w14:paraId="4B2CB23D" w14:textId="77777777" w:rsidR="009A23F4" w:rsidRPr="00F37CA5" w:rsidRDefault="009A23F4" w:rsidP="00F37CA5">
            <w:pPr>
              <w:spacing w:line="360" w:lineRule="auto"/>
              <w:jc w:val="both"/>
              <w:rPr>
                <w:rFonts w:asciiTheme="majorBidi" w:hAnsiTheme="majorBidi" w:cstheme="majorBidi"/>
                <w:szCs w:val="24"/>
              </w:rPr>
            </w:pPr>
            <w:r w:rsidRPr="00F37CA5">
              <w:rPr>
                <w:rFonts w:asciiTheme="majorBidi" w:hAnsiTheme="majorBidi" w:cstheme="majorBidi"/>
                <w:szCs w:val="24"/>
              </w:rPr>
              <w:t>2.20</w:t>
            </w:r>
          </w:p>
        </w:tc>
        <w:tc>
          <w:tcPr>
            <w:tcW w:w="756" w:type="dxa"/>
            <w:tcBorders>
              <w:top w:val="single" w:sz="12" w:space="0" w:color="auto"/>
            </w:tcBorders>
          </w:tcPr>
          <w:p w14:paraId="0CBEBB42" w14:textId="77777777" w:rsidR="009A23F4" w:rsidRPr="00F37CA5" w:rsidRDefault="009A23F4" w:rsidP="00F37CA5">
            <w:pPr>
              <w:spacing w:line="360" w:lineRule="auto"/>
              <w:jc w:val="both"/>
              <w:rPr>
                <w:rFonts w:asciiTheme="majorBidi" w:hAnsiTheme="majorBidi" w:cstheme="majorBidi"/>
                <w:szCs w:val="24"/>
              </w:rPr>
            </w:pPr>
            <w:r w:rsidRPr="00F37CA5">
              <w:rPr>
                <w:rFonts w:asciiTheme="majorBidi" w:hAnsiTheme="majorBidi" w:cstheme="majorBidi"/>
                <w:szCs w:val="24"/>
              </w:rPr>
              <w:t>3.34</w:t>
            </w:r>
          </w:p>
        </w:tc>
      </w:tr>
      <w:tr w:rsidR="009A23F4" w:rsidRPr="00F37CA5" w14:paraId="2ADA8D6B" w14:textId="77777777" w:rsidTr="00165F5F">
        <w:tc>
          <w:tcPr>
            <w:tcW w:w="1163" w:type="dxa"/>
          </w:tcPr>
          <w:p w14:paraId="263EC2C7" w14:textId="77777777" w:rsidR="009A23F4" w:rsidRPr="00F37CA5" w:rsidRDefault="009A23F4" w:rsidP="00F37CA5">
            <w:pPr>
              <w:spacing w:line="360" w:lineRule="auto"/>
              <w:jc w:val="both"/>
              <w:rPr>
                <w:rFonts w:asciiTheme="majorBidi" w:hAnsiTheme="majorBidi" w:cstheme="majorBidi"/>
                <w:szCs w:val="24"/>
              </w:rPr>
            </w:pPr>
            <w:r w:rsidRPr="00F37CA5">
              <w:rPr>
                <w:rFonts w:asciiTheme="majorBidi" w:hAnsiTheme="majorBidi" w:cstheme="majorBidi"/>
                <w:szCs w:val="24"/>
              </w:rPr>
              <w:t>Standard Deviation</w:t>
            </w:r>
          </w:p>
        </w:tc>
        <w:tc>
          <w:tcPr>
            <w:tcW w:w="756" w:type="dxa"/>
          </w:tcPr>
          <w:p w14:paraId="50C307B6" w14:textId="77777777" w:rsidR="009A23F4" w:rsidRPr="00F37CA5" w:rsidRDefault="009A23F4" w:rsidP="00F37CA5">
            <w:pPr>
              <w:spacing w:line="360" w:lineRule="auto"/>
              <w:jc w:val="both"/>
              <w:rPr>
                <w:rFonts w:asciiTheme="majorBidi" w:hAnsiTheme="majorBidi" w:cstheme="majorBidi"/>
                <w:szCs w:val="24"/>
              </w:rPr>
            </w:pPr>
            <w:r w:rsidRPr="00F37CA5">
              <w:rPr>
                <w:rFonts w:asciiTheme="majorBidi" w:hAnsiTheme="majorBidi" w:cstheme="majorBidi"/>
                <w:szCs w:val="24"/>
              </w:rPr>
              <w:t>0.718</w:t>
            </w:r>
          </w:p>
        </w:tc>
        <w:tc>
          <w:tcPr>
            <w:tcW w:w="923" w:type="dxa"/>
          </w:tcPr>
          <w:p w14:paraId="650BAC87" w14:textId="77777777" w:rsidR="009A23F4" w:rsidRPr="00F37CA5" w:rsidRDefault="009A23F4" w:rsidP="00F37CA5">
            <w:pPr>
              <w:spacing w:line="360" w:lineRule="auto"/>
              <w:jc w:val="both"/>
              <w:rPr>
                <w:rFonts w:asciiTheme="majorBidi" w:hAnsiTheme="majorBidi" w:cstheme="majorBidi"/>
                <w:szCs w:val="24"/>
              </w:rPr>
            </w:pPr>
            <w:r w:rsidRPr="00F37CA5">
              <w:rPr>
                <w:rFonts w:asciiTheme="majorBidi" w:hAnsiTheme="majorBidi" w:cstheme="majorBidi"/>
                <w:szCs w:val="24"/>
              </w:rPr>
              <w:t>0.406</w:t>
            </w:r>
          </w:p>
        </w:tc>
        <w:tc>
          <w:tcPr>
            <w:tcW w:w="1643" w:type="dxa"/>
          </w:tcPr>
          <w:p w14:paraId="0BE6A7F7" w14:textId="77777777" w:rsidR="009A23F4" w:rsidRPr="00F37CA5" w:rsidRDefault="009A23F4" w:rsidP="00F37CA5">
            <w:pPr>
              <w:spacing w:line="360" w:lineRule="auto"/>
              <w:jc w:val="both"/>
              <w:rPr>
                <w:rFonts w:asciiTheme="majorBidi" w:hAnsiTheme="majorBidi" w:cstheme="majorBidi"/>
                <w:szCs w:val="24"/>
              </w:rPr>
            </w:pPr>
            <w:r w:rsidRPr="00F37CA5">
              <w:rPr>
                <w:rFonts w:asciiTheme="majorBidi" w:hAnsiTheme="majorBidi" w:cstheme="majorBidi"/>
                <w:szCs w:val="24"/>
              </w:rPr>
              <w:t>0.717</w:t>
            </w:r>
          </w:p>
        </w:tc>
        <w:tc>
          <w:tcPr>
            <w:tcW w:w="1296" w:type="dxa"/>
          </w:tcPr>
          <w:p w14:paraId="2AC657F1" w14:textId="77777777" w:rsidR="009A23F4" w:rsidRPr="00F37CA5" w:rsidRDefault="009A23F4" w:rsidP="00F37CA5">
            <w:pPr>
              <w:spacing w:line="360" w:lineRule="auto"/>
              <w:jc w:val="both"/>
              <w:rPr>
                <w:rFonts w:asciiTheme="majorBidi" w:hAnsiTheme="majorBidi" w:cstheme="majorBidi"/>
                <w:szCs w:val="24"/>
              </w:rPr>
            </w:pPr>
            <w:r w:rsidRPr="00F37CA5">
              <w:rPr>
                <w:rFonts w:asciiTheme="majorBidi" w:hAnsiTheme="majorBidi" w:cstheme="majorBidi"/>
                <w:szCs w:val="24"/>
              </w:rPr>
              <w:t>0.463</w:t>
            </w:r>
          </w:p>
        </w:tc>
        <w:tc>
          <w:tcPr>
            <w:tcW w:w="1469" w:type="dxa"/>
          </w:tcPr>
          <w:p w14:paraId="16288EA5" w14:textId="77777777" w:rsidR="009A23F4" w:rsidRPr="00F37CA5" w:rsidRDefault="009A23F4" w:rsidP="00F37CA5">
            <w:pPr>
              <w:spacing w:line="360" w:lineRule="auto"/>
              <w:jc w:val="both"/>
              <w:rPr>
                <w:rFonts w:asciiTheme="majorBidi" w:hAnsiTheme="majorBidi" w:cstheme="majorBidi"/>
                <w:szCs w:val="24"/>
              </w:rPr>
            </w:pPr>
            <w:r w:rsidRPr="00F37CA5">
              <w:rPr>
                <w:rFonts w:asciiTheme="majorBidi" w:hAnsiTheme="majorBidi" w:cstheme="majorBidi"/>
                <w:szCs w:val="24"/>
              </w:rPr>
              <w:t>0.877</w:t>
            </w:r>
          </w:p>
        </w:tc>
        <w:tc>
          <w:tcPr>
            <w:tcW w:w="1190" w:type="dxa"/>
          </w:tcPr>
          <w:p w14:paraId="2CF51E78" w14:textId="77777777" w:rsidR="009A23F4" w:rsidRPr="00F37CA5" w:rsidRDefault="009A23F4" w:rsidP="00F37CA5">
            <w:pPr>
              <w:spacing w:line="360" w:lineRule="auto"/>
              <w:jc w:val="both"/>
              <w:rPr>
                <w:rFonts w:asciiTheme="majorBidi" w:hAnsiTheme="majorBidi" w:cstheme="majorBidi"/>
                <w:szCs w:val="24"/>
              </w:rPr>
            </w:pPr>
            <w:r w:rsidRPr="00F37CA5">
              <w:rPr>
                <w:rFonts w:asciiTheme="majorBidi" w:hAnsiTheme="majorBidi" w:cstheme="majorBidi"/>
                <w:szCs w:val="24"/>
              </w:rPr>
              <w:t>0.644</w:t>
            </w:r>
          </w:p>
        </w:tc>
        <w:tc>
          <w:tcPr>
            <w:tcW w:w="756" w:type="dxa"/>
          </w:tcPr>
          <w:p w14:paraId="529EA2DB" w14:textId="77777777" w:rsidR="009A23F4" w:rsidRPr="00F37CA5" w:rsidRDefault="009A23F4" w:rsidP="00F37CA5">
            <w:pPr>
              <w:spacing w:line="360" w:lineRule="auto"/>
              <w:jc w:val="both"/>
              <w:rPr>
                <w:rFonts w:asciiTheme="majorBidi" w:hAnsiTheme="majorBidi" w:cstheme="majorBidi"/>
                <w:szCs w:val="24"/>
              </w:rPr>
            </w:pPr>
            <w:r w:rsidRPr="00F37CA5">
              <w:rPr>
                <w:rFonts w:asciiTheme="majorBidi" w:hAnsiTheme="majorBidi" w:cstheme="majorBidi"/>
                <w:szCs w:val="24"/>
              </w:rPr>
              <w:t>1.506</w:t>
            </w:r>
          </w:p>
        </w:tc>
      </w:tr>
    </w:tbl>
    <w:p w14:paraId="1D6FFDE4" w14:textId="77777777" w:rsidR="009A23F4" w:rsidRPr="00F37CA5" w:rsidRDefault="009A23F4" w:rsidP="00F37CA5">
      <w:pPr>
        <w:spacing w:after="0" w:line="360" w:lineRule="auto"/>
        <w:jc w:val="both"/>
        <w:rPr>
          <w:rFonts w:asciiTheme="majorBidi" w:hAnsiTheme="majorBidi" w:cstheme="majorBidi"/>
          <w:szCs w:val="24"/>
        </w:rPr>
      </w:pPr>
    </w:p>
    <w:p w14:paraId="6C6BDA42" w14:textId="078BF75C" w:rsidR="00D7226D" w:rsidRPr="00F37CA5" w:rsidRDefault="00D7226D" w:rsidP="00F37CA5">
      <w:pPr>
        <w:spacing w:after="0" w:line="360" w:lineRule="auto"/>
        <w:ind w:firstLine="720"/>
        <w:jc w:val="both"/>
        <w:rPr>
          <w:rFonts w:asciiTheme="majorBidi" w:hAnsiTheme="majorBidi" w:cstheme="majorBidi"/>
          <w:szCs w:val="24"/>
        </w:rPr>
      </w:pPr>
      <w:r w:rsidRPr="00F37CA5">
        <w:rPr>
          <w:rFonts w:asciiTheme="majorBidi" w:hAnsiTheme="majorBidi" w:cstheme="majorBidi"/>
          <w:szCs w:val="24"/>
        </w:rPr>
        <w:lastRenderedPageBreak/>
        <w:t>The study sample was heterogeneous</w:t>
      </w:r>
      <w:r w:rsidR="00CC59BC" w:rsidRPr="00F37CA5">
        <w:rPr>
          <w:rFonts w:asciiTheme="majorBidi" w:hAnsiTheme="majorBidi" w:cstheme="majorBidi"/>
          <w:szCs w:val="24"/>
        </w:rPr>
        <w:t>; the 367</w:t>
      </w:r>
      <w:r w:rsidRPr="00F37CA5">
        <w:rPr>
          <w:rFonts w:asciiTheme="majorBidi" w:hAnsiTheme="majorBidi" w:cstheme="majorBidi"/>
          <w:szCs w:val="24"/>
        </w:rPr>
        <w:t xml:space="preserve"> respondents </w:t>
      </w:r>
      <w:r w:rsidR="00CC59BC" w:rsidRPr="00F37CA5">
        <w:rPr>
          <w:rFonts w:asciiTheme="majorBidi" w:hAnsiTheme="majorBidi" w:cstheme="majorBidi"/>
          <w:szCs w:val="24"/>
        </w:rPr>
        <w:t>comprised 73</w:t>
      </w:r>
      <w:r w:rsidR="00974C49" w:rsidRPr="00F37CA5">
        <w:rPr>
          <w:rFonts w:asciiTheme="majorBidi" w:hAnsiTheme="majorBidi" w:cstheme="majorBidi"/>
          <w:szCs w:val="24"/>
        </w:rPr>
        <w:t xml:space="preserve">percent </w:t>
      </w:r>
      <w:r w:rsidR="00CC59BC" w:rsidRPr="00F37CA5">
        <w:rPr>
          <w:rFonts w:asciiTheme="majorBidi" w:hAnsiTheme="majorBidi" w:cstheme="majorBidi"/>
          <w:szCs w:val="24"/>
        </w:rPr>
        <w:t>of those surveyed</w:t>
      </w:r>
      <w:r w:rsidRPr="00F37CA5">
        <w:rPr>
          <w:rFonts w:asciiTheme="majorBidi" w:hAnsiTheme="majorBidi" w:cstheme="majorBidi"/>
          <w:szCs w:val="24"/>
        </w:rPr>
        <w:t>. Middle management employees represented the largest group in this study sample, representing 26.7</w:t>
      </w:r>
      <w:r w:rsidR="00974C49" w:rsidRPr="00F37CA5">
        <w:rPr>
          <w:rFonts w:asciiTheme="majorBidi" w:hAnsiTheme="majorBidi" w:cstheme="majorBidi"/>
          <w:szCs w:val="24"/>
        </w:rPr>
        <w:t xml:space="preserve"> percent </w:t>
      </w:r>
      <w:r w:rsidR="00CC59BC" w:rsidRPr="00F37CA5">
        <w:rPr>
          <w:rFonts w:asciiTheme="majorBidi" w:hAnsiTheme="majorBidi" w:cstheme="majorBidi"/>
          <w:szCs w:val="24"/>
        </w:rPr>
        <w:t>(98 respondents)</w:t>
      </w:r>
      <w:r w:rsidRPr="00F37CA5">
        <w:rPr>
          <w:rFonts w:asciiTheme="majorBidi" w:hAnsiTheme="majorBidi" w:cstheme="majorBidi"/>
          <w:szCs w:val="24"/>
        </w:rPr>
        <w:t>, while 21</w:t>
      </w:r>
      <w:r w:rsidR="00974C49" w:rsidRPr="00F37CA5">
        <w:rPr>
          <w:rFonts w:asciiTheme="majorBidi" w:hAnsiTheme="majorBidi" w:cstheme="majorBidi"/>
          <w:szCs w:val="24"/>
        </w:rPr>
        <w:t xml:space="preserve"> percent </w:t>
      </w:r>
      <w:r w:rsidR="00CC59BC" w:rsidRPr="00F37CA5">
        <w:rPr>
          <w:rFonts w:asciiTheme="majorBidi" w:hAnsiTheme="majorBidi" w:cstheme="majorBidi"/>
          <w:szCs w:val="24"/>
        </w:rPr>
        <w:t xml:space="preserve">are </w:t>
      </w:r>
      <w:r w:rsidRPr="00F37CA5">
        <w:rPr>
          <w:rFonts w:asciiTheme="majorBidi" w:hAnsiTheme="majorBidi" w:cstheme="majorBidi"/>
          <w:szCs w:val="24"/>
        </w:rPr>
        <w:t xml:space="preserve">support staff </w:t>
      </w:r>
      <w:r w:rsidR="00CC59BC" w:rsidRPr="00F37CA5">
        <w:rPr>
          <w:rFonts w:asciiTheme="majorBidi" w:hAnsiTheme="majorBidi" w:cstheme="majorBidi"/>
          <w:szCs w:val="24"/>
        </w:rPr>
        <w:t>(</w:t>
      </w:r>
      <w:r w:rsidRPr="00F37CA5">
        <w:rPr>
          <w:rFonts w:asciiTheme="majorBidi" w:hAnsiTheme="majorBidi" w:cstheme="majorBidi"/>
          <w:szCs w:val="24"/>
        </w:rPr>
        <w:t>78</w:t>
      </w:r>
      <w:r w:rsidR="00CC59BC" w:rsidRPr="00F37CA5">
        <w:rPr>
          <w:rFonts w:asciiTheme="majorBidi" w:hAnsiTheme="majorBidi" w:cstheme="majorBidi"/>
          <w:szCs w:val="24"/>
        </w:rPr>
        <w:t xml:space="preserve"> respondents)</w:t>
      </w:r>
      <w:r w:rsidRPr="00F37CA5">
        <w:rPr>
          <w:rFonts w:asciiTheme="majorBidi" w:hAnsiTheme="majorBidi" w:cstheme="majorBidi"/>
          <w:szCs w:val="24"/>
        </w:rPr>
        <w:t>, followed by 20.2</w:t>
      </w:r>
      <w:r w:rsidR="00974C49" w:rsidRPr="00F37CA5">
        <w:rPr>
          <w:rFonts w:asciiTheme="majorBidi" w:hAnsiTheme="majorBidi" w:cstheme="majorBidi"/>
          <w:szCs w:val="24"/>
        </w:rPr>
        <w:t xml:space="preserve"> percent </w:t>
      </w:r>
      <w:r w:rsidR="00CC59BC" w:rsidRPr="00F37CA5">
        <w:rPr>
          <w:rFonts w:asciiTheme="majorBidi" w:hAnsiTheme="majorBidi" w:cstheme="majorBidi"/>
          <w:szCs w:val="24"/>
        </w:rPr>
        <w:t xml:space="preserve">in junior </w:t>
      </w:r>
      <w:r w:rsidRPr="00F37CA5">
        <w:rPr>
          <w:rFonts w:asciiTheme="majorBidi" w:hAnsiTheme="majorBidi" w:cstheme="majorBidi"/>
          <w:szCs w:val="24"/>
        </w:rPr>
        <w:t xml:space="preserve">management </w:t>
      </w:r>
      <w:r w:rsidR="00CC59BC" w:rsidRPr="00F37CA5">
        <w:rPr>
          <w:rFonts w:asciiTheme="majorBidi" w:hAnsiTheme="majorBidi" w:cstheme="majorBidi"/>
          <w:szCs w:val="24"/>
        </w:rPr>
        <w:t>(</w:t>
      </w:r>
      <w:r w:rsidRPr="00F37CA5">
        <w:rPr>
          <w:rFonts w:asciiTheme="majorBidi" w:hAnsiTheme="majorBidi" w:cstheme="majorBidi"/>
          <w:szCs w:val="24"/>
        </w:rPr>
        <w:t>74 respondent</w:t>
      </w:r>
      <w:r w:rsidR="00CC59BC" w:rsidRPr="00F37CA5">
        <w:rPr>
          <w:rFonts w:asciiTheme="majorBidi" w:hAnsiTheme="majorBidi" w:cstheme="majorBidi"/>
          <w:szCs w:val="24"/>
        </w:rPr>
        <w:t>s)</w:t>
      </w:r>
      <w:r w:rsidRPr="00F37CA5">
        <w:rPr>
          <w:rFonts w:asciiTheme="majorBidi" w:hAnsiTheme="majorBidi" w:cstheme="majorBidi"/>
          <w:szCs w:val="24"/>
        </w:rPr>
        <w:t>, 15</w:t>
      </w:r>
      <w:r w:rsidR="00974C49" w:rsidRPr="00F37CA5">
        <w:rPr>
          <w:rFonts w:asciiTheme="majorBidi" w:hAnsiTheme="majorBidi" w:cstheme="majorBidi"/>
          <w:szCs w:val="24"/>
        </w:rPr>
        <w:t xml:space="preserve"> percent </w:t>
      </w:r>
      <w:r w:rsidR="00CC59BC" w:rsidRPr="00F37CA5">
        <w:rPr>
          <w:rFonts w:asciiTheme="majorBidi" w:hAnsiTheme="majorBidi" w:cstheme="majorBidi"/>
          <w:szCs w:val="24"/>
        </w:rPr>
        <w:t xml:space="preserve">were </w:t>
      </w:r>
      <w:r w:rsidRPr="00F37CA5">
        <w:rPr>
          <w:rFonts w:asciiTheme="majorBidi" w:hAnsiTheme="majorBidi" w:cstheme="majorBidi"/>
          <w:szCs w:val="24"/>
        </w:rPr>
        <w:t xml:space="preserve">administrative staff </w:t>
      </w:r>
      <w:r w:rsidR="00CC59BC" w:rsidRPr="00F37CA5">
        <w:rPr>
          <w:rFonts w:asciiTheme="majorBidi" w:hAnsiTheme="majorBidi" w:cstheme="majorBidi"/>
          <w:szCs w:val="24"/>
        </w:rPr>
        <w:t>(</w:t>
      </w:r>
      <w:r w:rsidRPr="00F37CA5">
        <w:rPr>
          <w:rFonts w:asciiTheme="majorBidi" w:hAnsiTheme="majorBidi" w:cstheme="majorBidi"/>
          <w:szCs w:val="24"/>
        </w:rPr>
        <w:t xml:space="preserve">55 </w:t>
      </w:r>
      <w:r w:rsidR="00CC59BC" w:rsidRPr="00F37CA5">
        <w:rPr>
          <w:rFonts w:asciiTheme="majorBidi" w:hAnsiTheme="majorBidi" w:cstheme="majorBidi"/>
          <w:szCs w:val="24"/>
        </w:rPr>
        <w:t>respondents)</w:t>
      </w:r>
      <w:r w:rsidRPr="00F37CA5">
        <w:rPr>
          <w:rFonts w:asciiTheme="majorBidi" w:hAnsiTheme="majorBidi" w:cstheme="majorBidi"/>
          <w:szCs w:val="24"/>
        </w:rPr>
        <w:t>, then top management</w:t>
      </w:r>
      <w:r w:rsidR="00CC59BC" w:rsidRPr="00F37CA5">
        <w:rPr>
          <w:rFonts w:asciiTheme="majorBidi" w:hAnsiTheme="majorBidi" w:cstheme="majorBidi"/>
          <w:szCs w:val="24"/>
        </w:rPr>
        <w:t xml:space="preserve"> at </w:t>
      </w:r>
      <w:r w:rsidRPr="00F37CA5">
        <w:rPr>
          <w:rFonts w:asciiTheme="majorBidi" w:hAnsiTheme="majorBidi" w:cstheme="majorBidi"/>
          <w:szCs w:val="24"/>
        </w:rPr>
        <w:t>9.8</w:t>
      </w:r>
      <w:r w:rsidR="00974C49" w:rsidRPr="00F37CA5">
        <w:rPr>
          <w:rFonts w:asciiTheme="majorBidi" w:hAnsiTheme="majorBidi" w:cstheme="majorBidi"/>
          <w:szCs w:val="24"/>
        </w:rPr>
        <w:t xml:space="preserve"> percent </w:t>
      </w:r>
      <w:r w:rsidR="00CC59BC" w:rsidRPr="00F37CA5">
        <w:rPr>
          <w:rFonts w:asciiTheme="majorBidi" w:hAnsiTheme="majorBidi" w:cstheme="majorBidi"/>
          <w:szCs w:val="24"/>
        </w:rPr>
        <w:t>(36 respondents)</w:t>
      </w:r>
      <w:r w:rsidRPr="00F37CA5">
        <w:rPr>
          <w:rFonts w:asciiTheme="majorBidi" w:hAnsiTheme="majorBidi" w:cstheme="majorBidi"/>
          <w:szCs w:val="24"/>
        </w:rPr>
        <w:t>, and finally 6</w:t>
      </w:r>
      <w:r w:rsidR="00974C49" w:rsidRPr="00F37CA5">
        <w:rPr>
          <w:rFonts w:asciiTheme="majorBidi" w:hAnsiTheme="majorBidi" w:cstheme="majorBidi"/>
          <w:szCs w:val="24"/>
        </w:rPr>
        <w:t xml:space="preserve"> percent </w:t>
      </w:r>
      <w:r w:rsidRPr="00F37CA5">
        <w:rPr>
          <w:rFonts w:asciiTheme="majorBidi" w:hAnsiTheme="majorBidi" w:cstheme="majorBidi"/>
          <w:szCs w:val="24"/>
        </w:rPr>
        <w:t>for consultants</w:t>
      </w:r>
      <w:r w:rsidR="00CC59BC" w:rsidRPr="00F37CA5">
        <w:rPr>
          <w:rFonts w:asciiTheme="majorBidi" w:hAnsiTheme="majorBidi" w:cstheme="majorBidi"/>
          <w:szCs w:val="24"/>
        </w:rPr>
        <w:t xml:space="preserve"> (2</w:t>
      </w:r>
      <w:r w:rsidR="00F63E3B" w:rsidRPr="00F37CA5">
        <w:rPr>
          <w:rFonts w:asciiTheme="majorBidi" w:hAnsiTheme="majorBidi" w:cstheme="majorBidi"/>
          <w:szCs w:val="24"/>
        </w:rPr>
        <w:t>6</w:t>
      </w:r>
      <w:r w:rsidR="00CC59BC" w:rsidRPr="00F37CA5">
        <w:rPr>
          <w:rFonts w:asciiTheme="majorBidi" w:hAnsiTheme="majorBidi" w:cstheme="majorBidi"/>
          <w:szCs w:val="24"/>
        </w:rPr>
        <w:t xml:space="preserve"> respondents)</w:t>
      </w:r>
      <w:r w:rsidRPr="00F37CA5">
        <w:rPr>
          <w:rFonts w:asciiTheme="majorBidi" w:hAnsiTheme="majorBidi" w:cstheme="majorBidi"/>
          <w:szCs w:val="24"/>
        </w:rPr>
        <w:t xml:space="preserve">. </w:t>
      </w:r>
    </w:p>
    <w:p w14:paraId="00A10C4B" w14:textId="77777777" w:rsidR="00D7226D" w:rsidRPr="00F37CA5" w:rsidRDefault="00D7226D" w:rsidP="00F37CA5">
      <w:pPr>
        <w:spacing w:after="0" w:line="360" w:lineRule="auto"/>
        <w:jc w:val="both"/>
        <w:rPr>
          <w:rFonts w:asciiTheme="majorBidi" w:hAnsiTheme="majorBidi" w:cstheme="majorBidi"/>
          <w:szCs w:val="24"/>
        </w:rPr>
      </w:pPr>
    </w:p>
    <w:p w14:paraId="3D614587" w14:textId="071F4F94" w:rsidR="003C03B8" w:rsidRPr="00F37CA5" w:rsidRDefault="005D74AC" w:rsidP="00F37CA5">
      <w:pPr>
        <w:spacing w:after="0" w:line="360" w:lineRule="auto"/>
        <w:jc w:val="both"/>
        <w:rPr>
          <w:rFonts w:asciiTheme="majorBidi" w:hAnsiTheme="majorBidi" w:cstheme="majorBidi"/>
          <w:b/>
          <w:bCs/>
          <w:szCs w:val="24"/>
        </w:rPr>
      </w:pPr>
      <w:r w:rsidRPr="00F37CA5">
        <w:rPr>
          <w:rFonts w:asciiTheme="majorBidi" w:hAnsiTheme="majorBidi" w:cstheme="majorBidi"/>
          <w:b/>
          <w:bCs/>
          <w:szCs w:val="24"/>
        </w:rPr>
        <w:t>Employees’</w:t>
      </w:r>
      <w:r w:rsidR="009A23F4" w:rsidRPr="00F37CA5">
        <w:rPr>
          <w:rFonts w:asciiTheme="majorBidi" w:hAnsiTheme="majorBidi" w:cstheme="majorBidi"/>
          <w:b/>
          <w:bCs/>
          <w:szCs w:val="24"/>
        </w:rPr>
        <w:t xml:space="preserve"> </w:t>
      </w:r>
      <w:r w:rsidR="00F63E3B" w:rsidRPr="00F37CA5">
        <w:rPr>
          <w:rFonts w:asciiTheme="majorBidi" w:hAnsiTheme="majorBidi" w:cstheme="majorBidi"/>
          <w:b/>
          <w:bCs/>
          <w:szCs w:val="24"/>
        </w:rPr>
        <w:t xml:space="preserve">Perceptions </w:t>
      </w:r>
      <w:r w:rsidR="00797800" w:rsidRPr="00F37CA5">
        <w:rPr>
          <w:rFonts w:asciiTheme="majorBidi" w:hAnsiTheme="majorBidi" w:cstheme="majorBidi"/>
          <w:b/>
          <w:bCs/>
          <w:szCs w:val="24"/>
        </w:rPr>
        <w:t>of HRM Practices</w:t>
      </w:r>
    </w:p>
    <w:p w14:paraId="57B5334B" w14:textId="49EF4C74" w:rsidR="005D74AC" w:rsidRPr="00F37CA5" w:rsidRDefault="00EA3536" w:rsidP="00F37CA5">
      <w:pPr>
        <w:spacing w:after="0" w:line="360" w:lineRule="auto"/>
        <w:ind w:firstLine="720"/>
        <w:jc w:val="both"/>
        <w:rPr>
          <w:rFonts w:asciiTheme="majorBidi" w:hAnsiTheme="majorBidi" w:cstheme="majorBidi"/>
          <w:szCs w:val="24"/>
        </w:rPr>
      </w:pPr>
      <w:r w:rsidRPr="00F37CA5">
        <w:rPr>
          <w:rFonts w:asciiTheme="majorBidi" w:hAnsiTheme="majorBidi" w:cstheme="majorBidi"/>
          <w:szCs w:val="24"/>
        </w:rPr>
        <w:t xml:space="preserve">Table </w:t>
      </w:r>
      <w:r w:rsidR="00A0706B" w:rsidRPr="00F37CA5">
        <w:rPr>
          <w:rFonts w:asciiTheme="majorBidi" w:hAnsiTheme="majorBidi" w:cstheme="majorBidi"/>
          <w:szCs w:val="24"/>
        </w:rPr>
        <w:t xml:space="preserve">4 </w:t>
      </w:r>
      <w:r w:rsidRPr="00F37CA5">
        <w:rPr>
          <w:rFonts w:asciiTheme="majorBidi" w:hAnsiTheme="majorBidi" w:cstheme="majorBidi"/>
          <w:szCs w:val="24"/>
        </w:rPr>
        <w:t xml:space="preserve">displays the responses of employee perceptions for </w:t>
      </w:r>
      <w:r w:rsidR="009F62EE" w:rsidRPr="00F37CA5">
        <w:rPr>
          <w:rFonts w:asciiTheme="majorBidi" w:hAnsiTheme="majorBidi" w:cstheme="majorBidi"/>
          <w:szCs w:val="24"/>
        </w:rPr>
        <w:t>Selection and Recruitment</w:t>
      </w:r>
      <w:r w:rsidR="00407CD6" w:rsidRPr="00F37CA5">
        <w:rPr>
          <w:rFonts w:asciiTheme="majorBidi" w:hAnsiTheme="majorBidi" w:cstheme="majorBidi"/>
          <w:szCs w:val="24"/>
        </w:rPr>
        <w:t xml:space="preserve"> </w:t>
      </w:r>
      <w:r w:rsidR="00F63E3B" w:rsidRPr="00F37CA5">
        <w:rPr>
          <w:rFonts w:asciiTheme="majorBidi" w:hAnsiTheme="majorBidi" w:cstheme="majorBidi"/>
          <w:szCs w:val="24"/>
        </w:rPr>
        <w:t xml:space="preserve">as </w:t>
      </w:r>
      <w:r w:rsidR="00407CD6" w:rsidRPr="00F37CA5">
        <w:rPr>
          <w:rFonts w:asciiTheme="majorBidi" w:hAnsiTheme="majorBidi" w:cstheme="majorBidi"/>
          <w:szCs w:val="24"/>
        </w:rPr>
        <w:t xml:space="preserve">examined in this study. </w:t>
      </w:r>
      <w:r w:rsidR="00A22ECF" w:rsidRPr="00F37CA5">
        <w:rPr>
          <w:rFonts w:asciiTheme="majorBidi" w:hAnsiTheme="majorBidi" w:cstheme="majorBidi"/>
          <w:szCs w:val="24"/>
        </w:rPr>
        <w:t xml:space="preserve">Table 10 shows </w:t>
      </w:r>
      <w:r w:rsidR="00847C78" w:rsidRPr="00F37CA5">
        <w:rPr>
          <w:rFonts w:asciiTheme="majorBidi" w:hAnsiTheme="majorBidi" w:cstheme="majorBidi"/>
          <w:szCs w:val="24"/>
        </w:rPr>
        <w:t xml:space="preserve">the </w:t>
      </w:r>
      <w:r w:rsidR="004A22DD" w:rsidRPr="00F37CA5">
        <w:rPr>
          <w:rFonts w:asciiTheme="majorBidi" w:hAnsiTheme="majorBidi" w:cstheme="majorBidi"/>
          <w:szCs w:val="24"/>
        </w:rPr>
        <w:t>recruitment and selection</w:t>
      </w:r>
      <w:r w:rsidR="00847C78" w:rsidRPr="00F37CA5">
        <w:rPr>
          <w:rFonts w:asciiTheme="majorBidi" w:hAnsiTheme="majorBidi" w:cstheme="majorBidi"/>
          <w:szCs w:val="24"/>
        </w:rPr>
        <w:t xml:space="preserve"> factor</w:t>
      </w:r>
      <w:r w:rsidR="00F63E3B" w:rsidRPr="00F37CA5">
        <w:rPr>
          <w:rFonts w:asciiTheme="majorBidi" w:hAnsiTheme="majorBidi" w:cstheme="majorBidi"/>
          <w:szCs w:val="24"/>
        </w:rPr>
        <w:t>,</w:t>
      </w:r>
      <w:r w:rsidR="00847C78" w:rsidRPr="00F37CA5">
        <w:rPr>
          <w:rFonts w:asciiTheme="majorBidi" w:hAnsiTheme="majorBidi" w:cstheme="majorBidi"/>
          <w:szCs w:val="24"/>
        </w:rPr>
        <w:t xml:space="preserve"> </w:t>
      </w:r>
      <w:r w:rsidR="00F63E3B" w:rsidRPr="00F37CA5">
        <w:rPr>
          <w:rFonts w:asciiTheme="majorBidi" w:hAnsiTheme="majorBidi" w:cstheme="majorBidi"/>
          <w:szCs w:val="24"/>
        </w:rPr>
        <w:t xml:space="preserve">which </w:t>
      </w:r>
      <w:r w:rsidR="00847C78" w:rsidRPr="00F37CA5">
        <w:rPr>
          <w:rFonts w:asciiTheme="majorBidi" w:hAnsiTheme="majorBidi" w:cstheme="majorBidi"/>
          <w:szCs w:val="24"/>
        </w:rPr>
        <w:t>contains six items.</w:t>
      </w:r>
      <w:r w:rsidR="004E0B6A" w:rsidRPr="00F37CA5">
        <w:rPr>
          <w:rFonts w:asciiTheme="majorBidi" w:hAnsiTheme="majorBidi" w:cstheme="majorBidi"/>
          <w:szCs w:val="24"/>
        </w:rPr>
        <w:t xml:space="preserve"> From the table</w:t>
      </w:r>
      <w:r w:rsidR="00F63E3B" w:rsidRPr="00F37CA5">
        <w:rPr>
          <w:rFonts w:asciiTheme="majorBidi" w:hAnsiTheme="majorBidi" w:cstheme="majorBidi"/>
          <w:szCs w:val="24"/>
        </w:rPr>
        <w:t>,</w:t>
      </w:r>
      <w:r w:rsidR="004E0B6A" w:rsidRPr="00F37CA5">
        <w:rPr>
          <w:rFonts w:asciiTheme="majorBidi" w:hAnsiTheme="majorBidi" w:cstheme="majorBidi"/>
          <w:szCs w:val="24"/>
        </w:rPr>
        <w:t xml:space="preserve"> we see that </w:t>
      </w:r>
      <w:r w:rsidR="004A22DD" w:rsidRPr="00F37CA5">
        <w:rPr>
          <w:rFonts w:asciiTheme="majorBidi" w:hAnsiTheme="majorBidi" w:cstheme="majorBidi"/>
          <w:szCs w:val="24"/>
        </w:rPr>
        <w:t>22.9</w:t>
      </w:r>
      <w:r w:rsidR="00974C49" w:rsidRPr="00F37CA5">
        <w:rPr>
          <w:rFonts w:asciiTheme="majorBidi" w:hAnsiTheme="majorBidi" w:cstheme="majorBidi"/>
          <w:szCs w:val="24"/>
        </w:rPr>
        <w:t xml:space="preserve"> percent </w:t>
      </w:r>
      <w:r w:rsidR="004A22DD" w:rsidRPr="00F37CA5">
        <w:rPr>
          <w:rFonts w:asciiTheme="majorBidi" w:hAnsiTheme="majorBidi" w:cstheme="majorBidi"/>
          <w:szCs w:val="24"/>
        </w:rPr>
        <w:t xml:space="preserve">of the respondents disagree with statement 6: “We spend a lot of money on training employees” (M=3.06, SD=1.16). This was supported by the respondents’ disagreement. The respondents supported statement 5: “Our selection criteria are designed to select the best person for the job” </w:t>
      </w:r>
      <w:r w:rsidR="00F63E3B" w:rsidRPr="00F37CA5">
        <w:rPr>
          <w:rFonts w:asciiTheme="majorBidi" w:hAnsiTheme="majorBidi" w:cstheme="majorBidi"/>
          <w:szCs w:val="24"/>
        </w:rPr>
        <w:t xml:space="preserve">by </w:t>
      </w:r>
      <w:r w:rsidR="004A22DD" w:rsidRPr="00F37CA5">
        <w:rPr>
          <w:rFonts w:asciiTheme="majorBidi" w:hAnsiTheme="majorBidi" w:cstheme="majorBidi"/>
          <w:szCs w:val="24"/>
        </w:rPr>
        <w:t>40.6</w:t>
      </w:r>
      <w:r w:rsidR="00974C49" w:rsidRPr="00F37CA5">
        <w:rPr>
          <w:rFonts w:asciiTheme="majorBidi" w:hAnsiTheme="majorBidi" w:cstheme="majorBidi"/>
          <w:szCs w:val="24"/>
        </w:rPr>
        <w:t xml:space="preserve"> percent </w:t>
      </w:r>
      <w:r w:rsidR="004A22DD" w:rsidRPr="00F37CA5">
        <w:rPr>
          <w:rFonts w:asciiTheme="majorBidi" w:hAnsiTheme="majorBidi" w:cstheme="majorBidi"/>
          <w:szCs w:val="24"/>
        </w:rPr>
        <w:t xml:space="preserve">(M=3.50, SD=1.05). Items in general shows good level of neutral support for the statements, but </w:t>
      </w:r>
      <w:r w:rsidR="00F63E3B" w:rsidRPr="00F37CA5">
        <w:rPr>
          <w:rFonts w:asciiTheme="majorBidi" w:hAnsiTheme="majorBidi" w:cstheme="majorBidi"/>
          <w:szCs w:val="24"/>
        </w:rPr>
        <w:t>36.2</w:t>
      </w:r>
      <w:r w:rsidR="00974C49" w:rsidRPr="00F37CA5">
        <w:rPr>
          <w:rFonts w:asciiTheme="majorBidi" w:hAnsiTheme="majorBidi" w:cstheme="majorBidi"/>
          <w:szCs w:val="24"/>
        </w:rPr>
        <w:t xml:space="preserve"> percent </w:t>
      </w:r>
      <w:r w:rsidR="004A22DD" w:rsidRPr="00F37CA5">
        <w:rPr>
          <w:rFonts w:asciiTheme="majorBidi" w:hAnsiTheme="majorBidi" w:cstheme="majorBidi"/>
          <w:szCs w:val="24"/>
        </w:rPr>
        <w:t xml:space="preserve">supported item 3: “Generally, we spend a great deal of money on selecting people for a job” (M=3.25, SD=1.01). </w:t>
      </w:r>
    </w:p>
    <w:p w14:paraId="5D7DB516" w14:textId="24FF3C0B" w:rsidR="00F83877" w:rsidRPr="00F37CA5" w:rsidRDefault="004A22DD" w:rsidP="00F37CA5">
      <w:pPr>
        <w:spacing w:after="0" w:line="360" w:lineRule="auto"/>
        <w:ind w:firstLine="720"/>
        <w:jc w:val="both"/>
        <w:rPr>
          <w:rFonts w:asciiTheme="majorBidi" w:hAnsiTheme="majorBidi" w:cstheme="majorBidi"/>
          <w:szCs w:val="24"/>
        </w:rPr>
      </w:pPr>
      <w:r w:rsidRPr="00F37CA5">
        <w:rPr>
          <w:rFonts w:asciiTheme="majorBidi" w:hAnsiTheme="majorBidi" w:cstheme="majorBidi"/>
          <w:szCs w:val="24"/>
        </w:rPr>
        <w:t>By looking at the overall mean score</w:t>
      </w:r>
      <w:r w:rsidR="00F63E3B" w:rsidRPr="00F37CA5">
        <w:rPr>
          <w:rFonts w:asciiTheme="majorBidi" w:hAnsiTheme="majorBidi" w:cstheme="majorBidi"/>
          <w:szCs w:val="24"/>
        </w:rPr>
        <w:t>s</w:t>
      </w:r>
      <w:r w:rsidRPr="00F37CA5">
        <w:rPr>
          <w:rFonts w:asciiTheme="majorBidi" w:hAnsiTheme="majorBidi" w:cstheme="majorBidi"/>
          <w:szCs w:val="24"/>
        </w:rPr>
        <w:t xml:space="preserve"> of agreement, the findings show the importance </w:t>
      </w:r>
      <w:r w:rsidR="00F63E3B" w:rsidRPr="00F37CA5">
        <w:rPr>
          <w:rFonts w:asciiTheme="majorBidi" w:hAnsiTheme="majorBidi" w:cstheme="majorBidi"/>
          <w:szCs w:val="24"/>
        </w:rPr>
        <w:t xml:space="preserve">of </w:t>
      </w:r>
      <w:r w:rsidRPr="00F37CA5">
        <w:rPr>
          <w:rFonts w:asciiTheme="majorBidi" w:hAnsiTheme="majorBidi" w:cstheme="majorBidi"/>
          <w:szCs w:val="24"/>
        </w:rPr>
        <w:t>staffing process</w:t>
      </w:r>
      <w:r w:rsidR="00F63E3B" w:rsidRPr="00F37CA5">
        <w:rPr>
          <w:rFonts w:asciiTheme="majorBidi" w:hAnsiTheme="majorBidi" w:cstheme="majorBidi"/>
          <w:szCs w:val="24"/>
        </w:rPr>
        <w:t>es</w:t>
      </w:r>
      <w:r w:rsidRPr="00F37CA5">
        <w:rPr>
          <w:rFonts w:asciiTheme="majorBidi" w:hAnsiTheme="majorBidi" w:cstheme="majorBidi"/>
          <w:szCs w:val="24"/>
        </w:rPr>
        <w:t xml:space="preserve"> and also </w:t>
      </w:r>
      <w:r w:rsidR="00F63E3B" w:rsidRPr="00F37CA5">
        <w:rPr>
          <w:rFonts w:asciiTheme="majorBidi" w:hAnsiTheme="majorBidi" w:cstheme="majorBidi"/>
          <w:szCs w:val="24"/>
        </w:rPr>
        <w:t xml:space="preserve">of </w:t>
      </w:r>
      <w:r w:rsidRPr="00F37CA5">
        <w:rPr>
          <w:rFonts w:asciiTheme="majorBidi" w:hAnsiTheme="majorBidi" w:cstheme="majorBidi"/>
          <w:szCs w:val="24"/>
        </w:rPr>
        <w:t>selection techniques. From the above descriptive analysis, the study concludes that employees in the ICT private sector organizations show high level of agreement on selection and recruitment process</w:t>
      </w:r>
      <w:r w:rsidR="00F63E3B" w:rsidRPr="00F37CA5">
        <w:rPr>
          <w:rFonts w:asciiTheme="majorBidi" w:hAnsiTheme="majorBidi" w:cstheme="majorBidi"/>
          <w:szCs w:val="24"/>
        </w:rPr>
        <w:t>es</w:t>
      </w:r>
      <w:r w:rsidRPr="00F37CA5">
        <w:rPr>
          <w:rFonts w:asciiTheme="majorBidi" w:hAnsiTheme="majorBidi" w:cstheme="majorBidi"/>
          <w:szCs w:val="24"/>
        </w:rPr>
        <w:t xml:space="preserve">. </w:t>
      </w:r>
      <w:r w:rsidR="00F63E3B" w:rsidRPr="00F37CA5">
        <w:rPr>
          <w:rFonts w:asciiTheme="majorBidi" w:hAnsiTheme="majorBidi" w:cstheme="majorBidi"/>
          <w:szCs w:val="24"/>
        </w:rPr>
        <w:t>T</w:t>
      </w:r>
      <w:r w:rsidRPr="00F37CA5">
        <w:rPr>
          <w:rFonts w:asciiTheme="majorBidi" w:hAnsiTheme="majorBidi" w:cstheme="majorBidi"/>
          <w:szCs w:val="24"/>
        </w:rPr>
        <w:t>herefore, this study recommends that management maintain</w:t>
      </w:r>
      <w:r w:rsidR="00F63E3B" w:rsidRPr="00F37CA5">
        <w:rPr>
          <w:rFonts w:asciiTheme="majorBidi" w:hAnsiTheme="majorBidi" w:cstheme="majorBidi"/>
          <w:szCs w:val="24"/>
        </w:rPr>
        <w:t>s</w:t>
      </w:r>
      <w:r w:rsidRPr="00F37CA5">
        <w:rPr>
          <w:rFonts w:asciiTheme="majorBidi" w:hAnsiTheme="majorBidi" w:cstheme="majorBidi"/>
          <w:szCs w:val="24"/>
        </w:rPr>
        <w:t xml:space="preserve"> moderate effort</w:t>
      </w:r>
      <w:r w:rsidR="00F63E3B" w:rsidRPr="00F37CA5">
        <w:rPr>
          <w:rFonts w:asciiTheme="majorBidi" w:hAnsiTheme="majorBidi" w:cstheme="majorBidi"/>
          <w:szCs w:val="24"/>
        </w:rPr>
        <w:t>s</w:t>
      </w:r>
      <w:r w:rsidRPr="00F37CA5">
        <w:rPr>
          <w:rFonts w:asciiTheme="majorBidi" w:hAnsiTheme="majorBidi" w:cstheme="majorBidi"/>
          <w:szCs w:val="24"/>
        </w:rPr>
        <w:t xml:space="preserve"> to train </w:t>
      </w:r>
      <w:r w:rsidR="00F63E3B" w:rsidRPr="00F37CA5">
        <w:rPr>
          <w:rFonts w:asciiTheme="majorBidi" w:hAnsiTheme="majorBidi" w:cstheme="majorBidi"/>
          <w:szCs w:val="24"/>
        </w:rPr>
        <w:t xml:space="preserve">its </w:t>
      </w:r>
      <w:r w:rsidRPr="00F37CA5">
        <w:rPr>
          <w:rFonts w:asciiTheme="majorBidi" w:hAnsiTheme="majorBidi" w:cstheme="majorBidi"/>
          <w:szCs w:val="24"/>
        </w:rPr>
        <w:t xml:space="preserve">employees. </w:t>
      </w:r>
    </w:p>
    <w:p w14:paraId="3A98FBF6" w14:textId="77777777" w:rsidR="005D74AC" w:rsidRPr="00F37CA5" w:rsidRDefault="005D74AC" w:rsidP="00F37CA5">
      <w:pPr>
        <w:spacing w:after="0" w:line="360" w:lineRule="auto"/>
        <w:jc w:val="both"/>
        <w:rPr>
          <w:rFonts w:asciiTheme="majorBidi" w:hAnsiTheme="majorBidi" w:cstheme="majorBidi"/>
          <w:szCs w:val="24"/>
        </w:rPr>
      </w:pPr>
    </w:p>
    <w:p w14:paraId="1A06E695" w14:textId="77777777" w:rsidR="00A0706B" w:rsidRPr="00F37CA5" w:rsidRDefault="00A0706B" w:rsidP="00F37CA5">
      <w:pPr>
        <w:pStyle w:val="Caption"/>
        <w:keepNext/>
        <w:spacing w:after="0" w:line="360" w:lineRule="auto"/>
        <w:rPr>
          <w:rFonts w:asciiTheme="majorBidi" w:hAnsiTheme="majorBidi" w:cstheme="majorBidi"/>
        </w:rPr>
      </w:pPr>
      <w:bookmarkStart w:id="66" w:name="_Toc487921556"/>
      <w:r w:rsidRPr="00F37CA5">
        <w:rPr>
          <w:rFonts w:asciiTheme="majorBidi" w:hAnsiTheme="majorBidi" w:cstheme="majorBidi"/>
        </w:rPr>
        <w:t xml:space="preserve">Table </w:t>
      </w:r>
      <w:r w:rsidR="00365FE5" w:rsidRPr="00F37CA5">
        <w:rPr>
          <w:rFonts w:asciiTheme="majorBidi" w:hAnsiTheme="majorBidi" w:cstheme="majorBidi"/>
        </w:rPr>
        <w:fldChar w:fldCharType="begin"/>
      </w:r>
      <w:r w:rsidRPr="00F37CA5">
        <w:rPr>
          <w:rFonts w:asciiTheme="majorBidi" w:hAnsiTheme="majorBidi" w:cstheme="majorBidi"/>
        </w:rPr>
        <w:instrText xml:space="preserve"> SEQ Table \* ARABIC </w:instrText>
      </w:r>
      <w:r w:rsidR="00365FE5" w:rsidRPr="00F37CA5">
        <w:rPr>
          <w:rFonts w:asciiTheme="majorBidi" w:hAnsiTheme="majorBidi" w:cstheme="majorBidi"/>
        </w:rPr>
        <w:fldChar w:fldCharType="separate"/>
      </w:r>
      <w:r w:rsidR="00CA79D5" w:rsidRPr="00F37CA5">
        <w:rPr>
          <w:rFonts w:asciiTheme="majorBidi" w:hAnsiTheme="majorBidi" w:cstheme="majorBidi"/>
        </w:rPr>
        <w:t>4</w:t>
      </w:r>
      <w:r w:rsidR="00365FE5" w:rsidRPr="00F37CA5">
        <w:rPr>
          <w:rFonts w:asciiTheme="majorBidi" w:hAnsiTheme="majorBidi" w:cstheme="majorBidi"/>
        </w:rPr>
        <w:fldChar w:fldCharType="end"/>
      </w:r>
      <w:r w:rsidRPr="00F37CA5">
        <w:rPr>
          <w:rFonts w:asciiTheme="majorBidi" w:hAnsiTheme="majorBidi" w:cstheme="majorBidi"/>
        </w:rPr>
        <w:t>: Descriptive statistics of Employees Perception of Recruitment and Selection</w:t>
      </w:r>
      <w:bookmarkEnd w:id="66"/>
    </w:p>
    <w:tbl>
      <w:tblPr>
        <w:tblStyle w:val="TableGrid"/>
        <w:tblW w:w="0" w:type="auto"/>
        <w:tblLook w:val="04A0" w:firstRow="1" w:lastRow="0" w:firstColumn="1" w:lastColumn="0" w:noHBand="0" w:noVBand="1"/>
      </w:tblPr>
      <w:tblGrid>
        <w:gridCol w:w="2766"/>
        <w:gridCol w:w="1058"/>
        <w:gridCol w:w="1058"/>
        <w:gridCol w:w="927"/>
        <w:gridCol w:w="796"/>
        <w:gridCol w:w="1059"/>
        <w:gridCol w:w="631"/>
        <w:gridCol w:w="631"/>
      </w:tblGrid>
      <w:tr w:rsidR="004E0B6A" w:rsidRPr="00F37CA5" w14:paraId="6C74C29A" w14:textId="77777777" w:rsidTr="00A0706B">
        <w:trPr>
          <w:trHeight w:val="962"/>
        </w:trPr>
        <w:tc>
          <w:tcPr>
            <w:tcW w:w="3037" w:type="dxa"/>
          </w:tcPr>
          <w:p w14:paraId="15C8B048" w14:textId="77777777" w:rsidR="006928CF" w:rsidRPr="00F37CA5" w:rsidRDefault="006928CF" w:rsidP="00F37CA5">
            <w:pPr>
              <w:spacing w:line="360" w:lineRule="auto"/>
              <w:jc w:val="both"/>
              <w:rPr>
                <w:rFonts w:asciiTheme="majorBidi" w:hAnsiTheme="majorBidi" w:cstheme="majorBidi"/>
                <w:szCs w:val="24"/>
              </w:rPr>
            </w:pPr>
            <w:r w:rsidRPr="00F37CA5">
              <w:rPr>
                <w:rFonts w:asciiTheme="majorBidi" w:hAnsiTheme="majorBidi" w:cstheme="majorBidi"/>
                <w:szCs w:val="24"/>
              </w:rPr>
              <w:t>Items</w:t>
            </w:r>
          </w:p>
        </w:tc>
        <w:tc>
          <w:tcPr>
            <w:tcW w:w="1069" w:type="dxa"/>
          </w:tcPr>
          <w:p w14:paraId="4F1F7EF1" w14:textId="77777777" w:rsidR="006928CF" w:rsidRPr="00F37CA5" w:rsidRDefault="006928CF" w:rsidP="00F37CA5">
            <w:pPr>
              <w:spacing w:line="360" w:lineRule="auto"/>
              <w:jc w:val="both"/>
              <w:rPr>
                <w:rFonts w:asciiTheme="majorBidi" w:hAnsiTheme="majorBidi" w:cstheme="majorBidi"/>
                <w:szCs w:val="24"/>
              </w:rPr>
            </w:pPr>
            <w:r w:rsidRPr="00F37CA5">
              <w:rPr>
                <w:rFonts w:asciiTheme="majorBidi" w:hAnsiTheme="majorBidi" w:cstheme="majorBidi"/>
                <w:szCs w:val="24"/>
              </w:rPr>
              <w:t>Strongly Disagree %</w:t>
            </w:r>
          </w:p>
        </w:tc>
        <w:tc>
          <w:tcPr>
            <w:tcW w:w="1069" w:type="dxa"/>
          </w:tcPr>
          <w:p w14:paraId="0655B3A7" w14:textId="77777777" w:rsidR="006928CF" w:rsidRPr="00F37CA5" w:rsidRDefault="006928CF" w:rsidP="00F37CA5">
            <w:pPr>
              <w:spacing w:line="360" w:lineRule="auto"/>
              <w:jc w:val="both"/>
              <w:rPr>
                <w:rFonts w:asciiTheme="majorBidi" w:hAnsiTheme="majorBidi" w:cstheme="majorBidi"/>
                <w:szCs w:val="24"/>
              </w:rPr>
            </w:pPr>
            <w:r w:rsidRPr="00F37CA5">
              <w:rPr>
                <w:rFonts w:asciiTheme="majorBidi" w:hAnsiTheme="majorBidi" w:cstheme="majorBidi"/>
                <w:szCs w:val="24"/>
              </w:rPr>
              <w:t>Disagree %</w:t>
            </w:r>
          </w:p>
        </w:tc>
        <w:tc>
          <w:tcPr>
            <w:tcW w:w="936" w:type="dxa"/>
          </w:tcPr>
          <w:p w14:paraId="20D9C7D1" w14:textId="77777777" w:rsidR="006928CF" w:rsidRPr="00F37CA5" w:rsidRDefault="006928CF" w:rsidP="00F37CA5">
            <w:pPr>
              <w:spacing w:line="360" w:lineRule="auto"/>
              <w:jc w:val="both"/>
              <w:rPr>
                <w:rFonts w:asciiTheme="majorBidi" w:hAnsiTheme="majorBidi" w:cstheme="majorBidi"/>
                <w:szCs w:val="24"/>
              </w:rPr>
            </w:pPr>
            <w:r w:rsidRPr="00F37CA5">
              <w:rPr>
                <w:rFonts w:asciiTheme="majorBidi" w:hAnsiTheme="majorBidi" w:cstheme="majorBidi"/>
                <w:szCs w:val="24"/>
              </w:rPr>
              <w:t>Neutral %</w:t>
            </w:r>
          </w:p>
        </w:tc>
        <w:tc>
          <w:tcPr>
            <w:tcW w:w="803" w:type="dxa"/>
          </w:tcPr>
          <w:p w14:paraId="5DD34E9A" w14:textId="77777777" w:rsidR="006928CF" w:rsidRPr="00F37CA5" w:rsidRDefault="006928CF" w:rsidP="00F37CA5">
            <w:pPr>
              <w:spacing w:line="360" w:lineRule="auto"/>
              <w:jc w:val="both"/>
              <w:rPr>
                <w:rFonts w:asciiTheme="majorBidi" w:hAnsiTheme="majorBidi" w:cstheme="majorBidi"/>
                <w:szCs w:val="24"/>
              </w:rPr>
            </w:pPr>
            <w:r w:rsidRPr="00F37CA5">
              <w:rPr>
                <w:rFonts w:asciiTheme="majorBidi" w:hAnsiTheme="majorBidi" w:cstheme="majorBidi"/>
                <w:szCs w:val="24"/>
              </w:rPr>
              <w:t>Agree %</w:t>
            </w:r>
          </w:p>
        </w:tc>
        <w:tc>
          <w:tcPr>
            <w:tcW w:w="1074" w:type="dxa"/>
          </w:tcPr>
          <w:p w14:paraId="0E7B5432" w14:textId="77777777" w:rsidR="006928CF" w:rsidRPr="00F37CA5" w:rsidRDefault="006928CF" w:rsidP="00F37CA5">
            <w:pPr>
              <w:spacing w:line="360" w:lineRule="auto"/>
              <w:jc w:val="both"/>
              <w:rPr>
                <w:rFonts w:asciiTheme="majorBidi" w:hAnsiTheme="majorBidi" w:cstheme="majorBidi"/>
                <w:szCs w:val="24"/>
              </w:rPr>
            </w:pPr>
            <w:r w:rsidRPr="00F37CA5">
              <w:rPr>
                <w:rFonts w:asciiTheme="majorBidi" w:hAnsiTheme="majorBidi" w:cstheme="majorBidi"/>
                <w:szCs w:val="24"/>
              </w:rPr>
              <w:t>Strongly Agree</w:t>
            </w:r>
          </w:p>
          <w:p w14:paraId="2C59CB5F" w14:textId="77777777" w:rsidR="006928CF" w:rsidRPr="00F37CA5" w:rsidRDefault="006928CF" w:rsidP="00F37CA5">
            <w:pPr>
              <w:spacing w:line="360" w:lineRule="auto"/>
              <w:jc w:val="both"/>
              <w:rPr>
                <w:rFonts w:asciiTheme="majorBidi" w:hAnsiTheme="majorBidi" w:cstheme="majorBidi"/>
                <w:szCs w:val="24"/>
              </w:rPr>
            </w:pPr>
            <w:r w:rsidRPr="00F37CA5">
              <w:rPr>
                <w:rFonts w:asciiTheme="majorBidi" w:hAnsiTheme="majorBidi" w:cstheme="majorBidi"/>
                <w:szCs w:val="24"/>
              </w:rPr>
              <w:t>%</w:t>
            </w:r>
          </w:p>
        </w:tc>
        <w:tc>
          <w:tcPr>
            <w:tcW w:w="636" w:type="dxa"/>
          </w:tcPr>
          <w:p w14:paraId="0BDBC0C0" w14:textId="77777777" w:rsidR="006928CF" w:rsidRPr="00F37CA5" w:rsidRDefault="006928CF" w:rsidP="00F37CA5">
            <w:pPr>
              <w:spacing w:line="360" w:lineRule="auto"/>
              <w:jc w:val="both"/>
              <w:rPr>
                <w:rFonts w:asciiTheme="majorBidi" w:hAnsiTheme="majorBidi" w:cstheme="majorBidi"/>
                <w:szCs w:val="24"/>
              </w:rPr>
            </w:pPr>
            <w:r w:rsidRPr="00F37CA5">
              <w:rPr>
                <w:rFonts w:asciiTheme="majorBidi" w:hAnsiTheme="majorBidi" w:cstheme="majorBidi"/>
                <w:szCs w:val="24"/>
              </w:rPr>
              <w:t>M</w:t>
            </w:r>
          </w:p>
        </w:tc>
        <w:tc>
          <w:tcPr>
            <w:tcW w:w="636" w:type="dxa"/>
          </w:tcPr>
          <w:p w14:paraId="087E32EF" w14:textId="77777777" w:rsidR="006928CF" w:rsidRPr="00F37CA5" w:rsidRDefault="006928CF" w:rsidP="00F37CA5">
            <w:pPr>
              <w:spacing w:line="360" w:lineRule="auto"/>
              <w:jc w:val="both"/>
              <w:rPr>
                <w:rFonts w:asciiTheme="majorBidi" w:hAnsiTheme="majorBidi" w:cstheme="majorBidi"/>
                <w:szCs w:val="24"/>
              </w:rPr>
            </w:pPr>
            <w:r w:rsidRPr="00F37CA5">
              <w:rPr>
                <w:rFonts w:asciiTheme="majorBidi" w:hAnsiTheme="majorBidi" w:cstheme="majorBidi"/>
                <w:szCs w:val="24"/>
              </w:rPr>
              <w:t>SD</w:t>
            </w:r>
          </w:p>
        </w:tc>
      </w:tr>
      <w:tr w:rsidR="004E0B6A" w:rsidRPr="00F37CA5" w14:paraId="07614A1D" w14:textId="77777777" w:rsidTr="00A0706B">
        <w:tc>
          <w:tcPr>
            <w:tcW w:w="3037" w:type="dxa"/>
          </w:tcPr>
          <w:p w14:paraId="565A8E99" w14:textId="77777777" w:rsidR="006928CF" w:rsidRPr="00F37CA5" w:rsidRDefault="00262AB9" w:rsidP="00F37CA5">
            <w:pPr>
              <w:spacing w:line="360" w:lineRule="auto"/>
              <w:jc w:val="both"/>
              <w:rPr>
                <w:rFonts w:asciiTheme="majorBidi" w:hAnsiTheme="majorBidi" w:cstheme="majorBidi"/>
                <w:szCs w:val="24"/>
              </w:rPr>
            </w:pPr>
            <w:r w:rsidRPr="00F37CA5">
              <w:rPr>
                <w:rFonts w:asciiTheme="majorBidi" w:hAnsiTheme="majorBidi" w:cstheme="majorBidi"/>
                <w:szCs w:val="24"/>
              </w:rPr>
              <w:t xml:space="preserve">1. </w:t>
            </w:r>
            <w:r w:rsidR="006928CF" w:rsidRPr="00F37CA5">
              <w:rPr>
                <w:rFonts w:asciiTheme="majorBidi" w:hAnsiTheme="majorBidi" w:cstheme="majorBidi"/>
                <w:szCs w:val="24"/>
              </w:rPr>
              <w:t>Our selection process for a job is very extensive (e.g.</w:t>
            </w:r>
            <w:r w:rsidR="00F63E3B" w:rsidRPr="00F37CA5">
              <w:rPr>
                <w:rFonts w:asciiTheme="majorBidi" w:hAnsiTheme="majorBidi" w:cstheme="majorBidi"/>
                <w:szCs w:val="24"/>
              </w:rPr>
              <w:t>,</w:t>
            </w:r>
            <w:r w:rsidR="006928CF" w:rsidRPr="00F37CA5">
              <w:rPr>
                <w:rFonts w:asciiTheme="majorBidi" w:hAnsiTheme="majorBidi" w:cstheme="majorBidi"/>
                <w:szCs w:val="24"/>
              </w:rPr>
              <w:t xml:space="preserve"> use of tests, interviews, etc.).</w:t>
            </w:r>
          </w:p>
        </w:tc>
        <w:tc>
          <w:tcPr>
            <w:tcW w:w="1069" w:type="dxa"/>
          </w:tcPr>
          <w:p w14:paraId="6B1D58C6" w14:textId="77777777" w:rsidR="006928CF" w:rsidRPr="00F37CA5" w:rsidRDefault="006928CF" w:rsidP="00F37CA5">
            <w:pPr>
              <w:spacing w:line="360" w:lineRule="auto"/>
              <w:jc w:val="both"/>
              <w:rPr>
                <w:rFonts w:asciiTheme="majorBidi" w:hAnsiTheme="majorBidi" w:cstheme="majorBidi"/>
                <w:szCs w:val="24"/>
              </w:rPr>
            </w:pPr>
            <w:r w:rsidRPr="00F37CA5">
              <w:rPr>
                <w:rFonts w:asciiTheme="majorBidi" w:hAnsiTheme="majorBidi" w:cstheme="majorBidi"/>
                <w:szCs w:val="24"/>
              </w:rPr>
              <w:t>3.8</w:t>
            </w:r>
          </w:p>
        </w:tc>
        <w:tc>
          <w:tcPr>
            <w:tcW w:w="1069" w:type="dxa"/>
          </w:tcPr>
          <w:p w14:paraId="5FE391EC" w14:textId="77777777" w:rsidR="006928CF" w:rsidRPr="00F37CA5" w:rsidRDefault="006928CF" w:rsidP="00F37CA5">
            <w:pPr>
              <w:spacing w:line="360" w:lineRule="auto"/>
              <w:jc w:val="both"/>
              <w:rPr>
                <w:rFonts w:asciiTheme="majorBidi" w:hAnsiTheme="majorBidi" w:cstheme="majorBidi"/>
                <w:szCs w:val="24"/>
              </w:rPr>
            </w:pPr>
            <w:r w:rsidRPr="00F37CA5">
              <w:rPr>
                <w:rFonts w:asciiTheme="majorBidi" w:hAnsiTheme="majorBidi" w:cstheme="majorBidi"/>
                <w:szCs w:val="24"/>
              </w:rPr>
              <w:t>12.5</w:t>
            </w:r>
          </w:p>
        </w:tc>
        <w:tc>
          <w:tcPr>
            <w:tcW w:w="936" w:type="dxa"/>
          </w:tcPr>
          <w:p w14:paraId="3861FD73" w14:textId="77777777" w:rsidR="006928CF" w:rsidRPr="00F37CA5" w:rsidRDefault="006928CF" w:rsidP="00F37CA5">
            <w:pPr>
              <w:spacing w:line="360" w:lineRule="auto"/>
              <w:jc w:val="both"/>
              <w:rPr>
                <w:rFonts w:asciiTheme="majorBidi" w:hAnsiTheme="majorBidi" w:cstheme="majorBidi"/>
                <w:szCs w:val="24"/>
              </w:rPr>
            </w:pPr>
            <w:r w:rsidRPr="00F37CA5">
              <w:rPr>
                <w:rFonts w:asciiTheme="majorBidi" w:hAnsiTheme="majorBidi" w:cstheme="majorBidi"/>
                <w:szCs w:val="24"/>
              </w:rPr>
              <w:t>27.5</w:t>
            </w:r>
          </w:p>
        </w:tc>
        <w:tc>
          <w:tcPr>
            <w:tcW w:w="803" w:type="dxa"/>
          </w:tcPr>
          <w:p w14:paraId="22450224" w14:textId="77777777" w:rsidR="006928CF" w:rsidRPr="00F37CA5" w:rsidRDefault="006928CF" w:rsidP="00F37CA5">
            <w:pPr>
              <w:spacing w:line="360" w:lineRule="auto"/>
              <w:jc w:val="both"/>
              <w:rPr>
                <w:rFonts w:asciiTheme="majorBidi" w:hAnsiTheme="majorBidi" w:cstheme="majorBidi"/>
                <w:szCs w:val="24"/>
              </w:rPr>
            </w:pPr>
            <w:r w:rsidRPr="00F37CA5">
              <w:rPr>
                <w:rFonts w:asciiTheme="majorBidi" w:hAnsiTheme="majorBidi" w:cstheme="majorBidi"/>
                <w:szCs w:val="24"/>
              </w:rPr>
              <w:t>41.1</w:t>
            </w:r>
          </w:p>
        </w:tc>
        <w:tc>
          <w:tcPr>
            <w:tcW w:w="1074" w:type="dxa"/>
          </w:tcPr>
          <w:p w14:paraId="4C6FDEFE" w14:textId="77777777" w:rsidR="006928CF" w:rsidRPr="00F37CA5" w:rsidRDefault="006928CF" w:rsidP="00F37CA5">
            <w:pPr>
              <w:spacing w:line="360" w:lineRule="auto"/>
              <w:jc w:val="both"/>
              <w:rPr>
                <w:rFonts w:asciiTheme="majorBidi" w:hAnsiTheme="majorBidi" w:cstheme="majorBidi"/>
                <w:szCs w:val="24"/>
              </w:rPr>
            </w:pPr>
            <w:r w:rsidRPr="00F37CA5">
              <w:rPr>
                <w:rFonts w:asciiTheme="majorBidi" w:hAnsiTheme="majorBidi" w:cstheme="majorBidi"/>
                <w:szCs w:val="24"/>
              </w:rPr>
              <w:t>15.0</w:t>
            </w:r>
          </w:p>
        </w:tc>
        <w:tc>
          <w:tcPr>
            <w:tcW w:w="636" w:type="dxa"/>
          </w:tcPr>
          <w:p w14:paraId="7ACA8DC9" w14:textId="77777777" w:rsidR="006928CF" w:rsidRPr="00F37CA5" w:rsidRDefault="006928CF" w:rsidP="00F37CA5">
            <w:pPr>
              <w:spacing w:line="360" w:lineRule="auto"/>
              <w:jc w:val="both"/>
              <w:rPr>
                <w:rFonts w:asciiTheme="majorBidi" w:hAnsiTheme="majorBidi" w:cstheme="majorBidi"/>
                <w:szCs w:val="24"/>
              </w:rPr>
            </w:pPr>
            <w:r w:rsidRPr="00F37CA5">
              <w:rPr>
                <w:rFonts w:asciiTheme="majorBidi" w:hAnsiTheme="majorBidi" w:cstheme="majorBidi"/>
                <w:szCs w:val="24"/>
              </w:rPr>
              <w:t>3.51</w:t>
            </w:r>
          </w:p>
        </w:tc>
        <w:tc>
          <w:tcPr>
            <w:tcW w:w="636" w:type="dxa"/>
          </w:tcPr>
          <w:p w14:paraId="47AE5E37" w14:textId="77777777" w:rsidR="006928CF" w:rsidRPr="00F37CA5" w:rsidRDefault="006928CF" w:rsidP="00F37CA5">
            <w:pPr>
              <w:spacing w:line="360" w:lineRule="auto"/>
              <w:jc w:val="both"/>
              <w:rPr>
                <w:rFonts w:asciiTheme="majorBidi" w:hAnsiTheme="majorBidi" w:cstheme="majorBidi"/>
                <w:szCs w:val="24"/>
              </w:rPr>
            </w:pPr>
            <w:r w:rsidRPr="00F37CA5">
              <w:rPr>
                <w:rFonts w:asciiTheme="majorBidi" w:hAnsiTheme="majorBidi" w:cstheme="majorBidi"/>
                <w:szCs w:val="24"/>
              </w:rPr>
              <w:t>1.06</w:t>
            </w:r>
          </w:p>
        </w:tc>
      </w:tr>
      <w:tr w:rsidR="004E0B6A" w:rsidRPr="00F37CA5" w14:paraId="45A3322F" w14:textId="77777777" w:rsidTr="00A0706B">
        <w:tc>
          <w:tcPr>
            <w:tcW w:w="3037" w:type="dxa"/>
          </w:tcPr>
          <w:p w14:paraId="3A64DDC1" w14:textId="77777777" w:rsidR="006928CF" w:rsidRPr="00F37CA5" w:rsidRDefault="00262AB9" w:rsidP="00F37CA5">
            <w:pPr>
              <w:spacing w:line="360" w:lineRule="auto"/>
              <w:jc w:val="both"/>
              <w:rPr>
                <w:rFonts w:asciiTheme="majorBidi" w:hAnsiTheme="majorBidi" w:cstheme="majorBidi"/>
                <w:szCs w:val="24"/>
              </w:rPr>
            </w:pPr>
            <w:r w:rsidRPr="00F37CA5">
              <w:rPr>
                <w:rFonts w:asciiTheme="majorBidi" w:hAnsiTheme="majorBidi" w:cstheme="majorBidi"/>
                <w:szCs w:val="24"/>
              </w:rPr>
              <w:t xml:space="preserve">2. </w:t>
            </w:r>
            <w:r w:rsidR="006928CF" w:rsidRPr="00F37CA5">
              <w:rPr>
                <w:rFonts w:asciiTheme="majorBidi" w:hAnsiTheme="majorBidi" w:cstheme="majorBidi"/>
                <w:szCs w:val="24"/>
              </w:rPr>
              <w:t>We place a lot of importance on selecting the best person for a given job.</w:t>
            </w:r>
          </w:p>
        </w:tc>
        <w:tc>
          <w:tcPr>
            <w:tcW w:w="1069" w:type="dxa"/>
          </w:tcPr>
          <w:p w14:paraId="4A9BF6D3" w14:textId="77777777" w:rsidR="006928CF" w:rsidRPr="00F37CA5" w:rsidRDefault="006928CF" w:rsidP="00F37CA5">
            <w:pPr>
              <w:spacing w:line="360" w:lineRule="auto"/>
              <w:jc w:val="both"/>
              <w:rPr>
                <w:rFonts w:asciiTheme="majorBidi" w:hAnsiTheme="majorBidi" w:cstheme="majorBidi"/>
                <w:szCs w:val="24"/>
              </w:rPr>
            </w:pPr>
            <w:r w:rsidRPr="00F37CA5">
              <w:rPr>
                <w:rFonts w:asciiTheme="majorBidi" w:hAnsiTheme="majorBidi" w:cstheme="majorBidi"/>
                <w:szCs w:val="24"/>
              </w:rPr>
              <w:t>4.9</w:t>
            </w:r>
          </w:p>
        </w:tc>
        <w:tc>
          <w:tcPr>
            <w:tcW w:w="1069" w:type="dxa"/>
          </w:tcPr>
          <w:p w14:paraId="5C58E1F4" w14:textId="77777777" w:rsidR="006928CF" w:rsidRPr="00F37CA5" w:rsidRDefault="006928CF" w:rsidP="00F37CA5">
            <w:pPr>
              <w:spacing w:line="360" w:lineRule="auto"/>
              <w:jc w:val="both"/>
              <w:rPr>
                <w:rFonts w:asciiTheme="majorBidi" w:hAnsiTheme="majorBidi" w:cstheme="majorBidi"/>
                <w:szCs w:val="24"/>
              </w:rPr>
            </w:pPr>
            <w:r w:rsidRPr="00F37CA5">
              <w:rPr>
                <w:rFonts w:asciiTheme="majorBidi" w:hAnsiTheme="majorBidi" w:cstheme="majorBidi"/>
                <w:szCs w:val="24"/>
              </w:rPr>
              <w:t>11.2</w:t>
            </w:r>
          </w:p>
        </w:tc>
        <w:tc>
          <w:tcPr>
            <w:tcW w:w="936" w:type="dxa"/>
          </w:tcPr>
          <w:p w14:paraId="58E13DA8" w14:textId="77777777" w:rsidR="006928CF" w:rsidRPr="00F37CA5" w:rsidRDefault="006928CF" w:rsidP="00F37CA5">
            <w:pPr>
              <w:spacing w:line="360" w:lineRule="auto"/>
              <w:jc w:val="both"/>
              <w:rPr>
                <w:rFonts w:asciiTheme="majorBidi" w:hAnsiTheme="majorBidi" w:cstheme="majorBidi"/>
                <w:szCs w:val="24"/>
              </w:rPr>
            </w:pPr>
            <w:r w:rsidRPr="00F37CA5">
              <w:rPr>
                <w:rFonts w:asciiTheme="majorBidi" w:hAnsiTheme="majorBidi" w:cstheme="majorBidi"/>
                <w:szCs w:val="24"/>
              </w:rPr>
              <w:t>21.5</w:t>
            </w:r>
          </w:p>
        </w:tc>
        <w:tc>
          <w:tcPr>
            <w:tcW w:w="803" w:type="dxa"/>
          </w:tcPr>
          <w:p w14:paraId="54074513" w14:textId="77777777" w:rsidR="006928CF" w:rsidRPr="00F37CA5" w:rsidRDefault="006928CF" w:rsidP="00F37CA5">
            <w:pPr>
              <w:spacing w:line="360" w:lineRule="auto"/>
              <w:jc w:val="both"/>
              <w:rPr>
                <w:rFonts w:asciiTheme="majorBidi" w:hAnsiTheme="majorBidi" w:cstheme="majorBidi"/>
                <w:szCs w:val="24"/>
              </w:rPr>
            </w:pPr>
            <w:r w:rsidRPr="00F37CA5">
              <w:rPr>
                <w:rFonts w:asciiTheme="majorBidi" w:hAnsiTheme="majorBidi" w:cstheme="majorBidi"/>
                <w:szCs w:val="24"/>
              </w:rPr>
              <w:t>43.9</w:t>
            </w:r>
          </w:p>
        </w:tc>
        <w:tc>
          <w:tcPr>
            <w:tcW w:w="1074" w:type="dxa"/>
          </w:tcPr>
          <w:p w14:paraId="35F1CB16" w14:textId="77777777" w:rsidR="006928CF" w:rsidRPr="00F37CA5" w:rsidRDefault="006928CF" w:rsidP="00F37CA5">
            <w:pPr>
              <w:spacing w:line="360" w:lineRule="auto"/>
              <w:jc w:val="both"/>
              <w:rPr>
                <w:rFonts w:asciiTheme="majorBidi" w:hAnsiTheme="majorBidi" w:cstheme="majorBidi"/>
                <w:szCs w:val="24"/>
              </w:rPr>
            </w:pPr>
            <w:r w:rsidRPr="00F37CA5">
              <w:rPr>
                <w:rFonts w:asciiTheme="majorBidi" w:hAnsiTheme="majorBidi" w:cstheme="majorBidi"/>
                <w:szCs w:val="24"/>
              </w:rPr>
              <w:t>18.5</w:t>
            </w:r>
          </w:p>
        </w:tc>
        <w:tc>
          <w:tcPr>
            <w:tcW w:w="636" w:type="dxa"/>
          </w:tcPr>
          <w:p w14:paraId="1808D506" w14:textId="77777777" w:rsidR="006928CF" w:rsidRPr="00F37CA5" w:rsidRDefault="006928CF" w:rsidP="00F37CA5">
            <w:pPr>
              <w:spacing w:line="360" w:lineRule="auto"/>
              <w:jc w:val="both"/>
              <w:rPr>
                <w:rFonts w:asciiTheme="majorBidi" w:hAnsiTheme="majorBidi" w:cstheme="majorBidi"/>
                <w:szCs w:val="24"/>
              </w:rPr>
            </w:pPr>
            <w:r w:rsidRPr="00F37CA5">
              <w:rPr>
                <w:rFonts w:asciiTheme="majorBidi" w:hAnsiTheme="majorBidi" w:cstheme="majorBidi"/>
                <w:szCs w:val="24"/>
              </w:rPr>
              <w:t>3.60</w:t>
            </w:r>
          </w:p>
        </w:tc>
        <w:tc>
          <w:tcPr>
            <w:tcW w:w="636" w:type="dxa"/>
          </w:tcPr>
          <w:p w14:paraId="25E10C57" w14:textId="77777777" w:rsidR="006928CF" w:rsidRPr="00F37CA5" w:rsidRDefault="006928CF" w:rsidP="00F37CA5">
            <w:pPr>
              <w:spacing w:line="360" w:lineRule="auto"/>
              <w:jc w:val="both"/>
              <w:rPr>
                <w:rFonts w:asciiTheme="majorBidi" w:hAnsiTheme="majorBidi" w:cstheme="majorBidi"/>
                <w:szCs w:val="24"/>
              </w:rPr>
            </w:pPr>
            <w:r w:rsidRPr="00F37CA5">
              <w:rPr>
                <w:rFonts w:asciiTheme="majorBidi" w:hAnsiTheme="majorBidi" w:cstheme="majorBidi"/>
                <w:szCs w:val="24"/>
              </w:rPr>
              <w:t>1.06</w:t>
            </w:r>
          </w:p>
        </w:tc>
      </w:tr>
      <w:tr w:rsidR="004E0B6A" w:rsidRPr="00F37CA5" w14:paraId="0639EF66" w14:textId="77777777" w:rsidTr="00A0706B">
        <w:tc>
          <w:tcPr>
            <w:tcW w:w="3037" w:type="dxa"/>
          </w:tcPr>
          <w:p w14:paraId="20C900FB" w14:textId="77777777" w:rsidR="006928CF" w:rsidRPr="00F37CA5" w:rsidRDefault="00262AB9" w:rsidP="00F37CA5">
            <w:pPr>
              <w:spacing w:line="360" w:lineRule="auto"/>
              <w:jc w:val="both"/>
              <w:rPr>
                <w:rFonts w:asciiTheme="majorBidi" w:hAnsiTheme="majorBidi" w:cstheme="majorBidi"/>
                <w:szCs w:val="24"/>
              </w:rPr>
            </w:pPr>
            <w:r w:rsidRPr="00F37CA5">
              <w:rPr>
                <w:rFonts w:asciiTheme="majorBidi" w:hAnsiTheme="majorBidi" w:cstheme="majorBidi"/>
                <w:szCs w:val="24"/>
              </w:rPr>
              <w:t xml:space="preserve">3. </w:t>
            </w:r>
            <w:r w:rsidR="006928CF" w:rsidRPr="00F37CA5">
              <w:rPr>
                <w:rFonts w:asciiTheme="majorBidi" w:hAnsiTheme="majorBidi" w:cstheme="majorBidi"/>
                <w:szCs w:val="24"/>
              </w:rPr>
              <w:t>Generally, we spend a great deal of money on selecting people for a job.</w:t>
            </w:r>
          </w:p>
        </w:tc>
        <w:tc>
          <w:tcPr>
            <w:tcW w:w="1069" w:type="dxa"/>
          </w:tcPr>
          <w:p w14:paraId="5A3750BC" w14:textId="77777777" w:rsidR="006928CF" w:rsidRPr="00F37CA5" w:rsidRDefault="006928CF" w:rsidP="00F37CA5">
            <w:pPr>
              <w:spacing w:line="360" w:lineRule="auto"/>
              <w:jc w:val="both"/>
              <w:rPr>
                <w:rFonts w:asciiTheme="majorBidi" w:hAnsiTheme="majorBidi" w:cstheme="majorBidi"/>
                <w:szCs w:val="24"/>
              </w:rPr>
            </w:pPr>
            <w:r w:rsidRPr="00F37CA5">
              <w:rPr>
                <w:rFonts w:asciiTheme="majorBidi" w:hAnsiTheme="majorBidi" w:cstheme="majorBidi"/>
                <w:szCs w:val="24"/>
              </w:rPr>
              <w:t>4.4</w:t>
            </w:r>
          </w:p>
        </w:tc>
        <w:tc>
          <w:tcPr>
            <w:tcW w:w="1069" w:type="dxa"/>
          </w:tcPr>
          <w:p w14:paraId="172114F1" w14:textId="77777777" w:rsidR="006928CF" w:rsidRPr="00F37CA5" w:rsidRDefault="006928CF" w:rsidP="00F37CA5">
            <w:pPr>
              <w:spacing w:line="360" w:lineRule="auto"/>
              <w:jc w:val="both"/>
              <w:rPr>
                <w:rFonts w:asciiTheme="majorBidi" w:hAnsiTheme="majorBidi" w:cstheme="majorBidi"/>
                <w:szCs w:val="24"/>
              </w:rPr>
            </w:pPr>
            <w:r w:rsidRPr="00F37CA5">
              <w:rPr>
                <w:rFonts w:asciiTheme="majorBidi" w:hAnsiTheme="majorBidi" w:cstheme="majorBidi"/>
                <w:szCs w:val="24"/>
              </w:rPr>
              <w:t>18.0</w:t>
            </w:r>
          </w:p>
        </w:tc>
        <w:tc>
          <w:tcPr>
            <w:tcW w:w="936" w:type="dxa"/>
          </w:tcPr>
          <w:p w14:paraId="6B2D1074" w14:textId="77777777" w:rsidR="006928CF" w:rsidRPr="00F37CA5" w:rsidRDefault="006928CF" w:rsidP="00F37CA5">
            <w:pPr>
              <w:spacing w:line="360" w:lineRule="auto"/>
              <w:jc w:val="both"/>
              <w:rPr>
                <w:rFonts w:asciiTheme="majorBidi" w:hAnsiTheme="majorBidi" w:cstheme="majorBidi"/>
                <w:szCs w:val="24"/>
              </w:rPr>
            </w:pPr>
            <w:r w:rsidRPr="00F37CA5">
              <w:rPr>
                <w:rFonts w:asciiTheme="majorBidi" w:hAnsiTheme="majorBidi" w:cstheme="majorBidi"/>
                <w:szCs w:val="24"/>
              </w:rPr>
              <w:t>36.2</w:t>
            </w:r>
          </w:p>
        </w:tc>
        <w:tc>
          <w:tcPr>
            <w:tcW w:w="803" w:type="dxa"/>
          </w:tcPr>
          <w:p w14:paraId="3ADD271B" w14:textId="77777777" w:rsidR="006928CF" w:rsidRPr="00F37CA5" w:rsidRDefault="006928CF" w:rsidP="00F37CA5">
            <w:pPr>
              <w:spacing w:line="360" w:lineRule="auto"/>
              <w:jc w:val="both"/>
              <w:rPr>
                <w:rFonts w:asciiTheme="majorBidi" w:hAnsiTheme="majorBidi" w:cstheme="majorBidi"/>
                <w:szCs w:val="24"/>
              </w:rPr>
            </w:pPr>
            <w:r w:rsidRPr="00F37CA5">
              <w:rPr>
                <w:rFonts w:asciiTheme="majorBidi" w:hAnsiTheme="majorBidi" w:cstheme="majorBidi"/>
                <w:szCs w:val="24"/>
              </w:rPr>
              <w:t>30.8</w:t>
            </w:r>
          </w:p>
        </w:tc>
        <w:tc>
          <w:tcPr>
            <w:tcW w:w="1074" w:type="dxa"/>
          </w:tcPr>
          <w:p w14:paraId="5131FF1D" w14:textId="77777777" w:rsidR="006928CF" w:rsidRPr="00F37CA5" w:rsidRDefault="006928CF" w:rsidP="00F37CA5">
            <w:pPr>
              <w:spacing w:line="360" w:lineRule="auto"/>
              <w:jc w:val="both"/>
              <w:rPr>
                <w:rFonts w:asciiTheme="majorBidi" w:hAnsiTheme="majorBidi" w:cstheme="majorBidi"/>
                <w:szCs w:val="24"/>
              </w:rPr>
            </w:pPr>
            <w:r w:rsidRPr="00F37CA5">
              <w:rPr>
                <w:rFonts w:asciiTheme="majorBidi" w:hAnsiTheme="majorBidi" w:cstheme="majorBidi"/>
                <w:szCs w:val="24"/>
              </w:rPr>
              <w:t>10.6</w:t>
            </w:r>
          </w:p>
        </w:tc>
        <w:tc>
          <w:tcPr>
            <w:tcW w:w="636" w:type="dxa"/>
          </w:tcPr>
          <w:p w14:paraId="0614E03E" w14:textId="77777777" w:rsidR="006928CF" w:rsidRPr="00F37CA5" w:rsidRDefault="006928CF" w:rsidP="00F37CA5">
            <w:pPr>
              <w:spacing w:line="360" w:lineRule="auto"/>
              <w:jc w:val="both"/>
              <w:rPr>
                <w:rFonts w:asciiTheme="majorBidi" w:hAnsiTheme="majorBidi" w:cstheme="majorBidi"/>
                <w:szCs w:val="24"/>
              </w:rPr>
            </w:pPr>
            <w:r w:rsidRPr="00F37CA5">
              <w:rPr>
                <w:rFonts w:asciiTheme="majorBidi" w:hAnsiTheme="majorBidi" w:cstheme="majorBidi"/>
                <w:szCs w:val="24"/>
              </w:rPr>
              <w:t>3.25</w:t>
            </w:r>
          </w:p>
        </w:tc>
        <w:tc>
          <w:tcPr>
            <w:tcW w:w="636" w:type="dxa"/>
          </w:tcPr>
          <w:p w14:paraId="69EB62CB" w14:textId="77777777" w:rsidR="006928CF" w:rsidRPr="00F37CA5" w:rsidRDefault="006928CF" w:rsidP="00F37CA5">
            <w:pPr>
              <w:spacing w:line="360" w:lineRule="auto"/>
              <w:jc w:val="both"/>
              <w:rPr>
                <w:rFonts w:asciiTheme="majorBidi" w:hAnsiTheme="majorBidi" w:cstheme="majorBidi"/>
                <w:szCs w:val="24"/>
              </w:rPr>
            </w:pPr>
            <w:r w:rsidRPr="00F37CA5">
              <w:rPr>
                <w:rFonts w:asciiTheme="majorBidi" w:hAnsiTheme="majorBidi" w:cstheme="majorBidi"/>
                <w:szCs w:val="24"/>
              </w:rPr>
              <w:t>1.01</w:t>
            </w:r>
          </w:p>
        </w:tc>
      </w:tr>
      <w:tr w:rsidR="004E0B6A" w:rsidRPr="00F37CA5" w14:paraId="553FF919" w14:textId="77777777" w:rsidTr="00A0706B">
        <w:tc>
          <w:tcPr>
            <w:tcW w:w="3037" w:type="dxa"/>
          </w:tcPr>
          <w:p w14:paraId="77A1D3E0" w14:textId="77777777" w:rsidR="006928CF" w:rsidRPr="00F37CA5" w:rsidRDefault="00262AB9" w:rsidP="00F37CA5">
            <w:pPr>
              <w:spacing w:line="360" w:lineRule="auto"/>
              <w:jc w:val="both"/>
              <w:rPr>
                <w:rFonts w:asciiTheme="majorBidi" w:hAnsiTheme="majorBidi" w:cstheme="majorBidi"/>
                <w:szCs w:val="24"/>
              </w:rPr>
            </w:pPr>
            <w:r w:rsidRPr="00F37CA5">
              <w:rPr>
                <w:rFonts w:asciiTheme="majorBidi" w:hAnsiTheme="majorBidi" w:cstheme="majorBidi"/>
                <w:szCs w:val="24"/>
              </w:rPr>
              <w:lastRenderedPageBreak/>
              <w:t xml:space="preserve">4. </w:t>
            </w:r>
            <w:r w:rsidR="006928CF" w:rsidRPr="00F37CA5">
              <w:rPr>
                <w:rFonts w:asciiTheme="majorBidi" w:hAnsiTheme="majorBidi" w:cstheme="majorBidi"/>
                <w:szCs w:val="24"/>
              </w:rPr>
              <w:t>We place a great deal of importance on the staffing process.</w:t>
            </w:r>
          </w:p>
        </w:tc>
        <w:tc>
          <w:tcPr>
            <w:tcW w:w="1069" w:type="dxa"/>
          </w:tcPr>
          <w:p w14:paraId="164A1E94" w14:textId="77777777" w:rsidR="006928CF" w:rsidRPr="00F37CA5" w:rsidRDefault="006928CF" w:rsidP="00F37CA5">
            <w:pPr>
              <w:spacing w:line="360" w:lineRule="auto"/>
              <w:jc w:val="both"/>
              <w:rPr>
                <w:rFonts w:asciiTheme="majorBidi" w:hAnsiTheme="majorBidi" w:cstheme="majorBidi"/>
                <w:szCs w:val="24"/>
              </w:rPr>
            </w:pPr>
            <w:r w:rsidRPr="00F37CA5">
              <w:rPr>
                <w:rFonts w:asciiTheme="majorBidi" w:hAnsiTheme="majorBidi" w:cstheme="majorBidi"/>
                <w:szCs w:val="24"/>
              </w:rPr>
              <w:t>4.9</w:t>
            </w:r>
          </w:p>
        </w:tc>
        <w:tc>
          <w:tcPr>
            <w:tcW w:w="1069" w:type="dxa"/>
          </w:tcPr>
          <w:p w14:paraId="3483E451" w14:textId="77777777" w:rsidR="006928CF" w:rsidRPr="00F37CA5" w:rsidRDefault="006928CF" w:rsidP="00F37CA5">
            <w:pPr>
              <w:spacing w:line="360" w:lineRule="auto"/>
              <w:jc w:val="both"/>
              <w:rPr>
                <w:rFonts w:asciiTheme="majorBidi" w:hAnsiTheme="majorBidi" w:cstheme="majorBidi"/>
                <w:szCs w:val="24"/>
              </w:rPr>
            </w:pPr>
            <w:r w:rsidRPr="00F37CA5">
              <w:rPr>
                <w:rFonts w:asciiTheme="majorBidi" w:hAnsiTheme="majorBidi" w:cstheme="majorBidi"/>
                <w:szCs w:val="24"/>
              </w:rPr>
              <w:t>10.1</w:t>
            </w:r>
          </w:p>
        </w:tc>
        <w:tc>
          <w:tcPr>
            <w:tcW w:w="936" w:type="dxa"/>
          </w:tcPr>
          <w:p w14:paraId="42DAB504" w14:textId="77777777" w:rsidR="006928CF" w:rsidRPr="00F37CA5" w:rsidRDefault="006928CF" w:rsidP="00F37CA5">
            <w:pPr>
              <w:spacing w:line="360" w:lineRule="auto"/>
              <w:jc w:val="both"/>
              <w:rPr>
                <w:rFonts w:asciiTheme="majorBidi" w:hAnsiTheme="majorBidi" w:cstheme="majorBidi"/>
                <w:szCs w:val="24"/>
              </w:rPr>
            </w:pPr>
            <w:r w:rsidRPr="00F37CA5">
              <w:rPr>
                <w:rFonts w:asciiTheme="majorBidi" w:hAnsiTheme="majorBidi" w:cstheme="majorBidi"/>
                <w:szCs w:val="24"/>
              </w:rPr>
              <w:t>28.6</w:t>
            </w:r>
          </w:p>
        </w:tc>
        <w:tc>
          <w:tcPr>
            <w:tcW w:w="803" w:type="dxa"/>
          </w:tcPr>
          <w:p w14:paraId="5B5F4021" w14:textId="77777777" w:rsidR="006928CF" w:rsidRPr="00F37CA5" w:rsidRDefault="006928CF" w:rsidP="00F37CA5">
            <w:pPr>
              <w:spacing w:line="360" w:lineRule="auto"/>
              <w:jc w:val="both"/>
              <w:rPr>
                <w:rFonts w:asciiTheme="majorBidi" w:hAnsiTheme="majorBidi" w:cstheme="majorBidi"/>
                <w:szCs w:val="24"/>
              </w:rPr>
            </w:pPr>
            <w:r w:rsidRPr="00F37CA5">
              <w:rPr>
                <w:rFonts w:asciiTheme="majorBidi" w:hAnsiTheme="majorBidi" w:cstheme="majorBidi"/>
                <w:szCs w:val="24"/>
              </w:rPr>
              <w:t>45.5</w:t>
            </w:r>
          </w:p>
        </w:tc>
        <w:tc>
          <w:tcPr>
            <w:tcW w:w="1074" w:type="dxa"/>
          </w:tcPr>
          <w:p w14:paraId="702C1E7B" w14:textId="77777777" w:rsidR="006928CF" w:rsidRPr="00F37CA5" w:rsidRDefault="006928CF" w:rsidP="00F37CA5">
            <w:pPr>
              <w:spacing w:line="360" w:lineRule="auto"/>
              <w:jc w:val="both"/>
              <w:rPr>
                <w:rFonts w:asciiTheme="majorBidi" w:hAnsiTheme="majorBidi" w:cstheme="majorBidi"/>
                <w:szCs w:val="24"/>
              </w:rPr>
            </w:pPr>
            <w:r w:rsidRPr="00F37CA5">
              <w:rPr>
                <w:rFonts w:asciiTheme="majorBidi" w:hAnsiTheme="majorBidi" w:cstheme="majorBidi"/>
                <w:szCs w:val="24"/>
              </w:rPr>
              <w:t>10.9</w:t>
            </w:r>
          </w:p>
        </w:tc>
        <w:tc>
          <w:tcPr>
            <w:tcW w:w="636" w:type="dxa"/>
          </w:tcPr>
          <w:p w14:paraId="679A557C" w14:textId="77777777" w:rsidR="006928CF" w:rsidRPr="00F37CA5" w:rsidRDefault="006928CF" w:rsidP="00F37CA5">
            <w:pPr>
              <w:spacing w:line="360" w:lineRule="auto"/>
              <w:jc w:val="both"/>
              <w:rPr>
                <w:rFonts w:asciiTheme="majorBidi" w:hAnsiTheme="majorBidi" w:cstheme="majorBidi"/>
                <w:szCs w:val="24"/>
              </w:rPr>
            </w:pPr>
            <w:r w:rsidRPr="00F37CA5">
              <w:rPr>
                <w:rFonts w:asciiTheme="majorBidi" w:hAnsiTheme="majorBidi" w:cstheme="majorBidi"/>
                <w:szCs w:val="24"/>
              </w:rPr>
              <w:t>3.47</w:t>
            </w:r>
          </w:p>
        </w:tc>
        <w:tc>
          <w:tcPr>
            <w:tcW w:w="636" w:type="dxa"/>
          </w:tcPr>
          <w:p w14:paraId="26CE592E" w14:textId="77777777" w:rsidR="006928CF" w:rsidRPr="00F37CA5" w:rsidRDefault="006928CF" w:rsidP="00F37CA5">
            <w:pPr>
              <w:spacing w:line="360" w:lineRule="auto"/>
              <w:jc w:val="both"/>
              <w:rPr>
                <w:rFonts w:asciiTheme="majorBidi" w:hAnsiTheme="majorBidi" w:cstheme="majorBidi"/>
                <w:szCs w:val="24"/>
              </w:rPr>
            </w:pPr>
            <w:r w:rsidRPr="00F37CA5">
              <w:rPr>
                <w:rFonts w:asciiTheme="majorBidi" w:hAnsiTheme="majorBidi" w:cstheme="majorBidi"/>
                <w:szCs w:val="24"/>
              </w:rPr>
              <w:t>0.98</w:t>
            </w:r>
          </w:p>
        </w:tc>
      </w:tr>
      <w:tr w:rsidR="004E0B6A" w:rsidRPr="00F37CA5" w14:paraId="4DBDA4DA" w14:textId="77777777" w:rsidTr="00A0706B">
        <w:tc>
          <w:tcPr>
            <w:tcW w:w="3037" w:type="dxa"/>
          </w:tcPr>
          <w:p w14:paraId="1244278D" w14:textId="77777777" w:rsidR="006928CF" w:rsidRPr="00F37CA5" w:rsidRDefault="00262AB9" w:rsidP="00F37CA5">
            <w:pPr>
              <w:spacing w:line="360" w:lineRule="auto"/>
              <w:jc w:val="both"/>
              <w:rPr>
                <w:rFonts w:asciiTheme="majorBidi" w:hAnsiTheme="majorBidi" w:cstheme="majorBidi"/>
                <w:szCs w:val="24"/>
              </w:rPr>
            </w:pPr>
            <w:r w:rsidRPr="00F37CA5">
              <w:rPr>
                <w:rFonts w:asciiTheme="majorBidi" w:hAnsiTheme="majorBidi" w:cstheme="majorBidi"/>
                <w:szCs w:val="24"/>
              </w:rPr>
              <w:t xml:space="preserve">5. </w:t>
            </w:r>
            <w:r w:rsidR="006928CF" w:rsidRPr="00F37CA5">
              <w:rPr>
                <w:rFonts w:asciiTheme="majorBidi" w:hAnsiTheme="majorBidi" w:cstheme="majorBidi"/>
                <w:szCs w:val="24"/>
              </w:rPr>
              <w:t>Our selection criteria are designed to select the best person for the job.</w:t>
            </w:r>
          </w:p>
        </w:tc>
        <w:tc>
          <w:tcPr>
            <w:tcW w:w="1069" w:type="dxa"/>
          </w:tcPr>
          <w:p w14:paraId="5BADFC2D" w14:textId="77777777" w:rsidR="006928CF" w:rsidRPr="00F37CA5" w:rsidRDefault="006928CF" w:rsidP="00F37CA5">
            <w:pPr>
              <w:spacing w:line="360" w:lineRule="auto"/>
              <w:jc w:val="both"/>
              <w:rPr>
                <w:rFonts w:asciiTheme="majorBidi" w:hAnsiTheme="majorBidi" w:cstheme="majorBidi"/>
                <w:szCs w:val="24"/>
              </w:rPr>
            </w:pPr>
            <w:r w:rsidRPr="00F37CA5">
              <w:rPr>
                <w:rFonts w:asciiTheme="majorBidi" w:hAnsiTheme="majorBidi" w:cstheme="majorBidi"/>
                <w:szCs w:val="24"/>
              </w:rPr>
              <w:t>4.9</w:t>
            </w:r>
          </w:p>
        </w:tc>
        <w:tc>
          <w:tcPr>
            <w:tcW w:w="1069" w:type="dxa"/>
          </w:tcPr>
          <w:p w14:paraId="3CB02DC7" w14:textId="77777777" w:rsidR="006928CF" w:rsidRPr="00F37CA5" w:rsidRDefault="006928CF" w:rsidP="00F37CA5">
            <w:pPr>
              <w:spacing w:line="360" w:lineRule="auto"/>
              <w:jc w:val="both"/>
              <w:rPr>
                <w:rFonts w:asciiTheme="majorBidi" w:hAnsiTheme="majorBidi" w:cstheme="majorBidi"/>
                <w:szCs w:val="24"/>
              </w:rPr>
            </w:pPr>
            <w:r w:rsidRPr="00F37CA5">
              <w:rPr>
                <w:rFonts w:asciiTheme="majorBidi" w:hAnsiTheme="majorBidi" w:cstheme="majorBidi"/>
                <w:szCs w:val="24"/>
              </w:rPr>
              <w:t>12.0</w:t>
            </w:r>
          </w:p>
        </w:tc>
        <w:tc>
          <w:tcPr>
            <w:tcW w:w="936" w:type="dxa"/>
          </w:tcPr>
          <w:p w14:paraId="4DD9068E" w14:textId="77777777" w:rsidR="006928CF" w:rsidRPr="00F37CA5" w:rsidRDefault="006928CF" w:rsidP="00F37CA5">
            <w:pPr>
              <w:spacing w:line="360" w:lineRule="auto"/>
              <w:jc w:val="both"/>
              <w:rPr>
                <w:rFonts w:asciiTheme="majorBidi" w:hAnsiTheme="majorBidi" w:cstheme="majorBidi"/>
                <w:szCs w:val="24"/>
              </w:rPr>
            </w:pPr>
            <w:r w:rsidRPr="00F37CA5">
              <w:rPr>
                <w:rFonts w:asciiTheme="majorBidi" w:hAnsiTheme="majorBidi" w:cstheme="majorBidi"/>
                <w:szCs w:val="24"/>
              </w:rPr>
              <w:t>26.7</w:t>
            </w:r>
          </w:p>
        </w:tc>
        <w:tc>
          <w:tcPr>
            <w:tcW w:w="803" w:type="dxa"/>
          </w:tcPr>
          <w:p w14:paraId="19DD5892" w14:textId="77777777" w:rsidR="006928CF" w:rsidRPr="00F37CA5" w:rsidRDefault="006928CF" w:rsidP="00F37CA5">
            <w:pPr>
              <w:spacing w:line="360" w:lineRule="auto"/>
              <w:jc w:val="both"/>
              <w:rPr>
                <w:rFonts w:asciiTheme="majorBidi" w:hAnsiTheme="majorBidi" w:cstheme="majorBidi"/>
                <w:szCs w:val="24"/>
              </w:rPr>
            </w:pPr>
            <w:r w:rsidRPr="00F37CA5">
              <w:rPr>
                <w:rFonts w:asciiTheme="majorBidi" w:hAnsiTheme="majorBidi" w:cstheme="majorBidi"/>
                <w:szCs w:val="24"/>
              </w:rPr>
              <w:t>40.6</w:t>
            </w:r>
          </w:p>
        </w:tc>
        <w:tc>
          <w:tcPr>
            <w:tcW w:w="1074" w:type="dxa"/>
          </w:tcPr>
          <w:p w14:paraId="5B9B8A7E" w14:textId="77777777" w:rsidR="006928CF" w:rsidRPr="00F37CA5" w:rsidRDefault="006928CF" w:rsidP="00F37CA5">
            <w:pPr>
              <w:spacing w:line="360" w:lineRule="auto"/>
              <w:jc w:val="both"/>
              <w:rPr>
                <w:rFonts w:asciiTheme="majorBidi" w:hAnsiTheme="majorBidi" w:cstheme="majorBidi"/>
                <w:szCs w:val="24"/>
              </w:rPr>
            </w:pPr>
            <w:r w:rsidRPr="00F37CA5">
              <w:rPr>
                <w:rFonts w:asciiTheme="majorBidi" w:hAnsiTheme="majorBidi" w:cstheme="majorBidi"/>
                <w:szCs w:val="24"/>
              </w:rPr>
              <w:t>15.8</w:t>
            </w:r>
          </w:p>
        </w:tc>
        <w:tc>
          <w:tcPr>
            <w:tcW w:w="636" w:type="dxa"/>
          </w:tcPr>
          <w:p w14:paraId="791CD91D" w14:textId="77777777" w:rsidR="006928CF" w:rsidRPr="00F37CA5" w:rsidRDefault="006928CF" w:rsidP="00F37CA5">
            <w:pPr>
              <w:spacing w:line="360" w:lineRule="auto"/>
              <w:jc w:val="both"/>
              <w:rPr>
                <w:rFonts w:asciiTheme="majorBidi" w:hAnsiTheme="majorBidi" w:cstheme="majorBidi"/>
                <w:szCs w:val="24"/>
              </w:rPr>
            </w:pPr>
            <w:r w:rsidRPr="00F37CA5">
              <w:rPr>
                <w:rFonts w:asciiTheme="majorBidi" w:hAnsiTheme="majorBidi" w:cstheme="majorBidi"/>
                <w:szCs w:val="24"/>
              </w:rPr>
              <w:t>3.50</w:t>
            </w:r>
          </w:p>
        </w:tc>
        <w:tc>
          <w:tcPr>
            <w:tcW w:w="636" w:type="dxa"/>
          </w:tcPr>
          <w:p w14:paraId="62C22977" w14:textId="77777777" w:rsidR="006928CF" w:rsidRPr="00F37CA5" w:rsidRDefault="006928CF" w:rsidP="00F37CA5">
            <w:pPr>
              <w:spacing w:line="360" w:lineRule="auto"/>
              <w:jc w:val="both"/>
              <w:rPr>
                <w:rFonts w:asciiTheme="majorBidi" w:hAnsiTheme="majorBidi" w:cstheme="majorBidi"/>
                <w:szCs w:val="24"/>
              </w:rPr>
            </w:pPr>
            <w:r w:rsidRPr="00F37CA5">
              <w:rPr>
                <w:rFonts w:asciiTheme="majorBidi" w:hAnsiTheme="majorBidi" w:cstheme="majorBidi"/>
                <w:szCs w:val="24"/>
              </w:rPr>
              <w:t>1.05</w:t>
            </w:r>
          </w:p>
        </w:tc>
      </w:tr>
      <w:tr w:rsidR="004E0B6A" w:rsidRPr="00F37CA5" w14:paraId="7B47FC1C" w14:textId="77777777" w:rsidTr="00A0706B">
        <w:tc>
          <w:tcPr>
            <w:tcW w:w="3037" w:type="dxa"/>
          </w:tcPr>
          <w:p w14:paraId="7F6A2B3D" w14:textId="77777777" w:rsidR="006928CF" w:rsidRPr="00F37CA5" w:rsidRDefault="00262AB9" w:rsidP="00F37CA5">
            <w:pPr>
              <w:spacing w:line="360" w:lineRule="auto"/>
              <w:jc w:val="both"/>
              <w:rPr>
                <w:rFonts w:asciiTheme="majorBidi" w:hAnsiTheme="majorBidi" w:cstheme="majorBidi"/>
                <w:szCs w:val="24"/>
              </w:rPr>
            </w:pPr>
            <w:r w:rsidRPr="00F37CA5">
              <w:rPr>
                <w:rFonts w:asciiTheme="majorBidi" w:hAnsiTheme="majorBidi" w:cstheme="majorBidi"/>
                <w:szCs w:val="24"/>
              </w:rPr>
              <w:t xml:space="preserve">6. </w:t>
            </w:r>
            <w:r w:rsidR="006928CF" w:rsidRPr="00F37CA5">
              <w:rPr>
                <w:rFonts w:asciiTheme="majorBidi" w:hAnsiTheme="majorBidi" w:cstheme="majorBidi"/>
                <w:szCs w:val="24"/>
              </w:rPr>
              <w:t>We spend a lot of money on training employees.</w:t>
            </w:r>
          </w:p>
        </w:tc>
        <w:tc>
          <w:tcPr>
            <w:tcW w:w="1069" w:type="dxa"/>
          </w:tcPr>
          <w:p w14:paraId="2709C084" w14:textId="77777777" w:rsidR="006928CF" w:rsidRPr="00F37CA5" w:rsidRDefault="006928CF" w:rsidP="00F37CA5">
            <w:pPr>
              <w:spacing w:line="360" w:lineRule="auto"/>
              <w:jc w:val="both"/>
              <w:rPr>
                <w:rFonts w:asciiTheme="majorBidi" w:hAnsiTheme="majorBidi" w:cstheme="majorBidi"/>
                <w:szCs w:val="24"/>
              </w:rPr>
            </w:pPr>
            <w:r w:rsidRPr="00F37CA5">
              <w:rPr>
                <w:rFonts w:asciiTheme="majorBidi" w:hAnsiTheme="majorBidi" w:cstheme="majorBidi"/>
                <w:szCs w:val="24"/>
              </w:rPr>
              <w:t>10.4</w:t>
            </w:r>
          </w:p>
        </w:tc>
        <w:tc>
          <w:tcPr>
            <w:tcW w:w="1069" w:type="dxa"/>
          </w:tcPr>
          <w:p w14:paraId="3C2B5D72" w14:textId="77777777" w:rsidR="006928CF" w:rsidRPr="00F37CA5" w:rsidRDefault="006928CF" w:rsidP="00F37CA5">
            <w:pPr>
              <w:spacing w:line="360" w:lineRule="auto"/>
              <w:jc w:val="both"/>
              <w:rPr>
                <w:rFonts w:asciiTheme="majorBidi" w:hAnsiTheme="majorBidi" w:cstheme="majorBidi"/>
                <w:szCs w:val="24"/>
              </w:rPr>
            </w:pPr>
            <w:r w:rsidRPr="00F37CA5">
              <w:rPr>
                <w:rFonts w:asciiTheme="majorBidi" w:hAnsiTheme="majorBidi" w:cstheme="majorBidi"/>
                <w:szCs w:val="24"/>
              </w:rPr>
              <w:t>22.9</w:t>
            </w:r>
          </w:p>
        </w:tc>
        <w:tc>
          <w:tcPr>
            <w:tcW w:w="936" w:type="dxa"/>
          </w:tcPr>
          <w:p w14:paraId="66ACC1EB" w14:textId="77777777" w:rsidR="006928CF" w:rsidRPr="00F37CA5" w:rsidRDefault="006928CF" w:rsidP="00F37CA5">
            <w:pPr>
              <w:spacing w:line="360" w:lineRule="auto"/>
              <w:jc w:val="both"/>
              <w:rPr>
                <w:rFonts w:asciiTheme="majorBidi" w:hAnsiTheme="majorBidi" w:cstheme="majorBidi"/>
                <w:szCs w:val="24"/>
              </w:rPr>
            </w:pPr>
            <w:r w:rsidRPr="00F37CA5">
              <w:rPr>
                <w:rFonts w:asciiTheme="majorBidi" w:hAnsiTheme="majorBidi" w:cstheme="majorBidi"/>
                <w:szCs w:val="24"/>
              </w:rPr>
              <w:t>28.1</w:t>
            </w:r>
          </w:p>
        </w:tc>
        <w:tc>
          <w:tcPr>
            <w:tcW w:w="803" w:type="dxa"/>
          </w:tcPr>
          <w:p w14:paraId="0C98369B" w14:textId="77777777" w:rsidR="006928CF" w:rsidRPr="00F37CA5" w:rsidRDefault="006928CF" w:rsidP="00F37CA5">
            <w:pPr>
              <w:spacing w:line="360" w:lineRule="auto"/>
              <w:jc w:val="both"/>
              <w:rPr>
                <w:rFonts w:asciiTheme="majorBidi" w:hAnsiTheme="majorBidi" w:cstheme="majorBidi"/>
                <w:szCs w:val="24"/>
              </w:rPr>
            </w:pPr>
            <w:r w:rsidRPr="00F37CA5">
              <w:rPr>
                <w:rFonts w:asciiTheme="majorBidi" w:hAnsiTheme="majorBidi" w:cstheme="majorBidi"/>
                <w:szCs w:val="24"/>
              </w:rPr>
              <w:t>27.8</w:t>
            </w:r>
          </w:p>
        </w:tc>
        <w:tc>
          <w:tcPr>
            <w:tcW w:w="1074" w:type="dxa"/>
          </w:tcPr>
          <w:p w14:paraId="467390CE" w14:textId="77777777" w:rsidR="006928CF" w:rsidRPr="00F37CA5" w:rsidRDefault="006928CF" w:rsidP="00F37CA5">
            <w:pPr>
              <w:spacing w:line="360" w:lineRule="auto"/>
              <w:jc w:val="both"/>
              <w:rPr>
                <w:rFonts w:asciiTheme="majorBidi" w:hAnsiTheme="majorBidi" w:cstheme="majorBidi"/>
                <w:szCs w:val="24"/>
              </w:rPr>
            </w:pPr>
            <w:r w:rsidRPr="00F37CA5">
              <w:rPr>
                <w:rFonts w:asciiTheme="majorBidi" w:hAnsiTheme="majorBidi" w:cstheme="majorBidi"/>
                <w:szCs w:val="24"/>
              </w:rPr>
              <w:t>10.9</w:t>
            </w:r>
          </w:p>
        </w:tc>
        <w:tc>
          <w:tcPr>
            <w:tcW w:w="636" w:type="dxa"/>
          </w:tcPr>
          <w:p w14:paraId="5A870706" w14:textId="77777777" w:rsidR="006928CF" w:rsidRPr="00F37CA5" w:rsidRDefault="006928CF" w:rsidP="00F37CA5">
            <w:pPr>
              <w:spacing w:line="360" w:lineRule="auto"/>
              <w:jc w:val="both"/>
              <w:rPr>
                <w:rFonts w:asciiTheme="majorBidi" w:hAnsiTheme="majorBidi" w:cstheme="majorBidi"/>
                <w:szCs w:val="24"/>
              </w:rPr>
            </w:pPr>
            <w:r w:rsidRPr="00F37CA5">
              <w:rPr>
                <w:rFonts w:asciiTheme="majorBidi" w:hAnsiTheme="majorBidi" w:cstheme="majorBidi"/>
                <w:szCs w:val="24"/>
              </w:rPr>
              <w:t>3.06</w:t>
            </w:r>
          </w:p>
        </w:tc>
        <w:tc>
          <w:tcPr>
            <w:tcW w:w="636" w:type="dxa"/>
          </w:tcPr>
          <w:p w14:paraId="0925695E" w14:textId="77777777" w:rsidR="006928CF" w:rsidRPr="00F37CA5" w:rsidRDefault="006928CF" w:rsidP="00F37CA5">
            <w:pPr>
              <w:spacing w:line="360" w:lineRule="auto"/>
              <w:jc w:val="both"/>
              <w:rPr>
                <w:rFonts w:asciiTheme="majorBidi" w:hAnsiTheme="majorBidi" w:cstheme="majorBidi"/>
                <w:szCs w:val="24"/>
              </w:rPr>
            </w:pPr>
            <w:r w:rsidRPr="00F37CA5">
              <w:rPr>
                <w:rFonts w:asciiTheme="majorBidi" w:hAnsiTheme="majorBidi" w:cstheme="majorBidi"/>
                <w:szCs w:val="24"/>
              </w:rPr>
              <w:t>1.16</w:t>
            </w:r>
          </w:p>
        </w:tc>
      </w:tr>
    </w:tbl>
    <w:p w14:paraId="139FAA85" w14:textId="77777777" w:rsidR="006928CF" w:rsidRPr="00F37CA5" w:rsidRDefault="006928CF" w:rsidP="00F37CA5">
      <w:pPr>
        <w:spacing w:after="0" w:line="360" w:lineRule="auto"/>
        <w:jc w:val="both"/>
        <w:rPr>
          <w:rFonts w:asciiTheme="majorBidi" w:hAnsiTheme="majorBidi" w:cstheme="majorBidi"/>
          <w:szCs w:val="24"/>
        </w:rPr>
      </w:pPr>
    </w:p>
    <w:p w14:paraId="6F5D7CF7" w14:textId="65A661F6" w:rsidR="00A22ECF" w:rsidRPr="00F37CA5" w:rsidRDefault="00BE1B68" w:rsidP="00F37CA5">
      <w:pPr>
        <w:spacing w:after="0" w:line="360" w:lineRule="auto"/>
        <w:ind w:firstLine="720"/>
        <w:jc w:val="both"/>
        <w:rPr>
          <w:rFonts w:asciiTheme="majorBidi" w:hAnsiTheme="majorBidi" w:cstheme="majorBidi"/>
          <w:szCs w:val="24"/>
        </w:rPr>
      </w:pPr>
      <w:r w:rsidRPr="00F37CA5">
        <w:rPr>
          <w:rFonts w:asciiTheme="majorBidi" w:hAnsiTheme="majorBidi" w:cstheme="majorBidi"/>
          <w:szCs w:val="24"/>
        </w:rPr>
        <w:t xml:space="preserve">Table </w:t>
      </w:r>
      <w:r w:rsidR="00A0706B" w:rsidRPr="00F37CA5">
        <w:rPr>
          <w:rFonts w:asciiTheme="majorBidi" w:hAnsiTheme="majorBidi" w:cstheme="majorBidi"/>
          <w:szCs w:val="24"/>
        </w:rPr>
        <w:t xml:space="preserve">5 </w:t>
      </w:r>
      <w:r w:rsidRPr="00F37CA5">
        <w:rPr>
          <w:rFonts w:asciiTheme="majorBidi" w:hAnsiTheme="majorBidi" w:cstheme="majorBidi"/>
          <w:szCs w:val="24"/>
        </w:rPr>
        <w:t xml:space="preserve">shows that employees mainly agree on statement 3: “There are formal training programs to teach new hires the skills they need to perform their job at your firm” </w:t>
      </w:r>
      <w:r w:rsidR="00F63E3B" w:rsidRPr="00F37CA5">
        <w:rPr>
          <w:rFonts w:asciiTheme="majorBidi" w:hAnsiTheme="majorBidi" w:cstheme="majorBidi"/>
          <w:szCs w:val="24"/>
        </w:rPr>
        <w:t xml:space="preserve">at </w:t>
      </w:r>
      <w:r w:rsidRPr="00F37CA5">
        <w:rPr>
          <w:rFonts w:asciiTheme="majorBidi" w:hAnsiTheme="majorBidi" w:cstheme="majorBidi"/>
          <w:szCs w:val="24"/>
        </w:rPr>
        <w:t xml:space="preserve">33.8% </w:t>
      </w:r>
      <w:r w:rsidR="00F63E3B" w:rsidRPr="00F37CA5">
        <w:rPr>
          <w:rFonts w:asciiTheme="majorBidi" w:hAnsiTheme="majorBidi" w:cstheme="majorBidi"/>
          <w:szCs w:val="24"/>
        </w:rPr>
        <w:t>(</w:t>
      </w:r>
      <w:r w:rsidRPr="00F37CA5">
        <w:rPr>
          <w:rFonts w:asciiTheme="majorBidi" w:hAnsiTheme="majorBidi" w:cstheme="majorBidi"/>
          <w:szCs w:val="24"/>
        </w:rPr>
        <w:t>M=3.10</w:t>
      </w:r>
      <w:r w:rsidR="00F63E3B" w:rsidRPr="00F37CA5">
        <w:rPr>
          <w:rFonts w:asciiTheme="majorBidi" w:hAnsiTheme="majorBidi" w:cstheme="majorBidi"/>
          <w:szCs w:val="24"/>
        </w:rPr>
        <w:t xml:space="preserve">, </w:t>
      </w:r>
      <w:r w:rsidRPr="00F37CA5">
        <w:rPr>
          <w:rFonts w:asciiTheme="majorBidi" w:hAnsiTheme="majorBidi" w:cstheme="majorBidi"/>
          <w:szCs w:val="24"/>
        </w:rPr>
        <w:t>SD=1.12</w:t>
      </w:r>
      <w:r w:rsidR="00F63E3B" w:rsidRPr="00F37CA5">
        <w:rPr>
          <w:rFonts w:asciiTheme="majorBidi" w:hAnsiTheme="majorBidi" w:cstheme="majorBidi"/>
          <w:szCs w:val="24"/>
        </w:rPr>
        <w:t>)</w:t>
      </w:r>
      <w:r w:rsidRPr="00F37CA5">
        <w:rPr>
          <w:rFonts w:asciiTheme="majorBidi" w:hAnsiTheme="majorBidi" w:cstheme="majorBidi"/>
          <w:szCs w:val="24"/>
        </w:rPr>
        <w:t xml:space="preserve">. Also, </w:t>
      </w:r>
      <w:r w:rsidR="00F63E3B" w:rsidRPr="00F37CA5">
        <w:rPr>
          <w:rFonts w:asciiTheme="majorBidi" w:hAnsiTheme="majorBidi" w:cstheme="majorBidi"/>
          <w:szCs w:val="24"/>
        </w:rPr>
        <w:t xml:space="preserve">a large </w:t>
      </w:r>
      <w:r w:rsidRPr="00F37CA5">
        <w:rPr>
          <w:rFonts w:asciiTheme="majorBidi" w:hAnsiTheme="majorBidi" w:cstheme="majorBidi"/>
          <w:szCs w:val="24"/>
        </w:rPr>
        <w:t xml:space="preserve">number of employees </w:t>
      </w:r>
      <w:r w:rsidR="00F63E3B" w:rsidRPr="00F37CA5">
        <w:rPr>
          <w:rFonts w:asciiTheme="majorBidi" w:hAnsiTheme="majorBidi" w:cstheme="majorBidi"/>
          <w:szCs w:val="24"/>
        </w:rPr>
        <w:t xml:space="preserve">at </w:t>
      </w:r>
      <w:r w:rsidRPr="00F37CA5">
        <w:rPr>
          <w:rFonts w:asciiTheme="majorBidi" w:hAnsiTheme="majorBidi" w:cstheme="majorBidi"/>
          <w:szCs w:val="24"/>
        </w:rPr>
        <w:t xml:space="preserve">23.4% </w:t>
      </w:r>
      <w:r w:rsidR="004B5172" w:rsidRPr="00F37CA5">
        <w:rPr>
          <w:rFonts w:asciiTheme="majorBidi" w:hAnsiTheme="majorBidi" w:cstheme="majorBidi"/>
          <w:szCs w:val="24"/>
        </w:rPr>
        <w:t xml:space="preserve">(M=3.09, SD=1.12) </w:t>
      </w:r>
      <w:r w:rsidRPr="00F37CA5">
        <w:rPr>
          <w:rFonts w:asciiTheme="majorBidi" w:hAnsiTheme="majorBidi" w:cstheme="majorBidi"/>
          <w:szCs w:val="24"/>
        </w:rPr>
        <w:t xml:space="preserve">disagreed </w:t>
      </w:r>
      <w:r w:rsidR="00F63E3B" w:rsidRPr="00F37CA5">
        <w:rPr>
          <w:rFonts w:asciiTheme="majorBidi" w:hAnsiTheme="majorBidi" w:cstheme="majorBidi"/>
          <w:szCs w:val="24"/>
        </w:rPr>
        <w:t xml:space="preserve">that </w:t>
      </w:r>
      <w:r w:rsidRPr="00F37CA5">
        <w:rPr>
          <w:rFonts w:asciiTheme="majorBidi" w:hAnsiTheme="majorBidi" w:cstheme="majorBidi"/>
          <w:szCs w:val="24"/>
        </w:rPr>
        <w:t xml:space="preserve">training programs </w:t>
      </w:r>
      <w:r w:rsidR="00F63E3B" w:rsidRPr="00F37CA5">
        <w:rPr>
          <w:rFonts w:asciiTheme="majorBidi" w:hAnsiTheme="majorBidi" w:cstheme="majorBidi"/>
          <w:szCs w:val="24"/>
        </w:rPr>
        <w:t xml:space="preserve">were </w:t>
      </w:r>
      <w:r w:rsidRPr="00F37CA5">
        <w:rPr>
          <w:rFonts w:asciiTheme="majorBidi" w:hAnsiTheme="majorBidi" w:cstheme="majorBidi"/>
          <w:szCs w:val="24"/>
        </w:rPr>
        <w:t xml:space="preserve">offered to employees in order to increase their promotability in </w:t>
      </w:r>
      <w:r w:rsidR="00FC729C" w:rsidRPr="00F37CA5">
        <w:rPr>
          <w:rFonts w:asciiTheme="majorBidi" w:hAnsiTheme="majorBidi" w:cstheme="majorBidi"/>
          <w:szCs w:val="24"/>
        </w:rPr>
        <w:t>their</w:t>
      </w:r>
      <w:r w:rsidRPr="00F37CA5">
        <w:rPr>
          <w:rFonts w:asciiTheme="majorBidi" w:hAnsiTheme="majorBidi" w:cstheme="majorBidi"/>
          <w:szCs w:val="24"/>
        </w:rPr>
        <w:t xml:space="preserve"> work. This means the company should review the training courses they offer to their employees and ensure that </w:t>
      </w:r>
      <w:r w:rsidR="00F63E3B" w:rsidRPr="00F37CA5">
        <w:rPr>
          <w:rFonts w:asciiTheme="majorBidi" w:hAnsiTheme="majorBidi" w:cstheme="majorBidi"/>
          <w:szCs w:val="24"/>
        </w:rPr>
        <w:t xml:space="preserve">this </w:t>
      </w:r>
      <w:r w:rsidRPr="00F37CA5">
        <w:rPr>
          <w:rFonts w:asciiTheme="majorBidi" w:hAnsiTheme="majorBidi" w:cstheme="majorBidi"/>
          <w:szCs w:val="24"/>
        </w:rPr>
        <w:t xml:space="preserve">training will move them </w:t>
      </w:r>
      <w:r w:rsidR="00F63E3B" w:rsidRPr="00F37CA5">
        <w:rPr>
          <w:rFonts w:asciiTheme="majorBidi" w:hAnsiTheme="majorBidi" w:cstheme="majorBidi"/>
          <w:szCs w:val="24"/>
        </w:rPr>
        <w:t xml:space="preserve">forward </w:t>
      </w:r>
      <w:r w:rsidRPr="00F37CA5">
        <w:rPr>
          <w:rFonts w:asciiTheme="majorBidi" w:hAnsiTheme="majorBidi" w:cstheme="majorBidi"/>
          <w:szCs w:val="24"/>
        </w:rPr>
        <w:t>in their career development path.</w:t>
      </w:r>
      <w:r w:rsidR="004B5172" w:rsidRPr="00F37CA5">
        <w:rPr>
          <w:rFonts w:asciiTheme="majorBidi" w:hAnsiTheme="majorBidi" w:cstheme="majorBidi"/>
          <w:szCs w:val="24"/>
        </w:rPr>
        <w:t xml:space="preserve"> </w:t>
      </w:r>
      <w:r w:rsidR="00090361" w:rsidRPr="00F37CA5">
        <w:rPr>
          <w:rFonts w:asciiTheme="majorBidi" w:hAnsiTheme="majorBidi" w:cstheme="majorBidi"/>
          <w:szCs w:val="24"/>
        </w:rPr>
        <w:t xml:space="preserve">The employees feel neutral about other statements such as offering yearly training programs.   </w:t>
      </w:r>
    </w:p>
    <w:p w14:paraId="7C54E936" w14:textId="77777777" w:rsidR="00974C49" w:rsidRPr="00F37CA5" w:rsidRDefault="00974C49" w:rsidP="00F37CA5">
      <w:pPr>
        <w:pStyle w:val="Caption"/>
        <w:keepNext/>
        <w:spacing w:after="0" w:line="360" w:lineRule="auto"/>
        <w:rPr>
          <w:rFonts w:asciiTheme="majorBidi" w:hAnsiTheme="majorBidi" w:cstheme="majorBidi"/>
        </w:rPr>
      </w:pPr>
      <w:bookmarkStart w:id="67" w:name="_Toc487921557"/>
    </w:p>
    <w:p w14:paraId="709008F6" w14:textId="77777777" w:rsidR="00A0706B" w:rsidRPr="00F37CA5" w:rsidRDefault="00A0706B" w:rsidP="00F37CA5">
      <w:pPr>
        <w:pStyle w:val="Caption"/>
        <w:keepNext/>
        <w:spacing w:after="0" w:line="360" w:lineRule="auto"/>
        <w:rPr>
          <w:rFonts w:asciiTheme="majorBidi" w:hAnsiTheme="majorBidi" w:cstheme="majorBidi"/>
        </w:rPr>
      </w:pPr>
      <w:r w:rsidRPr="00F37CA5">
        <w:rPr>
          <w:rFonts w:asciiTheme="majorBidi" w:hAnsiTheme="majorBidi" w:cstheme="majorBidi"/>
        </w:rPr>
        <w:t xml:space="preserve">Table </w:t>
      </w:r>
      <w:r w:rsidR="00365FE5" w:rsidRPr="00F37CA5">
        <w:rPr>
          <w:rFonts w:asciiTheme="majorBidi" w:hAnsiTheme="majorBidi" w:cstheme="majorBidi"/>
        </w:rPr>
        <w:fldChar w:fldCharType="begin"/>
      </w:r>
      <w:r w:rsidRPr="00F37CA5">
        <w:rPr>
          <w:rFonts w:asciiTheme="majorBidi" w:hAnsiTheme="majorBidi" w:cstheme="majorBidi"/>
        </w:rPr>
        <w:instrText xml:space="preserve"> SEQ Table \* ARABIC </w:instrText>
      </w:r>
      <w:r w:rsidR="00365FE5" w:rsidRPr="00F37CA5">
        <w:rPr>
          <w:rFonts w:asciiTheme="majorBidi" w:hAnsiTheme="majorBidi" w:cstheme="majorBidi"/>
        </w:rPr>
        <w:fldChar w:fldCharType="separate"/>
      </w:r>
      <w:r w:rsidR="00CA79D5" w:rsidRPr="00F37CA5">
        <w:rPr>
          <w:rFonts w:asciiTheme="majorBidi" w:hAnsiTheme="majorBidi" w:cstheme="majorBidi"/>
        </w:rPr>
        <w:t>5</w:t>
      </w:r>
      <w:r w:rsidR="00365FE5" w:rsidRPr="00F37CA5">
        <w:rPr>
          <w:rFonts w:asciiTheme="majorBidi" w:hAnsiTheme="majorBidi" w:cstheme="majorBidi"/>
        </w:rPr>
        <w:fldChar w:fldCharType="end"/>
      </w:r>
      <w:r w:rsidRPr="00F37CA5">
        <w:rPr>
          <w:rFonts w:asciiTheme="majorBidi" w:hAnsiTheme="majorBidi" w:cstheme="majorBidi"/>
        </w:rPr>
        <w:t>: Descriptive statistics of Employees Perception of Training and Development</w:t>
      </w:r>
      <w:bookmarkEnd w:id="67"/>
    </w:p>
    <w:tbl>
      <w:tblPr>
        <w:tblStyle w:val="TableGrid"/>
        <w:tblW w:w="9452" w:type="dxa"/>
        <w:tblLook w:val="04A0" w:firstRow="1" w:lastRow="0" w:firstColumn="1" w:lastColumn="0" w:noHBand="0" w:noVBand="1"/>
      </w:tblPr>
      <w:tblGrid>
        <w:gridCol w:w="5181"/>
        <w:gridCol w:w="1069"/>
        <w:gridCol w:w="1025"/>
        <w:gridCol w:w="905"/>
        <w:gridCol w:w="636"/>
        <w:gridCol w:w="636"/>
      </w:tblGrid>
      <w:tr w:rsidR="00A22ECF" w:rsidRPr="00F37CA5" w14:paraId="430A2E61" w14:textId="77777777" w:rsidTr="00A0706B">
        <w:trPr>
          <w:trHeight w:val="530"/>
        </w:trPr>
        <w:tc>
          <w:tcPr>
            <w:tcW w:w="5181" w:type="dxa"/>
          </w:tcPr>
          <w:p w14:paraId="60B4C1AC" w14:textId="77777777" w:rsidR="00A22ECF" w:rsidRPr="00F37CA5" w:rsidRDefault="00A22ECF" w:rsidP="00F37CA5">
            <w:pPr>
              <w:spacing w:line="360" w:lineRule="auto"/>
              <w:jc w:val="both"/>
              <w:rPr>
                <w:rFonts w:asciiTheme="majorBidi" w:hAnsiTheme="majorBidi" w:cstheme="majorBidi"/>
                <w:szCs w:val="24"/>
              </w:rPr>
            </w:pPr>
            <w:r w:rsidRPr="00F37CA5">
              <w:rPr>
                <w:rFonts w:asciiTheme="majorBidi" w:hAnsiTheme="majorBidi" w:cstheme="majorBidi"/>
                <w:szCs w:val="24"/>
              </w:rPr>
              <w:t>Items</w:t>
            </w:r>
          </w:p>
        </w:tc>
        <w:tc>
          <w:tcPr>
            <w:tcW w:w="1069" w:type="dxa"/>
          </w:tcPr>
          <w:p w14:paraId="1176CA84" w14:textId="77777777" w:rsidR="00A22ECF" w:rsidRPr="00F37CA5" w:rsidRDefault="00A22ECF" w:rsidP="00F37CA5">
            <w:pPr>
              <w:spacing w:line="360" w:lineRule="auto"/>
              <w:jc w:val="both"/>
              <w:rPr>
                <w:rFonts w:asciiTheme="majorBidi" w:hAnsiTheme="majorBidi" w:cstheme="majorBidi"/>
                <w:szCs w:val="24"/>
              </w:rPr>
            </w:pPr>
            <w:r w:rsidRPr="00F37CA5">
              <w:rPr>
                <w:rFonts w:asciiTheme="majorBidi" w:hAnsiTheme="majorBidi" w:cstheme="majorBidi"/>
                <w:szCs w:val="24"/>
              </w:rPr>
              <w:t>Disagree %</w:t>
            </w:r>
          </w:p>
        </w:tc>
        <w:tc>
          <w:tcPr>
            <w:tcW w:w="1025" w:type="dxa"/>
          </w:tcPr>
          <w:p w14:paraId="1543D411" w14:textId="77777777" w:rsidR="00A22ECF" w:rsidRPr="00F37CA5" w:rsidRDefault="00A22ECF" w:rsidP="00F37CA5">
            <w:pPr>
              <w:spacing w:line="360" w:lineRule="auto"/>
              <w:jc w:val="both"/>
              <w:rPr>
                <w:rFonts w:asciiTheme="majorBidi" w:hAnsiTheme="majorBidi" w:cstheme="majorBidi"/>
                <w:szCs w:val="24"/>
              </w:rPr>
            </w:pPr>
            <w:r w:rsidRPr="00F37CA5">
              <w:rPr>
                <w:rFonts w:asciiTheme="majorBidi" w:hAnsiTheme="majorBidi" w:cstheme="majorBidi"/>
                <w:szCs w:val="24"/>
              </w:rPr>
              <w:t>Neutral %</w:t>
            </w:r>
          </w:p>
        </w:tc>
        <w:tc>
          <w:tcPr>
            <w:tcW w:w="905" w:type="dxa"/>
          </w:tcPr>
          <w:p w14:paraId="662B46CC" w14:textId="77777777" w:rsidR="00A22ECF" w:rsidRPr="00F37CA5" w:rsidRDefault="00A22ECF" w:rsidP="00F37CA5">
            <w:pPr>
              <w:spacing w:line="360" w:lineRule="auto"/>
              <w:jc w:val="both"/>
              <w:rPr>
                <w:rFonts w:asciiTheme="majorBidi" w:hAnsiTheme="majorBidi" w:cstheme="majorBidi"/>
                <w:szCs w:val="24"/>
              </w:rPr>
            </w:pPr>
            <w:r w:rsidRPr="00F37CA5">
              <w:rPr>
                <w:rFonts w:asciiTheme="majorBidi" w:hAnsiTheme="majorBidi" w:cstheme="majorBidi"/>
                <w:szCs w:val="24"/>
              </w:rPr>
              <w:t>Agree %</w:t>
            </w:r>
          </w:p>
        </w:tc>
        <w:tc>
          <w:tcPr>
            <w:tcW w:w="636" w:type="dxa"/>
          </w:tcPr>
          <w:p w14:paraId="2547E9E9" w14:textId="77777777" w:rsidR="00A22ECF" w:rsidRPr="00F37CA5" w:rsidRDefault="00A22ECF" w:rsidP="00F37CA5">
            <w:pPr>
              <w:spacing w:line="360" w:lineRule="auto"/>
              <w:jc w:val="both"/>
              <w:rPr>
                <w:rFonts w:asciiTheme="majorBidi" w:hAnsiTheme="majorBidi" w:cstheme="majorBidi"/>
                <w:szCs w:val="24"/>
              </w:rPr>
            </w:pPr>
            <w:r w:rsidRPr="00F37CA5">
              <w:rPr>
                <w:rFonts w:asciiTheme="majorBidi" w:hAnsiTheme="majorBidi" w:cstheme="majorBidi"/>
                <w:szCs w:val="24"/>
              </w:rPr>
              <w:t>M</w:t>
            </w:r>
          </w:p>
        </w:tc>
        <w:tc>
          <w:tcPr>
            <w:tcW w:w="636" w:type="dxa"/>
          </w:tcPr>
          <w:p w14:paraId="52E55567" w14:textId="77777777" w:rsidR="00A22ECF" w:rsidRPr="00F37CA5" w:rsidRDefault="00A22ECF" w:rsidP="00F37CA5">
            <w:pPr>
              <w:spacing w:line="360" w:lineRule="auto"/>
              <w:jc w:val="both"/>
              <w:rPr>
                <w:rFonts w:asciiTheme="majorBidi" w:hAnsiTheme="majorBidi" w:cstheme="majorBidi"/>
                <w:szCs w:val="24"/>
              </w:rPr>
            </w:pPr>
            <w:r w:rsidRPr="00F37CA5">
              <w:rPr>
                <w:rFonts w:asciiTheme="majorBidi" w:hAnsiTheme="majorBidi" w:cstheme="majorBidi"/>
                <w:szCs w:val="24"/>
              </w:rPr>
              <w:t>SD</w:t>
            </w:r>
          </w:p>
        </w:tc>
      </w:tr>
      <w:tr w:rsidR="00A22ECF" w:rsidRPr="00F37CA5" w14:paraId="5380399C" w14:textId="77777777" w:rsidTr="00A0706B">
        <w:tc>
          <w:tcPr>
            <w:tcW w:w="5181" w:type="dxa"/>
          </w:tcPr>
          <w:p w14:paraId="78A21088" w14:textId="77777777" w:rsidR="00A22ECF" w:rsidRPr="00F37CA5" w:rsidRDefault="00262AB9" w:rsidP="00F37CA5">
            <w:pPr>
              <w:spacing w:line="360" w:lineRule="auto"/>
              <w:jc w:val="both"/>
              <w:rPr>
                <w:rFonts w:asciiTheme="majorBidi" w:hAnsiTheme="majorBidi" w:cstheme="majorBidi"/>
                <w:szCs w:val="24"/>
              </w:rPr>
            </w:pPr>
            <w:r w:rsidRPr="00F37CA5">
              <w:rPr>
                <w:rFonts w:asciiTheme="majorBidi" w:hAnsiTheme="majorBidi" w:cstheme="majorBidi"/>
                <w:szCs w:val="24"/>
              </w:rPr>
              <w:t xml:space="preserve">1. </w:t>
            </w:r>
            <w:r w:rsidR="00A22ECF" w:rsidRPr="00F37CA5">
              <w:rPr>
                <w:rFonts w:asciiTheme="majorBidi" w:hAnsiTheme="majorBidi" w:cstheme="majorBidi"/>
                <w:szCs w:val="24"/>
              </w:rPr>
              <w:t>Extensive training programs are provided for individuals in their jobs at your firm.</w:t>
            </w:r>
          </w:p>
        </w:tc>
        <w:tc>
          <w:tcPr>
            <w:tcW w:w="1069" w:type="dxa"/>
          </w:tcPr>
          <w:p w14:paraId="7C6134AD" w14:textId="77777777" w:rsidR="00A22ECF" w:rsidRPr="00F37CA5" w:rsidRDefault="00BE1B68" w:rsidP="00F37CA5">
            <w:pPr>
              <w:spacing w:line="360" w:lineRule="auto"/>
              <w:jc w:val="both"/>
              <w:rPr>
                <w:rFonts w:asciiTheme="majorBidi" w:hAnsiTheme="majorBidi" w:cstheme="majorBidi"/>
                <w:szCs w:val="24"/>
              </w:rPr>
            </w:pPr>
            <w:r w:rsidRPr="00F37CA5">
              <w:rPr>
                <w:rFonts w:asciiTheme="majorBidi" w:hAnsiTheme="majorBidi" w:cstheme="majorBidi"/>
                <w:szCs w:val="24"/>
              </w:rPr>
              <w:t>21.3</w:t>
            </w:r>
          </w:p>
        </w:tc>
        <w:tc>
          <w:tcPr>
            <w:tcW w:w="1025" w:type="dxa"/>
          </w:tcPr>
          <w:p w14:paraId="382EDA0B" w14:textId="77777777" w:rsidR="00A22ECF" w:rsidRPr="00F37CA5" w:rsidRDefault="00BE1B68" w:rsidP="00F37CA5">
            <w:pPr>
              <w:spacing w:line="360" w:lineRule="auto"/>
              <w:jc w:val="both"/>
              <w:rPr>
                <w:rFonts w:asciiTheme="majorBidi" w:hAnsiTheme="majorBidi" w:cstheme="majorBidi"/>
                <w:szCs w:val="24"/>
              </w:rPr>
            </w:pPr>
            <w:r w:rsidRPr="00F37CA5">
              <w:rPr>
                <w:rFonts w:asciiTheme="majorBidi" w:hAnsiTheme="majorBidi" w:cstheme="majorBidi"/>
                <w:szCs w:val="24"/>
              </w:rPr>
              <w:t>34.9</w:t>
            </w:r>
          </w:p>
        </w:tc>
        <w:tc>
          <w:tcPr>
            <w:tcW w:w="905" w:type="dxa"/>
          </w:tcPr>
          <w:p w14:paraId="786FA1F2" w14:textId="77777777" w:rsidR="00A22ECF" w:rsidRPr="00F37CA5" w:rsidRDefault="00BE1B68" w:rsidP="00F37CA5">
            <w:pPr>
              <w:spacing w:line="360" w:lineRule="auto"/>
              <w:jc w:val="both"/>
              <w:rPr>
                <w:rFonts w:asciiTheme="majorBidi" w:hAnsiTheme="majorBidi" w:cstheme="majorBidi"/>
                <w:szCs w:val="24"/>
              </w:rPr>
            </w:pPr>
            <w:r w:rsidRPr="00F37CA5">
              <w:rPr>
                <w:rFonts w:asciiTheme="majorBidi" w:hAnsiTheme="majorBidi" w:cstheme="majorBidi"/>
                <w:szCs w:val="24"/>
              </w:rPr>
              <w:t>26.2</w:t>
            </w:r>
          </w:p>
        </w:tc>
        <w:tc>
          <w:tcPr>
            <w:tcW w:w="636" w:type="dxa"/>
          </w:tcPr>
          <w:p w14:paraId="6DA4CBD4" w14:textId="77777777" w:rsidR="00A22ECF" w:rsidRPr="00F37CA5" w:rsidRDefault="00BE1B68" w:rsidP="00F37CA5">
            <w:pPr>
              <w:spacing w:line="360" w:lineRule="auto"/>
              <w:jc w:val="both"/>
              <w:rPr>
                <w:rFonts w:asciiTheme="majorBidi" w:hAnsiTheme="majorBidi" w:cstheme="majorBidi"/>
                <w:szCs w:val="24"/>
              </w:rPr>
            </w:pPr>
            <w:r w:rsidRPr="00F37CA5">
              <w:rPr>
                <w:rFonts w:asciiTheme="majorBidi" w:hAnsiTheme="majorBidi" w:cstheme="majorBidi"/>
                <w:szCs w:val="24"/>
              </w:rPr>
              <w:t>3.02</w:t>
            </w:r>
          </w:p>
        </w:tc>
        <w:tc>
          <w:tcPr>
            <w:tcW w:w="636" w:type="dxa"/>
          </w:tcPr>
          <w:p w14:paraId="662C7B39" w14:textId="77777777" w:rsidR="00A22ECF" w:rsidRPr="00F37CA5" w:rsidRDefault="00BE1B68" w:rsidP="00F37CA5">
            <w:pPr>
              <w:spacing w:line="360" w:lineRule="auto"/>
              <w:jc w:val="both"/>
              <w:rPr>
                <w:rFonts w:asciiTheme="majorBidi" w:hAnsiTheme="majorBidi" w:cstheme="majorBidi"/>
                <w:szCs w:val="24"/>
              </w:rPr>
            </w:pPr>
            <w:r w:rsidRPr="00F37CA5">
              <w:rPr>
                <w:rFonts w:asciiTheme="majorBidi" w:hAnsiTheme="majorBidi" w:cstheme="majorBidi"/>
                <w:szCs w:val="24"/>
              </w:rPr>
              <w:t>1.08</w:t>
            </w:r>
          </w:p>
        </w:tc>
      </w:tr>
      <w:tr w:rsidR="00A22ECF" w:rsidRPr="00F37CA5" w14:paraId="6535F832" w14:textId="77777777" w:rsidTr="00A0706B">
        <w:tc>
          <w:tcPr>
            <w:tcW w:w="5181" w:type="dxa"/>
          </w:tcPr>
          <w:p w14:paraId="792EF1D5" w14:textId="77777777" w:rsidR="00A22ECF" w:rsidRPr="00F37CA5" w:rsidRDefault="00262AB9" w:rsidP="00F37CA5">
            <w:pPr>
              <w:spacing w:line="360" w:lineRule="auto"/>
              <w:jc w:val="both"/>
              <w:rPr>
                <w:rFonts w:asciiTheme="majorBidi" w:hAnsiTheme="majorBidi" w:cstheme="majorBidi"/>
                <w:szCs w:val="24"/>
              </w:rPr>
            </w:pPr>
            <w:r w:rsidRPr="00F37CA5">
              <w:rPr>
                <w:rFonts w:asciiTheme="majorBidi" w:hAnsiTheme="majorBidi" w:cstheme="majorBidi"/>
                <w:szCs w:val="24"/>
              </w:rPr>
              <w:t xml:space="preserve">2. </w:t>
            </w:r>
            <w:r w:rsidR="00A22ECF" w:rsidRPr="00F37CA5">
              <w:rPr>
                <w:rFonts w:asciiTheme="majorBidi" w:hAnsiTheme="majorBidi" w:cstheme="majorBidi"/>
                <w:szCs w:val="24"/>
              </w:rPr>
              <w:t>Employees in their jobs will normally go through training programs every few years at your firm.</w:t>
            </w:r>
          </w:p>
        </w:tc>
        <w:tc>
          <w:tcPr>
            <w:tcW w:w="1069" w:type="dxa"/>
          </w:tcPr>
          <w:p w14:paraId="19006241" w14:textId="77777777" w:rsidR="00A22ECF" w:rsidRPr="00F37CA5" w:rsidRDefault="00BE1B68" w:rsidP="00F37CA5">
            <w:pPr>
              <w:spacing w:line="360" w:lineRule="auto"/>
              <w:jc w:val="both"/>
              <w:rPr>
                <w:rFonts w:asciiTheme="majorBidi" w:hAnsiTheme="majorBidi" w:cstheme="majorBidi"/>
                <w:szCs w:val="24"/>
              </w:rPr>
            </w:pPr>
            <w:r w:rsidRPr="00F37CA5">
              <w:rPr>
                <w:rFonts w:asciiTheme="majorBidi" w:hAnsiTheme="majorBidi" w:cstheme="majorBidi"/>
                <w:szCs w:val="24"/>
              </w:rPr>
              <w:t>18.3</w:t>
            </w:r>
          </w:p>
        </w:tc>
        <w:tc>
          <w:tcPr>
            <w:tcW w:w="1025" w:type="dxa"/>
          </w:tcPr>
          <w:p w14:paraId="3EC6246A" w14:textId="77777777" w:rsidR="00A22ECF" w:rsidRPr="00F37CA5" w:rsidRDefault="00BE1B68" w:rsidP="00F37CA5">
            <w:pPr>
              <w:spacing w:line="360" w:lineRule="auto"/>
              <w:jc w:val="both"/>
              <w:rPr>
                <w:rFonts w:asciiTheme="majorBidi" w:hAnsiTheme="majorBidi" w:cstheme="majorBidi"/>
                <w:szCs w:val="24"/>
              </w:rPr>
            </w:pPr>
            <w:r w:rsidRPr="00F37CA5">
              <w:rPr>
                <w:rFonts w:asciiTheme="majorBidi" w:hAnsiTheme="majorBidi" w:cstheme="majorBidi"/>
                <w:szCs w:val="24"/>
              </w:rPr>
              <w:t>33.8</w:t>
            </w:r>
          </w:p>
        </w:tc>
        <w:tc>
          <w:tcPr>
            <w:tcW w:w="905" w:type="dxa"/>
          </w:tcPr>
          <w:p w14:paraId="526FD750" w14:textId="77777777" w:rsidR="00A22ECF" w:rsidRPr="00F37CA5" w:rsidRDefault="00BE1B68" w:rsidP="00F37CA5">
            <w:pPr>
              <w:spacing w:line="360" w:lineRule="auto"/>
              <w:jc w:val="both"/>
              <w:rPr>
                <w:rFonts w:asciiTheme="majorBidi" w:hAnsiTheme="majorBidi" w:cstheme="majorBidi"/>
                <w:szCs w:val="24"/>
              </w:rPr>
            </w:pPr>
            <w:r w:rsidRPr="00F37CA5">
              <w:rPr>
                <w:rFonts w:asciiTheme="majorBidi" w:hAnsiTheme="majorBidi" w:cstheme="majorBidi"/>
                <w:szCs w:val="24"/>
              </w:rPr>
              <w:t>31.1</w:t>
            </w:r>
          </w:p>
        </w:tc>
        <w:tc>
          <w:tcPr>
            <w:tcW w:w="636" w:type="dxa"/>
          </w:tcPr>
          <w:p w14:paraId="27A40BFA" w14:textId="77777777" w:rsidR="00A22ECF" w:rsidRPr="00F37CA5" w:rsidRDefault="00BE1B68" w:rsidP="00F37CA5">
            <w:pPr>
              <w:spacing w:line="360" w:lineRule="auto"/>
              <w:jc w:val="both"/>
              <w:rPr>
                <w:rFonts w:asciiTheme="majorBidi" w:hAnsiTheme="majorBidi" w:cstheme="majorBidi"/>
                <w:szCs w:val="24"/>
              </w:rPr>
            </w:pPr>
            <w:r w:rsidRPr="00F37CA5">
              <w:rPr>
                <w:rFonts w:asciiTheme="majorBidi" w:hAnsiTheme="majorBidi" w:cstheme="majorBidi"/>
                <w:szCs w:val="24"/>
              </w:rPr>
              <w:t>3.15</w:t>
            </w:r>
          </w:p>
        </w:tc>
        <w:tc>
          <w:tcPr>
            <w:tcW w:w="636" w:type="dxa"/>
          </w:tcPr>
          <w:p w14:paraId="5B6C4F95" w14:textId="77777777" w:rsidR="00A22ECF" w:rsidRPr="00F37CA5" w:rsidRDefault="00BE1B68" w:rsidP="00F37CA5">
            <w:pPr>
              <w:spacing w:line="360" w:lineRule="auto"/>
              <w:jc w:val="both"/>
              <w:rPr>
                <w:rFonts w:asciiTheme="majorBidi" w:hAnsiTheme="majorBidi" w:cstheme="majorBidi"/>
                <w:szCs w:val="24"/>
              </w:rPr>
            </w:pPr>
            <w:r w:rsidRPr="00F37CA5">
              <w:rPr>
                <w:rFonts w:asciiTheme="majorBidi" w:hAnsiTheme="majorBidi" w:cstheme="majorBidi"/>
                <w:szCs w:val="24"/>
              </w:rPr>
              <w:t>1.07</w:t>
            </w:r>
          </w:p>
        </w:tc>
      </w:tr>
      <w:tr w:rsidR="00A22ECF" w:rsidRPr="00F37CA5" w14:paraId="4F09F9CD" w14:textId="77777777" w:rsidTr="00A0706B">
        <w:tc>
          <w:tcPr>
            <w:tcW w:w="5181" w:type="dxa"/>
          </w:tcPr>
          <w:p w14:paraId="627F73AC" w14:textId="77777777" w:rsidR="00A22ECF" w:rsidRPr="00F37CA5" w:rsidRDefault="00262AB9" w:rsidP="00F37CA5">
            <w:pPr>
              <w:spacing w:line="360" w:lineRule="auto"/>
              <w:jc w:val="both"/>
              <w:rPr>
                <w:rFonts w:asciiTheme="majorBidi" w:hAnsiTheme="majorBidi" w:cstheme="majorBidi"/>
                <w:szCs w:val="24"/>
              </w:rPr>
            </w:pPr>
            <w:r w:rsidRPr="00F37CA5">
              <w:rPr>
                <w:rFonts w:asciiTheme="majorBidi" w:hAnsiTheme="majorBidi" w:cstheme="majorBidi"/>
                <w:szCs w:val="24"/>
              </w:rPr>
              <w:t xml:space="preserve">3. </w:t>
            </w:r>
            <w:r w:rsidR="00A22ECF" w:rsidRPr="00F37CA5">
              <w:rPr>
                <w:rFonts w:asciiTheme="majorBidi" w:hAnsiTheme="majorBidi" w:cstheme="majorBidi"/>
                <w:szCs w:val="24"/>
              </w:rPr>
              <w:t>There are formal training programs to teach new hires the skills they need to perform their job at your firm.</w:t>
            </w:r>
          </w:p>
        </w:tc>
        <w:tc>
          <w:tcPr>
            <w:tcW w:w="1069" w:type="dxa"/>
          </w:tcPr>
          <w:p w14:paraId="4E8581B3" w14:textId="77777777" w:rsidR="00A22ECF" w:rsidRPr="00F37CA5" w:rsidRDefault="00BE1B68" w:rsidP="00F37CA5">
            <w:pPr>
              <w:spacing w:line="360" w:lineRule="auto"/>
              <w:jc w:val="both"/>
              <w:rPr>
                <w:rFonts w:asciiTheme="majorBidi" w:hAnsiTheme="majorBidi" w:cstheme="majorBidi"/>
                <w:szCs w:val="24"/>
              </w:rPr>
            </w:pPr>
            <w:r w:rsidRPr="00F37CA5">
              <w:rPr>
                <w:rFonts w:asciiTheme="majorBidi" w:hAnsiTheme="majorBidi" w:cstheme="majorBidi"/>
                <w:szCs w:val="24"/>
              </w:rPr>
              <w:t>21.3</w:t>
            </w:r>
          </w:p>
        </w:tc>
        <w:tc>
          <w:tcPr>
            <w:tcW w:w="1025" w:type="dxa"/>
          </w:tcPr>
          <w:p w14:paraId="72CD7F4C" w14:textId="77777777" w:rsidR="00A22ECF" w:rsidRPr="00F37CA5" w:rsidRDefault="00BE1B68" w:rsidP="00F37CA5">
            <w:pPr>
              <w:spacing w:line="360" w:lineRule="auto"/>
              <w:jc w:val="both"/>
              <w:rPr>
                <w:rFonts w:asciiTheme="majorBidi" w:hAnsiTheme="majorBidi" w:cstheme="majorBidi"/>
                <w:szCs w:val="24"/>
              </w:rPr>
            </w:pPr>
            <w:r w:rsidRPr="00F37CA5">
              <w:rPr>
                <w:rFonts w:asciiTheme="majorBidi" w:hAnsiTheme="majorBidi" w:cstheme="majorBidi"/>
                <w:szCs w:val="24"/>
              </w:rPr>
              <w:t>26.7</w:t>
            </w:r>
          </w:p>
        </w:tc>
        <w:tc>
          <w:tcPr>
            <w:tcW w:w="905" w:type="dxa"/>
          </w:tcPr>
          <w:p w14:paraId="50998D8E" w14:textId="77777777" w:rsidR="00A22ECF" w:rsidRPr="00F37CA5" w:rsidRDefault="00BE1B68" w:rsidP="00F37CA5">
            <w:pPr>
              <w:spacing w:line="360" w:lineRule="auto"/>
              <w:jc w:val="both"/>
              <w:rPr>
                <w:rFonts w:asciiTheme="majorBidi" w:hAnsiTheme="majorBidi" w:cstheme="majorBidi"/>
                <w:szCs w:val="24"/>
              </w:rPr>
            </w:pPr>
            <w:r w:rsidRPr="00F37CA5">
              <w:rPr>
                <w:rFonts w:asciiTheme="majorBidi" w:hAnsiTheme="majorBidi" w:cstheme="majorBidi"/>
                <w:szCs w:val="24"/>
              </w:rPr>
              <w:t>33.8</w:t>
            </w:r>
          </w:p>
        </w:tc>
        <w:tc>
          <w:tcPr>
            <w:tcW w:w="636" w:type="dxa"/>
          </w:tcPr>
          <w:p w14:paraId="2DD85FAC" w14:textId="77777777" w:rsidR="00A22ECF" w:rsidRPr="00F37CA5" w:rsidRDefault="00BE1B68" w:rsidP="00F37CA5">
            <w:pPr>
              <w:spacing w:line="360" w:lineRule="auto"/>
              <w:jc w:val="both"/>
              <w:rPr>
                <w:rFonts w:asciiTheme="majorBidi" w:hAnsiTheme="majorBidi" w:cstheme="majorBidi"/>
                <w:szCs w:val="24"/>
              </w:rPr>
            </w:pPr>
            <w:r w:rsidRPr="00F37CA5">
              <w:rPr>
                <w:rFonts w:asciiTheme="majorBidi" w:hAnsiTheme="majorBidi" w:cstheme="majorBidi"/>
                <w:szCs w:val="24"/>
              </w:rPr>
              <w:t>3.10</w:t>
            </w:r>
          </w:p>
        </w:tc>
        <w:tc>
          <w:tcPr>
            <w:tcW w:w="636" w:type="dxa"/>
          </w:tcPr>
          <w:p w14:paraId="60DB1037" w14:textId="77777777" w:rsidR="00A22ECF" w:rsidRPr="00F37CA5" w:rsidRDefault="00BE1B68" w:rsidP="00F37CA5">
            <w:pPr>
              <w:spacing w:line="360" w:lineRule="auto"/>
              <w:jc w:val="both"/>
              <w:rPr>
                <w:rFonts w:asciiTheme="majorBidi" w:hAnsiTheme="majorBidi" w:cstheme="majorBidi"/>
                <w:szCs w:val="24"/>
              </w:rPr>
            </w:pPr>
            <w:r w:rsidRPr="00F37CA5">
              <w:rPr>
                <w:rFonts w:asciiTheme="majorBidi" w:hAnsiTheme="majorBidi" w:cstheme="majorBidi"/>
                <w:szCs w:val="24"/>
              </w:rPr>
              <w:t>1.12</w:t>
            </w:r>
          </w:p>
        </w:tc>
      </w:tr>
      <w:tr w:rsidR="00A22ECF" w:rsidRPr="00F37CA5" w14:paraId="4E01DCEB" w14:textId="77777777" w:rsidTr="00A0706B">
        <w:tc>
          <w:tcPr>
            <w:tcW w:w="5181" w:type="dxa"/>
          </w:tcPr>
          <w:p w14:paraId="4CC115EC" w14:textId="77777777" w:rsidR="00A22ECF" w:rsidRPr="00F37CA5" w:rsidRDefault="00262AB9" w:rsidP="00F37CA5">
            <w:pPr>
              <w:spacing w:line="360" w:lineRule="auto"/>
              <w:jc w:val="both"/>
              <w:rPr>
                <w:rFonts w:asciiTheme="majorBidi" w:hAnsiTheme="majorBidi" w:cstheme="majorBidi"/>
                <w:szCs w:val="24"/>
              </w:rPr>
            </w:pPr>
            <w:r w:rsidRPr="00F37CA5">
              <w:rPr>
                <w:rFonts w:asciiTheme="majorBidi" w:hAnsiTheme="majorBidi" w:cstheme="majorBidi"/>
                <w:szCs w:val="24"/>
              </w:rPr>
              <w:t xml:space="preserve">4. </w:t>
            </w:r>
            <w:r w:rsidR="00A22ECF" w:rsidRPr="00F37CA5">
              <w:rPr>
                <w:rFonts w:asciiTheme="majorBidi" w:hAnsiTheme="majorBidi" w:cstheme="majorBidi"/>
                <w:szCs w:val="24"/>
              </w:rPr>
              <w:t>Formal training programs are offered to employees in order to increase their promotability at your firm.</w:t>
            </w:r>
          </w:p>
        </w:tc>
        <w:tc>
          <w:tcPr>
            <w:tcW w:w="1069" w:type="dxa"/>
          </w:tcPr>
          <w:p w14:paraId="2672E085" w14:textId="77777777" w:rsidR="00A22ECF" w:rsidRPr="00F37CA5" w:rsidRDefault="00BE1B68" w:rsidP="00F37CA5">
            <w:pPr>
              <w:spacing w:line="360" w:lineRule="auto"/>
              <w:jc w:val="both"/>
              <w:rPr>
                <w:rFonts w:asciiTheme="majorBidi" w:hAnsiTheme="majorBidi" w:cstheme="majorBidi"/>
                <w:szCs w:val="24"/>
              </w:rPr>
            </w:pPr>
            <w:r w:rsidRPr="00F37CA5">
              <w:rPr>
                <w:rFonts w:asciiTheme="majorBidi" w:hAnsiTheme="majorBidi" w:cstheme="majorBidi"/>
                <w:szCs w:val="24"/>
              </w:rPr>
              <w:t>23.4</w:t>
            </w:r>
          </w:p>
        </w:tc>
        <w:tc>
          <w:tcPr>
            <w:tcW w:w="1025" w:type="dxa"/>
          </w:tcPr>
          <w:p w14:paraId="201C035E" w14:textId="77777777" w:rsidR="00A22ECF" w:rsidRPr="00F37CA5" w:rsidRDefault="00BE1B68" w:rsidP="00F37CA5">
            <w:pPr>
              <w:spacing w:line="360" w:lineRule="auto"/>
              <w:jc w:val="both"/>
              <w:rPr>
                <w:rFonts w:asciiTheme="majorBidi" w:hAnsiTheme="majorBidi" w:cstheme="majorBidi"/>
                <w:szCs w:val="24"/>
              </w:rPr>
            </w:pPr>
            <w:r w:rsidRPr="00F37CA5">
              <w:rPr>
                <w:rFonts w:asciiTheme="majorBidi" w:hAnsiTheme="majorBidi" w:cstheme="majorBidi"/>
                <w:szCs w:val="24"/>
              </w:rPr>
              <w:t>24.5</w:t>
            </w:r>
          </w:p>
        </w:tc>
        <w:tc>
          <w:tcPr>
            <w:tcW w:w="905" w:type="dxa"/>
          </w:tcPr>
          <w:p w14:paraId="6DB9F7B3" w14:textId="77777777" w:rsidR="00A22ECF" w:rsidRPr="00F37CA5" w:rsidRDefault="00BE1B68" w:rsidP="00F37CA5">
            <w:pPr>
              <w:spacing w:line="360" w:lineRule="auto"/>
              <w:jc w:val="both"/>
              <w:rPr>
                <w:rFonts w:asciiTheme="majorBidi" w:hAnsiTheme="majorBidi" w:cstheme="majorBidi"/>
                <w:szCs w:val="24"/>
              </w:rPr>
            </w:pPr>
            <w:r w:rsidRPr="00F37CA5">
              <w:rPr>
                <w:rFonts w:asciiTheme="majorBidi" w:hAnsiTheme="majorBidi" w:cstheme="majorBidi"/>
                <w:szCs w:val="24"/>
              </w:rPr>
              <w:t>34.6</w:t>
            </w:r>
          </w:p>
        </w:tc>
        <w:tc>
          <w:tcPr>
            <w:tcW w:w="636" w:type="dxa"/>
          </w:tcPr>
          <w:p w14:paraId="126083F8" w14:textId="77777777" w:rsidR="00A22ECF" w:rsidRPr="00F37CA5" w:rsidRDefault="00BE1B68" w:rsidP="00F37CA5">
            <w:pPr>
              <w:spacing w:line="360" w:lineRule="auto"/>
              <w:jc w:val="both"/>
              <w:rPr>
                <w:rFonts w:asciiTheme="majorBidi" w:hAnsiTheme="majorBidi" w:cstheme="majorBidi"/>
                <w:szCs w:val="24"/>
              </w:rPr>
            </w:pPr>
            <w:r w:rsidRPr="00F37CA5">
              <w:rPr>
                <w:rFonts w:asciiTheme="majorBidi" w:hAnsiTheme="majorBidi" w:cstheme="majorBidi"/>
                <w:szCs w:val="24"/>
              </w:rPr>
              <w:t>3.09</w:t>
            </w:r>
          </w:p>
        </w:tc>
        <w:tc>
          <w:tcPr>
            <w:tcW w:w="636" w:type="dxa"/>
          </w:tcPr>
          <w:p w14:paraId="1BB370FA" w14:textId="77777777" w:rsidR="00A22ECF" w:rsidRPr="00F37CA5" w:rsidRDefault="00BE1B68" w:rsidP="00F37CA5">
            <w:pPr>
              <w:spacing w:line="360" w:lineRule="auto"/>
              <w:jc w:val="both"/>
              <w:rPr>
                <w:rFonts w:asciiTheme="majorBidi" w:hAnsiTheme="majorBidi" w:cstheme="majorBidi"/>
                <w:szCs w:val="24"/>
              </w:rPr>
            </w:pPr>
            <w:r w:rsidRPr="00F37CA5">
              <w:rPr>
                <w:rFonts w:asciiTheme="majorBidi" w:hAnsiTheme="majorBidi" w:cstheme="majorBidi"/>
                <w:szCs w:val="24"/>
              </w:rPr>
              <w:t>1.12</w:t>
            </w:r>
          </w:p>
        </w:tc>
      </w:tr>
    </w:tbl>
    <w:p w14:paraId="388502C1" w14:textId="77777777" w:rsidR="00A22ECF" w:rsidRPr="00F37CA5" w:rsidRDefault="00A22ECF" w:rsidP="00F37CA5">
      <w:pPr>
        <w:spacing w:after="0" w:line="360" w:lineRule="auto"/>
        <w:jc w:val="both"/>
        <w:rPr>
          <w:rFonts w:asciiTheme="majorBidi" w:hAnsiTheme="majorBidi" w:cstheme="majorBidi"/>
          <w:szCs w:val="24"/>
        </w:rPr>
      </w:pPr>
    </w:p>
    <w:p w14:paraId="61C788B8" w14:textId="6558FB36" w:rsidR="00F83877" w:rsidRPr="00F37CA5" w:rsidRDefault="004B5172" w:rsidP="00F37CA5">
      <w:pPr>
        <w:spacing w:after="0" w:line="360" w:lineRule="auto"/>
        <w:ind w:firstLine="720"/>
        <w:jc w:val="both"/>
        <w:rPr>
          <w:rFonts w:asciiTheme="majorBidi" w:hAnsiTheme="majorBidi" w:cstheme="majorBidi"/>
          <w:szCs w:val="24"/>
        </w:rPr>
      </w:pPr>
      <w:r w:rsidRPr="00F37CA5">
        <w:rPr>
          <w:rFonts w:asciiTheme="majorBidi" w:hAnsiTheme="majorBidi" w:cstheme="majorBidi"/>
          <w:szCs w:val="24"/>
        </w:rPr>
        <w:t xml:space="preserve">Table </w:t>
      </w:r>
      <w:r w:rsidR="00A0706B" w:rsidRPr="00F37CA5">
        <w:rPr>
          <w:rFonts w:asciiTheme="majorBidi" w:hAnsiTheme="majorBidi" w:cstheme="majorBidi"/>
          <w:szCs w:val="24"/>
        </w:rPr>
        <w:t xml:space="preserve">6 </w:t>
      </w:r>
      <w:r w:rsidRPr="00F37CA5">
        <w:rPr>
          <w:rFonts w:asciiTheme="majorBidi" w:hAnsiTheme="majorBidi" w:cstheme="majorBidi"/>
          <w:szCs w:val="24"/>
        </w:rPr>
        <w:t>presents four items that measure the perception</w:t>
      </w:r>
      <w:r w:rsidR="00F63E3B" w:rsidRPr="00F37CA5">
        <w:rPr>
          <w:rFonts w:asciiTheme="majorBidi" w:hAnsiTheme="majorBidi" w:cstheme="majorBidi"/>
          <w:szCs w:val="24"/>
        </w:rPr>
        <w:t>s</w:t>
      </w:r>
      <w:r w:rsidRPr="00F37CA5">
        <w:rPr>
          <w:rFonts w:asciiTheme="majorBidi" w:hAnsiTheme="majorBidi" w:cstheme="majorBidi"/>
          <w:szCs w:val="24"/>
        </w:rPr>
        <w:t xml:space="preserve"> </w:t>
      </w:r>
      <w:r w:rsidR="00F63E3B" w:rsidRPr="00F37CA5">
        <w:rPr>
          <w:rFonts w:asciiTheme="majorBidi" w:hAnsiTheme="majorBidi" w:cstheme="majorBidi"/>
          <w:szCs w:val="24"/>
        </w:rPr>
        <w:t xml:space="preserve">by </w:t>
      </w:r>
      <w:r w:rsidRPr="00F37CA5">
        <w:rPr>
          <w:rFonts w:asciiTheme="majorBidi" w:hAnsiTheme="majorBidi" w:cstheme="majorBidi"/>
          <w:szCs w:val="24"/>
        </w:rPr>
        <w:t>employees of compensation practices. It indicates that all of the items scored at a high level of agreement. This shows that the employees agree with all items</w:t>
      </w:r>
      <w:r w:rsidR="00F63E3B" w:rsidRPr="00F37CA5">
        <w:rPr>
          <w:rFonts w:asciiTheme="majorBidi" w:hAnsiTheme="majorBidi" w:cstheme="majorBidi"/>
          <w:szCs w:val="24"/>
        </w:rPr>
        <w:t>,</w:t>
      </w:r>
      <w:r w:rsidRPr="00F37CA5">
        <w:rPr>
          <w:rFonts w:asciiTheme="majorBidi" w:hAnsiTheme="majorBidi" w:cstheme="majorBidi"/>
          <w:szCs w:val="24"/>
        </w:rPr>
        <w:t xml:space="preserve"> which means that </w:t>
      </w:r>
      <w:r w:rsidR="00F63E3B" w:rsidRPr="00F37CA5">
        <w:rPr>
          <w:rFonts w:asciiTheme="majorBidi" w:hAnsiTheme="majorBidi" w:cstheme="majorBidi"/>
          <w:szCs w:val="24"/>
        </w:rPr>
        <w:t xml:space="preserve">the </w:t>
      </w:r>
      <w:r w:rsidRPr="00F37CA5">
        <w:rPr>
          <w:rFonts w:asciiTheme="majorBidi" w:hAnsiTheme="majorBidi" w:cstheme="majorBidi"/>
          <w:szCs w:val="24"/>
        </w:rPr>
        <w:t>majority of the employees perceived compensation practices positively.</w:t>
      </w:r>
    </w:p>
    <w:p w14:paraId="6083AC1C" w14:textId="77777777" w:rsidR="00974C49" w:rsidRPr="00F37CA5" w:rsidRDefault="00974C49" w:rsidP="00F37CA5">
      <w:pPr>
        <w:pStyle w:val="Caption"/>
        <w:keepNext/>
        <w:spacing w:after="0" w:line="360" w:lineRule="auto"/>
        <w:rPr>
          <w:rFonts w:asciiTheme="majorBidi" w:hAnsiTheme="majorBidi" w:cstheme="majorBidi"/>
        </w:rPr>
      </w:pPr>
      <w:bookmarkStart w:id="68" w:name="_Toc487921558"/>
    </w:p>
    <w:p w14:paraId="3ED4D62F" w14:textId="77777777" w:rsidR="00A0706B" w:rsidRPr="00F37CA5" w:rsidRDefault="00A0706B" w:rsidP="00F37CA5">
      <w:pPr>
        <w:pStyle w:val="Caption"/>
        <w:keepNext/>
        <w:spacing w:after="0" w:line="360" w:lineRule="auto"/>
        <w:rPr>
          <w:rFonts w:asciiTheme="majorBidi" w:hAnsiTheme="majorBidi" w:cstheme="majorBidi"/>
        </w:rPr>
      </w:pPr>
      <w:r w:rsidRPr="00F37CA5">
        <w:rPr>
          <w:rFonts w:asciiTheme="majorBidi" w:hAnsiTheme="majorBidi" w:cstheme="majorBidi"/>
        </w:rPr>
        <w:t xml:space="preserve">Table </w:t>
      </w:r>
      <w:r w:rsidR="00365FE5" w:rsidRPr="00F37CA5">
        <w:rPr>
          <w:rFonts w:asciiTheme="majorBidi" w:hAnsiTheme="majorBidi" w:cstheme="majorBidi"/>
        </w:rPr>
        <w:fldChar w:fldCharType="begin"/>
      </w:r>
      <w:r w:rsidRPr="00F37CA5">
        <w:rPr>
          <w:rFonts w:asciiTheme="majorBidi" w:hAnsiTheme="majorBidi" w:cstheme="majorBidi"/>
        </w:rPr>
        <w:instrText xml:space="preserve"> SEQ Table \* ARABIC </w:instrText>
      </w:r>
      <w:r w:rsidR="00365FE5" w:rsidRPr="00F37CA5">
        <w:rPr>
          <w:rFonts w:asciiTheme="majorBidi" w:hAnsiTheme="majorBidi" w:cstheme="majorBidi"/>
        </w:rPr>
        <w:fldChar w:fldCharType="separate"/>
      </w:r>
      <w:r w:rsidR="00CA79D5" w:rsidRPr="00F37CA5">
        <w:rPr>
          <w:rFonts w:asciiTheme="majorBidi" w:hAnsiTheme="majorBidi" w:cstheme="majorBidi"/>
        </w:rPr>
        <w:t>6</w:t>
      </w:r>
      <w:r w:rsidR="00365FE5" w:rsidRPr="00F37CA5">
        <w:rPr>
          <w:rFonts w:asciiTheme="majorBidi" w:hAnsiTheme="majorBidi" w:cstheme="majorBidi"/>
        </w:rPr>
        <w:fldChar w:fldCharType="end"/>
      </w:r>
      <w:r w:rsidRPr="00F37CA5">
        <w:rPr>
          <w:rFonts w:asciiTheme="majorBidi" w:hAnsiTheme="majorBidi" w:cstheme="majorBidi"/>
        </w:rPr>
        <w:t>: Descriptive statistics of Employees Perception of Compensation Practices</w:t>
      </w:r>
      <w:bookmarkEnd w:id="68"/>
    </w:p>
    <w:tbl>
      <w:tblPr>
        <w:tblStyle w:val="TableGrid"/>
        <w:tblW w:w="0" w:type="auto"/>
        <w:tblLook w:val="04A0" w:firstRow="1" w:lastRow="0" w:firstColumn="1" w:lastColumn="0" w:noHBand="0" w:noVBand="1"/>
      </w:tblPr>
      <w:tblGrid>
        <w:gridCol w:w="4860"/>
        <w:gridCol w:w="1063"/>
        <w:gridCol w:w="931"/>
        <w:gridCol w:w="806"/>
        <w:gridCol w:w="633"/>
        <w:gridCol w:w="633"/>
      </w:tblGrid>
      <w:tr w:rsidR="00A22ECF" w:rsidRPr="00F37CA5" w14:paraId="29321FA9" w14:textId="77777777" w:rsidTr="004B5172">
        <w:trPr>
          <w:trHeight w:val="530"/>
        </w:trPr>
        <w:tc>
          <w:tcPr>
            <w:tcW w:w="5173" w:type="dxa"/>
          </w:tcPr>
          <w:p w14:paraId="06298CAA" w14:textId="77777777" w:rsidR="00A22ECF" w:rsidRPr="00F37CA5" w:rsidRDefault="00A22ECF" w:rsidP="00F37CA5">
            <w:pPr>
              <w:spacing w:line="360" w:lineRule="auto"/>
              <w:jc w:val="both"/>
              <w:rPr>
                <w:rFonts w:asciiTheme="majorBidi" w:hAnsiTheme="majorBidi" w:cstheme="majorBidi"/>
                <w:szCs w:val="24"/>
              </w:rPr>
            </w:pPr>
            <w:r w:rsidRPr="00F37CA5">
              <w:rPr>
                <w:rFonts w:asciiTheme="majorBidi" w:hAnsiTheme="majorBidi" w:cstheme="majorBidi"/>
                <w:szCs w:val="24"/>
              </w:rPr>
              <w:t>Items</w:t>
            </w:r>
          </w:p>
        </w:tc>
        <w:tc>
          <w:tcPr>
            <w:tcW w:w="1069" w:type="dxa"/>
          </w:tcPr>
          <w:p w14:paraId="03060318" w14:textId="77777777" w:rsidR="00A22ECF" w:rsidRPr="00F37CA5" w:rsidRDefault="00A22ECF" w:rsidP="00F37CA5">
            <w:pPr>
              <w:spacing w:line="360" w:lineRule="auto"/>
              <w:jc w:val="both"/>
              <w:rPr>
                <w:rFonts w:asciiTheme="majorBidi" w:hAnsiTheme="majorBidi" w:cstheme="majorBidi"/>
                <w:szCs w:val="24"/>
              </w:rPr>
            </w:pPr>
            <w:r w:rsidRPr="00F37CA5">
              <w:rPr>
                <w:rFonts w:asciiTheme="majorBidi" w:hAnsiTheme="majorBidi" w:cstheme="majorBidi"/>
                <w:szCs w:val="24"/>
              </w:rPr>
              <w:t>Disagree %</w:t>
            </w:r>
          </w:p>
        </w:tc>
        <w:tc>
          <w:tcPr>
            <w:tcW w:w="936" w:type="dxa"/>
          </w:tcPr>
          <w:p w14:paraId="18B15F13" w14:textId="77777777" w:rsidR="00A22ECF" w:rsidRPr="00F37CA5" w:rsidRDefault="00A22ECF" w:rsidP="00F37CA5">
            <w:pPr>
              <w:spacing w:line="360" w:lineRule="auto"/>
              <w:jc w:val="both"/>
              <w:rPr>
                <w:rFonts w:asciiTheme="majorBidi" w:hAnsiTheme="majorBidi" w:cstheme="majorBidi"/>
                <w:szCs w:val="24"/>
              </w:rPr>
            </w:pPr>
            <w:r w:rsidRPr="00F37CA5">
              <w:rPr>
                <w:rFonts w:asciiTheme="majorBidi" w:hAnsiTheme="majorBidi" w:cstheme="majorBidi"/>
                <w:szCs w:val="24"/>
              </w:rPr>
              <w:t>Neutral %</w:t>
            </w:r>
          </w:p>
        </w:tc>
        <w:tc>
          <w:tcPr>
            <w:tcW w:w="810" w:type="dxa"/>
          </w:tcPr>
          <w:p w14:paraId="67992DF3" w14:textId="77777777" w:rsidR="00A22ECF" w:rsidRPr="00F37CA5" w:rsidRDefault="00A22ECF" w:rsidP="00F37CA5">
            <w:pPr>
              <w:spacing w:line="360" w:lineRule="auto"/>
              <w:jc w:val="both"/>
              <w:rPr>
                <w:rFonts w:asciiTheme="majorBidi" w:hAnsiTheme="majorBidi" w:cstheme="majorBidi"/>
                <w:szCs w:val="24"/>
              </w:rPr>
            </w:pPr>
            <w:r w:rsidRPr="00F37CA5">
              <w:rPr>
                <w:rFonts w:asciiTheme="majorBidi" w:hAnsiTheme="majorBidi" w:cstheme="majorBidi"/>
                <w:szCs w:val="24"/>
              </w:rPr>
              <w:t>Agree %</w:t>
            </w:r>
          </w:p>
        </w:tc>
        <w:tc>
          <w:tcPr>
            <w:tcW w:w="636" w:type="dxa"/>
          </w:tcPr>
          <w:p w14:paraId="7A84B025" w14:textId="77777777" w:rsidR="00A22ECF" w:rsidRPr="00F37CA5" w:rsidRDefault="00A22ECF" w:rsidP="00F37CA5">
            <w:pPr>
              <w:spacing w:line="360" w:lineRule="auto"/>
              <w:jc w:val="both"/>
              <w:rPr>
                <w:rFonts w:asciiTheme="majorBidi" w:hAnsiTheme="majorBidi" w:cstheme="majorBidi"/>
                <w:szCs w:val="24"/>
              </w:rPr>
            </w:pPr>
            <w:r w:rsidRPr="00F37CA5">
              <w:rPr>
                <w:rFonts w:asciiTheme="majorBidi" w:hAnsiTheme="majorBidi" w:cstheme="majorBidi"/>
                <w:szCs w:val="24"/>
              </w:rPr>
              <w:t>M</w:t>
            </w:r>
          </w:p>
        </w:tc>
        <w:tc>
          <w:tcPr>
            <w:tcW w:w="636" w:type="dxa"/>
          </w:tcPr>
          <w:p w14:paraId="4F6678B9" w14:textId="77777777" w:rsidR="00A22ECF" w:rsidRPr="00F37CA5" w:rsidRDefault="00A22ECF" w:rsidP="00F37CA5">
            <w:pPr>
              <w:spacing w:line="360" w:lineRule="auto"/>
              <w:jc w:val="both"/>
              <w:rPr>
                <w:rFonts w:asciiTheme="majorBidi" w:hAnsiTheme="majorBidi" w:cstheme="majorBidi"/>
                <w:szCs w:val="24"/>
              </w:rPr>
            </w:pPr>
            <w:r w:rsidRPr="00F37CA5">
              <w:rPr>
                <w:rFonts w:asciiTheme="majorBidi" w:hAnsiTheme="majorBidi" w:cstheme="majorBidi"/>
                <w:szCs w:val="24"/>
              </w:rPr>
              <w:t>SD</w:t>
            </w:r>
          </w:p>
        </w:tc>
      </w:tr>
      <w:tr w:rsidR="00A22ECF" w:rsidRPr="00F37CA5" w14:paraId="6818BF1B" w14:textId="77777777" w:rsidTr="00A0706B">
        <w:tc>
          <w:tcPr>
            <w:tcW w:w="5173" w:type="dxa"/>
          </w:tcPr>
          <w:p w14:paraId="02F550B1" w14:textId="77777777" w:rsidR="00A22ECF" w:rsidRPr="00F37CA5" w:rsidRDefault="00262AB9" w:rsidP="00F37CA5">
            <w:pPr>
              <w:spacing w:line="360" w:lineRule="auto"/>
              <w:jc w:val="both"/>
              <w:rPr>
                <w:rFonts w:asciiTheme="majorBidi" w:hAnsiTheme="majorBidi" w:cstheme="majorBidi"/>
                <w:szCs w:val="24"/>
              </w:rPr>
            </w:pPr>
            <w:r w:rsidRPr="00F37CA5">
              <w:rPr>
                <w:rFonts w:asciiTheme="majorBidi" w:hAnsiTheme="majorBidi" w:cstheme="majorBidi"/>
                <w:szCs w:val="24"/>
              </w:rPr>
              <w:t xml:space="preserve">1. </w:t>
            </w:r>
            <w:r w:rsidR="00A22ECF" w:rsidRPr="00F37CA5">
              <w:rPr>
                <w:rFonts w:asciiTheme="majorBidi" w:hAnsiTheme="majorBidi" w:cstheme="majorBidi"/>
                <w:szCs w:val="24"/>
              </w:rPr>
              <w:t>Incentive system at your firm encourages employees to pursue company objective.</w:t>
            </w:r>
          </w:p>
        </w:tc>
        <w:tc>
          <w:tcPr>
            <w:tcW w:w="1069" w:type="dxa"/>
          </w:tcPr>
          <w:p w14:paraId="182555EB" w14:textId="77777777" w:rsidR="00A22ECF" w:rsidRPr="00F37CA5" w:rsidRDefault="004B5172" w:rsidP="00F37CA5">
            <w:pPr>
              <w:spacing w:line="360" w:lineRule="auto"/>
              <w:jc w:val="both"/>
              <w:rPr>
                <w:rFonts w:asciiTheme="majorBidi" w:hAnsiTheme="majorBidi" w:cstheme="majorBidi"/>
                <w:szCs w:val="24"/>
              </w:rPr>
            </w:pPr>
            <w:r w:rsidRPr="00F37CA5">
              <w:rPr>
                <w:rFonts w:asciiTheme="majorBidi" w:hAnsiTheme="majorBidi" w:cstheme="majorBidi"/>
                <w:szCs w:val="24"/>
              </w:rPr>
              <w:t>14.4</w:t>
            </w:r>
          </w:p>
        </w:tc>
        <w:tc>
          <w:tcPr>
            <w:tcW w:w="936" w:type="dxa"/>
          </w:tcPr>
          <w:p w14:paraId="6B5DD404" w14:textId="77777777" w:rsidR="00A22ECF" w:rsidRPr="00F37CA5" w:rsidRDefault="004B5172" w:rsidP="00F37CA5">
            <w:pPr>
              <w:spacing w:line="360" w:lineRule="auto"/>
              <w:jc w:val="both"/>
              <w:rPr>
                <w:rFonts w:asciiTheme="majorBidi" w:hAnsiTheme="majorBidi" w:cstheme="majorBidi"/>
                <w:szCs w:val="24"/>
              </w:rPr>
            </w:pPr>
            <w:r w:rsidRPr="00F37CA5">
              <w:rPr>
                <w:rFonts w:asciiTheme="majorBidi" w:hAnsiTheme="majorBidi" w:cstheme="majorBidi"/>
                <w:szCs w:val="24"/>
              </w:rPr>
              <w:t>28.1</w:t>
            </w:r>
          </w:p>
        </w:tc>
        <w:tc>
          <w:tcPr>
            <w:tcW w:w="810" w:type="dxa"/>
          </w:tcPr>
          <w:p w14:paraId="099B7E6A" w14:textId="77777777" w:rsidR="00A22ECF" w:rsidRPr="00F37CA5" w:rsidRDefault="004B5172" w:rsidP="00F37CA5">
            <w:pPr>
              <w:spacing w:line="360" w:lineRule="auto"/>
              <w:jc w:val="both"/>
              <w:rPr>
                <w:rFonts w:asciiTheme="majorBidi" w:hAnsiTheme="majorBidi" w:cstheme="majorBidi"/>
                <w:szCs w:val="24"/>
              </w:rPr>
            </w:pPr>
            <w:r w:rsidRPr="00F37CA5">
              <w:rPr>
                <w:rFonts w:asciiTheme="majorBidi" w:hAnsiTheme="majorBidi" w:cstheme="majorBidi"/>
                <w:szCs w:val="24"/>
              </w:rPr>
              <w:t>36.5</w:t>
            </w:r>
          </w:p>
        </w:tc>
        <w:tc>
          <w:tcPr>
            <w:tcW w:w="636" w:type="dxa"/>
          </w:tcPr>
          <w:p w14:paraId="2D4D5DC9" w14:textId="77777777" w:rsidR="00A22ECF" w:rsidRPr="00F37CA5" w:rsidRDefault="004B5172" w:rsidP="00F37CA5">
            <w:pPr>
              <w:spacing w:line="360" w:lineRule="auto"/>
              <w:jc w:val="both"/>
              <w:rPr>
                <w:rFonts w:asciiTheme="majorBidi" w:hAnsiTheme="majorBidi" w:cstheme="majorBidi"/>
                <w:szCs w:val="24"/>
              </w:rPr>
            </w:pPr>
            <w:r w:rsidRPr="00F37CA5">
              <w:rPr>
                <w:rFonts w:asciiTheme="majorBidi" w:hAnsiTheme="majorBidi" w:cstheme="majorBidi"/>
                <w:szCs w:val="24"/>
              </w:rPr>
              <w:t>3.25</w:t>
            </w:r>
          </w:p>
        </w:tc>
        <w:tc>
          <w:tcPr>
            <w:tcW w:w="636" w:type="dxa"/>
          </w:tcPr>
          <w:p w14:paraId="0C13A11E" w14:textId="77777777" w:rsidR="00A22ECF" w:rsidRPr="00F37CA5" w:rsidRDefault="004B5172" w:rsidP="00F37CA5">
            <w:pPr>
              <w:spacing w:line="360" w:lineRule="auto"/>
              <w:jc w:val="both"/>
              <w:rPr>
                <w:rFonts w:asciiTheme="majorBidi" w:hAnsiTheme="majorBidi" w:cstheme="majorBidi"/>
                <w:szCs w:val="24"/>
              </w:rPr>
            </w:pPr>
            <w:r w:rsidRPr="00F37CA5">
              <w:rPr>
                <w:rFonts w:asciiTheme="majorBidi" w:hAnsiTheme="majorBidi" w:cstheme="majorBidi"/>
                <w:szCs w:val="24"/>
              </w:rPr>
              <w:t>1.13</w:t>
            </w:r>
          </w:p>
        </w:tc>
      </w:tr>
      <w:tr w:rsidR="004B5172" w:rsidRPr="00F37CA5" w14:paraId="2B89AA8A" w14:textId="77777777" w:rsidTr="00A0706B">
        <w:tc>
          <w:tcPr>
            <w:tcW w:w="5173" w:type="dxa"/>
          </w:tcPr>
          <w:p w14:paraId="18686C64" w14:textId="77777777" w:rsidR="004B5172" w:rsidRPr="00F37CA5" w:rsidRDefault="00262AB9" w:rsidP="00F37CA5">
            <w:pPr>
              <w:spacing w:line="360" w:lineRule="auto"/>
              <w:jc w:val="both"/>
              <w:rPr>
                <w:rFonts w:asciiTheme="majorBidi" w:hAnsiTheme="majorBidi" w:cstheme="majorBidi"/>
                <w:szCs w:val="24"/>
              </w:rPr>
            </w:pPr>
            <w:r w:rsidRPr="00F37CA5">
              <w:rPr>
                <w:rFonts w:asciiTheme="majorBidi" w:hAnsiTheme="majorBidi" w:cstheme="majorBidi"/>
                <w:szCs w:val="24"/>
              </w:rPr>
              <w:t xml:space="preserve">2. </w:t>
            </w:r>
            <w:r w:rsidR="004B5172" w:rsidRPr="00F37CA5">
              <w:rPr>
                <w:rFonts w:asciiTheme="majorBidi" w:hAnsiTheme="majorBidi" w:cstheme="majorBidi"/>
                <w:szCs w:val="24"/>
              </w:rPr>
              <w:t>Incentive system at your firm is fair at rewarding people who accomplish a company objective.</w:t>
            </w:r>
          </w:p>
        </w:tc>
        <w:tc>
          <w:tcPr>
            <w:tcW w:w="1069" w:type="dxa"/>
          </w:tcPr>
          <w:p w14:paraId="7912FC49" w14:textId="77777777" w:rsidR="004B5172" w:rsidRPr="00F37CA5" w:rsidRDefault="004B5172" w:rsidP="00F37CA5">
            <w:pPr>
              <w:spacing w:line="360" w:lineRule="auto"/>
              <w:jc w:val="both"/>
              <w:rPr>
                <w:rFonts w:asciiTheme="majorBidi" w:hAnsiTheme="majorBidi" w:cstheme="majorBidi"/>
                <w:szCs w:val="24"/>
              </w:rPr>
            </w:pPr>
            <w:r w:rsidRPr="00F37CA5">
              <w:rPr>
                <w:rFonts w:asciiTheme="majorBidi" w:hAnsiTheme="majorBidi" w:cstheme="majorBidi"/>
                <w:szCs w:val="24"/>
              </w:rPr>
              <w:t>16.6</w:t>
            </w:r>
          </w:p>
        </w:tc>
        <w:tc>
          <w:tcPr>
            <w:tcW w:w="936" w:type="dxa"/>
          </w:tcPr>
          <w:p w14:paraId="6865730E" w14:textId="77777777" w:rsidR="004B5172" w:rsidRPr="00F37CA5" w:rsidRDefault="004B5172" w:rsidP="00F37CA5">
            <w:pPr>
              <w:spacing w:line="360" w:lineRule="auto"/>
              <w:jc w:val="both"/>
              <w:rPr>
                <w:rFonts w:asciiTheme="majorBidi" w:hAnsiTheme="majorBidi" w:cstheme="majorBidi"/>
                <w:szCs w:val="24"/>
              </w:rPr>
            </w:pPr>
            <w:r w:rsidRPr="00F37CA5">
              <w:rPr>
                <w:rFonts w:asciiTheme="majorBidi" w:hAnsiTheme="majorBidi" w:cstheme="majorBidi"/>
                <w:szCs w:val="24"/>
              </w:rPr>
              <w:t>31.3</w:t>
            </w:r>
          </w:p>
        </w:tc>
        <w:tc>
          <w:tcPr>
            <w:tcW w:w="810" w:type="dxa"/>
          </w:tcPr>
          <w:p w14:paraId="16FBC7B7" w14:textId="77777777" w:rsidR="004B5172" w:rsidRPr="00F37CA5" w:rsidRDefault="004B5172" w:rsidP="00F37CA5">
            <w:pPr>
              <w:spacing w:line="360" w:lineRule="auto"/>
              <w:jc w:val="both"/>
              <w:rPr>
                <w:rFonts w:asciiTheme="majorBidi" w:hAnsiTheme="majorBidi" w:cstheme="majorBidi"/>
                <w:szCs w:val="24"/>
              </w:rPr>
            </w:pPr>
            <w:r w:rsidRPr="00F37CA5">
              <w:rPr>
                <w:rFonts w:asciiTheme="majorBidi" w:hAnsiTheme="majorBidi" w:cstheme="majorBidi"/>
                <w:szCs w:val="24"/>
              </w:rPr>
              <w:t>31.3</w:t>
            </w:r>
          </w:p>
        </w:tc>
        <w:tc>
          <w:tcPr>
            <w:tcW w:w="636" w:type="dxa"/>
          </w:tcPr>
          <w:p w14:paraId="542972F9" w14:textId="77777777" w:rsidR="004B5172" w:rsidRPr="00F37CA5" w:rsidRDefault="004B5172" w:rsidP="00F37CA5">
            <w:pPr>
              <w:spacing w:line="360" w:lineRule="auto"/>
              <w:jc w:val="both"/>
              <w:rPr>
                <w:rFonts w:asciiTheme="majorBidi" w:hAnsiTheme="majorBidi" w:cstheme="majorBidi"/>
                <w:szCs w:val="24"/>
              </w:rPr>
            </w:pPr>
            <w:r w:rsidRPr="00F37CA5">
              <w:rPr>
                <w:rFonts w:asciiTheme="majorBidi" w:hAnsiTheme="majorBidi" w:cstheme="majorBidi"/>
                <w:szCs w:val="24"/>
              </w:rPr>
              <w:t>3.20</w:t>
            </w:r>
          </w:p>
        </w:tc>
        <w:tc>
          <w:tcPr>
            <w:tcW w:w="636" w:type="dxa"/>
          </w:tcPr>
          <w:p w14:paraId="552C9CD6" w14:textId="77777777" w:rsidR="004B5172" w:rsidRPr="00F37CA5" w:rsidRDefault="004B5172" w:rsidP="00F37CA5">
            <w:pPr>
              <w:spacing w:line="360" w:lineRule="auto"/>
              <w:jc w:val="both"/>
              <w:rPr>
                <w:rFonts w:asciiTheme="majorBidi" w:hAnsiTheme="majorBidi" w:cstheme="majorBidi"/>
                <w:szCs w:val="24"/>
              </w:rPr>
            </w:pPr>
            <w:r w:rsidRPr="00F37CA5">
              <w:rPr>
                <w:rFonts w:asciiTheme="majorBidi" w:hAnsiTheme="majorBidi" w:cstheme="majorBidi"/>
                <w:szCs w:val="24"/>
              </w:rPr>
              <w:t>1.14</w:t>
            </w:r>
          </w:p>
        </w:tc>
      </w:tr>
      <w:tr w:rsidR="00A22ECF" w:rsidRPr="00F37CA5" w14:paraId="37FE7D2D" w14:textId="77777777" w:rsidTr="004B5172">
        <w:tc>
          <w:tcPr>
            <w:tcW w:w="5173" w:type="dxa"/>
          </w:tcPr>
          <w:p w14:paraId="5B604014" w14:textId="77777777" w:rsidR="00A22ECF" w:rsidRPr="00F37CA5" w:rsidRDefault="00262AB9" w:rsidP="00F37CA5">
            <w:pPr>
              <w:spacing w:line="360" w:lineRule="auto"/>
              <w:jc w:val="both"/>
              <w:rPr>
                <w:rFonts w:asciiTheme="majorBidi" w:hAnsiTheme="majorBidi" w:cstheme="majorBidi"/>
                <w:szCs w:val="24"/>
              </w:rPr>
            </w:pPr>
            <w:r w:rsidRPr="00F37CA5">
              <w:rPr>
                <w:rFonts w:asciiTheme="majorBidi" w:hAnsiTheme="majorBidi" w:cstheme="majorBidi"/>
                <w:szCs w:val="24"/>
              </w:rPr>
              <w:t xml:space="preserve">3. </w:t>
            </w:r>
            <w:r w:rsidR="00A22ECF" w:rsidRPr="00F37CA5">
              <w:rPr>
                <w:rFonts w:asciiTheme="majorBidi" w:hAnsiTheme="majorBidi" w:cstheme="majorBidi"/>
                <w:szCs w:val="24"/>
              </w:rPr>
              <w:t>Incentive system at your firm encourages people to reach company goals.</w:t>
            </w:r>
          </w:p>
        </w:tc>
        <w:tc>
          <w:tcPr>
            <w:tcW w:w="1069" w:type="dxa"/>
          </w:tcPr>
          <w:p w14:paraId="16873834" w14:textId="77777777" w:rsidR="00A22ECF" w:rsidRPr="00F37CA5" w:rsidRDefault="004B5172" w:rsidP="00F37CA5">
            <w:pPr>
              <w:spacing w:line="360" w:lineRule="auto"/>
              <w:jc w:val="both"/>
              <w:rPr>
                <w:rFonts w:asciiTheme="majorBidi" w:hAnsiTheme="majorBidi" w:cstheme="majorBidi"/>
                <w:szCs w:val="24"/>
              </w:rPr>
            </w:pPr>
            <w:r w:rsidRPr="00F37CA5">
              <w:rPr>
                <w:rFonts w:asciiTheme="majorBidi" w:hAnsiTheme="majorBidi" w:cstheme="majorBidi"/>
                <w:szCs w:val="24"/>
              </w:rPr>
              <w:t>15.3</w:t>
            </w:r>
          </w:p>
        </w:tc>
        <w:tc>
          <w:tcPr>
            <w:tcW w:w="936" w:type="dxa"/>
          </w:tcPr>
          <w:p w14:paraId="5C83DCCF" w14:textId="77777777" w:rsidR="00A22ECF" w:rsidRPr="00F37CA5" w:rsidRDefault="004B5172" w:rsidP="00F37CA5">
            <w:pPr>
              <w:spacing w:line="360" w:lineRule="auto"/>
              <w:jc w:val="both"/>
              <w:rPr>
                <w:rFonts w:asciiTheme="majorBidi" w:hAnsiTheme="majorBidi" w:cstheme="majorBidi"/>
                <w:szCs w:val="24"/>
              </w:rPr>
            </w:pPr>
            <w:r w:rsidRPr="00F37CA5">
              <w:rPr>
                <w:rFonts w:asciiTheme="majorBidi" w:hAnsiTheme="majorBidi" w:cstheme="majorBidi"/>
                <w:szCs w:val="24"/>
              </w:rPr>
              <w:t>26.4</w:t>
            </w:r>
          </w:p>
        </w:tc>
        <w:tc>
          <w:tcPr>
            <w:tcW w:w="810" w:type="dxa"/>
          </w:tcPr>
          <w:p w14:paraId="49BADAB3" w14:textId="77777777" w:rsidR="00A22ECF" w:rsidRPr="00F37CA5" w:rsidRDefault="004B5172" w:rsidP="00F37CA5">
            <w:pPr>
              <w:spacing w:line="360" w:lineRule="auto"/>
              <w:jc w:val="both"/>
              <w:rPr>
                <w:rFonts w:asciiTheme="majorBidi" w:hAnsiTheme="majorBidi" w:cstheme="majorBidi"/>
                <w:szCs w:val="24"/>
              </w:rPr>
            </w:pPr>
            <w:r w:rsidRPr="00F37CA5">
              <w:rPr>
                <w:rFonts w:asciiTheme="majorBidi" w:hAnsiTheme="majorBidi" w:cstheme="majorBidi"/>
                <w:szCs w:val="24"/>
              </w:rPr>
              <w:t>36.5</w:t>
            </w:r>
          </w:p>
        </w:tc>
        <w:tc>
          <w:tcPr>
            <w:tcW w:w="636" w:type="dxa"/>
          </w:tcPr>
          <w:p w14:paraId="2064D547" w14:textId="77777777" w:rsidR="00A22ECF" w:rsidRPr="00F37CA5" w:rsidRDefault="004B5172" w:rsidP="00F37CA5">
            <w:pPr>
              <w:spacing w:line="360" w:lineRule="auto"/>
              <w:jc w:val="both"/>
              <w:rPr>
                <w:rFonts w:asciiTheme="majorBidi" w:hAnsiTheme="majorBidi" w:cstheme="majorBidi"/>
                <w:szCs w:val="24"/>
              </w:rPr>
            </w:pPr>
            <w:r w:rsidRPr="00F37CA5">
              <w:rPr>
                <w:rFonts w:asciiTheme="majorBidi" w:hAnsiTheme="majorBidi" w:cstheme="majorBidi"/>
                <w:szCs w:val="24"/>
              </w:rPr>
              <w:t>3.25</w:t>
            </w:r>
          </w:p>
        </w:tc>
        <w:tc>
          <w:tcPr>
            <w:tcW w:w="636" w:type="dxa"/>
          </w:tcPr>
          <w:p w14:paraId="5756CCDF" w14:textId="77777777" w:rsidR="00A22ECF" w:rsidRPr="00F37CA5" w:rsidRDefault="004B5172" w:rsidP="00F37CA5">
            <w:pPr>
              <w:spacing w:line="360" w:lineRule="auto"/>
              <w:jc w:val="both"/>
              <w:rPr>
                <w:rFonts w:asciiTheme="majorBidi" w:hAnsiTheme="majorBidi" w:cstheme="majorBidi"/>
                <w:szCs w:val="24"/>
              </w:rPr>
            </w:pPr>
            <w:r w:rsidRPr="00F37CA5">
              <w:rPr>
                <w:rFonts w:asciiTheme="majorBidi" w:hAnsiTheme="majorBidi" w:cstheme="majorBidi"/>
                <w:szCs w:val="24"/>
              </w:rPr>
              <w:t>1.15</w:t>
            </w:r>
          </w:p>
        </w:tc>
      </w:tr>
      <w:tr w:rsidR="00A22ECF" w:rsidRPr="00F37CA5" w14:paraId="24751A5F" w14:textId="77777777" w:rsidTr="004B5172">
        <w:tc>
          <w:tcPr>
            <w:tcW w:w="5173" w:type="dxa"/>
          </w:tcPr>
          <w:p w14:paraId="3914EBFC" w14:textId="77777777" w:rsidR="00A22ECF" w:rsidRPr="00F37CA5" w:rsidRDefault="00262AB9" w:rsidP="00F37CA5">
            <w:pPr>
              <w:spacing w:line="360" w:lineRule="auto"/>
              <w:jc w:val="both"/>
              <w:rPr>
                <w:rFonts w:asciiTheme="majorBidi" w:hAnsiTheme="majorBidi" w:cstheme="majorBidi"/>
                <w:szCs w:val="24"/>
              </w:rPr>
            </w:pPr>
            <w:r w:rsidRPr="00F37CA5">
              <w:rPr>
                <w:rFonts w:asciiTheme="majorBidi" w:hAnsiTheme="majorBidi" w:cstheme="majorBidi"/>
                <w:szCs w:val="24"/>
              </w:rPr>
              <w:t xml:space="preserve">4. </w:t>
            </w:r>
            <w:r w:rsidR="00A22ECF" w:rsidRPr="00F37CA5">
              <w:rPr>
                <w:rFonts w:asciiTheme="majorBidi" w:hAnsiTheme="majorBidi" w:cstheme="majorBidi"/>
                <w:szCs w:val="24"/>
              </w:rPr>
              <w:t>Incentive system at your firm really recognizes people who contribute the most to the company.</w:t>
            </w:r>
          </w:p>
        </w:tc>
        <w:tc>
          <w:tcPr>
            <w:tcW w:w="1069" w:type="dxa"/>
          </w:tcPr>
          <w:p w14:paraId="72ADE4B5" w14:textId="77777777" w:rsidR="00A22ECF" w:rsidRPr="00F37CA5" w:rsidRDefault="004B5172" w:rsidP="00F37CA5">
            <w:pPr>
              <w:spacing w:line="360" w:lineRule="auto"/>
              <w:jc w:val="both"/>
              <w:rPr>
                <w:rFonts w:asciiTheme="majorBidi" w:hAnsiTheme="majorBidi" w:cstheme="majorBidi"/>
                <w:szCs w:val="24"/>
              </w:rPr>
            </w:pPr>
            <w:r w:rsidRPr="00F37CA5">
              <w:rPr>
                <w:rFonts w:asciiTheme="majorBidi" w:hAnsiTheme="majorBidi" w:cstheme="majorBidi"/>
                <w:szCs w:val="24"/>
              </w:rPr>
              <w:t>16.1</w:t>
            </w:r>
          </w:p>
        </w:tc>
        <w:tc>
          <w:tcPr>
            <w:tcW w:w="936" w:type="dxa"/>
          </w:tcPr>
          <w:p w14:paraId="142BDC82" w14:textId="77777777" w:rsidR="00A22ECF" w:rsidRPr="00F37CA5" w:rsidRDefault="004B5172" w:rsidP="00F37CA5">
            <w:pPr>
              <w:spacing w:line="360" w:lineRule="auto"/>
              <w:jc w:val="both"/>
              <w:rPr>
                <w:rFonts w:asciiTheme="majorBidi" w:hAnsiTheme="majorBidi" w:cstheme="majorBidi"/>
                <w:szCs w:val="24"/>
              </w:rPr>
            </w:pPr>
            <w:r w:rsidRPr="00F37CA5">
              <w:rPr>
                <w:rFonts w:asciiTheme="majorBidi" w:hAnsiTheme="majorBidi" w:cstheme="majorBidi"/>
                <w:szCs w:val="24"/>
              </w:rPr>
              <w:t>30.5</w:t>
            </w:r>
          </w:p>
        </w:tc>
        <w:tc>
          <w:tcPr>
            <w:tcW w:w="810" w:type="dxa"/>
          </w:tcPr>
          <w:p w14:paraId="71B7184D" w14:textId="77777777" w:rsidR="00A22ECF" w:rsidRPr="00F37CA5" w:rsidRDefault="004B5172" w:rsidP="00F37CA5">
            <w:pPr>
              <w:spacing w:line="360" w:lineRule="auto"/>
              <w:jc w:val="both"/>
              <w:rPr>
                <w:rFonts w:asciiTheme="majorBidi" w:hAnsiTheme="majorBidi" w:cstheme="majorBidi"/>
                <w:szCs w:val="24"/>
              </w:rPr>
            </w:pPr>
            <w:r w:rsidRPr="00F37CA5">
              <w:rPr>
                <w:rFonts w:asciiTheme="majorBidi" w:hAnsiTheme="majorBidi" w:cstheme="majorBidi"/>
                <w:szCs w:val="24"/>
              </w:rPr>
              <w:t>30.5</w:t>
            </w:r>
          </w:p>
        </w:tc>
        <w:tc>
          <w:tcPr>
            <w:tcW w:w="636" w:type="dxa"/>
          </w:tcPr>
          <w:p w14:paraId="182C4134" w14:textId="77777777" w:rsidR="00A22ECF" w:rsidRPr="00F37CA5" w:rsidRDefault="004B5172" w:rsidP="00F37CA5">
            <w:pPr>
              <w:spacing w:line="360" w:lineRule="auto"/>
              <w:jc w:val="both"/>
              <w:rPr>
                <w:rFonts w:asciiTheme="majorBidi" w:hAnsiTheme="majorBidi" w:cstheme="majorBidi"/>
                <w:szCs w:val="24"/>
              </w:rPr>
            </w:pPr>
            <w:r w:rsidRPr="00F37CA5">
              <w:rPr>
                <w:rFonts w:asciiTheme="majorBidi" w:hAnsiTheme="majorBidi" w:cstheme="majorBidi"/>
                <w:szCs w:val="24"/>
              </w:rPr>
              <w:t>3.11</w:t>
            </w:r>
          </w:p>
        </w:tc>
        <w:tc>
          <w:tcPr>
            <w:tcW w:w="636" w:type="dxa"/>
          </w:tcPr>
          <w:p w14:paraId="74CE2BD9" w14:textId="77777777" w:rsidR="00A22ECF" w:rsidRPr="00F37CA5" w:rsidRDefault="004B5172" w:rsidP="00F37CA5">
            <w:pPr>
              <w:spacing w:line="360" w:lineRule="auto"/>
              <w:jc w:val="both"/>
              <w:rPr>
                <w:rFonts w:asciiTheme="majorBidi" w:hAnsiTheme="majorBidi" w:cstheme="majorBidi"/>
                <w:szCs w:val="24"/>
              </w:rPr>
            </w:pPr>
            <w:r w:rsidRPr="00F37CA5">
              <w:rPr>
                <w:rFonts w:asciiTheme="majorBidi" w:hAnsiTheme="majorBidi" w:cstheme="majorBidi"/>
                <w:szCs w:val="24"/>
              </w:rPr>
              <w:t>1.17</w:t>
            </w:r>
          </w:p>
        </w:tc>
      </w:tr>
    </w:tbl>
    <w:p w14:paraId="3B816FC6" w14:textId="77777777" w:rsidR="00A22ECF" w:rsidRPr="00F37CA5" w:rsidRDefault="00A22ECF" w:rsidP="00F37CA5">
      <w:pPr>
        <w:spacing w:after="0" w:line="360" w:lineRule="auto"/>
        <w:jc w:val="both"/>
        <w:rPr>
          <w:rFonts w:asciiTheme="majorBidi" w:hAnsiTheme="majorBidi" w:cstheme="majorBidi"/>
          <w:szCs w:val="24"/>
        </w:rPr>
      </w:pPr>
    </w:p>
    <w:p w14:paraId="6FA9E0C9" w14:textId="2C4961A0" w:rsidR="00F83877" w:rsidRPr="00F37CA5" w:rsidRDefault="004B5172" w:rsidP="00F37CA5">
      <w:pPr>
        <w:spacing w:after="0" w:line="360" w:lineRule="auto"/>
        <w:ind w:firstLine="720"/>
        <w:jc w:val="both"/>
        <w:rPr>
          <w:rFonts w:asciiTheme="majorBidi" w:hAnsiTheme="majorBidi" w:cstheme="majorBidi"/>
          <w:szCs w:val="24"/>
        </w:rPr>
      </w:pPr>
      <w:r w:rsidRPr="00F37CA5">
        <w:rPr>
          <w:rFonts w:asciiTheme="majorBidi" w:hAnsiTheme="majorBidi" w:cstheme="majorBidi"/>
          <w:szCs w:val="24"/>
        </w:rPr>
        <w:t xml:space="preserve">Table </w:t>
      </w:r>
      <w:r w:rsidR="00A0706B" w:rsidRPr="00F37CA5">
        <w:rPr>
          <w:rFonts w:asciiTheme="majorBidi" w:hAnsiTheme="majorBidi" w:cstheme="majorBidi"/>
          <w:szCs w:val="24"/>
        </w:rPr>
        <w:t xml:space="preserve">7 </w:t>
      </w:r>
      <w:r w:rsidR="00F63E3B" w:rsidRPr="00F37CA5">
        <w:rPr>
          <w:rFonts w:asciiTheme="majorBidi" w:hAnsiTheme="majorBidi" w:cstheme="majorBidi"/>
          <w:szCs w:val="24"/>
        </w:rPr>
        <w:t xml:space="preserve">presents </w:t>
      </w:r>
      <w:r w:rsidRPr="00F37CA5">
        <w:rPr>
          <w:rFonts w:asciiTheme="majorBidi" w:hAnsiTheme="majorBidi" w:cstheme="majorBidi"/>
          <w:szCs w:val="24"/>
        </w:rPr>
        <w:t>the analysis of performance appraisal</w:t>
      </w:r>
      <w:r w:rsidR="001F2905" w:rsidRPr="00F37CA5">
        <w:rPr>
          <w:rFonts w:asciiTheme="majorBidi" w:hAnsiTheme="majorBidi" w:cstheme="majorBidi"/>
          <w:szCs w:val="24"/>
        </w:rPr>
        <w:t xml:space="preserve">. The table shows that 40.6% of respondents agree with statement 1: “Your firm frequently does formal appraisals” (M=3.44, SD=1.04). </w:t>
      </w:r>
      <w:r w:rsidR="009E0AEE" w:rsidRPr="00F37CA5">
        <w:rPr>
          <w:rFonts w:asciiTheme="majorBidi" w:hAnsiTheme="majorBidi" w:cstheme="majorBidi"/>
          <w:szCs w:val="24"/>
        </w:rPr>
        <w:t xml:space="preserve">The same </w:t>
      </w:r>
      <w:r w:rsidR="00F63E3B" w:rsidRPr="00F37CA5">
        <w:rPr>
          <w:rFonts w:asciiTheme="majorBidi" w:hAnsiTheme="majorBidi" w:cstheme="majorBidi"/>
          <w:szCs w:val="24"/>
        </w:rPr>
        <w:t xml:space="preserve">applies to </w:t>
      </w:r>
      <w:r w:rsidR="009E0AEE" w:rsidRPr="00F37CA5">
        <w:rPr>
          <w:rFonts w:asciiTheme="majorBidi" w:hAnsiTheme="majorBidi" w:cstheme="majorBidi"/>
          <w:szCs w:val="24"/>
        </w:rPr>
        <w:t>statement 2: “Your firm uses objective data for appraisals</w:t>
      </w:r>
      <w:r w:rsidR="00F63E3B" w:rsidRPr="00F37CA5">
        <w:rPr>
          <w:rFonts w:asciiTheme="majorBidi" w:hAnsiTheme="majorBidi" w:cstheme="majorBidi"/>
          <w:szCs w:val="24"/>
        </w:rPr>
        <w:t>,</w:t>
      </w:r>
      <w:r w:rsidR="009E0AEE" w:rsidRPr="00F37CA5">
        <w:rPr>
          <w:rFonts w:asciiTheme="majorBidi" w:hAnsiTheme="majorBidi" w:cstheme="majorBidi"/>
          <w:szCs w:val="24"/>
        </w:rPr>
        <w:t xml:space="preserve">” </w:t>
      </w:r>
      <w:r w:rsidR="00F63E3B" w:rsidRPr="00F37CA5">
        <w:rPr>
          <w:rFonts w:asciiTheme="majorBidi" w:hAnsiTheme="majorBidi" w:cstheme="majorBidi"/>
          <w:szCs w:val="24"/>
        </w:rPr>
        <w:t xml:space="preserve">with a positive </w:t>
      </w:r>
      <w:r w:rsidR="009E0AEE" w:rsidRPr="00F37CA5">
        <w:rPr>
          <w:rFonts w:asciiTheme="majorBidi" w:hAnsiTheme="majorBidi" w:cstheme="majorBidi"/>
          <w:szCs w:val="24"/>
        </w:rPr>
        <w:t>respon</w:t>
      </w:r>
      <w:r w:rsidR="00AC358E" w:rsidRPr="00F37CA5">
        <w:rPr>
          <w:rFonts w:asciiTheme="majorBidi" w:hAnsiTheme="majorBidi" w:cstheme="majorBidi"/>
          <w:szCs w:val="24"/>
        </w:rPr>
        <w:t xml:space="preserve">se rate </w:t>
      </w:r>
      <w:r w:rsidR="00F63E3B" w:rsidRPr="00F37CA5">
        <w:rPr>
          <w:rFonts w:asciiTheme="majorBidi" w:hAnsiTheme="majorBidi" w:cstheme="majorBidi"/>
          <w:szCs w:val="24"/>
        </w:rPr>
        <w:t xml:space="preserve">of </w:t>
      </w:r>
      <w:r w:rsidR="009E0AEE" w:rsidRPr="00F37CA5">
        <w:rPr>
          <w:rFonts w:asciiTheme="majorBidi" w:hAnsiTheme="majorBidi" w:cstheme="majorBidi"/>
          <w:szCs w:val="24"/>
        </w:rPr>
        <w:t>41.1%</w:t>
      </w:r>
      <w:r w:rsidR="00AC358E" w:rsidRPr="00F37CA5">
        <w:rPr>
          <w:rFonts w:asciiTheme="majorBidi" w:hAnsiTheme="majorBidi" w:cstheme="majorBidi"/>
          <w:szCs w:val="24"/>
        </w:rPr>
        <w:t xml:space="preserve"> (M=3.35, SD=0.98). </w:t>
      </w:r>
      <w:r w:rsidR="00F63E3B" w:rsidRPr="00F37CA5">
        <w:rPr>
          <w:rFonts w:asciiTheme="majorBidi" w:hAnsiTheme="majorBidi" w:cstheme="majorBidi"/>
          <w:szCs w:val="24"/>
        </w:rPr>
        <w:t xml:space="preserve">On </w:t>
      </w:r>
      <w:r w:rsidR="00AC358E" w:rsidRPr="00F37CA5">
        <w:rPr>
          <w:rFonts w:asciiTheme="majorBidi" w:hAnsiTheme="majorBidi" w:cstheme="majorBidi"/>
          <w:szCs w:val="24"/>
        </w:rPr>
        <w:t>the other hand, 10.9</w:t>
      </w:r>
      <w:r w:rsidR="00F63E3B" w:rsidRPr="00F37CA5">
        <w:rPr>
          <w:rFonts w:asciiTheme="majorBidi" w:hAnsiTheme="majorBidi" w:cstheme="majorBidi"/>
          <w:szCs w:val="24"/>
        </w:rPr>
        <w:t>%</w:t>
      </w:r>
      <w:r w:rsidR="00AC358E" w:rsidRPr="00F37CA5">
        <w:rPr>
          <w:rFonts w:asciiTheme="majorBidi" w:hAnsiTheme="majorBidi" w:cstheme="majorBidi"/>
          <w:szCs w:val="24"/>
        </w:rPr>
        <w:t xml:space="preserve"> disagree</w:t>
      </w:r>
      <w:r w:rsidR="00F63E3B" w:rsidRPr="00F37CA5">
        <w:rPr>
          <w:rFonts w:asciiTheme="majorBidi" w:hAnsiTheme="majorBidi" w:cstheme="majorBidi"/>
          <w:szCs w:val="24"/>
        </w:rPr>
        <w:t xml:space="preserve"> </w:t>
      </w:r>
      <w:r w:rsidR="00AC358E" w:rsidRPr="00F37CA5">
        <w:rPr>
          <w:rFonts w:asciiTheme="majorBidi" w:hAnsiTheme="majorBidi" w:cstheme="majorBidi"/>
          <w:szCs w:val="24"/>
        </w:rPr>
        <w:t>with statement 4</w:t>
      </w:r>
      <w:r w:rsidR="00F63E3B" w:rsidRPr="00F37CA5">
        <w:rPr>
          <w:rFonts w:asciiTheme="majorBidi" w:hAnsiTheme="majorBidi" w:cstheme="majorBidi"/>
          <w:szCs w:val="24"/>
        </w:rPr>
        <w:t>:</w:t>
      </w:r>
      <w:r w:rsidR="00AC358E" w:rsidRPr="00F37CA5">
        <w:rPr>
          <w:rFonts w:asciiTheme="majorBidi" w:hAnsiTheme="majorBidi" w:cstheme="majorBidi"/>
          <w:szCs w:val="24"/>
        </w:rPr>
        <w:t xml:space="preserve"> “Your firm uses subjective data for appraisals.” This </w:t>
      </w:r>
      <w:r w:rsidR="00F63E3B" w:rsidRPr="00F37CA5">
        <w:rPr>
          <w:rFonts w:asciiTheme="majorBidi" w:hAnsiTheme="majorBidi" w:cstheme="majorBidi"/>
          <w:szCs w:val="24"/>
        </w:rPr>
        <w:t>is</w:t>
      </w:r>
      <w:r w:rsidR="00AC358E" w:rsidRPr="00F37CA5">
        <w:rPr>
          <w:rFonts w:asciiTheme="majorBidi" w:hAnsiTheme="majorBidi" w:cstheme="majorBidi"/>
          <w:szCs w:val="24"/>
        </w:rPr>
        <w:t xml:space="preserve"> close to </w:t>
      </w:r>
      <w:r w:rsidR="00F63E3B" w:rsidRPr="00F37CA5">
        <w:rPr>
          <w:rFonts w:asciiTheme="majorBidi" w:hAnsiTheme="majorBidi" w:cstheme="majorBidi"/>
          <w:szCs w:val="24"/>
        </w:rPr>
        <w:t xml:space="preserve">the </w:t>
      </w:r>
      <w:r w:rsidR="00AC358E" w:rsidRPr="00F37CA5">
        <w:rPr>
          <w:rFonts w:asciiTheme="majorBidi" w:hAnsiTheme="majorBidi" w:cstheme="majorBidi"/>
          <w:szCs w:val="24"/>
        </w:rPr>
        <w:t xml:space="preserve">figures </w:t>
      </w:r>
      <w:r w:rsidR="00F63E3B" w:rsidRPr="00F37CA5">
        <w:rPr>
          <w:rFonts w:asciiTheme="majorBidi" w:hAnsiTheme="majorBidi" w:cstheme="majorBidi"/>
          <w:szCs w:val="24"/>
        </w:rPr>
        <w:t xml:space="preserve">for </w:t>
      </w:r>
      <w:r w:rsidR="00AC358E" w:rsidRPr="00F37CA5">
        <w:rPr>
          <w:rFonts w:asciiTheme="majorBidi" w:hAnsiTheme="majorBidi" w:cstheme="majorBidi"/>
          <w:szCs w:val="24"/>
        </w:rPr>
        <w:t>statement 3.</w:t>
      </w:r>
      <w:r w:rsidR="009E0AEE" w:rsidRPr="00F37CA5">
        <w:rPr>
          <w:rFonts w:asciiTheme="majorBidi" w:hAnsiTheme="majorBidi" w:cstheme="majorBidi"/>
          <w:szCs w:val="24"/>
        </w:rPr>
        <w:t xml:space="preserve"> </w:t>
      </w:r>
    </w:p>
    <w:p w14:paraId="63216166" w14:textId="77777777" w:rsidR="00A0706B" w:rsidRPr="00F37CA5" w:rsidRDefault="00A0706B" w:rsidP="00F37CA5">
      <w:pPr>
        <w:pStyle w:val="Caption"/>
        <w:keepNext/>
        <w:spacing w:after="0" w:line="360" w:lineRule="auto"/>
        <w:rPr>
          <w:rFonts w:asciiTheme="majorBidi" w:hAnsiTheme="majorBidi" w:cstheme="majorBidi"/>
        </w:rPr>
      </w:pPr>
      <w:bookmarkStart w:id="69" w:name="_Toc487921559"/>
      <w:r w:rsidRPr="00F37CA5">
        <w:rPr>
          <w:rFonts w:asciiTheme="majorBidi" w:hAnsiTheme="majorBidi" w:cstheme="majorBidi"/>
        </w:rPr>
        <w:t xml:space="preserve">Table </w:t>
      </w:r>
      <w:r w:rsidR="00365FE5" w:rsidRPr="00F37CA5">
        <w:rPr>
          <w:rFonts w:asciiTheme="majorBidi" w:hAnsiTheme="majorBidi" w:cstheme="majorBidi"/>
        </w:rPr>
        <w:fldChar w:fldCharType="begin"/>
      </w:r>
      <w:r w:rsidRPr="00F37CA5">
        <w:rPr>
          <w:rFonts w:asciiTheme="majorBidi" w:hAnsiTheme="majorBidi" w:cstheme="majorBidi"/>
        </w:rPr>
        <w:instrText xml:space="preserve"> SEQ Table \* ARABIC </w:instrText>
      </w:r>
      <w:r w:rsidR="00365FE5" w:rsidRPr="00F37CA5">
        <w:rPr>
          <w:rFonts w:asciiTheme="majorBidi" w:hAnsiTheme="majorBidi" w:cstheme="majorBidi"/>
        </w:rPr>
        <w:fldChar w:fldCharType="separate"/>
      </w:r>
      <w:r w:rsidR="00CA79D5" w:rsidRPr="00F37CA5">
        <w:rPr>
          <w:rFonts w:asciiTheme="majorBidi" w:hAnsiTheme="majorBidi" w:cstheme="majorBidi"/>
        </w:rPr>
        <w:t>7</w:t>
      </w:r>
      <w:r w:rsidR="00365FE5" w:rsidRPr="00F37CA5">
        <w:rPr>
          <w:rFonts w:asciiTheme="majorBidi" w:hAnsiTheme="majorBidi" w:cstheme="majorBidi"/>
        </w:rPr>
        <w:fldChar w:fldCharType="end"/>
      </w:r>
      <w:r w:rsidRPr="00F37CA5">
        <w:rPr>
          <w:rFonts w:asciiTheme="majorBidi" w:hAnsiTheme="majorBidi" w:cstheme="majorBidi"/>
        </w:rPr>
        <w:t>: Descriptive statistics of Employees Perception of Performance Appraisal</w:t>
      </w:r>
      <w:bookmarkEnd w:id="69"/>
    </w:p>
    <w:tbl>
      <w:tblPr>
        <w:tblStyle w:val="TableGrid"/>
        <w:tblW w:w="9355" w:type="dxa"/>
        <w:tblLayout w:type="fixed"/>
        <w:tblLook w:val="04A0" w:firstRow="1" w:lastRow="0" w:firstColumn="1" w:lastColumn="0" w:noHBand="0" w:noVBand="1"/>
      </w:tblPr>
      <w:tblGrid>
        <w:gridCol w:w="4945"/>
        <w:gridCol w:w="1080"/>
        <w:gridCol w:w="990"/>
        <w:gridCol w:w="810"/>
        <w:gridCol w:w="720"/>
        <w:gridCol w:w="810"/>
      </w:tblGrid>
      <w:tr w:rsidR="00A22ECF" w:rsidRPr="00F37CA5" w14:paraId="5B746D0B" w14:textId="77777777" w:rsidTr="00A0706B">
        <w:trPr>
          <w:trHeight w:val="530"/>
        </w:trPr>
        <w:tc>
          <w:tcPr>
            <w:tcW w:w="4945" w:type="dxa"/>
          </w:tcPr>
          <w:p w14:paraId="12A272EE" w14:textId="77777777" w:rsidR="00A22ECF" w:rsidRPr="00F37CA5" w:rsidRDefault="00A22ECF" w:rsidP="00F37CA5">
            <w:pPr>
              <w:spacing w:line="360" w:lineRule="auto"/>
              <w:jc w:val="both"/>
              <w:rPr>
                <w:rFonts w:asciiTheme="majorBidi" w:hAnsiTheme="majorBidi" w:cstheme="majorBidi"/>
                <w:szCs w:val="24"/>
              </w:rPr>
            </w:pPr>
            <w:r w:rsidRPr="00F37CA5">
              <w:rPr>
                <w:rFonts w:asciiTheme="majorBidi" w:hAnsiTheme="majorBidi" w:cstheme="majorBidi"/>
                <w:szCs w:val="24"/>
              </w:rPr>
              <w:t>Items</w:t>
            </w:r>
          </w:p>
        </w:tc>
        <w:tc>
          <w:tcPr>
            <w:tcW w:w="1080" w:type="dxa"/>
          </w:tcPr>
          <w:p w14:paraId="7D1FC503" w14:textId="77777777" w:rsidR="00A22ECF" w:rsidRPr="00F37CA5" w:rsidRDefault="00A22ECF" w:rsidP="00F37CA5">
            <w:pPr>
              <w:spacing w:line="360" w:lineRule="auto"/>
              <w:jc w:val="both"/>
              <w:rPr>
                <w:rFonts w:asciiTheme="majorBidi" w:hAnsiTheme="majorBidi" w:cstheme="majorBidi"/>
                <w:szCs w:val="24"/>
              </w:rPr>
            </w:pPr>
            <w:r w:rsidRPr="00F37CA5">
              <w:rPr>
                <w:rFonts w:asciiTheme="majorBidi" w:hAnsiTheme="majorBidi" w:cstheme="majorBidi"/>
                <w:szCs w:val="24"/>
              </w:rPr>
              <w:t>Disagree %</w:t>
            </w:r>
          </w:p>
        </w:tc>
        <w:tc>
          <w:tcPr>
            <w:tcW w:w="990" w:type="dxa"/>
          </w:tcPr>
          <w:p w14:paraId="46D5F8E7" w14:textId="77777777" w:rsidR="00A22ECF" w:rsidRPr="00F37CA5" w:rsidRDefault="00A22ECF" w:rsidP="00F37CA5">
            <w:pPr>
              <w:spacing w:line="360" w:lineRule="auto"/>
              <w:jc w:val="both"/>
              <w:rPr>
                <w:rFonts w:asciiTheme="majorBidi" w:hAnsiTheme="majorBidi" w:cstheme="majorBidi"/>
                <w:szCs w:val="24"/>
              </w:rPr>
            </w:pPr>
            <w:r w:rsidRPr="00F37CA5">
              <w:rPr>
                <w:rFonts w:asciiTheme="majorBidi" w:hAnsiTheme="majorBidi" w:cstheme="majorBidi"/>
                <w:szCs w:val="24"/>
              </w:rPr>
              <w:t>Neutral %</w:t>
            </w:r>
          </w:p>
        </w:tc>
        <w:tc>
          <w:tcPr>
            <w:tcW w:w="810" w:type="dxa"/>
          </w:tcPr>
          <w:p w14:paraId="19BA96A7" w14:textId="77777777" w:rsidR="00A22ECF" w:rsidRPr="00F37CA5" w:rsidRDefault="00A22ECF" w:rsidP="00F37CA5">
            <w:pPr>
              <w:spacing w:line="360" w:lineRule="auto"/>
              <w:jc w:val="both"/>
              <w:rPr>
                <w:rFonts w:asciiTheme="majorBidi" w:hAnsiTheme="majorBidi" w:cstheme="majorBidi"/>
                <w:szCs w:val="24"/>
              </w:rPr>
            </w:pPr>
            <w:r w:rsidRPr="00F37CA5">
              <w:rPr>
                <w:rFonts w:asciiTheme="majorBidi" w:hAnsiTheme="majorBidi" w:cstheme="majorBidi"/>
                <w:szCs w:val="24"/>
              </w:rPr>
              <w:t>Agree %</w:t>
            </w:r>
          </w:p>
        </w:tc>
        <w:tc>
          <w:tcPr>
            <w:tcW w:w="720" w:type="dxa"/>
          </w:tcPr>
          <w:p w14:paraId="26324B41" w14:textId="77777777" w:rsidR="00A22ECF" w:rsidRPr="00F37CA5" w:rsidRDefault="00A22ECF" w:rsidP="00F37CA5">
            <w:pPr>
              <w:spacing w:line="360" w:lineRule="auto"/>
              <w:jc w:val="both"/>
              <w:rPr>
                <w:rFonts w:asciiTheme="majorBidi" w:hAnsiTheme="majorBidi" w:cstheme="majorBidi"/>
                <w:szCs w:val="24"/>
              </w:rPr>
            </w:pPr>
            <w:r w:rsidRPr="00F37CA5">
              <w:rPr>
                <w:rFonts w:asciiTheme="majorBidi" w:hAnsiTheme="majorBidi" w:cstheme="majorBidi"/>
                <w:szCs w:val="24"/>
              </w:rPr>
              <w:t>M</w:t>
            </w:r>
          </w:p>
        </w:tc>
        <w:tc>
          <w:tcPr>
            <w:tcW w:w="810" w:type="dxa"/>
          </w:tcPr>
          <w:p w14:paraId="727DB422" w14:textId="77777777" w:rsidR="00A22ECF" w:rsidRPr="00F37CA5" w:rsidRDefault="00A22ECF" w:rsidP="00F37CA5">
            <w:pPr>
              <w:spacing w:line="360" w:lineRule="auto"/>
              <w:jc w:val="both"/>
              <w:rPr>
                <w:rFonts w:asciiTheme="majorBidi" w:hAnsiTheme="majorBidi" w:cstheme="majorBidi"/>
                <w:szCs w:val="24"/>
              </w:rPr>
            </w:pPr>
            <w:r w:rsidRPr="00F37CA5">
              <w:rPr>
                <w:rFonts w:asciiTheme="majorBidi" w:hAnsiTheme="majorBidi" w:cstheme="majorBidi"/>
                <w:szCs w:val="24"/>
              </w:rPr>
              <w:t>SD</w:t>
            </w:r>
          </w:p>
        </w:tc>
      </w:tr>
      <w:tr w:rsidR="00A22ECF" w:rsidRPr="00F37CA5" w14:paraId="204443D8" w14:textId="77777777" w:rsidTr="00A0706B">
        <w:tc>
          <w:tcPr>
            <w:tcW w:w="4945" w:type="dxa"/>
          </w:tcPr>
          <w:p w14:paraId="1C882008" w14:textId="77777777" w:rsidR="00A22ECF" w:rsidRPr="00F37CA5" w:rsidRDefault="00262AB9" w:rsidP="00F37CA5">
            <w:pPr>
              <w:spacing w:line="360" w:lineRule="auto"/>
              <w:jc w:val="both"/>
              <w:rPr>
                <w:rFonts w:asciiTheme="majorBidi" w:hAnsiTheme="majorBidi" w:cstheme="majorBidi"/>
                <w:szCs w:val="24"/>
              </w:rPr>
            </w:pPr>
            <w:r w:rsidRPr="00F37CA5">
              <w:rPr>
                <w:rFonts w:asciiTheme="majorBidi" w:hAnsiTheme="majorBidi" w:cstheme="majorBidi"/>
                <w:szCs w:val="24"/>
              </w:rPr>
              <w:t xml:space="preserve">1. </w:t>
            </w:r>
            <w:r w:rsidR="00A22ECF" w:rsidRPr="00F37CA5">
              <w:rPr>
                <w:rFonts w:asciiTheme="majorBidi" w:hAnsiTheme="majorBidi" w:cstheme="majorBidi"/>
                <w:szCs w:val="24"/>
              </w:rPr>
              <w:t>Your firm frequently does formal appraisals.</w:t>
            </w:r>
          </w:p>
        </w:tc>
        <w:tc>
          <w:tcPr>
            <w:tcW w:w="1080" w:type="dxa"/>
          </w:tcPr>
          <w:p w14:paraId="2D418F00" w14:textId="77777777" w:rsidR="00A22ECF" w:rsidRPr="00F37CA5" w:rsidRDefault="004B5172" w:rsidP="00F37CA5">
            <w:pPr>
              <w:spacing w:line="360" w:lineRule="auto"/>
              <w:jc w:val="both"/>
              <w:rPr>
                <w:rFonts w:asciiTheme="majorBidi" w:hAnsiTheme="majorBidi" w:cstheme="majorBidi"/>
                <w:szCs w:val="24"/>
              </w:rPr>
            </w:pPr>
            <w:r w:rsidRPr="00F37CA5">
              <w:rPr>
                <w:rFonts w:asciiTheme="majorBidi" w:hAnsiTheme="majorBidi" w:cstheme="majorBidi"/>
                <w:szCs w:val="24"/>
              </w:rPr>
              <w:t>12.0</w:t>
            </w:r>
          </w:p>
        </w:tc>
        <w:tc>
          <w:tcPr>
            <w:tcW w:w="990" w:type="dxa"/>
          </w:tcPr>
          <w:p w14:paraId="4717C067" w14:textId="77777777" w:rsidR="00A22ECF" w:rsidRPr="00F37CA5" w:rsidRDefault="004B5172" w:rsidP="00F37CA5">
            <w:pPr>
              <w:spacing w:line="360" w:lineRule="auto"/>
              <w:jc w:val="both"/>
              <w:rPr>
                <w:rFonts w:asciiTheme="majorBidi" w:hAnsiTheme="majorBidi" w:cstheme="majorBidi"/>
                <w:szCs w:val="24"/>
              </w:rPr>
            </w:pPr>
            <w:r w:rsidRPr="00F37CA5">
              <w:rPr>
                <w:rFonts w:asciiTheme="majorBidi" w:hAnsiTheme="majorBidi" w:cstheme="majorBidi"/>
                <w:szCs w:val="24"/>
              </w:rPr>
              <w:t>28.3</w:t>
            </w:r>
          </w:p>
        </w:tc>
        <w:tc>
          <w:tcPr>
            <w:tcW w:w="810" w:type="dxa"/>
          </w:tcPr>
          <w:p w14:paraId="753CFB3E" w14:textId="77777777" w:rsidR="00A22ECF" w:rsidRPr="00F37CA5" w:rsidRDefault="004B5172" w:rsidP="00F37CA5">
            <w:pPr>
              <w:spacing w:line="360" w:lineRule="auto"/>
              <w:jc w:val="both"/>
              <w:rPr>
                <w:rFonts w:asciiTheme="majorBidi" w:hAnsiTheme="majorBidi" w:cstheme="majorBidi"/>
                <w:szCs w:val="24"/>
              </w:rPr>
            </w:pPr>
            <w:r w:rsidRPr="00F37CA5">
              <w:rPr>
                <w:rFonts w:asciiTheme="majorBidi" w:hAnsiTheme="majorBidi" w:cstheme="majorBidi"/>
                <w:szCs w:val="24"/>
              </w:rPr>
              <w:t>40.6</w:t>
            </w:r>
          </w:p>
        </w:tc>
        <w:tc>
          <w:tcPr>
            <w:tcW w:w="720" w:type="dxa"/>
          </w:tcPr>
          <w:p w14:paraId="3F7F72D5" w14:textId="77777777" w:rsidR="00A22ECF" w:rsidRPr="00F37CA5" w:rsidRDefault="004B5172" w:rsidP="00F37CA5">
            <w:pPr>
              <w:spacing w:line="360" w:lineRule="auto"/>
              <w:jc w:val="both"/>
              <w:rPr>
                <w:rFonts w:asciiTheme="majorBidi" w:hAnsiTheme="majorBidi" w:cstheme="majorBidi"/>
                <w:szCs w:val="24"/>
              </w:rPr>
            </w:pPr>
            <w:r w:rsidRPr="00F37CA5">
              <w:rPr>
                <w:rFonts w:asciiTheme="majorBidi" w:hAnsiTheme="majorBidi" w:cstheme="majorBidi"/>
                <w:szCs w:val="24"/>
              </w:rPr>
              <w:t>3.44</w:t>
            </w:r>
          </w:p>
        </w:tc>
        <w:tc>
          <w:tcPr>
            <w:tcW w:w="810" w:type="dxa"/>
          </w:tcPr>
          <w:p w14:paraId="17653238" w14:textId="77777777" w:rsidR="00A22ECF" w:rsidRPr="00F37CA5" w:rsidRDefault="004B5172" w:rsidP="00F37CA5">
            <w:pPr>
              <w:spacing w:line="360" w:lineRule="auto"/>
              <w:jc w:val="both"/>
              <w:rPr>
                <w:rFonts w:asciiTheme="majorBidi" w:hAnsiTheme="majorBidi" w:cstheme="majorBidi"/>
                <w:szCs w:val="24"/>
              </w:rPr>
            </w:pPr>
            <w:r w:rsidRPr="00F37CA5">
              <w:rPr>
                <w:rFonts w:asciiTheme="majorBidi" w:hAnsiTheme="majorBidi" w:cstheme="majorBidi"/>
                <w:szCs w:val="24"/>
              </w:rPr>
              <w:t>1.04</w:t>
            </w:r>
          </w:p>
        </w:tc>
      </w:tr>
      <w:tr w:rsidR="00A22ECF" w:rsidRPr="00F37CA5" w14:paraId="05837E6E" w14:textId="77777777" w:rsidTr="00A0706B">
        <w:tc>
          <w:tcPr>
            <w:tcW w:w="4945" w:type="dxa"/>
          </w:tcPr>
          <w:p w14:paraId="75EB8377" w14:textId="77777777" w:rsidR="00A22ECF" w:rsidRPr="00F37CA5" w:rsidRDefault="00262AB9" w:rsidP="00F37CA5">
            <w:pPr>
              <w:spacing w:line="360" w:lineRule="auto"/>
              <w:jc w:val="both"/>
              <w:rPr>
                <w:rFonts w:asciiTheme="majorBidi" w:hAnsiTheme="majorBidi" w:cstheme="majorBidi"/>
                <w:szCs w:val="24"/>
              </w:rPr>
            </w:pPr>
            <w:r w:rsidRPr="00F37CA5">
              <w:rPr>
                <w:rFonts w:asciiTheme="majorBidi" w:hAnsiTheme="majorBidi" w:cstheme="majorBidi"/>
                <w:szCs w:val="24"/>
              </w:rPr>
              <w:t xml:space="preserve">2. </w:t>
            </w:r>
            <w:r w:rsidR="00A22ECF" w:rsidRPr="00F37CA5">
              <w:rPr>
                <w:rFonts w:asciiTheme="majorBidi" w:hAnsiTheme="majorBidi" w:cstheme="majorBidi"/>
                <w:szCs w:val="24"/>
              </w:rPr>
              <w:t>Your firm frequently does informal appraisals.</w:t>
            </w:r>
          </w:p>
        </w:tc>
        <w:tc>
          <w:tcPr>
            <w:tcW w:w="1080" w:type="dxa"/>
          </w:tcPr>
          <w:p w14:paraId="671F6FCD" w14:textId="77777777" w:rsidR="00A22ECF" w:rsidRPr="00F37CA5" w:rsidRDefault="004B5172" w:rsidP="00F37CA5">
            <w:pPr>
              <w:spacing w:line="360" w:lineRule="auto"/>
              <w:jc w:val="both"/>
              <w:rPr>
                <w:rFonts w:asciiTheme="majorBidi" w:hAnsiTheme="majorBidi" w:cstheme="majorBidi"/>
                <w:szCs w:val="24"/>
              </w:rPr>
            </w:pPr>
            <w:r w:rsidRPr="00F37CA5">
              <w:rPr>
                <w:rFonts w:asciiTheme="majorBidi" w:hAnsiTheme="majorBidi" w:cstheme="majorBidi"/>
                <w:szCs w:val="24"/>
              </w:rPr>
              <w:t>19.9</w:t>
            </w:r>
          </w:p>
        </w:tc>
        <w:tc>
          <w:tcPr>
            <w:tcW w:w="990" w:type="dxa"/>
          </w:tcPr>
          <w:p w14:paraId="3C110A2D" w14:textId="77777777" w:rsidR="00A22ECF" w:rsidRPr="00F37CA5" w:rsidRDefault="004B5172" w:rsidP="00F37CA5">
            <w:pPr>
              <w:spacing w:line="360" w:lineRule="auto"/>
              <w:jc w:val="both"/>
              <w:rPr>
                <w:rFonts w:asciiTheme="majorBidi" w:hAnsiTheme="majorBidi" w:cstheme="majorBidi"/>
                <w:szCs w:val="24"/>
              </w:rPr>
            </w:pPr>
            <w:r w:rsidRPr="00F37CA5">
              <w:rPr>
                <w:rFonts w:asciiTheme="majorBidi" w:hAnsiTheme="majorBidi" w:cstheme="majorBidi"/>
                <w:szCs w:val="24"/>
              </w:rPr>
              <w:t>39.2</w:t>
            </w:r>
          </w:p>
        </w:tc>
        <w:tc>
          <w:tcPr>
            <w:tcW w:w="810" w:type="dxa"/>
          </w:tcPr>
          <w:p w14:paraId="74C0401A" w14:textId="77777777" w:rsidR="00A22ECF" w:rsidRPr="00F37CA5" w:rsidRDefault="004B5172" w:rsidP="00F37CA5">
            <w:pPr>
              <w:spacing w:line="360" w:lineRule="auto"/>
              <w:jc w:val="both"/>
              <w:rPr>
                <w:rFonts w:asciiTheme="majorBidi" w:hAnsiTheme="majorBidi" w:cstheme="majorBidi"/>
                <w:szCs w:val="24"/>
              </w:rPr>
            </w:pPr>
            <w:r w:rsidRPr="00F37CA5">
              <w:rPr>
                <w:rFonts w:asciiTheme="majorBidi" w:hAnsiTheme="majorBidi" w:cstheme="majorBidi"/>
                <w:szCs w:val="24"/>
              </w:rPr>
              <w:t>29.7</w:t>
            </w:r>
          </w:p>
        </w:tc>
        <w:tc>
          <w:tcPr>
            <w:tcW w:w="720" w:type="dxa"/>
          </w:tcPr>
          <w:p w14:paraId="0E682AE5" w14:textId="77777777" w:rsidR="00A22ECF" w:rsidRPr="00F37CA5" w:rsidRDefault="004B5172" w:rsidP="00F37CA5">
            <w:pPr>
              <w:spacing w:line="360" w:lineRule="auto"/>
              <w:jc w:val="both"/>
              <w:rPr>
                <w:rFonts w:asciiTheme="majorBidi" w:hAnsiTheme="majorBidi" w:cstheme="majorBidi"/>
                <w:szCs w:val="24"/>
              </w:rPr>
            </w:pPr>
            <w:r w:rsidRPr="00F37CA5">
              <w:rPr>
                <w:rFonts w:asciiTheme="majorBidi" w:hAnsiTheme="majorBidi" w:cstheme="majorBidi"/>
                <w:szCs w:val="24"/>
              </w:rPr>
              <w:t>3.07</w:t>
            </w:r>
          </w:p>
        </w:tc>
        <w:tc>
          <w:tcPr>
            <w:tcW w:w="810" w:type="dxa"/>
          </w:tcPr>
          <w:p w14:paraId="4D425A00" w14:textId="77777777" w:rsidR="00A22ECF" w:rsidRPr="00F37CA5" w:rsidRDefault="004B5172" w:rsidP="00F37CA5">
            <w:pPr>
              <w:spacing w:line="360" w:lineRule="auto"/>
              <w:jc w:val="both"/>
              <w:rPr>
                <w:rFonts w:asciiTheme="majorBidi" w:hAnsiTheme="majorBidi" w:cstheme="majorBidi"/>
                <w:szCs w:val="24"/>
              </w:rPr>
            </w:pPr>
            <w:r w:rsidRPr="00F37CA5">
              <w:rPr>
                <w:rFonts w:asciiTheme="majorBidi" w:hAnsiTheme="majorBidi" w:cstheme="majorBidi"/>
                <w:szCs w:val="24"/>
              </w:rPr>
              <w:t>0.97</w:t>
            </w:r>
          </w:p>
        </w:tc>
      </w:tr>
      <w:tr w:rsidR="00A22ECF" w:rsidRPr="00F37CA5" w14:paraId="446EF5AE" w14:textId="77777777" w:rsidTr="00A0706B">
        <w:tc>
          <w:tcPr>
            <w:tcW w:w="4945" w:type="dxa"/>
          </w:tcPr>
          <w:p w14:paraId="2095FFEE" w14:textId="77777777" w:rsidR="00A22ECF" w:rsidRPr="00F37CA5" w:rsidRDefault="00A22ECF" w:rsidP="00F37CA5">
            <w:pPr>
              <w:spacing w:line="360" w:lineRule="auto"/>
              <w:jc w:val="both"/>
              <w:rPr>
                <w:rFonts w:asciiTheme="majorBidi" w:hAnsiTheme="majorBidi" w:cstheme="majorBidi"/>
                <w:szCs w:val="24"/>
              </w:rPr>
            </w:pPr>
            <w:r w:rsidRPr="00F37CA5">
              <w:rPr>
                <w:rFonts w:asciiTheme="majorBidi" w:hAnsiTheme="majorBidi" w:cstheme="majorBidi"/>
                <w:szCs w:val="24"/>
              </w:rPr>
              <w:t xml:space="preserve"> </w:t>
            </w:r>
            <w:r w:rsidR="00262AB9" w:rsidRPr="00F37CA5">
              <w:rPr>
                <w:rFonts w:asciiTheme="majorBidi" w:hAnsiTheme="majorBidi" w:cstheme="majorBidi"/>
                <w:szCs w:val="24"/>
              </w:rPr>
              <w:t xml:space="preserve">3. </w:t>
            </w:r>
            <w:r w:rsidRPr="00F37CA5">
              <w:rPr>
                <w:rFonts w:asciiTheme="majorBidi" w:hAnsiTheme="majorBidi" w:cstheme="majorBidi"/>
                <w:szCs w:val="24"/>
              </w:rPr>
              <w:t>Your firm uses objective data for appraisals.</w:t>
            </w:r>
          </w:p>
        </w:tc>
        <w:tc>
          <w:tcPr>
            <w:tcW w:w="1080" w:type="dxa"/>
          </w:tcPr>
          <w:p w14:paraId="35880941" w14:textId="77777777" w:rsidR="00A22ECF" w:rsidRPr="00F37CA5" w:rsidRDefault="004B5172" w:rsidP="00F37CA5">
            <w:pPr>
              <w:spacing w:line="360" w:lineRule="auto"/>
              <w:jc w:val="both"/>
              <w:rPr>
                <w:rFonts w:asciiTheme="majorBidi" w:hAnsiTheme="majorBidi" w:cstheme="majorBidi"/>
                <w:szCs w:val="24"/>
              </w:rPr>
            </w:pPr>
            <w:r w:rsidRPr="00F37CA5">
              <w:rPr>
                <w:rFonts w:asciiTheme="majorBidi" w:hAnsiTheme="majorBidi" w:cstheme="majorBidi"/>
                <w:szCs w:val="24"/>
              </w:rPr>
              <w:t>9.8</w:t>
            </w:r>
          </w:p>
        </w:tc>
        <w:tc>
          <w:tcPr>
            <w:tcW w:w="990" w:type="dxa"/>
          </w:tcPr>
          <w:p w14:paraId="3ED7DA81" w14:textId="77777777" w:rsidR="00A22ECF" w:rsidRPr="00F37CA5" w:rsidRDefault="004B5172" w:rsidP="00F37CA5">
            <w:pPr>
              <w:spacing w:line="360" w:lineRule="auto"/>
              <w:jc w:val="both"/>
              <w:rPr>
                <w:rFonts w:asciiTheme="majorBidi" w:hAnsiTheme="majorBidi" w:cstheme="majorBidi"/>
                <w:szCs w:val="24"/>
              </w:rPr>
            </w:pPr>
            <w:r w:rsidRPr="00F37CA5">
              <w:rPr>
                <w:rFonts w:asciiTheme="majorBidi" w:hAnsiTheme="majorBidi" w:cstheme="majorBidi"/>
                <w:szCs w:val="24"/>
              </w:rPr>
              <w:t>34.6</w:t>
            </w:r>
          </w:p>
        </w:tc>
        <w:tc>
          <w:tcPr>
            <w:tcW w:w="810" w:type="dxa"/>
          </w:tcPr>
          <w:p w14:paraId="79E6632C" w14:textId="77777777" w:rsidR="00A22ECF" w:rsidRPr="00F37CA5" w:rsidRDefault="004B5172" w:rsidP="00F37CA5">
            <w:pPr>
              <w:spacing w:line="360" w:lineRule="auto"/>
              <w:jc w:val="both"/>
              <w:rPr>
                <w:rFonts w:asciiTheme="majorBidi" w:hAnsiTheme="majorBidi" w:cstheme="majorBidi"/>
                <w:szCs w:val="24"/>
              </w:rPr>
            </w:pPr>
            <w:r w:rsidRPr="00F37CA5">
              <w:rPr>
                <w:rFonts w:asciiTheme="majorBidi" w:hAnsiTheme="majorBidi" w:cstheme="majorBidi"/>
                <w:szCs w:val="24"/>
              </w:rPr>
              <w:t>41.1</w:t>
            </w:r>
          </w:p>
        </w:tc>
        <w:tc>
          <w:tcPr>
            <w:tcW w:w="720" w:type="dxa"/>
          </w:tcPr>
          <w:p w14:paraId="167786CC" w14:textId="77777777" w:rsidR="00A22ECF" w:rsidRPr="00F37CA5" w:rsidRDefault="004B5172" w:rsidP="00F37CA5">
            <w:pPr>
              <w:spacing w:line="360" w:lineRule="auto"/>
              <w:jc w:val="both"/>
              <w:rPr>
                <w:rFonts w:asciiTheme="majorBidi" w:hAnsiTheme="majorBidi" w:cstheme="majorBidi"/>
                <w:szCs w:val="24"/>
              </w:rPr>
            </w:pPr>
            <w:r w:rsidRPr="00F37CA5">
              <w:rPr>
                <w:rFonts w:asciiTheme="majorBidi" w:hAnsiTheme="majorBidi" w:cstheme="majorBidi"/>
                <w:szCs w:val="24"/>
              </w:rPr>
              <w:t>3.35</w:t>
            </w:r>
          </w:p>
        </w:tc>
        <w:tc>
          <w:tcPr>
            <w:tcW w:w="810" w:type="dxa"/>
          </w:tcPr>
          <w:p w14:paraId="027B04AC" w14:textId="77777777" w:rsidR="00A22ECF" w:rsidRPr="00F37CA5" w:rsidRDefault="004B5172" w:rsidP="00F37CA5">
            <w:pPr>
              <w:spacing w:line="360" w:lineRule="auto"/>
              <w:jc w:val="both"/>
              <w:rPr>
                <w:rFonts w:asciiTheme="majorBidi" w:hAnsiTheme="majorBidi" w:cstheme="majorBidi"/>
                <w:szCs w:val="24"/>
              </w:rPr>
            </w:pPr>
            <w:r w:rsidRPr="00F37CA5">
              <w:rPr>
                <w:rFonts w:asciiTheme="majorBidi" w:hAnsiTheme="majorBidi" w:cstheme="majorBidi"/>
                <w:szCs w:val="24"/>
              </w:rPr>
              <w:t>0.98</w:t>
            </w:r>
          </w:p>
        </w:tc>
      </w:tr>
      <w:tr w:rsidR="00A22ECF" w:rsidRPr="00F37CA5" w14:paraId="200A4350" w14:textId="77777777" w:rsidTr="00A0706B">
        <w:tc>
          <w:tcPr>
            <w:tcW w:w="4945" w:type="dxa"/>
          </w:tcPr>
          <w:p w14:paraId="6FD3DAB8" w14:textId="77777777" w:rsidR="00A22ECF" w:rsidRPr="00F37CA5" w:rsidRDefault="00A22ECF" w:rsidP="00F37CA5">
            <w:pPr>
              <w:spacing w:line="360" w:lineRule="auto"/>
              <w:jc w:val="both"/>
              <w:rPr>
                <w:rFonts w:asciiTheme="majorBidi" w:hAnsiTheme="majorBidi" w:cstheme="majorBidi"/>
                <w:szCs w:val="24"/>
              </w:rPr>
            </w:pPr>
            <w:r w:rsidRPr="00F37CA5">
              <w:rPr>
                <w:rFonts w:asciiTheme="majorBidi" w:hAnsiTheme="majorBidi" w:cstheme="majorBidi"/>
                <w:szCs w:val="24"/>
              </w:rPr>
              <w:t xml:space="preserve"> </w:t>
            </w:r>
            <w:r w:rsidR="00262AB9" w:rsidRPr="00F37CA5">
              <w:rPr>
                <w:rFonts w:asciiTheme="majorBidi" w:hAnsiTheme="majorBidi" w:cstheme="majorBidi"/>
                <w:szCs w:val="24"/>
              </w:rPr>
              <w:t xml:space="preserve">4. </w:t>
            </w:r>
            <w:r w:rsidRPr="00F37CA5">
              <w:rPr>
                <w:rFonts w:asciiTheme="majorBidi" w:hAnsiTheme="majorBidi" w:cstheme="majorBidi"/>
                <w:szCs w:val="24"/>
              </w:rPr>
              <w:t>Your firm uses subjective data for appraisals.</w:t>
            </w:r>
          </w:p>
        </w:tc>
        <w:tc>
          <w:tcPr>
            <w:tcW w:w="1080" w:type="dxa"/>
          </w:tcPr>
          <w:p w14:paraId="2D7AB2C4" w14:textId="77777777" w:rsidR="00A22ECF" w:rsidRPr="00F37CA5" w:rsidRDefault="004B5172" w:rsidP="00F37CA5">
            <w:pPr>
              <w:spacing w:line="360" w:lineRule="auto"/>
              <w:jc w:val="both"/>
              <w:rPr>
                <w:rFonts w:asciiTheme="majorBidi" w:hAnsiTheme="majorBidi" w:cstheme="majorBidi"/>
                <w:szCs w:val="24"/>
              </w:rPr>
            </w:pPr>
            <w:r w:rsidRPr="00F37CA5">
              <w:rPr>
                <w:rFonts w:asciiTheme="majorBidi" w:hAnsiTheme="majorBidi" w:cstheme="majorBidi"/>
                <w:szCs w:val="24"/>
              </w:rPr>
              <w:t>10.9</w:t>
            </w:r>
          </w:p>
        </w:tc>
        <w:tc>
          <w:tcPr>
            <w:tcW w:w="990" w:type="dxa"/>
          </w:tcPr>
          <w:p w14:paraId="5728CEA9" w14:textId="77777777" w:rsidR="00A22ECF" w:rsidRPr="00F37CA5" w:rsidRDefault="004B5172" w:rsidP="00F37CA5">
            <w:pPr>
              <w:spacing w:line="360" w:lineRule="auto"/>
              <w:jc w:val="both"/>
              <w:rPr>
                <w:rFonts w:asciiTheme="majorBidi" w:hAnsiTheme="majorBidi" w:cstheme="majorBidi"/>
                <w:szCs w:val="24"/>
              </w:rPr>
            </w:pPr>
            <w:r w:rsidRPr="00F37CA5">
              <w:rPr>
                <w:rFonts w:asciiTheme="majorBidi" w:hAnsiTheme="majorBidi" w:cstheme="majorBidi"/>
                <w:szCs w:val="24"/>
              </w:rPr>
              <w:t>42.2</w:t>
            </w:r>
          </w:p>
        </w:tc>
        <w:tc>
          <w:tcPr>
            <w:tcW w:w="810" w:type="dxa"/>
          </w:tcPr>
          <w:p w14:paraId="538D11D8" w14:textId="77777777" w:rsidR="00A22ECF" w:rsidRPr="00F37CA5" w:rsidRDefault="004B5172" w:rsidP="00F37CA5">
            <w:pPr>
              <w:spacing w:line="360" w:lineRule="auto"/>
              <w:jc w:val="both"/>
              <w:rPr>
                <w:rFonts w:asciiTheme="majorBidi" w:hAnsiTheme="majorBidi" w:cstheme="majorBidi"/>
                <w:szCs w:val="24"/>
              </w:rPr>
            </w:pPr>
            <w:r w:rsidRPr="00F37CA5">
              <w:rPr>
                <w:rFonts w:asciiTheme="majorBidi" w:hAnsiTheme="majorBidi" w:cstheme="majorBidi"/>
                <w:szCs w:val="24"/>
              </w:rPr>
              <w:t>33.8</w:t>
            </w:r>
          </w:p>
        </w:tc>
        <w:tc>
          <w:tcPr>
            <w:tcW w:w="720" w:type="dxa"/>
          </w:tcPr>
          <w:p w14:paraId="65F26D40" w14:textId="77777777" w:rsidR="00A22ECF" w:rsidRPr="00F37CA5" w:rsidRDefault="004B5172" w:rsidP="00F37CA5">
            <w:pPr>
              <w:spacing w:line="360" w:lineRule="auto"/>
              <w:jc w:val="both"/>
              <w:rPr>
                <w:rFonts w:asciiTheme="majorBidi" w:hAnsiTheme="majorBidi" w:cstheme="majorBidi"/>
                <w:szCs w:val="24"/>
              </w:rPr>
            </w:pPr>
            <w:r w:rsidRPr="00F37CA5">
              <w:rPr>
                <w:rFonts w:asciiTheme="majorBidi" w:hAnsiTheme="majorBidi" w:cstheme="majorBidi"/>
                <w:szCs w:val="24"/>
              </w:rPr>
              <w:t>3.26</w:t>
            </w:r>
          </w:p>
        </w:tc>
        <w:tc>
          <w:tcPr>
            <w:tcW w:w="810" w:type="dxa"/>
          </w:tcPr>
          <w:p w14:paraId="20560BAA" w14:textId="77777777" w:rsidR="00A22ECF" w:rsidRPr="00F37CA5" w:rsidRDefault="004B5172" w:rsidP="00F37CA5">
            <w:pPr>
              <w:spacing w:line="360" w:lineRule="auto"/>
              <w:jc w:val="both"/>
              <w:rPr>
                <w:rFonts w:asciiTheme="majorBidi" w:hAnsiTheme="majorBidi" w:cstheme="majorBidi"/>
                <w:szCs w:val="24"/>
              </w:rPr>
            </w:pPr>
            <w:r w:rsidRPr="00F37CA5">
              <w:rPr>
                <w:rFonts w:asciiTheme="majorBidi" w:hAnsiTheme="majorBidi" w:cstheme="majorBidi"/>
                <w:szCs w:val="24"/>
              </w:rPr>
              <w:t>0.95</w:t>
            </w:r>
          </w:p>
        </w:tc>
      </w:tr>
    </w:tbl>
    <w:p w14:paraId="44C523A3" w14:textId="77777777" w:rsidR="00A22ECF" w:rsidRPr="00F37CA5" w:rsidRDefault="00A22ECF" w:rsidP="00F37CA5">
      <w:pPr>
        <w:spacing w:after="0" w:line="360" w:lineRule="auto"/>
        <w:jc w:val="both"/>
        <w:rPr>
          <w:rFonts w:asciiTheme="majorBidi" w:hAnsiTheme="majorBidi" w:cstheme="majorBidi"/>
          <w:szCs w:val="24"/>
        </w:rPr>
      </w:pPr>
    </w:p>
    <w:p w14:paraId="59F4FA4E" w14:textId="48C6FC22" w:rsidR="00F83877" w:rsidRPr="00F37CA5" w:rsidRDefault="000C297A" w:rsidP="00F37CA5">
      <w:pPr>
        <w:spacing w:after="0" w:line="360" w:lineRule="auto"/>
        <w:ind w:firstLine="720"/>
        <w:jc w:val="both"/>
        <w:rPr>
          <w:rFonts w:asciiTheme="majorBidi" w:hAnsiTheme="majorBidi" w:cstheme="majorBidi"/>
          <w:szCs w:val="24"/>
        </w:rPr>
      </w:pPr>
      <w:r w:rsidRPr="00F37CA5">
        <w:rPr>
          <w:rFonts w:asciiTheme="majorBidi" w:hAnsiTheme="majorBidi" w:cstheme="majorBidi"/>
          <w:szCs w:val="24"/>
        </w:rPr>
        <w:t xml:space="preserve">Table </w:t>
      </w:r>
      <w:r w:rsidR="00A0706B" w:rsidRPr="00F37CA5">
        <w:rPr>
          <w:rFonts w:asciiTheme="majorBidi" w:hAnsiTheme="majorBidi" w:cstheme="majorBidi"/>
          <w:szCs w:val="24"/>
        </w:rPr>
        <w:t xml:space="preserve">8 </w:t>
      </w:r>
      <w:r w:rsidRPr="00F37CA5">
        <w:rPr>
          <w:rFonts w:asciiTheme="majorBidi" w:hAnsiTheme="majorBidi" w:cstheme="majorBidi"/>
          <w:szCs w:val="24"/>
        </w:rPr>
        <w:t>shows employees</w:t>
      </w:r>
      <w:r w:rsidR="00F63E3B" w:rsidRPr="00F37CA5">
        <w:rPr>
          <w:rFonts w:asciiTheme="majorBidi" w:hAnsiTheme="majorBidi" w:cstheme="majorBidi"/>
          <w:szCs w:val="24"/>
        </w:rPr>
        <w:t>’</w:t>
      </w:r>
      <w:r w:rsidRPr="00F37CA5">
        <w:rPr>
          <w:rFonts w:asciiTheme="majorBidi" w:hAnsiTheme="majorBidi" w:cstheme="majorBidi"/>
          <w:szCs w:val="24"/>
        </w:rPr>
        <w:t xml:space="preserve"> perception</w:t>
      </w:r>
      <w:r w:rsidR="00F63E3B" w:rsidRPr="00F37CA5">
        <w:rPr>
          <w:rFonts w:asciiTheme="majorBidi" w:hAnsiTheme="majorBidi" w:cstheme="majorBidi"/>
          <w:szCs w:val="24"/>
        </w:rPr>
        <w:t>s</w:t>
      </w:r>
      <w:r w:rsidRPr="00F37CA5">
        <w:rPr>
          <w:rFonts w:asciiTheme="majorBidi" w:hAnsiTheme="majorBidi" w:cstheme="majorBidi"/>
          <w:szCs w:val="24"/>
        </w:rPr>
        <w:t xml:space="preserve"> of explicit </w:t>
      </w:r>
      <w:r w:rsidR="00027892" w:rsidRPr="00F37CA5">
        <w:rPr>
          <w:rFonts w:asciiTheme="majorBidi" w:hAnsiTheme="majorBidi" w:cstheme="majorBidi"/>
          <w:szCs w:val="24"/>
        </w:rPr>
        <w:t>KS</w:t>
      </w:r>
      <w:r w:rsidRPr="00F37CA5">
        <w:rPr>
          <w:rFonts w:asciiTheme="majorBidi" w:hAnsiTheme="majorBidi" w:cstheme="majorBidi"/>
          <w:szCs w:val="24"/>
        </w:rPr>
        <w:t xml:space="preserve">. Explicit </w:t>
      </w:r>
      <w:r w:rsidR="00027892" w:rsidRPr="00F37CA5">
        <w:rPr>
          <w:rFonts w:asciiTheme="majorBidi" w:hAnsiTheme="majorBidi" w:cstheme="majorBidi"/>
          <w:szCs w:val="24"/>
        </w:rPr>
        <w:t>KS</w:t>
      </w:r>
      <w:r w:rsidRPr="00F37CA5">
        <w:rPr>
          <w:rFonts w:asciiTheme="majorBidi" w:hAnsiTheme="majorBidi" w:cstheme="majorBidi"/>
          <w:szCs w:val="24"/>
        </w:rPr>
        <w:t xml:space="preserve"> items are shown in </w:t>
      </w:r>
      <w:r w:rsidR="00F63E3B" w:rsidRPr="00F37CA5">
        <w:rPr>
          <w:rFonts w:asciiTheme="majorBidi" w:hAnsiTheme="majorBidi" w:cstheme="majorBidi"/>
          <w:szCs w:val="24"/>
        </w:rPr>
        <w:t xml:space="preserve">Table </w:t>
      </w:r>
      <w:r w:rsidRPr="00F37CA5">
        <w:rPr>
          <w:rFonts w:asciiTheme="majorBidi" w:hAnsiTheme="majorBidi" w:cstheme="majorBidi"/>
          <w:szCs w:val="24"/>
        </w:rPr>
        <w:t xml:space="preserve">14, which indicates </w:t>
      </w:r>
      <w:r w:rsidR="00F63E3B" w:rsidRPr="00F37CA5">
        <w:rPr>
          <w:rFonts w:asciiTheme="majorBidi" w:hAnsiTheme="majorBidi" w:cstheme="majorBidi"/>
          <w:szCs w:val="24"/>
        </w:rPr>
        <w:t xml:space="preserve">that </w:t>
      </w:r>
      <w:r w:rsidRPr="00F37CA5">
        <w:rPr>
          <w:rFonts w:asciiTheme="majorBidi" w:hAnsiTheme="majorBidi" w:cstheme="majorBidi"/>
          <w:szCs w:val="24"/>
        </w:rPr>
        <w:t>44.7</w:t>
      </w:r>
      <w:r w:rsidR="00974C49" w:rsidRPr="00F37CA5">
        <w:rPr>
          <w:rFonts w:asciiTheme="majorBidi" w:hAnsiTheme="majorBidi" w:cstheme="majorBidi"/>
          <w:szCs w:val="24"/>
        </w:rPr>
        <w:t xml:space="preserve"> percent </w:t>
      </w:r>
      <w:r w:rsidR="00F63E3B" w:rsidRPr="00F37CA5">
        <w:rPr>
          <w:rFonts w:asciiTheme="majorBidi" w:hAnsiTheme="majorBidi" w:cstheme="majorBidi"/>
          <w:szCs w:val="24"/>
        </w:rPr>
        <w:t xml:space="preserve">of </w:t>
      </w:r>
      <w:r w:rsidR="009D0477" w:rsidRPr="00F37CA5">
        <w:rPr>
          <w:rFonts w:asciiTheme="majorBidi" w:hAnsiTheme="majorBidi" w:cstheme="majorBidi"/>
          <w:szCs w:val="24"/>
        </w:rPr>
        <w:t xml:space="preserve">respondents </w:t>
      </w:r>
      <w:r w:rsidR="00F63E3B" w:rsidRPr="00F37CA5">
        <w:rPr>
          <w:rFonts w:asciiTheme="majorBidi" w:hAnsiTheme="majorBidi" w:cstheme="majorBidi"/>
          <w:szCs w:val="24"/>
        </w:rPr>
        <w:t>experience</w:t>
      </w:r>
      <w:r w:rsidR="009D0477" w:rsidRPr="00F37CA5">
        <w:rPr>
          <w:rFonts w:asciiTheme="majorBidi" w:hAnsiTheme="majorBidi" w:cstheme="majorBidi"/>
          <w:szCs w:val="24"/>
        </w:rPr>
        <w:t xml:space="preserve"> </w:t>
      </w:r>
      <w:r w:rsidR="00027892" w:rsidRPr="00F37CA5">
        <w:rPr>
          <w:rFonts w:asciiTheme="majorBidi" w:hAnsiTheme="majorBidi" w:cstheme="majorBidi"/>
          <w:szCs w:val="24"/>
        </w:rPr>
        <w:t>KS</w:t>
      </w:r>
      <w:r w:rsidRPr="00F37CA5">
        <w:rPr>
          <w:rFonts w:asciiTheme="majorBidi" w:hAnsiTheme="majorBidi" w:cstheme="majorBidi"/>
          <w:szCs w:val="24"/>
        </w:rPr>
        <w:t xml:space="preserve"> </w:t>
      </w:r>
      <w:r w:rsidR="00F63E3B" w:rsidRPr="00F37CA5">
        <w:rPr>
          <w:rFonts w:asciiTheme="majorBidi" w:hAnsiTheme="majorBidi" w:cstheme="majorBidi"/>
          <w:szCs w:val="24"/>
        </w:rPr>
        <w:t>in</w:t>
      </w:r>
      <w:r w:rsidRPr="00F37CA5">
        <w:rPr>
          <w:rFonts w:asciiTheme="majorBidi" w:hAnsiTheme="majorBidi" w:cstheme="majorBidi"/>
          <w:szCs w:val="24"/>
        </w:rPr>
        <w:t xml:space="preserve"> </w:t>
      </w:r>
      <w:r w:rsidR="00F63E3B" w:rsidRPr="00F37CA5">
        <w:rPr>
          <w:rFonts w:asciiTheme="majorBidi" w:hAnsiTheme="majorBidi" w:cstheme="majorBidi"/>
          <w:szCs w:val="24"/>
        </w:rPr>
        <w:t xml:space="preserve">written </w:t>
      </w:r>
      <w:r w:rsidRPr="00F37CA5">
        <w:rPr>
          <w:rFonts w:asciiTheme="majorBidi" w:hAnsiTheme="majorBidi" w:cstheme="majorBidi"/>
          <w:szCs w:val="24"/>
        </w:rPr>
        <w:t>form like manuals or documents.</w:t>
      </w:r>
      <w:r w:rsidR="009D0477" w:rsidRPr="00F37CA5">
        <w:rPr>
          <w:rFonts w:asciiTheme="majorBidi" w:hAnsiTheme="majorBidi" w:cstheme="majorBidi"/>
          <w:szCs w:val="24"/>
        </w:rPr>
        <w:t xml:space="preserve"> For statement 1 “Knowledge (know-how, technical skill, or problem solving methods) is well documented in your company</w:t>
      </w:r>
      <w:r w:rsidR="00F63E3B" w:rsidRPr="00F37CA5">
        <w:rPr>
          <w:rFonts w:asciiTheme="majorBidi" w:hAnsiTheme="majorBidi" w:cstheme="majorBidi"/>
          <w:szCs w:val="24"/>
        </w:rPr>
        <w:t>,</w:t>
      </w:r>
      <w:r w:rsidR="009D0477" w:rsidRPr="00F37CA5">
        <w:rPr>
          <w:rFonts w:asciiTheme="majorBidi" w:hAnsiTheme="majorBidi" w:cstheme="majorBidi"/>
          <w:szCs w:val="24"/>
        </w:rPr>
        <w:t>” 40.3</w:t>
      </w:r>
      <w:r w:rsidR="00974C49" w:rsidRPr="00F37CA5">
        <w:rPr>
          <w:rFonts w:asciiTheme="majorBidi" w:hAnsiTheme="majorBidi" w:cstheme="majorBidi"/>
          <w:szCs w:val="24"/>
        </w:rPr>
        <w:t xml:space="preserve"> percent </w:t>
      </w:r>
      <w:r w:rsidR="009D0477" w:rsidRPr="00F37CA5">
        <w:rPr>
          <w:rFonts w:asciiTheme="majorBidi" w:hAnsiTheme="majorBidi" w:cstheme="majorBidi"/>
          <w:szCs w:val="24"/>
        </w:rPr>
        <w:t xml:space="preserve">(M=3.41, SD=1.04) of respondents support the statement. </w:t>
      </w:r>
      <w:r w:rsidR="00090361" w:rsidRPr="00F37CA5">
        <w:rPr>
          <w:rFonts w:asciiTheme="majorBidi" w:hAnsiTheme="majorBidi" w:cstheme="majorBidi"/>
          <w:szCs w:val="24"/>
        </w:rPr>
        <w:t>The highest percentage of agreement was in support of statement 2: “Results of projects and meetings should be documented in your company” at 51.2</w:t>
      </w:r>
      <w:r w:rsidR="00974C49" w:rsidRPr="00F37CA5">
        <w:rPr>
          <w:rFonts w:asciiTheme="majorBidi" w:hAnsiTheme="majorBidi" w:cstheme="majorBidi"/>
          <w:szCs w:val="24"/>
        </w:rPr>
        <w:t xml:space="preserve"> percent </w:t>
      </w:r>
      <w:r w:rsidR="00090361" w:rsidRPr="00F37CA5">
        <w:rPr>
          <w:rFonts w:asciiTheme="majorBidi" w:hAnsiTheme="majorBidi" w:cstheme="majorBidi"/>
          <w:szCs w:val="24"/>
        </w:rPr>
        <w:t xml:space="preserve">(M=3.86, SD=0.89), which means the company should focus on the documentation of explicit knowledge. </w:t>
      </w:r>
    </w:p>
    <w:p w14:paraId="2633773A" w14:textId="77777777" w:rsidR="00F90395" w:rsidRPr="00F37CA5" w:rsidRDefault="00F90395" w:rsidP="00F37CA5">
      <w:pPr>
        <w:spacing w:after="0" w:line="360" w:lineRule="auto"/>
        <w:jc w:val="both"/>
        <w:rPr>
          <w:rFonts w:asciiTheme="majorBidi" w:hAnsiTheme="majorBidi" w:cstheme="majorBidi"/>
          <w:szCs w:val="24"/>
        </w:rPr>
      </w:pPr>
    </w:p>
    <w:p w14:paraId="1F71AD56" w14:textId="77777777" w:rsidR="00A0706B" w:rsidRPr="00F37CA5" w:rsidRDefault="00A0706B" w:rsidP="00F37CA5">
      <w:pPr>
        <w:pStyle w:val="Caption"/>
        <w:keepNext/>
        <w:spacing w:after="0" w:line="360" w:lineRule="auto"/>
        <w:rPr>
          <w:rFonts w:asciiTheme="majorBidi" w:hAnsiTheme="majorBidi" w:cstheme="majorBidi"/>
        </w:rPr>
      </w:pPr>
      <w:bookmarkStart w:id="70" w:name="_Toc487921560"/>
      <w:r w:rsidRPr="00F37CA5">
        <w:rPr>
          <w:rFonts w:asciiTheme="majorBidi" w:hAnsiTheme="majorBidi" w:cstheme="majorBidi"/>
        </w:rPr>
        <w:lastRenderedPageBreak/>
        <w:t xml:space="preserve">Table </w:t>
      </w:r>
      <w:r w:rsidR="00365FE5" w:rsidRPr="00F37CA5">
        <w:rPr>
          <w:rFonts w:asciiTheme="majorBidi" w:hAnsiTheme="majorBidi" w:cstheme="majorBidi"/>
        </w:rPr>
        <w:fldChar w:fldCharType="begin"/>
      </w:r>
      <w:r w:rsidRPr="00F37CA5">
        <w:rPr>
          <w:rFonts w:asciiTheme="majorBidi" w:hAnsiTheme="majorBidi" w:cstheme="majorBidi"/>
        </w:rPr>
        <w:instrText xml:space="preserve"> SEQ Table \* ARABIC </w:instrText>
      </w:r>
      <w:r w:rsidR="00365FE5" w:rsidRPr="00F37CA5">
        <w:rPr>
          <w:rFonts w:asciiTheme="majorBidi" w:hAnsiTheme="majorBidi" w:cstheme="majorBidi"/>
        </w:rPr>
        <w:fldChar w:fldCharType="separate"/>
      </w:r>
      <w:r w:rsidR="00CA79D5" w:rsidRPr="00F37CA5">
        <w:rPr>
          <w:rFonts w:asciiTheme="majorBidi" w:hAnsiTheme="majorBidi" w:cstheme="majorBidi"/>
        </w:rPr>
        <w:t>8</w:t>
      </w:r>
      <w:r w:rsidR="00365FE5" w:rsidRPr="00F37CA5">
        <w:rPr>
          <w:rFonts w:asciiTheme="majorBidi" w:hAnsiTheme="majorBidi" w:cstheme="majorBidi"/>
        </w:rPr>
        <w:fldChar w:fldCharType="end"/>
      </w:r>
      <w:r w:rsidRPr="00F37CA5">
        <w:rPr>
          <w:rFonts w:asciiTheme="majorBidi" w:hAnsiTheme="majorBidi" w:cstheme="majorBidi"/>
        </w:rPr>
        <w:t>: Descriptive statistics of Employees Perception of Explicit Knowledge Sharing</w:t>
      </w:r>
      <w:bookmarkEnd w:id="70"/>
    </w:p>
    <w:tbl>
      <w:tblPr>
        <w:tblStyle w:val="TableGrid"/>
        <w:tblW w:w="9372" w:type="dxa"/>
        <w:tblLook w:val="04A0" w:firstRow="1" w:lastRow="0" w:firstColumn="1" w:lastColumn="0" w:noHBand="0" w:noVBand="1"/>
      </w:tblPr>
      <w:tblGrid>
        <w:gridCol w:w="5256"/>
        <w:gridCol w:w="1080"/>
        <w:gridCol w:w="946"/>
        <w:gridCol w:w="818"/>
        <w:gridCol w:w="636"/>
        <w:gridCol w:w="636"/>
      </w:tblGrid>
      <w:tr w:rsidR="00F90395" w:rsidRPr="00F37CA5" w14:paraId="23C2C1D1" w14:textId="77777777" w:rsidTr="00A0706B">
        <w:trPr>
          <w:trHeight w:val="530"/>
        </w:trPr>
        <w:tc>
          <w:tcPr>
            <w:tcW w:w="5256" w:type="dxa"/>
          </w:tcPr>
          <w:p w14:paraId="671377BC" w14:textId="77777777" w:rsidR="00F90395" w:rsidRPr="00F37CA5" w:rsidRDefault="00F90395" w:rsidP="00F37CA5">
            <w:pPr>
              <w:spacing w:line="360" w:lineRule="auto"/>
              <w:jc w:val="both"/>
              <w:rPr>
                <w:rFonts w:asciiTheme="majorBidi" w:hAnsiTheme="majorBidi" w:cstheme="majorBidi"/>
                <w:szCs w:val="24"/>
              </w:rPr>
            </w:pPr>
            <w:r w:rsidRPr="00F37CA5">
              <w:rPr>
                <w:rFonts w:asciiTheme="majorBidi" w:hAnsiTheme="majorBidi" w:cstheme="majorBidi"/>
                <w:szCs w:val="24"/>
              </w:rPr>
              <w:t>Items</w:t>
            </w:r>
          </w:p>
        </w:tc>
        <w:tc>
          <w:tcPr>
            <w:tcW w:w="1080" w:type="dxa"/>
          </w:tcPr>
          <w:p w14:paraId="70E549AD" w14:textId="77777777" w:rsidR="00F90395" w:rsidRPr="00F37CA5" w:rsidRDefault="00F90395" w:rsidP="00F37CA5">
            <w:pPr>
              <w:spacing w:line="360" w:lineRule="auto"/>
              <w:jc w:val="both"/>
              <w:rPr>
                <w:rFonts w:asciiTheme="majorBidi" w:hAnsiTheme="majorBidi" w:cstheme="majorBidi"/>
                <w:szCs w:val="24"/>
              </w:rPr>
            </w:pPr>
            <w:r w:rsidRPr="00F37CA5">
              <w:rPr>
                <w:rFonts w:asciiTheme="majorBidi" w:hAnsiTheme="majorBidi" w:cstheme="majorBidi"/>
                <w:szCs w:val="24"/>
              </w:rPr>
              <w:t>Disagree %</w:t>
            </w:r>
          </w:p>
        </w:tc>
        <w:tc>
          <w:tcPr>
            <w:tcW w:w="946" w:type="dxa"/>
          </w:tcPr>
          <w:p w14:paraId="27485EA5" w14:textId="77777777" w:rsidR="00F90395" w:rsidRPr="00F37CA5" w:rsidRDefault="00F90395" w:rsidP="00F37CA5">
            <w:pPr>
              <w:spacing w:line="360" w:lineRule="auto"/>
              <w:jc w:val="both"/>
              <w:rPr>
                <w:rFonts w:asciiTheme="majorBidi" w:hAnsiTheme="majorBidi" w:cstheme="majorBidi"/>
                <w:szCs w:val="24"/>
              </w:rPr>
            </w:pPr>
            <w:r w:rsidRPr="00F37CA5">
              <w:rPr>
                <w:rFonts w:asciiTheme="majorBidi" w:hAnsiTheme="majorBidi" w:cstheme="majorBidi"/>
                <w:szCs w:val="24"/>
              </w:rPr>
              <w:t>Neutral %</w:t>
            </w:r>
          </w:p>
        </w:tc>
        <w:tc>
          <w:tcPr>
            <w:tcW w:w="818" w:type="dxa"/>
          </w:tcPr>
          <w:p w14:paraId="1E63AFE4" w14:textId="77777777" w:rsidR="00F90395" w:rsidRPr="00F37CA5" w:rsidRDefault="00F90395" w:rsidP="00F37CA5">
            <w:pPr>
              <w:spacing w:line="360" w:lineRule="auto"/>
              <w:jc w:val="both"/>
              <w:rPr>
                <w:rFonts w:asciiTheme="majorBidi" w:hAnsiTheme="majorBidi" w:cstheme="majorBidi"/>
                <w:szCs w:val="24"/>
              </w:rPr>
            </w:pPr>
            <w:r w:rsidRPr="00F37CA5">
              <w:rPr>
                <w:rFonts w:asciiTheme="majorBidi" w:hAnsiTheme="majorBidi" w:cstheme="majorBidi"/>
                <w:szCs w:val="24"/>
              </w:rPr>
              <w:t>Agree %</w:t>
            </w:r>
          </w:p>
        </w:tc>
        <w:tc>
          <w:tcPr>
            <w:tcW w:w="636" w:type="dxa"/>
          </w:tcPr>
          <w:p w14:paraId="715F9065" w14:textId="77777777" w:rsidR="00F90395" w:rsidRPr="00F37CA5" w:rsidRDefault="00F90395" w:rsidP="00F37CA5">
            <w:pPr>
              <w:spacing w:line="360" w:lineRule="auto"/>
              <w:jc w:val="both"/>
              <w:rPr>
                <w:rFonts w:asciiTheme="majorBidi" w:hAnsiTheme="majorBidi" w:cstheme="majorBidi"/>
                <w:szCs w:val="24"/>
              </w:rPr>
            </w:pPr>
            <w:r w:rsidRPr="00F37CA5">
              <w:rPr>
                <w:rFonts w:asciiTheme="majorBidi" w:hAnsiTheme="majorBidi" w:cstheme="majorBidi"/>
                <w:szCs w:val="24"/>
              </w:rPr>
              <w:t>M</w:t>
            </w:r>
          </w:p>
        </w:tc>
        <w:tc>
          <w:tcPr>
            <w:tcW w:w="636" w:type="dxa"/>
          </w:tcPr>
          <w:p w14:paraId="7A337956" w14:textId="77777777" w:rsidR="00F90395" w:rsidRPr="00F37CA5" w:rsidRDefault="00F90395" w:rsidP="00F37CA5">
            <w:pPr>
              <w:spacing w:line="360" w:lineRule="auto"/>
              <w:jc w:val="both"/>
              <w:rPr>
                <w:rFonts w:asciiTheme="majorBidi" w:hAnsiTheme="majorBidi" w:cstheme="majorBidi"/>
                <w:szCs w:val="24"/>
              </w:rPr>
            </w:pPr>
            <w:r w:rsidRPr="00F37CA5">
              <w:rPr>
                <w:rFonts w:asciiTheme="majorBidi" w:hAnsiTheme="majorBidi" w:cstheme="majorBidi"/>
                <w:szCs w:val="24"/>
              </w:rPr>
              <w:t>SD</w:t>
            </w:r>
          </w:p>
        </w:tc>
      </w:tr>
      <w:tr w:rsidR="00F90395" w:rsidRPr="00F37CA5" w14:paraId="4BE9CD28" w14:textId="77777777" w:rsidTr="00A0706B">
        <w:tc>
          <w:tcPr>
            <w:tcW w:w="5256" w:type="dxa"/>
          </w:tcPr>
          <w:p w14:paraId="01924639" w14:textId="77777777" w:rsidR="00F90395" w:rsidRPr="00F37CA5" w:rsidRDefault="00262AB9" w:rsidP="00F37CA5">
            <w:pPr>
              <w:spacing w:line="360" w:lineRule="auto"/>
              <w:jc w:val="both"/>
              <w:rPr>
                <w:rFonts w:asciiTheme="majorBidi" w:hAnsiTheme="majorBidi" w:cstheme="majorBidi"/>
                <w:szCs w:val="24"/>
              </w:rPr>
            </w:pPr>
            <w:r w:rsidRPr="00F37CA5">
              <w:rPr>
                <w:rFonts w:asciiTheme="majorBidi" w:hAnsiTheme="majorBidi" w:cstheme="majorBidi"/>
                <w:szCs w:val="24"/>
              </w:rPr>
              <w:t xml:space="preserve">1. </w:t>
            </w:r>
            <w:r w:rsidR="00F90395" w:rsidRPr="00F37CA5">
              <w:rPr>
                <w:rFonts w:asciiTheme="majorBidi" w:hAnsiTheme="majorBidi" w:cstheme="majorBidi"/>
                <w:szCs w:val="24"/>
              </w:rPr>
              <w:t>Knowledge (know-how, technical skill, or problem solving methods) is well documented in your company.</w:t>
            </w:r>
          </w:p>
        </w:tc>
        <w:tc>
          <w:tcPr>
            <w:tcW w:w="1080" w:type="dxa"/>
          </w:tcPr>
          <w:p w14:paraId="639C9D45" w14:textId="77777777" w:rsidR="00F90395" w:rsidRPr="00F37CA5" w:rsidRDefault="00AC358E" w:rsidP="00F37CA5">
            <w:pPr>
              <w:spacing w:line="360" w:lineRule="auto"/>
              <w:jc w:val="both"/>
              <w:rPr>
                <w:rFonts w:asciiTheme="majorBidi" w:hAnsiTheme="majorBidi" w:cstheme="majorBidi"/>
                <w:szCs w:val="24"/>
              </w:rPr>
            </w:pPr>
            <w:r w:rsidRPr="00F37CA5">
              <w:rPr>
                <w:rFonts w:asciiTheme="majorBidi" w:hAnsiTheme="majorBidi" w:cstheme="majorBidi"/>
                <w:szCs w:val="24"/>
              </w:rPr>
              <w:t>15.0</w:t>
            </w:r>
          </w:p>
        </w:tc>
        <w:tc>
          <w:tcPr>
            <w:tcW w:w="946" w:type="dxa"/>
          </w:tcPr>
          <w:p w14:paraId="0A4A527D" w14:textId="77777777" w:rsidR="00F90395" w:rsidRPr="00F37CA5" w:rsidRDefault="00AC358E" w:rsidP="00F37CA5">
            <w:pPr>
              <w:spacing w:line="360" w:lineRule="auto"/>
              <w:jc w:val="both"/>
              <w:rPr>
                <w:rFonts w:asciiTheme="majorBidi" w:hAnsiTheme="majorBidi" w:cstheme="majorBidi"/>
                <w:szCs w:val="24"/>
              </w:rPr>
            </w:pPr>
            <w:r w:rsidRPr="00F37CA5">
              <w:rPr>
                <w:rFonts w:asciiTheme="majorBidi" w:hAnsiTheme="majorBidi" w:cstheme="majorBidi"/>
                <w:szCs w:val="24"/>
              </w:rPr>
              <w:t>27.0</w:t>
            </w:r>
          </w:p>
        </w:tc>
        <w:tc>
          <w:tcPr>
            <w:tcW w:w="818" w:type="dxa"/>
          </w:tcPr>
          <w:p w14:paraId="604B2BFF" w14:textId="77777777" w:rsidR="00F90395" w:rsidRPr="00F37CA5" w:rsidRDefault="00AC358E" w:rsidP="00F37CA5">
            <w:pPr>
              <w:spacing w:line="360" w:lineRule="auto"/>
              <w:jc w:val="both"/>
              <w:rPr>
                <w:rFonts w:asciiTheme="majorBidi" w:hAnsiTheme="majorBidi" w:cstheme="majorBidi"/>
                <w:szCs w:val="24"/>
              </w:rPr>
            </w:pPr>
            <w:r w:rsidRPr="00F37CA5">
              <w:rPr>
                <w:rFonts w:asciiTheme="majorBidi" w:hAnsiTheme="majorBidi" w:cstheme="majorBidi"/>
                <w:szCs w:val="24"/>
              </w:rPr>
              <w:t>40.3</w:t>
            </w:r>
          </w:p>
        </w:tc>
        <w:tc>
          <w:tcPr>
            <w:tcW w:w="636" w:type="dxa"/>
          </w:tcPr>
          <w:p w14:paraId="3EE3C462" w14:textId="77777777" w:rsidR="00F90395" w:rsidRPr="00F37CA5" w:rsidRDefault="00AC358E" w:rsidP="00F37CA5">
            <w:pPr>
              <w:spacing w:line="360" w:lineRule="auto"/>
              <w:jc w:val="both"/>
              <w:rPr>
                <w:rFonts w:asciiTheme="majorBidi" w:hAnsiTheme="majorBidi" w:cstheme="majorBidi"/>
                <w:szCs w:val="24"/>
              </w:rPr>
            </w:pPr>
            <w:r w:rsidRPr="00F37CA5">
              <w:rPr>
                <w:rFonts w:asciiTheme="majorBidi" w:hAnsiTheme="majorBidi" w:cstheme="majorBidi"/>
                <w:szCs w:val="24"/>
              </w:rPr>
              <w:t>3.41</w:t>
            </w:r>
          </w:p>
        </w:tc>
        <w:tc>
          <w:tcPr>
            <w:tcW w:w="636" w:type="dxa"/>
          </w:tcPr>
          <w:p w14:paraId="42F1A8E9" w14:textId="77777777" w:rsidR="00F90395" w:rsidRPr="00F37CA5" w:rsidRDefault="00AC358E" w:rsidP="00F37CA5">
            <w:pPr>
              <w:spacing w:line="360" w:lineRule="auto"/>
              <w:jc w:val="both"/>
              <w:rPr>
                <w:rFonts w:asciiTheme="majorBidi" w:hAnsiTheme="majorBidi" w:cstheme="majorBidi"/>
                <w:szCs w:val="24"/>
              </w:rPr>
            </w:pPr>
            <w:r w:rsidRPr="00F37CA5">
              <w:rPr>
                <w:rFonts w:asciiTheme="majorBidi" w:hAnsiTheme="majorBidi" w:cstheme="majorBidi"/>
                <w:szCs w:val="24"/>
              </w:rPr>
              <w:t>1.04</w:t>
            </w:r>
          </w:p>
        </w:tc>
      </w:tr>
      <w:tr w:rsidR="00F90395" w:rsidRPr="00F37CA5" w14:paraId="77C54BE2" w14:textId="77777777" w:rsidTr="00A0706B">
        <w:tc>
          <w:tcPr>
            <w:tcW w:w="5256" w:type="dxa"/>
          </w:tcPr>
          <w:p w14:paraId="6370618E" w14:textId="77777777" w:rsidR="00F90395" w:rsidRPr="00F37CA5" w:rsidRDefault="00262AB9" w:rsidP="00F37CA5">
            <w:pPr>
              <w:spacing w:line="360" w:lineRule="auto"/>
              <w:jc w:val="both"/>
              <w:rPr>
                <w:rFonts w:asciiTheme="majorBidi" w:hAnsiTheme="majorBidi" w:cstheme="majorBidi"/>
                <w:szCs w:val="24"/>
              </w:rPr>
            </w:pPr>
            <w:r w:rsidRPr="00F37CA5">
              <w:rPr>
                <w:rFonts w:asciiTheme="majorBidi" w:hAnsiTheme="majorBidi" w:cstheme="majorBidi"/>
                <w:szCs w:val="24"/>
              </w:rPr>
              <w:t xml:space="preserve">2. </w:t>
            </w:r>
            <w:r w:rsidR="00F90395" w:rsidRPr="00F37CA5">
              <w:rPr>
                <w:rFonts w:asciiTheme="majorBidi" w:hAnsiTheme="majorBidi" w:cstheme="majorBidi"/>
                <w:szCs w:val="24"/>
              </w:rPr>
              <w:t>Results of projects and meetings should be documented in your company.</w:t>
            </w:r>
          </w:p>
        </w:tc>
        <w:tc>
          <w:tcPr>
            <w:tcW w:w="1080" w:type="dxa"/>
          </w:tcPr>
          <w:p w14:paraId="695B5F3F" w14:textId="77777777" w:rsidR="00F90395" w:rsidRPr="00F37CA5" w:rsidRDefault="00AC358E" w:rsidP="00F37CA5">
            <w:pPr>
              <w:spacing w:line="360" w:lineRule="auto"/>
              <w:jc w:val="both"/>
              <w:rPr>
                <w:rFonts w:asciiTheme="majorBidi" w:hAnsiTheme="majorBidi" w:cstheme="majorBidi"/>
                <w:szCs w:val="24"/>
              </w:rPr>
            </w:pPr>
            <w:r w:rsidRPr="00F37CA5">
              <w:rPr>
                <w:rFonts w:asciiTheme="majorBidi" w:hAnsiTheme="majorBidi" w:cstheme="majorBidi"/>
                <w:szCs w:val="24"/>
              </w:rPr>
              <w:t>4.4</w:t>
            </w:r>
          </w:p>
        </w:tc>
        <w:tc>
          <w:tcPr>
            <w:tcW w:w="946" w:type="dxa"/>
          </w:tcPr>
          <w:p w14:paraId="7161EBD8" w14:textId="77777777" w:rsidR="00F90395" w:rsidRPr="00F37CA5" w:rsidRDefault="00AC358E" w:rsidP="00F37CA5">
            <w:pPr>
              <w:spacing w:line="360" w:lineRule="auto"/>
              <w:jc w:val="both"/>
              <w:rPr>
                <w:rFonts w:asciiTheme="majorBidi" w:hAnsiTheme="majorBidi" w:cstheme="majorBidi"/>
                <w:szCs w:val="24"/>
              </w:rPr>
            </w:pPr>
            <w:r w:rsidRPr="00F37CA5">
              <w:rPr>
                <w:rFonts w:asciiTheme="majorBidi" w:hAnsiTheme="majorBidi" w:cstheme="majorBidi"/>
                <w:szCs w:val="24"/>
              </w:rPr>
              <w:t>20.2</w:t>
            </w:r>
          </w:p>
        </w:tc>
        <w:tc>
          <w:tcPr>
            <w:tcW w:w="818" w:type="dxa"/>
          </w:tcPr>
          <w:p w14:paraId="54A1B641" w14:textId="77777777" w:rsidR="00F90395" w:rsidRPr="00F37CA5" w:rsidRDefault="00AC358E" w:rsidP="00F37CA5">
            <w:pPr>
              <w:spacing w:line="360" w:lineRule="auto"/>
              <w:jc w:val="both"/>
              <w:rPr>
                <w:rFonts w:asciiTheme="majorBidi" w:hAnsiTheme="majorBidi" w:cstheme="majorBidi"/>
                <w:szCs w:val="24"/>
              </w:rPr>
            </w:pPr>
            <w:r w:rsidRPr="00F37CA5">
              <w:rPr>
                <w:rFonts w:asciiTheme="majorBidi" w:hAnsiTheme="majorBidi" w:cstheme="majorBidi"/>
                <w:szCs w:val="24"/>
              </w:rPr>
              <w:t>51.2</w:t>
            </w:r>
          </w:p>
        </w:tc>
        <w:tc>
          <w:tcPr>
            <w:tcW w:w="636" w:type="dxa"/>
          </w:tcPr>
          <w:p w14:paraId="5AD9ADF5" w14:textId="77777777" w:rsidR="00F90395" w:rsidRPr="00F37CA5" w:rsidRDefault="00AC358E" w:rsidP="00F37CA5">
            <w:pPr>
              <w:spacing w:line="360" w:lineRule="auto"/>
              <w:jc w:val="both"/>
              <w:rPr>
                <w:rFonts w:asciiTheme="majorBidi" w:hAnsiTheme="majorBidi" w:cstheme="majorBidi"/>
                <w:szCs w:val="24"/>
              </w:rPr>
            </w:pPr>
            <w:r w:rsidRPr="00F37CA5">
              <w:rPr>
                <w:rFonts w:asciiTheme="majorBidi" w:hAnsiTheme="majorBidi" w:cstheme="majorBidi"/>
                <w:szCs w:val="24"/>
              </w:rPr>
              <w:t>3.86</w:t>
            </w:r>
          </w:p>
        </w:tc>
        <w:tc>
          <w:tcPr>
            <w:tcW w:w="636" w:type="dxa"/>
          </w:tcPr>
          <w:p w14:paraId="6BF381BE" w14:textId="77777777" w:rsidR="00F90395" w:rsidRPr="00F37CA5" w:rsidRDefault="00AC358E" w:rsidP="00F37CA5">
            <w:pPr>
              <w:spacing w:line="360" w:lineRule="auto"/>
              <w:jc w:val="both"/>
              <w:rPr>
                <w:rFonts w:asciiTheme="majorBidi" w:hAnsiTheme="majorBidi" w:cstheme="majorBidi"/>
                <w:szCs w:val="24"/>
              </w:rPr>
            </w:pPr>
            <w:r w:rsidRPr="00F37CA5">
              <w:rPr>
                <w:rFonts w:asciiTheme="majorBidi" w:hAnsiTheme="majorBidi" w:cstheme="majorBidi"/>
                <w:szCs w:val="24"/>
              </w:rPr>
              <w:t>0.89</w:t>
            </w:r>
          </w:p>
        </w:tc>
      </w:tr>
      <w:tr w:rsidR="00F90395" w:rsidRPr="00F37CA5" w14:paraId="46C3FD56" w14:textId="77777777" w:rsidTr="00A0706B">
        <w:tc>
          <w:tcPr>
            <w:tcW w:w="5256" w:type="dxa"/>
          </w:tcPr>
          <w:p w14:paraId="66FD12A9" w14:textId="77777777" w:rsidR="00F90395" w:rsidRPr="00F37CA5" w:rsidRDefault="00262AB9" w:rsidP="00F37CA5">
            <w:pPr>
              <w:spacing w:line="360" w:lineRule="auto"/>
              <w:jc w:val="both"/>
              <w:rPr>
                <w:rFonts w:asciiTheme="majorBidi" w:hAnsiTheme="majorBidi" w:cstheme="majorBidi"/>
                <w:szCs w:val="24"/>
              </w:rPr>
            </w:pPr>
            <w:r w:rsidRPr="00F37CA5">
              <w:rPr>
                <w:rFonts w:asciiTheme="majorBidi" w:hAnsiTheme="majorBidi" w:cstheme="majorBidi"/>
                <w:szCs w:val="24"/>
              </w:rPr>
              <w:t xml:space="preserve">3. </w:t>
            </w:r>
            <w:r w:rsidR="00F90395" w:rsidRPr="00F37CA5">
              <w:rPr>
                <w:rFonts w:asciiTheme="majorBidi" w:hAnsiTheme="majorBidi" w:cstheme="majorBidi"/>
                <w:szCs w:val="24"/>
              </w:rPr>
              <w:t>Knowledge is shared through documented forms like manuals or documents in your company</w:t>
            </w:r>
            <w:r w:rsidR="00F63E3B" w:rsidRPr="00F37CA5">
              <w:rPr>
                <w:rFonts w:asciiTheme="majorBidi" w:hAnsiTheme="majorBidi" w:cstheme="majorBidi"/>
                <w:szCs w:val="24"/>
              </w:rPr>
              <w:t>.</w:t>
            </w:r>
          </w:p>
        </w:tc>
        <w:tc>
          <w:tcPr>
            <w:tcW w:w="1080" w:type="dxa"/>
          </w:tcPr>
          <w:p w14:paraId="15C1DD73" w14:textId="77777777" w:rsidR="00F90395" w:rsidRPr="00F37CA5" w:rsidRDefault="00AC358E" w:rsidP="00F37CA5">
            <w:pPr>
              <w:spacing w:line="360" w:lineRule="auto"/>
              <w:jc w:val="both"/>
              <w:rPr>
                <w:rFonts w:asciiTheme="majorBidi" w:hAnsiTheme="majorBidi" w:cstheme="majorBidi"/>
                <w:szCs w:val="24"/>
              </w:rPr>
            </w:pPr>
            <w:r w:rsidRPr="00F37CA5">
              <w:rPr>
                <w:rFonts w:asciiTheme="majorBidi" w:hAnsiTheme="majorBidi" w:cstheme="majorBidi"/>
                <w:szCs w:val="24"/>
              </w:rPr>
              <w:t>10.4</w:t>
            </w:r>
          </w:p>
        </w:tc>
        <w:tc>
          <w:tcPr>
            <w:tcW w:w="946" w:type="dxa"/>
          </w:tcPr>
          <w:p w14:paraId="49594883" w14:textId="77777777" w:rsidR="00F90395" w:rsidRPr="00F37CA5" w:rsidRDefault="00AC358E" w:rsidP="00F37CA5">
            <w:pPr>
              <w:spacing w:line="360" w:lineRule="auto"/>
              <w:jc w:val="both"/>
              <w:rPr>
                <w:rFonts w:asciiTheme="majorBidi" w:hAnsiTheme="majorBidi" w:cstheme="majorBidi"/>
                <w:szCs w:val="24"/>
              </w:rPr>
            </w:pPr>
            <w:r w:rsidRPr="00F37CA5">
              <w:rPr>
                <w:rFonts w:asciiTheme="majorBidi" w:hAnsiTheme="majorBidi" w:cstheme="majorBidi"/>
                <w:szCs w:val="24"/>
              </w:rPr>
              <w:t>26.2</w:t>
            </w:r>
          </w:p>
        </w:tc>
        <w:tc>
          <w:tcPr>
            <w:tcW w:w="818" w:type="dxa"/>
          </w:tcPr>
          <w:p w14:paraId="013FAB3A" w14:textId="77777777" w:rsidR="00F90395" w:rsidRPr="00F37CA5" w:rsidRDefault="00AC358E" w:rsidP="00F37CA5">
            <w:pPr>
              <w:spacing w:line="360" w:lineRule="auto"/>
              <w:jc w:val="both"/>
              <w:rPr>
                <w:rFonts w:asciiTheme="majorBidi" w:hAnsiTheme="majorBidi" w:cstheme="majorBidi"/>
                <w:szCs w:val="24"/>
              </w:rPr>
            </w:pPr>
            <w:r w:rsidRPr="00F37CA5">
              <w:rPr>
                <w:rFonts w:asciiTheme="majorBidi" w:hAnsiTheme="majorBidi" w:cstheme="majorBidi"/>
                <w:szCs w:val="24"/>
              </w:rPr>
              <w:t>44.7</w:t>
            </w:r>
          </w:p>
        </w:tc>
        <w:tc>
          <w:tcPr>
            <w:tcW w:w="636" w:type="dxa"/>
          </w:tcPr>
          <w:p w14:paraId="02987730" w14:textId="77777777" w:rsidR="00F90395" w:rsidRPr="00F37CA5" w:rsidRDefault="00AC358E" w:rsidP="00F37CA5">
            <w:pPr>
              <w:spacing w:line="360" w:lineRule="auto"/>
              <w:jc w:val="both"/>
              <w:rPr>
                <w:rFonts w:asciiTheme="majorBidi" w:hAnsiTheme="majorBidi" w:cstheme="majorBidi"/>
                <w:szCs w:val="24"/>
              </w:rPr>
            </w:pPr>
            <w:r w:rsidRPr="00F37CA5">
              <w:rPr>
                <w:rFonts w:asciiTheme="majorBidi" w:hAnsiTheme="majorBidi" w:cstheme="majorBidi"/>
                <w:szCs w:val="24"/>
              </w:rPr>
              <w:t>3.50</w:t>
            </w:r>
          </w:p>
        </w:tc>
        <w:tc>
          <w:tcPr>
            <w:tcW w:w="636" w:type="dxa"/>
          </w:tcPr>
          <w:p w14:paraId="2E2118DF" w14:textId="77777777" w:rsidR="00F90395" w:rsidRPr="00F37CA5" w:rsidRDefault="00AC358E" w:rsidP="00F37CA5">
            <w:pPr>
              <w:spacing w:line="360" w:lineRule="auto"/>
              <w:jc w:val="both"/>
              <w:rPr>
                <w:rFonts w:asciiTheme="majorBidi" w:hAnsiTheme="majorBidi" w:cstheme="majorBidi"/>
                <w:szCs w:val="24"/>
              </w:rPr>
            </w:pPr>
            <w:r w:rsidRPr="00F37CA5">
              <w:rPr>
                <w:rFonts w:asciiTheme="majorBidi" w:hAnsiTheme="majorBidi" w:cstheme="majorBidi"/>
                <w:szCs w:val="24"/>
              </w:rPr>
              <w:t>1.02</w:t>
            </w:r>
          </w:p>
        </w:tc>
      </w:tr>
    </w:tbl>
    <w:p w14:paraId="67DAA105" w14:textId="77777777" w:rsidR="00262AB9" w:rsidRPr="00F37CA5" w:rsidRDefault="00262AB9" w:rsidP="00F37CA5">
      <w:pPr>
        <w:spacing w:after="0" w:line="360" w:lineRule="auto"/>
        <w:jc w:val="both"/>
        <w:rPr>
          <w:rFonts w:asciiTheme="majorBidi" w:hAnsiTheme="majorBidi" w:cstheme="majorBidi"/>
          <w:szCs w:val="24"/>
        </w:rPr>
      </w:pPr>
    </w:p>
    <w:p w14:paraId="49603DFE" w14:textId="11632480" w:rsidR="00F90395" w:rsidRPr="00F37CA5" w:rsidRDefault="00E43D2E" w:rsidP="00F37CA5">
      <w:pPr>
        <w:spacing w:after="0" w:line="360" w:lineRule="auto"/>
        <w:ind w:firstLine="720"/>
        <w:jc w:val="both"/>
        <w:rPr>
          <w:rFonts w:asciiTheme="majorBidi" w:hAnsiTheme="majorBidi" w:cstheme="majorBidi"/>
          <w:szCs w:val="24"/>
        </w:rPr>
      </w:pPr>
      <w:r w:rsidRPr="00F37CA5">
        <w:rPr>
          <w:rFonts w:asciiTheme="majorBidi" w:hAnsiTheme="majorBidi" w:cstheme="majorBidi"/>
          <w:szCs w:val="24"/>
        </w:rPr>
        <w:t xml:space="preserve">Implicit </w:t>
      </w:r>
      <w:r w:rsidR="00027892" w:rsidRPr="00F37CA5">
        <w:rPr>
          <w:rFonts w:asciiTheme="majorBidi" w:hAnsiTheme="majorBidi" w:cstheme="majorBidi"/>
          <w:szCs w:val="24"/>
        </w:rPr>
        <w:t>KS</w:t>
      </w:r>
      <w:r w:rsidRPr="00F37CA5">
        <w:rPr>
          <w:rFonts w:asciiTheme="majorBidi" w:hAnsiTheme="majorBidi" w:cstheme="majorBidi"/>
          <w:szCs w:val="24"/>
        </w:rPr>
        <w:t xml:space="preserve"> was measured by three items that are illustrated in Table </w:t>
      </w:r>
      <w:r w:rsidR="00A0706B" w:rsidRPr="00F37CA5">
        <w:rPr>
          <w:rFonts w:asciiTheme="majorBidi" w:hAnsiTheme="majorBidi" w:cstheme="majorBidi"/>
          <w:szCs w:val="24"/>
        </w:rPr>
        <w:t>9</w:t>
      </w:r>
      <w:r w:rsidRPr="00F37CA5">
        <w:rPr>
          <w:rFonts w:asciiTheme="majorBidi" w:hAnsiTheme="majorBidi" w:cstheme="majorBidi"/>
          <w:szCs w:val="24"/>
        </w:rPr>
        <w:t>. The results show that 51.0</w:t>
      </w:r>
      <w:r w:rsidR="00974C49" w:rsidRPr="00F37CA5">
        <w:rPr>
          <w:rFonts w:asciiTheme="majorBidi" w:hAnsiTheme="majorBidi" w:cstheme="majorBidi"/>
          <w:szCs w:val="24"/>
        </w:rPr>
        <w:t xml:space="preserve"> percent </w:t>
      </w:r>
      <w:r w:rsidRPr="00F37CA5">
        <w:rPr>
          <w:rFonts w:asciiTheme="majorBidi" w:hAnsiTheme="majorBidi" w:cstheme="majorBidi"/>
          <w:szCs w:val="24"/>
        </w:rPr>
        <w:t>of employees agreed with statement 2 that “It is easy to get face-to-face advice from experts in your company” (M=3.81, SD=0.93). Moreover, 50.4</w:t>
      </w:r>
      <w:r w:rsidR="00974C49" w:rsidRPr="00F37CA5">
        <w:rPr>
          <w:rFonts w:asciiTheme="majorBidi" w:hAnsiTheme="majorBidi" w:cstheme="majorBidi"/>
          <w:szCs w:val="24"/>
        </w:rPr>
        <w:t xml:space="preserve"> percent </w:t>
      </w:r>
      <w:r w:rsidRPr="00F37CA5">
        <w:rPr>
          <w:rFonts w:asciiTheme="majorBidi" w:hAnsiTheme="majorBidi" w:cstheme="majorBidi"/>
          <w:szCs w:val="24"/>
        </w:rPr>
        <w:t>of employees agreed with item 1 that “Knowledge can be easily acquired from experts and co-workers in your company” (M=3.63, SD=0.96). The last item in the table indicates that 45.8</w:t>
      </w:r>
      <w:r w:rsidR="00974C49" w:rsidRPr="00F37CA5">
        <w:rPr>
          <w:rFonts w:asciiTheme="majorBidi" w:hAnsiTheme="majorBidi" w:cstheme="majorBidi"/>
          <w:szCs w:val="24"/>
        </w:rPr>
        <w:t xml:space="preserve"> percent </w:t>
      </w:r>
      <w:r w:rsidRPr="00F37CA5">
        <w:rPr>
          <w:rFonts w:asciiTheme="majorBidi" w:hAnsiTheme="majorBidi" w:cstheme="majorBidi"/>
          <w:szCs w:val="24"/>
        </w:rPr>
        <w:t>of employees agreed with statement 3</w:t>
      </w:r>
      <w:r w:rsidR="00F63E3B" w:rsidRPr="00F37CA5">
        <w:rPr>
          <w:rFonts w:asciiTheme="majorBidi" w:hAnsiTheme="majorBidi" w:cstheme="majorBidi"/>
          <w:szCs w:val="24"/>
        </w:rPr>
        <w:t>:</w:t>
      </w:r>
      <w:r w:rsidRPr="00F37CA5">
        <w:rPr>
          <w:rFonts w:asciiTheme="majorBidi" w:hAnsiTheme="majorBidi" w:cstheme="majorBidi"/>
          <w:szCs w:val="24"/>
        </w:rPr>
        <w:t xml:space="preserve"> “Informal dialogs and meetings are used for </w:t>
      </w:r>
      <w:r w:rsidR="00027892" w:rsidRPr="00F37CA5">
        <w:rPr>
          <w:rFonts w:asciiTheme="majorBidi" w:hAnsiTheme="majorBidi" w:cstheme="majorBidi"/>
          <w:szCs w:val="24"/>
        </w:rPr>
        <w:t>KS</w:t>
      </w:r>
      <w:r w:rsidRPr="00F37CA5">
        <w:rPr>
          <w:rFonts w:asciiTheme="majorBidi" w:hAnsiTheme="majorBidi" w:cstheme="majorBidi"/>
          <w:szCs w:val="24"/>
        </w:rPr>
        <w:t xml:space="preserve"> in your company” (M=3.57, SD=0.97). </w:t>
      </w:r>
    </w:p>
    <w:p w14:paraId="0C3718CF" w14:textId="67EA57EA" w:rsidR="00F90395" w:rsidRPr="00F37CA5" w:rsidRDefault="00E845CA" w:rsidP="00F37CA5">
      <w:pPr>
        <w:spacing w:after="0" w:line="360" w:lineRule="auto"/>
        <w:ind w:firstLine="720"/>
        <w:jc w:val="both"/>
        <w:rPr>
          <w:rFonts w:asciiTheme="majorBidi" w:hAnsiTheme="majorBidi" w:cstheme="majorBidi"/>
          <w:szCs w:val="24"/>
        </w:rPr>
      </w:pPr>
      <w:r w:rsidRPr="00F37CA5">
        <w:rPr>
          <w:rFonts w:asciiTheme="majorBidi" w:hAnsiTheme="majorBidi" w:cstheme="majorBidi"/>
          <w:szCs w:val="24"/>
        </w:rPr>
        <w:t xml:space="preserve">The results </w:t>
      </w:r>
      <w:r w:rsidR="00F63E3B" w:rsidRPr="00F37CA5">
        <w:rPr>
          <w:rFonts w:asciiTheme="majorBidi" w:hAnsiTheme="majorBidi" w:cstheme="majorBidi"/>
          <w:szCs w:val="24"/>
        </w:rPr>
        <w:t>reveal</w:t>
      </w:r>
      <w:r w:rsidRPr="00F37CA5">
        <w:rPr>
          <w:rFonts w:asciiTheme="majorBidi" w:hAnsiTheme="majorBidi" w:cstheme="majorBidi"/>
          <w:szCs w:val="24"/>
        </w:rPr>
        <w:t xml:space="preserve"> that the ICT employees in the three organizations </w:t>
      </w:r>
      <w:r w:rsidR="00F63E3B" w:rsidRPr="00F37CA5">
        <w:rPr>
          <w:rFonts w:asciiTheme="majorBidi" w:hAnsiTheme="majorBidi" w:cstheme="majorBidi"/>
          <w:szCs w:val="24"/>
        </w:rPr>
        <w:t xml:space="preserve">surveyed </w:t>
      </w:r>
      <w:r w:rsidRPr="00F37CA5">
        <w:rPr>
          <w:rFonts w:asciiTheme="majorBidi" w:hAnsiTheme="majorBidi" w:cstheme="majorBidi"/>
          <w:szCs w:val="24"/>
        </w:rPr>
        <w:t xml:space="preserve">have a moderate level of implicit </w:t>
      </w:r>
      <w:r w:rsidR="00027892" w:rsidRPr="00F37CA5">
        <w:rPr>
          <w:rFonts w:asciiTheme="majorBidi" w:hAnsiTheme="majorBidi" w:cstheme="majorBidi"/>
          <w:szCs w:val="24"/>
        </w:rPr>
        <w:t>KS</w:t>
      </w:r>
      <w:r w:rsidRPr="00F37CA5">
        <w:rPr>
          <w:rFonts w:asciiTheme="majorBidi" w:hAnsiTheme="majorBidi" w:cstheme="majorBidi"/>
          <w:szCs w:val="24"/>
        </w:rPr>
        <w:t xml:space="preserve">. Based on these results, ICT management should take into consideration adopting and implementing </w:t>
      </w:r>
      <w:r w:rsidR="00F63E3B" w:rsidRPr="00F37CA5">
        <w:rPr>
          <w:rFonts w:asciiTheme="majorBidi" w:hAnsiTheme="majorBidi" w:cstheme="majorBidi"/>
          <w:szCs w:val="24"/>
        </w:rPr>
        <w:t xml:space="preserve">strategies </w:t>
      </w:r>
      <w:r w:rsidRPr="00F37CA5">
        <w:rPr>
          <w:rFonts w:asciiTheme="majorBidi" w:hAnsiTheme="majorBidi" w:cstheme="majorBidi"/>
          <w:szCs w:val="24"/>
        </w:rPr>
        <w:t xml:space="preserve">that could assist them to maintain a better level of </w:t>
      </w:r>
      <w:r w:rsidR="00027892" w:rsidRPr="00F37CA5">
        <w:rPr>
          <w:rFonts w:asciiTheme="majorBidi" w:hAnsiTheme="majorBidi" w:cstheme="majorBidi"/>
          <w:szCs w:val="24"/>
        </w:rPr>
        <w:t>KS</w:t>
      </w:r>
      <w:r w:rsidR="00F63E3B" w:rsidRPr="00F37CA5">
        <w:rPr>
          <w:rFonts w:asciiTheme="majorBidi" w:hAnsiTheme="majorBidi" w:cstheme="majorBidi"/>
          <w:szCs w:val="24"/>
        </w:rPr>
        <w:t>,</w:t>
      </w:r>
      <w:r w:rsidRPr="00F37CA5">
        <w:rPr>
          <w:rFonts w:asciiTheme="majorBidi" w:hAnsiTheme="majorBidi" w:cstheme="majorBidi"/>
          <w:szCs w:val="24"/>
        </w:rPr>
        <w:t xml:space="preserve"> such as including </w:t>
      </w:r>
      <w:r w:rsidR="00027892" w:rsidRPr="00F37CA5">
        <w:rPr>
          <w:rFonts w:asciiTheme="majorBidi" w:hAnsiTheme="majorBidi" w:cstheme="majorBidi"/>
          <w:szCs w:val="24"/>
        </w:rPr>
        <w:t>KS</w:t>
      </w:r>
      <w:r w:rsidRPr="00F37CA5">
        <w:rPr>
          <w:rFonts w:asciiTheme="majorBidi" w:hAnsiTheme="majorBidi" w:cstheme="majorBidi"/>
          <w:szCs w:val="24"/>
        </w:rPr>
        <w:t xml:space="preserve"> as a key indicator for career promotion. </w:t>
      </w:r>
    </w:p>
    <w:p w14:paraId="41B3F63B" w14:textId="77777777" w:rsidR="00974C49" w:rsidRPr="00F37CA5" w:rsidRDefault="00974C49" w:rsidP="00F37CA5">
      <w:pPr>
        <w:spacing w:after="0" w:line="360" w:lineRule="auto"/>
        <w:ind w:firstLine="720"/>
        <w:jc w:val="both"/>
        <w:rPr>
          <w:rFonts w:asciiTheme="majorBidi" w:hAnsiTheme="majorBidi" w:cstheme="majorBidi"/>
          <w:szCs w:val="24"/>
        </w:rPr>
      </w:pPr>
    </w:p>
    <w:p w14:paraId="38BF8761" w14:textId="77777777" w:rsidR="00A0706B" w:rsidRPr="00F37CA5" w:rsidRDefault="00A0706B" w:rsidP="00F37CA5">
      <w:pPr>
        <w:pStyle w:val="Caption"/>
        <w:keepNext/>
        <w:spacing w:after="0" w:line="360" w:lineRule="auto"/>
        <w:rPr>
          <w:rFonts w:asciiTheme="majorBidi" w:hAnsiTheme="majorBidi" w:cstheme="majorBidi"/>
        </w:rPr>
      </w:pPr>
      <w:bookmarkStart w:id="71" w:name="_Toc487921561"/>
      <w:r w:rsidRPr="00F37CA5">
        <w:rPr>
          <w:rFonts w:asciiTheme="majorBidi" w:hAnsiTheme="majorBidi" w:cstheme="majorBidi"/>
        </w:rPr>
        <w:t xml:space="preserve">Table </w:t>
      </w:r>
      <w:r w:rsidR="00365FE5" w:rsidRPr="00F37CA5">
        <w:rPr>
          <w:rFonts w:asciiTheme="majorBidi" w:hAnsiTheme="majorBidi" w:cstheme="majorBidi"/>
        </w:rPr>
        <w:fldChar w:fldCharType="begin"/>
      </w:r>
      <w:r w:rsidRPr="00F37CA5">
        <w:rPr>
          <w:rFonts w:asciiTheme="majorBidi" w:hAnsiTheme="majorBidi" w:cstheme="majorBidi"/>
        </w:rPr>
        <w:instrText xml:space="preserve"> SEQ Table \* ARABIC </w:instrText>
      </w:r>
      <w:r w:rsidR="00365FE5" w:rsidRPr="00F37CA5">
        <w:rPr>
          <w:rFonts w:asciiTheme="majorBidi" w:hAnsiTheme="majorBidi" w:cstheme="majorBidi"/>
        </w:rPr>
        <w:fldChar w:fldCharType="separate"/>
      </w:r>
      <w:r w:rsidR="00CA79D5" w:rsidRPr="00F37CA5">
        <w:rPr>
          <w:rFonts w:asciiTheme="majorBidi" w:hAnsiTheme="majorBidi" w:cstheme="majorBidi"/>
        </w:rPr>
        <w:t>9</w:t>
      </w:r>
      <w:r w:rsidR="00365FE5" w:rsidRPr="00F37CA5">
        <w:rPr>
          <w:rFonts w:asciiTheme="majorBidi" w:hAnsiTheme="majorBidi" w:cstheme="majorBidi"/>
        </w:rPr>
        <w:fldChar w:fldCharType="end"/>
      </w:r>
      <w:r w:rsidRPr="00F37CA5">
        <w:rPr>
          <w:rFonts w:asciiTheme="majorBidi" w:hAnsiTheme="majorBidi" w:cstheme="majorBidi"/>
        </w:rPr>
        <w:t>: Descriptive statistics of Employees Perception of Implicit Knowledge Sharing</w:t>
      </w:r>
      <w:bookmarkEnd w:id="71"/>
    </w:p>
    <w:tbl>
      <w:tblPr>
        <w:tblStyle w:val="TableGrid"/>
        <w:tblW w:w="9372" w:type="dxa"/>
        <w:tblLook w:val="04A0" w:firstRow="1" w:lastRow="0" w:firstColumn="1" w:lastColumn="0" w:noHBand="0" w:noVBand="1"/>
      </w:tblPr>
      <w:tblGrid>
        <w:gridCol w:w="5256"/>
        <w:gridCol w:w="1080"/>
        <w:gridCol w:w="946"/>
        <w:gridCol w:w="818"/>
        <w:gridCol w:w="636"/>
        <w:gridCol w:w="636"/>
      </w:tblGrid>
      <w:tr w:rsidR="00F90395" w:rsidRPr="00F37CA5" w14:paraId="787A5A2A" w14:textId="77777777" w:rsidTr="00A0706B">
        <w:trPr>
          <w:trHeight w:val="530"/>
        </w:trPr>
        <w:tc>
          <w:tcPr>
            <w:tcW w:w="5256" w:type="dxa"/>
          </w:tcPr>
          <w:p w14:paraId="26B96756" w14:textId="77777777" w:rsidR="00F90395" w:rsidRPr="00F37CA5" w:rsidRDefault="00F90395" w:rsidP="00F37CA5">
            <w:pPr>
              <w:spacing w:line="360" w:lineRule="auto"/>
              <w:jc w:val="both"/>
              <w:rPr>
                <w:rFonts w:asciiTheme="majorBidi" w:hAnsiTheme="majorBidi" w:cstheme="majorBidi"/>
                <w:szCs w:val="24"/>
              </w:rPr>
            </w:pPr>
            <w:r w:rsidRPr="00F37CA5">
              <w:rPr>
                <w:rFonts w:asciiTheme="majorBidi" w:hAnsiTheme="majorBidi" w:cstheme="majorBidi"/>
                <w:szCs w:val="24"/>
              </w:rPr>
              <w:t>Items</w:t>
            </w:r>
          </w:p>
        </w:tc>
        <w:tc>
          <w:tcPr>
            <w:tcW w:w="1080" w:type="dxa"/>
          </w:tcPr>
          <w:p w14:paraId="31BE1294" w14:textId="77777777" w:rsidR="00F90395" w:rsidRPr="00F37CA5" w:rsidRDefault="00F90395" w:rsidP="00F37CA5">
            <w:pPr>
              <w:spacing w:line="360" w:lineRule="auto"/>
              <w:jc w:val="both"/>
              <w:rPr>
                <w:rFonts w:asciiTheme="majorBidi" w:hAnsiTheme="majorBidi" w:cstheme="majorBidi"/>
                <w:szCs w:val="24"/>
              </w:rPr>
            </w:pPr>
            <w:r w:rsidRPr="00F37CA5">
              <w:rPr>
                <w:rFonts w:asciiTheme="majorBidi" w:hAnsiTheme="majorBidi" w:cstheme="majorBidi"/>
                <w:szCs w:val="24"/>
              </w:rPr>
              <w:t>Disagree %</w:t>
            </w:r>
          </w:p>
        </w:tc>
        <w:tc>
          <w:tcPr>
            <w:tcW w:w="946" w:type="dxa"/>
          </w:tcPr>
          <w:p w14:paraId="63DB846A" w14:textId="77777777" w:rsidR="00F90395" w:rsidRPr="00F37CA5" w:rsidRDefault="00F90395" w:rsidP="00F37CA5">
            <w:pPr>
              <w:spacing w:line="360" w:lineRule="auto"/>
              <w:jc w:val="both"/>
              <w:rPr>
                <w:rFonts w:asciiTheme="majorBidi" w:hAnsiTheme="majorBidi" w:cstheme="majorBidi"/>
                <w:szCs w:val="24"/>
              </w:rPr>
            </w:pPr>
            <w:r w:rsidRPr="00F37CA5">
              <w:rPr>
                <w:rFonts w:asciiTheme="majorBidi" w:hAnsiTheme="majorBidi" w:cstheme="majorBidi"/>
                <w:szCs w:val="24"/>
              </w:rPr>
              <w:t>Neutral %</w:t>
            </w:r>
          </w:p>
        </w:tc>
        <w:tc>
          <w:tcPr>
            <w:tcW w:w="818" w:type="dxa"/>
          </w:tcPr>
          <w:p w14:paraId="7773CFBD" w14:textId="77777777" w:rsidR="00F90395" w:rsidRPr="00F37CA5" w:rsidRDefault="00F90395" w:rsidP="00F37CA5">
            <w:pPr>
              <w:spacing w:line="360" w:lineRule="auto"/>
              <w:jc w:val="both"/>
              <w:rPr>
                <w:rFonts w:asciiTheme="majorBidi" w:hAnsiTheme="majorBidi" w:cstheme="majorBidi"/>
                <w:szCs w:val="24"/>
              </w:rPr>
            </w:pPr>
            <w:r w:rsidRPr="00F37CA5">
              <w:rPr>
                <w:rFonts w:asciiTheme="majorBidi" w:hAnsiTheme="majorBidi" w:cstheme="majorBidi"/>
                <w:szCs w:val="24"/>
              </w:rPr>
              <w:t>Agree %</w:t>
            </w:r>
          </w:p>
        </w:tc>
        <w:tc>
          <w:tcPr>
            <w:tcW w:w="636" w:type="dxa"/>
          </w:tcPr>
          <w:p w14:paraId="30F581D1" w14:textId="77777777" w:rsidR="00F90395" w:rsidRPr="00F37CA5" w:rsidRDefault="00F90395" w:rsidP="00F37CA5">
            <w:pPr>
              <w:spacing w:line="360" w:lineRule="auto"/>
              <w:jc w:val="both"/>
              <w:rPr>
                <w:rFonts w:asciiTheme="majorBidi" w:hAnsiTheme="majorBidi" w:cstheme="majorBidi"/>
                <w:szCs w:val="24"/>
              </w:rPr>
            </w:pPr>
            <w:r w:rsidRPr="00F37CA5">
              <w:rPr>
                <w:rFonts w:asciiTheme="majorBidi" w:hAnsiTheme="majorBidi" w:cstheme="majorBidi"/>
                <w:szCs w:val="24"/>
              </w:rPr>
              <w:t>M</w:t>
            </w:r>
          </w:p>
        </w:tc>
        <w:tc>
          <w:tcPr>
            <w:tcW w:w="636" w:type="dxa"/>
          </w:tcPr>
          <w:p w14:paraId="55820804" w14:textId="77777777" w:rsidR="00F90395" w:rsidRPr="00F37CA5" w:rsidRDefault="00F90395" w:rsidP="00F37CA5">
            <w:pPr>
              <w:spacing w:line="360" w:lineRule="auto"/>
              <w:jc w:val="both"/>
              <w:rPr>
                <w:rFonts w:asciiTheme="majorBidi" w:hAnsiTheme="majorBidi" w:cstheme="majorBidi"/>
                <w:szCs w:val="24"/>
              </w:rPr>
            </w:pPr>
            <w:r w:rsidRPr="00F37CA5">
              <w:rPr>
                <w:rFonts w:asciiTheme="majorBidi" w:hAnsiTheme="majorBidi" w:cstheme="majorBidi"/>
                <w:szCs w:val="24"/>
              </w:rPr>
              <w:t>SD</w:t>
            </w:r>
          </w:p>
        </w:tc>
      </w:tr>
      <w:tr w:rsidR="00F90395" w:rsidRPr="00F37CA5" w14:paraId="0920F09F" w14:textId="77777777" w:rsidTr="00A0706B">
        <w:tc>
          <w:tcPr>
            <w:tcW w:w="5256" w:type="dxa"/>
          </w:tcPr>
          <w:p w14:paraId="08E1FFDD" w14:textId="77777777" w:rsidR="00F90395" w:rsidRPr="00F37CA5" w:rsidRDefault="00262AB9" w:rsidP="00F37CA5">
            <w:pPr>
              <w:spacing w:line="360" w:lineRule="auto"/>
              <w:jc w:val="both"/>
              <w:rPr>
                <w:rFonts w:asciiTheme="majorBidi" w:hAnsiTheme="majorBidi" w:cstheme="majorBidi"/>
                <w:szCs w:val="24"/>
              </w:rPr>
            </w:pPr>
            <w:r w:rsidRPr="00F37CA5">
              <w:rPr>
                <w:rFonts w:asciiTheme="majorBidi" w:hAnsiTheme="majorBidi" w:cstheme="majorBidi"/>
                <w:szCs w:val="24"/>
              </w:rPr>
              <w:t xml:space="preserve">1. </w:t>
            </w:r>
            <w:r w:rsidR="00F90395" w:rsidRPr="00F37CA5">
              <w:rPr>
                <w:rFonts w:asciiTheme="majorBidi" w:hAnsiTheme="majorBidi" w:cstheme="majorBidi"/>
                <w:szCs w:val="24"/>
              </w:rPr>
              <w:t>Knowledge can be easily acquired from experts and co-workers in your company.</w:t>
            </w:r>
          </w:p>
        </w:tc>
        <w:tc>
          <w:tcPr>
            <w:tcW w:w="1080" w:type="dxa"/>
          </w:tcPr>
          <w:p w14:paraId="61216579" w14:textId="77777777" w:rsidR="00F90395" w:rsidRPr="00F37CA5" w:rsidRDefault="00201CAC" w:rsidP="00F37CA5">
            <w:pPr>
              <w:spacing w:line="360" w:lineRule="auto"/>
              <w:jc w:val="both"/>
              <w:rPr>
                <w:rFonts w:asciiTheme="majorBidi" w:hAnsiTheme="majorBidi" w:cstheme="majorBidi"/>
                <w:szCs w:val="24"/>
              </w:rPr>
            </w:pPr>
            <w:r w:rsidRPr="00F37CA5">
              <w:rPr>
                <w:rFonts w:asciiTheme="majorBidi" w:hAnsiTheme="majorBidi" w:cstheme="majorBidi"/>
                <w:szCs w:val="24"/>
              </w:rPr>
              <w:t>8.7</w:t>
            </w:r>
          </w:p>
        </w:tc>
        <w:tc>
          <w:tcPr>
            <w:tcW w:w="946" w:type="dxa"/>
          </w:tcPr>
          <w:p w14:paraId="593EC8E5" w14:textId="77777777" w:rsidR="00F90395" w:rsidRPr="00F37CA5" w:rsidRDefault="00201CAC" w:rsidP="00F37CA5">
            <w:pPr>
              <w:spacing w:line="360" w:lineRule="auto"/>
              <w:jc w:val="both"/>
              <w:rPr>
                <w:rFonts w:asciiTheme="majorBidi" w:hAnsiTheme="majorBidi" w:cstheme="majorBidi"/>
                <w:szCs w:val="24"/>
              </w:rPr>
            </w:pPr>
            <w:r w:rsidRPr="00F37CA5">
              <w:rPr>
                <w:rFonts w:asciiTheme="majorBidi" w:hAnsiTheme="majorBidi" w:cstheme="majorBidi"/>
                <w:szCs w:val="24"/>
              </w:rPr>
              <w:t>22.3</w:t>
            </w:r>
          </w:p>
        </w:tc>
        <w:tc>
          <w:tcPr>
            <w:tcW w:w="818" w:type="dxa"/>
          </w:tcPr>
          <w:p w14:paraId="58ADCF48" w14:textId="77777777" w:rsidR="00F90395" w:rsidRPr="00F37CA5" w:rsidRDefault="00201CAC" w:rsidP="00F37CA5">
            <w:pPr>
              <w:spacing w:line="360" w:lineRule="auto"/>
              <w:jc w:val="both"/>
              <w:rPr>
                <w:rFonts w:asciiTheme="majorBidi" w:hAnsiTheme="majorBidi" w:cstheme="majorBidi"/>
                <w:szCs w:val="24"/>
              </w:rPr>
            </w:pPr>
            <w:r w:rsidRPr="00F37CA5">
              <w:rPr>
                <w:rFonts w:asciiTheme="majorBidi" w:hAnsiTheme="majorBidi" w:cstheme="majorBidi"/>
                <w:szCs w:val="24"/>
              </w:rPr>
              <w:t>50.4</w:t>
            </w:r>
          </w:p>
        </w:tc>
        <w:tc>
          <w:tcPr>
            <w:tcW w:w="636" w:type="dxa"/>
          </w:tcPr>
          <w:p w14:paraId="1EF5F20C" w14:textId="77777777" w:rsidR="00F90395" w:rsidRPr="00F37CA5" w:rsidRDefault="00201CAC" w:rsidP="00F37CA5">
            <w:pPr>
              <w:spacing w:line="360" w:lineRule="auto"/>
              <w:jc w:val="both"/>
              <w:rPr>
                <w:rFonts w:asciiTheme="majorBidi" w:hAnsiTheme="majorBidi" w:cstheme="majorBidi"/>
                <w:szCs w:val="24"/>
              </w:rPr>
            </w:pPr>
            <w:r w:rsidRPr="00F37CA5">
              <w:rPr>
                <w:rFonts w:asciiTheme="majorBidi" w:hAnsiTheme="majorBidi" w:cstheme="majorBidi"/>
                <w:szCs w:val="24"/>
              </w:rPr>
              <w:t>3.63</w:t>
            </w:r>
          </w:p>
        </w:tc>
        <w:tc>
          <w:tcPr>
            <w:tcW w:w="636" w:type="dxa"/>
          </w:tcPr>
          <w:p w14:paraId="5C53779F" w14:textId="77777777" w:rsidR="00F90395" w:rsidRPr="00F37CA5" w:rsidRDefault="00201CAC" w:rsidP="00F37CA5">
            <w:pPr>
              <w:spacing w:line="360" w:lineRule="auto"/>
              <w:jc w:val="both"/>
              <w:rPr>
                <w:rFonts w:asciiTheme="majorBidi" w:hAnsiTheme="majorBidi" w:cstheme="majorBidi"/>
                <w:szCs w:val="24"/>
              </w:rPr>
            </w:pPr>
            <w:r w:rsidRPr="00F37CA5">
              <w:rPr>
                <w:rFonts w:asciiTheme="majorBidi" w:hAnsiTheme="majorBidi" w:cstheme="majorBidi"/>
                <w:szCs w:val="24"/>
              </w:rPr>
              <w:t>0.96</w:t>
            </w:r>
          </w:p>
        </w:tc>
      </w:tr>
      <w:tr w:rsidR="00F90395" w:rsidRPr="00F37CA5" w14:paraId="1B445F17" w14:textId="77777777" w:rsidTr="00A0706B">
        <w:tc>
          <w:tcPr>
            <w:tcW w:w="5256" w:type="dxa"/>
          </w:tcPr>
          <w:p w14:paraId="4FBBBFC7" w14:textId="77777777" w:rsidR="00F90395" w:rsidRPr="00F37CA5" w:rsidRDefault="00262AB9" w:rsidP="00F37CA5">
            <w:pPr>
              <w:spacing w:line="360" w:lineRule="auto"/>
              <w:jc w:val="both"/>
              <w:rPr>
                <w:rFonts w:asciiTheme="majorBidi" w:hAnsiTheme="majorBidi" w:cstheme="majorBidi"/>
                <w:szCs w:val="24"/>
              </w:rPr>
            </w:pPr>
            <w:r w:rsidRPr="00F37CA5">
              <w:rPr>
                <w:rFonts w:asciiTheme="majorBidi" w:hAnsiTheme="majorBidi" w:cstheme="majorBidi"/>
                <w:szCs w:val="24"/>
              </w:rPr>
              <w:t xml:space="preserve">2. </w:t>
            </w:r>
            <w:r w:rsidR="00F90395" w:rsidRPr="00F37CA5">
              <w:rPr>
                <w:rFonts w:asciiTheme="majorBidi" w:hAnsiTheme="majorBidi" w:cstheme="majorBidi"/>
                <w:szCs w:val="24"/>
              </w:rPr>
              <w:t>It is easy to get face-to-face advice from experts in your company.</w:t>
            </w:r>
          </w:p>
        </w:tc>
        <w:tc>
          <w:tcPr>
            <w:tcW w:w="1080" w:type="dxa"/>
          </w:tcPr>
          <w:p w14:paraId="70B92216" w14:textId="77777777" w:rsidR="00F90395" w:rsidRPr="00F37CA5" w:rsidRDefault="00201CAC" w:rsidP="00F37CA5">
            <w:pPr>
              <w:spacing w:line="360" w:lineRule="auto"/>
              <w:jc w:val="both"/>
              <w:rPr>
                <w:rFonts w:asciiTheme="majorBidi" w:hAnsiTheme="majorBidi" w:cstheme="majorBidi"/>
                <w:szCs w:val="24"/>
              </w:rPr>
            </w:pPr>
            <w:r w:rsidRPr="00F37CA5">
              <w:rPr>
                <w:rFonts w:asciiTheme="majorBidi" w:hAnsiTheme="majorBidi" w:cstheme="majorBidi"/>
                <w:szCs w:val="24"/>
              </w:rPr>
              <w:t>5.7</w:t>
            </w:r>
          </w:p>
        </w:tc>
        <w:tc>
          <w:tcPr>
            <w:tcW w:w="946" w:type="dxa"/>
          </w:tcPr>
          <w:p w14:paraId="095D9C4F" w14:textId="77777777" w:rsidR="00F90395" w:rsidRPr="00F37CA5" w:rsidRDefault="00201CAC" w:rsidP="00F37CA5">
            <w:pPr>
              <w:spacing w:line="360" w:lineRule="auto"/>
              <w:jc w:val="both"/>
              <w:rPr>
                <w:rFonts w:asciiTheme="majorBidi" w:hAnsiTheme="majorBidi" w:cstheme="majorBidi"/>
                <w:szCs w:val="24"/>
              </w:rPr>
            </w:pPr>
            <w:r w:rsidRPr="00F37CA5">
              <w:rPr>
                <w:rFonts w:asciiTheme="majorBidi" w:hAnsiTheme="majorBidi" w:cstheme="majorBidi"/>
                <w:szCs w:val="24"/>
              </w:rPr>
              <w:t>19.3</w:t>
            </w:r>
          </w:p>
        </w:tc>
        <w:tc>
          <w:tcPr>
            <w:tcW w:w="818" w:type="dxa"/>
          </w:tcPr>
          <w:p w14:paraId="67422EFB" w14:textId="77777777" w:rsidR="00F90395" w:rsidRPr="00F37CA5" w:rsidRDefault="00201CAC" w:rsidP="00F37CA5">
            <w:pPr>
              <w:spacing w:line="360" w:lineRule="auto"/>
              <w:jc w:val="both"/>
              <w:rPr>
                <w:rFonts w:asciiTheme="majorBidi" w:hAnsiTheme="majorBidi" w:cstheme="majorBidi"/>
                <w:szCs w:val="24"/>
              </w:rPr>
            </w:pPr>
            <w:r w:rsidRPr="00F37CA5">
              <w:rPr>
                <w:rFonts w:asciiTheme="majorBidi" w:hAnsiTheme="majorBidi" w:cstheme="majorBidi"/>
                <w:szCs w:val="24"/>
              </w:rPr>
              <w:t>51.0</w:t>
            </w:r>
          </w:p>
        </w:tc>
        <w:tc>
          <w:tcPr>
            <w:tcW w:w="636" w:type="dxa"/>
          </w:tcPr>
          <w:p w14:paraId="71113A6F" w14:textId="77777777" w:rsidR="00F90395" w:rsidRPr="00F37CA5" w:rsidRDefault="00201CAC" w:rsidP="00F37CA5">
            <w:pPr>
              <w:spacing w:line="360" w:lineRule="auto"/>
              <w:jc w:val="both"/>
              <w:rPr>
                <w:rFonts w:asciiTheme="majorBidi" w:hAnsiTheme="majorBidi" w:cstheme="majorBidi"/>
                <w:szCs w:val="24"/>
              </w:rPr>
            </w:pPr>
            <w:r w:rsidRPr="00F37CA5">
              <w:rPr>
                <w:rFonts w:asciiTheme="majorBidi" w:hAnsiTheme="majorBidi" w:cstheme="majorBidi"/>
                <w:szCs w:val="24"/>
              </w:rPr>
              <w:t>3.81</w:t>
            </w:r>
          </w:p>
        </w:tc>
        <w:tc>
          <w:tcPr>
            <w:tcW w:w="636" w:type="dxa"/>
          </w:tcPr>
          <w:p w14:paraId="3CFB99B4" w14:textId="77777777" w:rsidR="00F90395" w:rsidRPr="00F37CA5" w:rsidRDefault="00201CAC" w:rsidP="00F37CA5">
            <w:pPr>
              <w:spacing w:line="360" w:lineRule="auto"/>
              <w:jc w:val="both"/>
              <w:rPr>
                <w:rFonts w:asciiTheme="majorBidi" w:hAnsiTheme="majorBidi" w:cstheme="majorBidi"/>
                <w:szCs w:val="24"/>
              </w:rPr>
            </w:pPr>
            <w:r w:rsidRPr="00F37CA5">
              <w:rPr>
                <w:rFonts w:asciiTheme="majorBidi" w:hAnsiTheme="majorBidi" w:cstheme="majorBidi"/>
                <w:szCs w:val="24"/>
              </w:rPr>
              <w:t>0.93</w:t>
            </w:r>
          </w:p>
        </w:tc>
      </w:tr>
      <w:tr w:rsidR="00F90395" w:rsidRPr="00F37CA5" w14:paraId="7DBE86A0" w14:textId="77777777" w:rsidTr="00A0706B">
        <w:tc>
          <w:tcPr>
            <w:tcW w:w="5256" w:type="dxa"/>
          </w:tcPr>
          <w:p w14:paraId="2900C0E3" w14:textId="77777777" w:rsidR="00F90395" w:rsidRPr="00F37CA5" w:rsidRDefault="00262AB9" w:rsidP="00F37CA5">
            <w:pPr>
              <w:spacing w:line="360" w:lineRule="auto"/>
              <w:jc w:val="both"/>
              <w:rPr>
                <w:rFonts w:asciiTheme="majorBidi" w:hAnsiTheme="majorBidi" w:cstheme="majorBidi"/>
                <w:szCs w:val="24"/>
              </w:rPr>
            </w:pPr>
            <w:r w:rsidRPr="00F37CA5">
              <w:rPr>
                <w:rFonts w:asciiTheme="majorBidi" w:hAnsiTheme="majorBidi" w:cstheme="majorBidi"/>
                <w:szCs w:val="24"/>
              </w:rPr>
              <w:t xml:space="preserve">3. </w:t>
            </w:r>
            <w:r w:rsidR="00F90395" w:rsidRPr="00F37CA5">
              <w:rPr>
                <w:rFonts w:asciiTheme="majorBidi" w:hAnsiTheme="majorBidi" w:cstheme="majorBidi"/>
                <w:szCs w:val="24"/>
              </w:rPr>
              <w:t>Informal dialogs and meetings are used for knowledge sharing in your company.</w:t>
            </w:r>
          </w:p>
        </w:tc>
        <w:tc>
          <w:tcPr>
            <w:tcW w:w="1080" w:type="dxa"/>
          </w:tcPr>
          <w:p w14:paraId="1CF47B8A" w14:textId="77777777" w:rsidR="00F90395" w:rsidRPr="00F37CA5" w:rsidRDefault="00201CAC" w:rsidP="00F37CA5">
            <w:pPr>
              <w:spacing w:line="360" w:lineRule="auto"/>
              <w:jc w:val="both"/>
              <w:rPr>
                <w:rFonts w:asciiTheme="majorBidi" w:hAnsiTheme="majorBidi" w:cstheme="majorBidi"/>
                <w:szCs w:val="24"/>
              </w:rPr>
            </w:pPr>
            <w:r w:rsidRPr="00F37CA5">
              <w:rPr>
                <w:rFonts w:asciiTheme="majorBidi" w:hAnsiTheme="majorBidi" w:cstheme="majorBidi"/>
                <w:szCs w:val="24"/>
              </w:rPr>
              <w:t>8.7</w:t>
            </w:r>
          </w:p>
        </w:tc>
        <w:tc>
          <w:tcPr>
            <w:tcW w:w="946" w:type="dxa"/>
          </w:tcPr>
          <w:p w14:paraId="6A342403" w14:textId="77777777" w:rsidR="00F90395" w:rsidRPr="00F37CA5" w:rsidRDefault="00201CAC" w:rsidP="00F37CA5">
            <w:pPr>
              <w:spacing w:line="360" w:lineRule="auto"/>
              <w:jc w:val="both"/>
              <w:rPr>
                <w:rFonts w:asciiTheme="majorBidi" w:hAnsiTheme="majorBidi" w:cstheme="majorBidi"/>
                <w:szCs w:val="24"/>
              </w:rPr>
            </w:pPr>
            <w:r w:rsidRPr="00F37CA5">
              <w:rPr>
                <w:rFonts w:asciiTheme="majorBidi" w:hAnsiTheme="majorBidi" w:cstheme="majorBidi"/>
                <w:szCs w:val="24"/>
              </w:rPr>
              <w:t>27.5</w:t>
            </w:r>
          </w:p>
        </w:tc>
        <w:tc>
          <w:tcPr>
            <w:tcW w:w="818" w:type="dxa"/>
          </w:tcPr>
          <w:p w14:paraId="6D5680D9" w14:textId="77777777" w:rsidR="00F90395" w:rsidRPr="00F37CA5" w:rsidRDefault="00201CAC" w:rsidP="00F37CA5">
            <w:pPr>
              <w:spacing w:line="360" w:lineRule="auto"/>
              <w:jc w:val="both"/>
              <w:rPr>
                <w:rFonts w:asciiTheme="majorBidi" w:hAnsiTheme="majorBidi" w:cstheme="majorBidi"/>
                <w:szCs w:val="24"/>
              </w:rPr>
            </w:pPr>
            <w:r w:rsidRPr="00F37CA5">
              <w:rPr>
                <w:rFonts w:asciiTheme="majorBidi" w:hAnsiTheme="majorBidi" w:cstheme="majorBidi"/>
                <w:szCs w:val="24"/>
              </w:rPr>
              <w:t>45.8</w:t>
            </w:r>
          </w:p>
        </w:tc>
        <w:tc>
          <w:tcPr>
            <w:tcW w:w="636" w:type="dxa"/>
          </w:tcPr>
          <w:p w14:paraId="2A99E50B" w14:textId="77777777" w:rsidR="00F90395" w:rsidRPr="00F37CA5" w:rsidRDefault="00201CAC" w:rsidP="00F37CA5">
            <w:pPr>
              <w:spacing w:line="360" w:lineRule="auto"/>
              <w:jc w:val="both"/>
              <w:rPr>
                <w:rFonts w:asciiTheme="majorBidi" w:hAnsiTheme="majorBidi" w:cstheme="majorBidi"/>
                <w:szCs w:val="24"/>
              </w:rPr>
            </w:pPr>
            <w:r w:rsidRPr="00F37CA5">
              <w:rPr>
                <w:rFonts w:asciiTheme="majorBidi" w:hAnsiTheme="majorBidi" w:cstheme="majorBidi"/>
                <w:szCs w:val="24"/>
              </w:rPr>
              <w:t>3.57</w:t>
            </w:r>
          </w:p>
        </w:tc>
        <w:tc>
          <w:tcPr>
            <w:tcW w:w="636" w:type="dxa"/>
          </w:tcPr>
          <w:p w14:paraId="6CF49329" w14:textId="77777777" w:rsidR="00F90395" w:rsidRPr="00F37CA5" w:rsidRDefault="00201CAC" w:rsidP="00F37CA5">
            <w:pPr>
              <w:spacing w:line="360" w:lineRule="auto"/>
              <w:jc w:val="both"/>
              <w:rPr>
                <w:rFonts w:asciiTheme="majorBidi" w:hAnsiTheme="majorBidi" w:cstheme="majorBidi"/>
                <w:szCs w:val="24"/>
              </w:rPr>
            </w:pPr>
            <w:r w:rsidRPr="00F37CA5">
              <w:rPr>
                <w:rFonts w:asciiTheme="majorBidi" w:hAnsiTheme="majorBidi" w:cstheme="majorBidi"/>
                <w:szCs w:val="24"/>
              </w:rPr>
              <w:t>0.97</w:t>
            </w:r>
          </w:p>
        </w:tc>
      </w:tr>
    </w:tbl>
    <w:p w14:paraId="113F9659" w14:textId="77777777" w:rsidR="00F90395" w:rsidRPr="00F37CA5" w:rsidRDefault="00F90395" w:rsidP="00F37CA5">
      <w:pPr>
        <w:spacing w:after="0" w:line="360" w:lineRule="auto"/>
        <w:jc w:val="both"/>
        <w:rPr>
          <w:rFonts w:asciiTheme="majorBidi" w:hAnsiTheme="majorBidi" w:cstheme="majorBidi"/>
          <w:szCs w:val="24"/>
        </w:rPr>
      </w:pPr>
    </w:p>
    <w:p w14:paraId="4F778F4D" w14:textId="237BF8E6" w:rsidR="00E845CA" w:rsidRPr="00F37CA5" w:rsidRDefault="00C95777" w:rsidP="00F37CA5">
      <w:pPr>
        <w:spacing w:after="0" w:line="360" w:lineRule="auto"/>
        <w:ind w:firstLine="720"/>
        <w:jc w:val="both"/>
        <w:rPr>
          <w:rFonts w:asciiTheme="majorBidi" w:hAnsiTheme="majorBidi" w:cstheme="majorBidi"/>
          <w:szCs w:val="24"/>
        </w:rPr>
      </w:pPr>
      <w:r w:rsidRPr="00F37CA5">
        <w:rPr>
          <w:rFonts w:asciiTheme="majorBidi" w:hAnsiTheme="majorBidi" w:cstheme="majorBidi"/>
          <w:szCs w:val="24"/>
        </w:rPr>
        <w:t>One of the study’s main focus</w:t>
      </w:r>
      <w:r w:rsidR="00C8792A" w:rsidRPr="00F37CA5">
        <w:rPr>
          <w:rFonts w:asciiTheme="majorBidi" w:hAnsiTheme="majorBidi" w:cstheme="majorBidi"/>
          <w:szCs w:val="24"/>
        </w:rPr>
        <w:t>es</w:t>
      </w:r>
      <w:r w:rsidRPr="00F37CA5">
        <w:rPr>
          <w:rFonts w:asciiTheme="majorBidi" w:hAnsiTheme="majorBidi" w:cstheme="majorBidi"/>
          <w:szCs w:val="24"/>
        </w:rPr>
        <w:t xml:space="preserve"> is </w:t>
      </w:r>
      <w:r w:rsidR="00A124A7" w:rsidRPr="00F37CA5">
        <w:rPr>
          <w:rFonts w:asciiTheme="majorBidi" w:hAnsiTheme="majorBidi" w:cstheme="majorBidi"/>
          <w:szCs w:val="24"/>
        </w:rPr>
        <w:t>IP</w:t>
      </w:r>
      <w:r w:rsidR="00C8792A" w:rsidRPr="00F37CA5">
        <w:rPr>
          <w:rFonts w:asciiTheme="majorBidi" w:hAnsiTheme="majorBidi" w:cstheme="majorBidi"/>
          <w:szCs w:val="24"/>
        </w:rPr>
        <w:t>,</w:t>
      </w:r>
      <w:r w:rsidRPr="00F37CA5">
        <w:rPr>
          <w:rFonts w:asciiTheme="majorBidi" w:hAnsiTheme="majorBidi" w:cstheme="majorBidi"/>
          <w:szCs w:val="24"/>
        </w:rPr>
        <w:t xml:space="preserve"> which is divided into product innovation and process innovation. Product innovation is examined by </w:t>
      </w:r>
      <w:r w:rsidR="00C8792A" w:rsidRPr="00F37CA5">
        <w:rPr>
          <w:rFonts w:asciiTheme="majorBidi" w:hAnsiTheme="majorBidi" w:cstheme="majorBidi"/>
          <w:szCs w:val="24"/>
        </w:rPr>
        <w:t xml:space="preserve">four </w:t>
      </w:r>
      <w:r w:rsidRPr="00F37CA5">
        <w:rPr>
          <w:rFonts w:asciiTheme="majorBidi" w:hAnsiTheme="majorBidi" w:cstheme="majorBidi"/>
          <w:szCs w:val="24"/>
        </w:rPr>
        <w:t xml:space="preserve">factors as </w:t>
      </w:r>
      <w:r w:rsidR="00C8792A" w:rsidRPr="00F37CA5">
        <w:rPr>
          <w:rFonts w:asciiTheme="majorBidi" w:hAnsiTheme="majorBidi" w:cstheme="majorBidi"/>
          <w:szCs w:val="24"/>
        </w:rPr>
        <w:t xml:space="preserve">presented </w:t>
      </w:r>
      <w:r w:rsidRPr="00F37CA5">
        <w:rPr>
          <w:rFonts w:asciiTheme="majorBidi" w:hAnsiTheme="majorBidi" w:cstheme="majorBidi"/>
          <w:szCs w:val="24"/>
        </w:rPr>
        <w:t xml:space="preserve">in </w:t>
      </w:r>
      <w:r w:rsidR="00C8792A" w:rsidRPr="00F37CA5">
        <w:rPr>
          <w:rFonts w:asciiTheme="majorBidi" w:hAnsiTheme="majorBidi" w:cstheme="majorBidi"/>
          <w:szCs w:val="24"/>
        </w:rPr>
        <w:t xml:space="preserve">Table </w:t>
      </w:r>
      <w:r w:rsidR="00A0706B" w:rsidRPr="00F37CA5">
        <w:rPr>
          <w:rFonts w:asciiTheme="majorBidi" w:hAnsiTheme="majorBidi" w:cstheme="majorBidi"/>
          <w:szCs w:val="24"/>
        </w:rPr>
        <w:t xml:space="preserve">10 </w:t>
      </w:r>
      <w:r w:rsidRPr="00F37CA5">
        <w:rPr>
          <w:rFonts w:asciiTheme="majorBidi" w:hAnsiTheme="majorBidi" w:cstheme="majorBidi"/>
          <w:szCs w:val="24"/>
        </w:rPr>
        <w:t>below</w:t>
      </w:r>
      <w:r w:rsidR="00C8792A" w:rsidRPr="00F37CA5">
        <w:rPr>
          <w:rFonts w:asciiTheme="majorBidi" w:hAnsiTheme="majorBidi" w:cstheme="majorBidi"/>
          <w:szCs w:val="24"/>
        </w:rPr>
        <w:t>,</w:t>
      </w:r>
      <w:r w:rsidRPr="00F37CA5">
        <w:rPr>
          <w:rFonts w:asciiTheme="majorBidi" w:hAnsiTheme="majorBidi" w:cstheme="majorBidi"/>
          <w:szCs w:val="24"/>
        </w:rPr>
        <w:t xml:space="preserve"> </w:t>
      </w:r>
      <w:r w:rsidR="00C8792A" w:rsidRPr="00F37CA5">
        <w:rPr>
          <w:rFonts w:asciiTheme="majorBidi" w:hAnsiTheme="majorBidi" w:cstheme="majorBidi"/>
          <w:szCs w:val="24"/>
        </w:rPr>
        <w:t xml:space="preserve">which shows </w:t>
      </w:r>
      <w:r w:rsidRPr="00F37CA5">
        <w:rPr>
          <w:rFonts w:asciiTheme="majorBidi" w:hAnsiTheme="majorBidi" w:cstheme="majorBidi"/>
          <w:szCs w:val="24"/>
        </w:rPr>
        <w:t>that most of the respondents (38.7</w:t>
      </w:r>
      <w:r w:rsidR="00974C49" w:rsidRPr="00F37CA5">
        <w:rPr>
          <w:rFonts w:asciiTheme="majorBidi" w:hAnsiTheme="majorBidi" w:cstheme="majorBidi"/>
          <w:szCs w:val="24"/>
        </w:rPr>
        <w:t xml:space="preserve"> percent </w:t>
      </w:r>
      <w:r w:rsidRPr="00F37CA5">
        <w:rPr>
          <w:rFonts w:asciiTheme="majorBidi" w:hAnsiTheme="majorBidi" w:cstheme="majorBidi"/>
          <w:szCs w:val="24"/>
        </w:rPr>
        <w:t xml:space="preserve">agree with statement 4: “The firm introduce good number of new products/services on the market compared with its competitors” (M=3.65, SD=0.98). </w:t>
      </w:r>
    </w:p>
    <w:p w14:paraId="38C154F0" w14:textId="6B0261E5" w:rsidR="006505C8" w:rsidRPr="00F37CA5" w:rsidRDefault="00C95777" w:rsidP="00F37CA5">
      <w:pPr>
        <w:spacing w:after="0" w:line="360" w:lineRule="auto"/>
        <w:ind w:firstLine="720"/>
        <w:jc w:val="both"/>
        <w:rPr>
          <w:rFonts w:asciiTheme="majorBidi" w:hAnsiTheme="majorBidi" w:cstheme="majorBidi"/>
          <w:szCs w:val="24"/>
        </w:rPr>
      </w:pPr>
      <w:r w:rsidRPr="00F37CA5">
        <w:rPr>
          <w:rFonts w:asciiTheme="majorBidi" w:hAnsiTheme="majorBidi" w:cstheme="majorBidi"/>
          <w:szCs w:val="24"/>
        </w:rPr>
        <w:lastRenderedPageBreak/>
        <w:t xml:space="preserve">Given the importance </w:t>
      </w:r>
      <w:r w:rsidR="00C8792A" w:rsidRPr="00F37CA5">
        <w:rPr>
          <w:rFonts w:asciiTheme="majorBidi" w:hAnsiTheme="majorBidi" w:cstheme="majorBidi"/>
          <w:szCs w:val="24"/>
        </w:rPr>
        <w:t xml:space="preserve">of </w:t>
      </w:r>
      <w:r w:rsidRPr="00F37CA5">
        <w:rPr>
          <w:rFonts w:asciiTheme="majorBidi" w:hAnsiTheme="majorBidi" w:cstheme="majorBidi"/>
          <w:szCs w:val="24"/>
        </w:rPr>
        <w:t xml:space="preserve">product </w:t>
      </w:r>
      <w:r w:rsidR="00C8792A" w:rsidRPr="00F37CA5">
        <w:rPr>
          <w:rFonts w:asciiTheme="majorBidi" w:hAnsiTheme="majorBidi" w:cstheme="majorBidi"/>
          <w:szCs w:val="24"/>
        </w:rPr>
        <w:t xml:space="preserve">innovation </w:t>
      </w:r>
      <w:r w:rsidRPr="00F37CA5">
        <w:rPr>
          <w:rFonts w:asciiTheme="majorBidi" w:hAnsiTheme="majorBidi" w:cstheme="majorBidi"/>
          <w:szCs w:val="24"/>
        </w:rPr>
        <w:t>in the</w:t>
      </w:r>
      <w:r w:rsidR="00C8792A" w:rsidRPr="00F37CA5">
        <w:rPr>
          <w:rFonts w:asciiTheme="majorBidi" w:hAnsiTheme="majorBidi" w:cstheme="majorBidi"/>
          <w:szCs w:val="24"/>
        </w:rPr>
        <w:t>se</w:t>
      </w:r>
      <w:r w:rsidRPr="00F37CA5">
        <w:rPr>
          <w:rFonts w:asciiTheme="majorBidi" w:hAnsiTheme="majorBidi" w:cstheme="majorBidi"/>
          <w:szCs w:val="24"/>
        </w:rPr>
        <w:t xml:space="preserve"> organizations, 37.9</w:t>
      </w:r>
      <w:r w:rsidR="00974C49" w:rsidRPr="00F37CA5">
        <w:rPr>
          <w:rFonts w:asciiTheme="majorBidi" w:hAnsiTheme="majorBidi" w:cstheme="majorBidi"/>
          <w:szCs w:val="24"/>
        </w:rPr>
        <w:t xml:space="preserve"> percent </w:t>
      </w:r>
      <w:r w:rsidRPr="00F37CA5">
        <w:rPr>
          <w:rFonts w:asciiTheme="majorBidi" w:hAnsiTheme="majorBidi" w:cstheme="majorBidi"/>
          <w:szCs w:val="24"/>
        </w:rPr>
        <w:t xml:space="preserve">of the respondents </w:t>
      </w:r>
      <w:r w:rsidR="00C8792A" w:rsidRPr="00F37CA5">
        <w:rPr>
          <w:rFonts w:asciiTheme="majorBidi" w:hAnsiTheme="majorBidi" w:cstheme="majorBidi"/>
          <w:szCs w:val="24"/>
        </w:rPr>
        <w:t xml:space="preserve">reported greater </w:t>
      </w:r>
      <w:r w:rsidRPr="00F37CA5">
        <w:rPr>
          <w:rFonts w:asciiTheme="majorBidi" w:hAnsiTheme="majorBidi" w:cstheme="majorBidi"/>
          <w:szCs w:val="24"/>
        </w:rPr>
        <w:t xml:space="preserve">use of new technologies in product development </w:t>
      </w:r>
      <w:r w:rsidR="00C8792A" w:rsidRPr="00F37CA5">
        <w:rPr>
          <w:rFonts w:asciiTheme="majorBidi" w:hAnsiTheme="majorBidi" w:cstheme="majorBidi"/>
          <w:szCs w:val="24"/>
        </w:rPr>
        <w:t xml:space="preserve">compared with </w:t>
      </w:r>
      <w:r w:rsidRPr="00F37CA5">
        <w:rPr>
          <w:rFonts w:asciiTheme="majorBidi" w:hAnsiTheme="majorBidi" w:cstheme="majorBidi"/>
          <w:szCs w:val="24"/>
        </w:rPr>
        <w:t>their competitors. The three organizations showed good level</w:t>
      </w:r>
      <w:r w:rsidR="00C8792A" w:rsidRPr="00F37CA5">
        <w:rPr>
          <w:rFonts w:asciiTheme="majorBidi" w:hAnsiTheme="majorBidi" w:cstheme="majorBidi"/>
          <w:szCs w:val="24"/>
        </w:rPr>
        <w:t>s</w:t>
      </w:r>
      <w:r w:rsidRPr="00F37CA5">
        <w:rPr>
          <w:rFonts w:asciiTheme="majorBidi" w:hAnsiTheme="majorBidi" w:cstheme="majorBidi"/>
          <w:szCs w:val="24"/>
        </w:rPr>
        <w:t xml:space="preserve"> of new product generation </w:t>
      </w:r>
      <w:r w:rsidR="00C8792A" w:rsidRPr="00F37CA5">
        <w:rPr>
          <w:rFonts w:asciiTheme="majorBidi" w:hAnsiTheme="majorBidi" w:cstheme="majorBidi"/>
          <w:szCs w:val="24"/>
        </w:rPr>
        <w:t xml:space="preserve">compared with </w:t>
      </w:r>
      <w:r w:rsidRPr="00F37CA5">
        <w:rPr>
          <w:rFonts w:asciiTheme="majorBidi" w:hAnsiTheme="majorBidi" w:cstheme="majorBidi"/>
          <w:szCs w:val="24"/>
        </w:rPr>
        <w:t xml:space="preserve">their competitors </w:t>
      </w:r>
      <w:r w:rsidR="00C8792A" w:rsidRPr="00F37CA5">
        <w:rPr>
          <w:rFonts w:asciiTheme="majorBidi" w:hAnsiTheme="majorBidi" w:cstheme="majorBidi"/>
          <w:szCs w:val="24"/>
        </w:rPr>
        <w:t xml:space="preserve">at </w:t>
      </w:r>
      <w:r w:rsidRPr="00F37CA5">
        <w:rPr>
          <w:rFonts w:asciiTheme="majorBidi" w:hAnsiTheme="majorBidi" w:cstheme="majorBidi"/>
          <w:szCs w:val="24"/>
        </w:rPr>
        <w:t>37.1</w:t>
      </w:r>
      <w:r w:rsidR="00974C49" w:rsidRPr="00F37CA5">
        <w:rPr>
          <w:rFonts w:asciiTheme="majorBidi" w:hAnsiTheme="majorBidi" w:cstheme="majorBidi"/>
          <w:szCs w:val="24"/>
        </w:rPr>
        <w:t xml:space="preserve"> percent </w:t>
      </w:r>
      <w:r w:rsidRPr="00F37CA5">
        <w:rPr>
          <w:rFonts w:asciiTheme="majorBidi" w:hAnsiTheme="majorBidi" w:cstheme="majorBidi"/>
          <w:szCs w:val="24"/>
        </w:rPr>
        <w:t>(M=3.65, SD=1.03).</w:t>
      </w:r>
      <w:r w:rsidR="00326475" w:rsidRPr="00F37CA5">
        <w:rPr>
          <w:rFonts w:asciiTheme="majorBidi" w:hAnsiTheme="majorBidi" w:cstheme="majorBidi"/>
          <w:szCs w:val="24"/>
        </w:rPr>
        <w:t xml:space="preserve"> </w:t>
      </w:r>
    </w:p>
    <w:p w14:paraId="29C52054" w14:textId="77777777" w:rsidR="00974C49" w:rsidRPr="00F37CA5" w:rsidRDefault="00974C49" w:rsidP="00F37CA5">
      <w:pPr>
        <w:spacing w:after="0" w:line="360" w:lineRule="auto"/>
        <w:ind w:firstLine="720"/>
        <w:jc w:val="both"/>
        <w:rPr>
          <w:rFonts w:asciiTheme="majorBidi" w:hAnsiTheme="majorBidi" w:cstheme="majorBidi"/>
          <w:szCs w:val="24"/>
        </w:rPr>
      </w:pPr>
    </w:p>
    <w:p w14:paraId="6BE45E77" w14:textId="77777777" w:rsidR="00A0706B" w:rsidRPr="00F37CA5" w:rsidRDefault="00A0706B" w:rsidP="00F37CA5">
      <w:pPr>
        <w:pStyle w:val="Caption"/>
        <w:keepNext/>
        <w:spacing w:after="0" w:line="360" w:lineRule="auto"/>
        <w:rPr>
          <w:rFonts w:asciiTheme="majorBidi" w:hAnsiTheme="majorBidi" w:cstheme="majorBidi"/>
        </w:rPr>
      </w:pPr>
      <w:bookmarkStart w:id="72" w:name="_Toc487921562"/>
      <w:r w:rsidRPr="00F37CA5">
        <w:rPr>
          <w:rFonts w:asciiTheme="majorBidi" w:hAnsiTheme="majorBidi" w:cstheme="majorBidi"/>
        </w:rPr>
        <w:t xml:space="preserve">Table </w:t>
      </w:r>
      <w:r w:rsidR="00365FE5" w:rsidRPr="00F37CA5">
        <w:rPr>
          <w:rFonts w:asciiTheme="majorBidi" w:hAnsiTheme="majorBidi" w:cstheme="majorBidi"/>
        </w:rPr>
        <w:fldChar w:fldCharType="begin"/>
      </w:r>
      <w:r w:rsidRPr="00F37CA5">
        <w:rPr>
          <w:rFonts w:asciiTheme="majorBidi" w:hAnsiTheme="majorBidi" w:cstheme="majorBidi"/>
        </w:rPr>
        <w:instrText xml:space="preserve"> SEQ Table \* ARABIC </w:instrText>
      </w:r>
      <w:r w:rsidR="00365FE5" w:rsidRPr="00F37CA5">
        <w:rPr>
          <w:rFonts w:asciiTheme="majorBidi" w:hAnsiTheme="majorBidi" w:cstheme="majorBidi"/>
        </w:rPr>
        <w:fldChar w:fldCharType="separate"/>
      </w:r>
      <w:r w:rsidR="00CA79D5" w:rsidRPr="00F37CA5">
        <w:rPr>
          <w:rFonts w:asciiTheme="majorBidi" w:hAnsiTheme="majorBidi" w:cstheme="majorBidi"/>
        </w:rPr>
        <w:t>10</w:t>
      </w:r>
      <w:r w:rsidR="00365FE5" w:rsidRPr="00F37CA5">
        <w:rPr>
          <w:rFonts w:asciiTheme="majorBidi" w:hAnsiTheme="majorBidi" w:cstheme="majorBidi"/>
        </w:rPr>
        <w:fldChar w:fldCharType="end"/>
      </w:r>
      <w:r w:rsidRPr="00F37CA5">
        <w:rPr>
          <w:rFonts w:asciiTheme="majorBidi" w:hAnsiTheme="majorBidi" w:cstheme="majorBidi"/>
        </w:rPr>
        <w:t>: Descriptive statistics of Employees Perception of Product Innovation</w:t>
      </w:r>
      <w:bookmarkEnd w:id="72"/>
    </w:p>
    <w:tbl>
      <w:tblPr>
        <w:tblStyle w:val="TableGrid"/>
        <w:tblW w:w="9452" w:type="dxa"/>
        <w:tblLook w:val="04A0" w:firstRow="1" w:lastRow="0" w:firstColumn="1" w:lastColumn="0" w:noHBand="0" w:noVBand="1"/>
      </w:tblPr>
      <w:tblGrid>
        <w:gridCol w:w="5181"/>
        <w:gridCol w:w="1069"/>
        <w:gridCol w:w="1025"/>
        <w:gridCol w:w="905"/>
        <w:gridCol w:w="636"/>
        <w:gridCol w:w="636"/>
      </w:tblGrid>
      <w:tr w:rsidR="006505C8" w:rsidRPr="00F37CA5" w14:paraId="44B80CB2" w14:textId="77777777" w:rsidTr="00A0706B">
        <w:trPr>
          <w:trHeight w:val="530"/>
        </w:trPr>
        <w:tc>
          <w:tcPr>
            <w:tcW w:w="5181" w:type="dxa"/>
          </w:tcPr>
          <w:p w14:paraId="3308EEEC" w14:textId="77777777" w:rsidR="006505C8" w:rsidRPr="00F37CA5" w:rsidRDefault="006505C8" w:rsidP="00F37CA5">
            <w:pPr>
              <w:spacing w:line="360" w:lineRule="auto"/>
              <w:jc w:val="both"/>
              <w:rPr>
                <w:rFonts w:asciiTheme="majorBidi" w:hAnsiTheme="majorBidi" w:cstheme="majorBidi"/>
                <w:szCs w:val="24"/>
              </w:rPr>
            </w:pPr>
            <w:r w:rsidRPr="00F37CA5">
              <w:rPr>
                <w:rFonts w:asciiTheme="majorBidi" w:hAnsiTheme="majorBidi" w:cstheme="majorBidi"/>
                <w:szCs w:val="24"/>
              </w:rPr>
              <w:t>Items</w:t>
            </w:r>
          </w:p>
        </w:tc>
        <w:tc>
          <w:tcPr>
            <w:tcW w:w="1069" w:type="dxa"/>
          </w:tcPr>
          <w:p w14:paraId="78C29897" w14:textId="77777777" w:rsidR="006505C8" w:rsidRPr="00F37CA5" w:rsidRDefault="006505C8" w:rsidP="00F37CA5">
            <w:pPr>
              <w:spacing w:line="360" w:lineRule="auto"/>
              <w:jc w:val="both"/>
              <w:rPr>
                <w:rFonts w:asciiTheme="majorBidi" w:hAnsiTheme="majorBidi" w:cstheme="majorBidi"/>
                <w:szCs w:val="24"/>
              </w:rPr>
            </w:pPr>
            <w:r w:rsidRPr="00F37CA5">
              <w:rPr>
                <w:rFonts w:asciiTheme="majorBidi" w:hAnsiTheme="majorBidi" w:cstheme="majorBidi"/>
                <w:szCs w:val="24"/>
              </w:rPr>
              <w:t>Disagree %</w:t>
            </w:r>
          </w:p>
        </w:tc>
        <w:tc>
          <w:tcPr>
            <w:tcW w:w="1025" w:type="dxa"/>
          </w:tcPr>
          <w:p w14:paraId="5C64D649" w14:textId="77777777" w:rsidR="006505C8" w:rsidRPr="00F37CA5" w:rsidRDefault="006505C8" w:rsidP="00F37CA5">
            <w:pPr>
              <w:spacing w:line="360" w:lineRule="auto"/>
              <w:jc w:val="both"/>
              <w:rPr>
                <w:rFonts w:asciiTheme="majorBidi" w:hAnsiTheme="majorBidi" w:cstheme="majorBidi"/>
                <w:szCs w:val="24"/>
              </w:rPr>
            </w:pPr>
            <w:r w:rsidRPr="00F37CA5">
              <w:rPr>
                <w:rFonts w:asciiTheme="majorBidi" w:hAnsiTheme="majorBidi" w:cstheme="majorBidi"/>
                <w:szCs w:val="24"/>
              </w:rPr>
              <w:t>Neutral %</w:t>
            </w:r>
          </w:p>
        </w:tc>
        <w:tc>
          <w:tcPr>
            <w:tcW w:w="905" w:type="dxa"/>
          </w:tcPr>
          <w:p w14:paraId="237D8B0F" w14:textId="77777777" w:rsidR="006505C8" w:rsidRPr="00F37CA5" w:rsidRDefault="006505C8" w:rsidP="00F37CA5">
            <w:pPr>
              <w:spacing w:line="360" w:lineRule="auto"/>
              <w:jc w:val="both"/>
              <w:rPr>
                <w:rFonts w:asciiTheme="majorBidi" w:hAnsiTheme="majorBidi" w:cstheme="majorBidi"/>
                <w:szCs w:val="24"/>
              </w:rPr>
            </w:pPr>
            <w:r w:rsidRPr="00F37CA5">
              <w:rPr>
                <w:rFonts w:asciiTheme="majorBidi" w:hAnsiTheme="majorBidi" w:cstheme="majorBidi"/>
                <w:szCs w:val="24"/>
              </w:rPr>
              <w:t>Agree %</w:t>
            </w:r>
          </w:p>
        </w:tc>
        <w:tc>
          <w:tcPr>
            <w:tcW w:w="636" w:type="dxa"/>
          </w:tcPr>
          <w:p w14:paraId="224C7E71" w14:textId="77777777" w:rsidR="006505C8" w:rsidRPr="00F37CA5" w:rsidRDefault="006505C8" w:rsidP="00F37CA5">
            <w:pPr>
              <w:spacing w:line="360" w:lineRule="auto"/>
              <w:jc w:val="both"/>
              <w:rPr>
                <w:rFonts w:asciiTheme="majorBidi" w:hAnsiTheme="majorBidi" w:cstheme="majorBidi"/>
                <w:szCs w:val="24"/>
              </w:rPr>
            </w:pPr>
            <w:r w:rsidRPr="00F37CA5">
              <w:rPr>
                <w:rFonts w:asciiTheme="majorBidi" w:hAnsiTheme="majorBidi" w:cstheme="majorBidi"/>
                <w:szCs w:val="24"/>
              </w:rPr>
              <w:t>M</w:t>
            </w:r>
          </w:p>
        </w:tc>
        <w:tc>
          <w:tcPr>
            <w:tcW w:w="636" w:type="dxa"/>
          </w:tcPr>
          <w:p w14:paraId="6B9B6D2B" w14:textId="77777777" w:rsidR="006505C8" w:rsidRPr="00F37CA5" w:rsidRDefault="006505C8" w:rsidP="00F37CA5">
            <w:pPr>
              <w:spacing w:line="360" w:lineRule="auto"/>
              <w:jc w:val="both"/>
              <w:rPr>
                <w:rFonts w:asciiTheme="majorBidi" w:hAnsiTheme="majorBidi" w:cstheme="majorBidi"/>
                <w:szCs w:val="24"/>
              </w:rPr>
            </w:pPr>
            <w:r w:rsidRPr="00F37CA5">
              <w:rPr>
                <w:rFonts w:asciiTheme="majorBidi" w:hAnsiTheme="majorBidi" w:cstheme="majorBidi"/>
                <w:szCs w:val="24"/>
              </w:rPr>
              <w:t>SD</w:t>
            </w:r>
          </w:p>
        </w:tc>
      </w:tr>
      <w:tr w:rsidR="006505C8" w:rsidRPr="00F37CA5" w14:paraId="516AF0A9" w14:textId="77777777" w:rsidTr="00A0706B">
        <w:tc>
          <w:tcPr>
            <w:tcW w:w="5181" w:type="dxa"/>
          </w:tcPr>
          <w:p w14:paraId="63CBEF17" w14:textId="77777777" w:rsidR="006505C8" w:rsidRPr="00F37CA5" w:rsidRDefault="00262AB9" w:rsidP="00F37CA5">
            <w:pPr>
              <w:spacing w:line="360" w:lineRule="auto"/>
              <w:jc w:val="both"/>
              <w:rPr>
                <w:rFonts w:asciiTheme="majorBidi" w:hAnsiTheme="majorBidi" w:cstheme="majorBidi"/>
                <w:szCs w:val="24"/>
              </w:rPr>
            </w:pPr>
            <w:r w:rsidRPr="00F37CA5">
              <w:rPr>
                <w:rFonts w:asciiTheme="majorBidi" w:hAnsiTheme="majorBidi" w:cstheme="majorBidi"/>
                <w:szCs w:val="24"/>
              </w:rPr>
              <w:t xml:space="preserve">1. </w:t>
            </w:r>
            <w:r w:rsidR="006505C8" w:rsidRPr="00F37CA5">
              <w:rPr>
                <w:rFonts w:asciiTheme="majorBidi" w:hAnsiTheme="majorBidi" w:cstheme="majorBidi"/>
                <w:szCs w:val="24"/>
              </w:rPr>
              <w:t>The firm introduce</w:t>
            </w:r>
            <w:r w:rsidR="00C8792A" w:rsidRPr="00F37CA5">
              <w:rPr>
                <w:rFonts w:asciiTheme="majorBidi" w:hAnsiTheme="majorBidi" w:cstheme="majorBidi"/>
                <w:szCs w:val="24"/>
              </w:rPr>
              <w:t>s</w:t>
            </w:r>
            <w:r w:rsidR="006505C8" w:rsidRPr="00F37CA5">
              <w:rPr>
                <w:rFonts w:asciiTheme="majorBidi" w:hAnsiTheme="majorBidi" w:cstheme="majorBidi"/>
                <w:szCs w:val="24"/>
              </w:rPr>
              <w:t xml:space="preserve"> new products/services compared with its competitors.</w:t>
            </w:r>
          </w:p>
        </w:tc>
        <w:tc>
          <w:tcPr>
            <w:tcW w:w="1069" w:type="dxa"/>
          </w:tcPr>
          <w:p w14:paraId="21A02AD0" w14:textId="77777777" w:rsidR="006505C8" w:rsidRPr="00F37CA5" w:rsidRDefault="00C95777" w:rsidP="00F37CA5">
            <w:pPr>
              <w:spacing w:line="360" w:lineRule="auto"/>
              <w:jc w:val="both"/>
              <w:rPr>
                <w:rFonts w:asciiTheme="majorBidi" w:hAnsiTheme="majorBidi" w:cstheme="majorBidi"/>
                <w:szCs w:val="24"/>
              </w:rPr>
            </w:pPr>
            <w:r w:rsidRPr="00F37CA5">
              <w:rPr>
                <w:rFonts w:asciiTheme="majorBidi" w:hAnsiTheme="majorBidi" w:cstheme="majorBidi"/>
                <w:szCs w:val="24"/>
              </w:rPr>
              <w:t>8.4</w:t>
            </w:r>
          </w:p>
        </w:tc>
        <w:tc>
          <w:tcPr>
            <w:tcW w:w="1025" w:type="dxa"/>
          </w:tcPr>
          <w:p w14:paraId="18971ECB" w14:textId="77777777" w:rsidR="006505C8" w:rsidRPr="00F37CA5" w:rsidRDefault="00C95777" w:rsidP="00F37CA5">
            <w:pPr>
              <w:spacing w:line="360" w:lineRule="auto"/>
              <w:jc w:val="both"/>
              <w:rPr>
                <w:rFonts w:asciiTheme="majorBidi" w:hAnsiTheme="majorBidi" w:cstheme="majorBidi"/>
                <w:szCs w:val="24"/>
              </w:rPr>
            </w:pPr>
            <w:r w:rsidRPr="00F37CA5">
              <w:rPr>
                <w:rFonts w:asciiTheme="majorBidi" w:hAnsiTheme="majorBidi" w:cstheme="majorBidi"/>
                <w:szCs w:val="24"/>
              </w:rPr>
              <w:t>28.9</w:t>
            </w:r>
          </w:p>
        </w:tc>
        <w:tc>
          <w:tcPr>
            <w:tcW w:w="905" w:type="dxa"/>
          </w:tcPr>
          <w:p w14:paraId="7885122E" w14:textId="77777777" w:rsidR="006505C8" w:rsidRPr="00F37CA5" w:rsidRDefault="00C95777" w:rsidP="00F37CA5">
            <w:pPr>
              <w:spacing w:line="360" w:lineRule="auto"/>
              <w:jc w:val="both"/>
              <w:rPr>
                <w:rFonts w:asciiTheme="majorBidi" w:hAnsiTheme="majorBidi" w:cstheme="majorBidi"/>
                <w:szCs w:val="24"/>
              </w:rPr>
            </w:pPr>
            <w:r w:rsidRPr="00F37CA5">
              <w:rPr>
                <w:rFonts w:asciiTheme="majorBidi" w:hAnsiTheme="majorBidi" w:cstheme="majorBidi"/>
                <w:szCs w:val="24"/>
              </w:rPr>
              <w:t>37.1</w:t>
            </w:r>
          </w:p>
        </w:tc>
        <w:tc>
          <w:tcPr>
            <w:tcW w:w="636" w:type="dxa"/>
          </w:tcPr>
          <w:p w14:paraId="24177702" w14:textId="77777777" w:rsidR="006505C8" w:rsidRPr="00F37CA5" w:rsidRDefault="00C95777" w:rsidP="00F37CA5">
            <w:pPr>
              <w:spacing w:line="360" w:lineRule="auto"/>
              <w:jc w:val="both"/>
              <w:rPr>
                <w:rFonts w:asciiTheme="majorBidi" w:hAnsiTheme="majorBidi" w:cstheme="majorBidi"/>
                <w:szCs w:val="24"/>
              </w:rPr>
            </w:pPr>
            <w:r w:rsidRPr="00F37CA5">
              <w:rPr>
                <w:rFonts w:asciiTheme="majorBidi" w:hAnsiTheme="majorBidi" w:cstheme="majorBidi"/>
                <w:szCs w:val="24"/>
              </w:rPr>
              <w:t>3.65</w:t>
            </w:r>
          </w:p>
        </w:tc>
        <w:tc>
          <w:tcPr>
            <w:tcW w:w="636" w:type="dxa"/>
          </w:tcPr>
          <w:p w14:paraId="333D4ACA" w14:textId="77777777" w:rsidR="006505C8" w:rsidRPr="00F37CA5" w:rsidRDefault="00C95777" w:rsidP="00F37CA5">
            <w:pPr>
              <w:spacing w:line="360" w:lineRule="auto"/>
              <w:jc w:val="both"/>
              <w:rPr>
                <w:rFonts w:asciiTheme="majorBidi" w:hAnsiTheme="majorBidi" w:cstheme="majorBidi"/>
                <w:szCs w:val="24"/>
              </w:rPr>
            </w:pPr>
            <w:r w:rsidRPr="00F37CA5">
              <w:rPr>
                <w:rFonts w:asciiTheme="majorBidi" w:hAnsiTheme="majorBidi" w:cstheme="majorBidi"/>
                <w:szCs w:val="24"/>
              </w:rPr>
              <w:t>1.03</w:t>
            </w:r>
          </w:p>
        </w:tc>
      </w:tr>
      <w:tr w:rsidR="006505C8" w:rsidRPr="00F37CA5" w14:paraId="7E0F9613" w14:textId="77777777" w:rsidTr="00A0706B">
        <w:tc>
          <w:tcPr>
            <w:tcW w:w="5181" w:type="dxa"/>
          </w:tcPr>
          <w:p w14:paraId="0E9F75F7" w14:textId="10820493" w:rsidR="006505C8" w:rsidRPr="00F37CA5" w:rsidRDefault="00262AB9" w:rsidP="00F37CA5">
            <w:pPr>
              <w:spacing w:line="360" w:lineRule="auto"/>
              <w:jc w:val="both"/>
              <w:rPr>
                <w:rFonts w:asciiTheme="majorBidi" w:hAnsiTheme="majorBidi" w:cstheme="majorBidi"/>
                <w:szCs w:val="24"/>
              </w:rPr>
            </w:pPr>
            <w:r w:rsidRPr="00F37CA5">
              <w:rPr>
                <w:rFonts w:asciiTheme="majorBidi" w:hAnsiTheme="majorBidi" w:cstheme="majorBidi"/>
                <w:szCs w:val="24"/>
              </w:rPr>
              <w:t xml:space="preserve">2. </w:t>
            </w:r>
            <w:r w:rsidR="006505C8" w:rsidRPr="00F37CA5">
              <w:rPr>
                <w:rFonts w:asciiTheme="majorBidi" w:hAnsiTheme="majorBidi" w:cstheme="majorBidi"/>
                <w:szCs w:val="24"/>
              </w:rPr>
              <w:t>The firm use</w:t>
            </w:r>
            <w:r w:rsidR="00C8792A" w:rsidRPr="00F37CA5">
              <w:rPr>
                <w:rFonts w:asciiTheme="majorBidi" w:hAnsiTheme="majorBidi" w:cstheme="majorBidi"/>
                <w:szCs w:val="24"/>
              </w:rPr>
              <w:t>s</w:t>
            </w:r>
            <w:r w:rsidR="006505C8" w:rsidRPr="00F37CA5">
              <w:rPr>
                <w:rFonts w:asciiTheme="majorBidi" w:hAnsiTheme="majorBidi" w:cstheme="majorBidi"/>
                <w:szCs w:val="24"/>
              </w:rPr>
              <w:t xml:space="preserve"> the latest technological innovations in its new products/services compared </w:t>
            </w:r>
            <w:r w:rsidR="00C8792A" w:rsidRPr="00F37CA5">
              <w:rPr>
                <w:rFonts w:asciiTheme="majorBidi" w:hAnsiTheme="majorBidi" w:cstheme="majorBidi"/>
                <w:szCs w:val="24"/>
              </w:rPr>
              <w:t xml:space="preserve">with </w:t>
            </w:r>
            <w:r w:rsidR="006505C8" w:rsidRPr="00F37CA5">
              <w:rPr>
                <w:rFonts w:asciiTheme="majorBidi" w:hAnsiTheme="majorBidi" w:cstheme="majorBidi"/>
                <w:szCs w:val="24"/>
              </w:rPr>
              <w:t>its competitors.</w:t>
            </w:r>
          </w:p>
        </w:tc>
        <w:tc>
          <w:tcPr>
            <w:tcW w:w="1069" w:type="dxa"/>
          </w:tcPr>
          <w:p w14:paraId="167D2DCB" w14:textId="77777777" w:rsidR="006505C8" w:rsidRPr="00F37CA5" w:rsidRDefault="00C95777" w:rsidP="00F37CA5">
            <w:pPr>
              <w:spacing w:line="360" w:lineRule="auto"/>
              <w:jc w:val="both"/>
              <w:rPr>
                <w:rFonts w:asciiTheme="majorBidi" w:hAnsiTheme="majorBidi" w:cstheme="majorBidi"/>
                <w:szCs w:val="24"/>
              </w:rPr>
            </w:pPr>
            <w:r w:rsidRPr="00F37CA5">
              <w:rPr>
                <w:rFonts w:asciiTheme="majorBidi" w:hAnsiTheme="majorBidi" w:cstheme="majorBidi"/>
                <w:szCs w:val="24"/>
              </w:rPr>
              <w:t>6.5</w:t>
            </w:r>
          </w:p>
        </w:tc>
        <w:tc>
          <w:tcPr>
            <w:tcW w:w="1025" w:type="dxa"/>
          </w:tcPr>
          <w:p w14:paraId="5B528CE7" w14:textId="77777777" w:rsidR="006505C8" w:rsidRPr="00F37CA5" w:rsidRDefault="00C95777" w:rsidP="00F37CA5">
            <w:pPr>
              <w:spacing w:line="360" w:lineRule="auto"/>
              <w:jc w:val="both"/>
              <w:rPr>
                <w:rFonts w:asciiTheme="majorBidi" w:hAnsiTheme="majorBidi" w:cstheme="majorBidi"/>
                <w:szCs w:val="24"/>
              </w:rPr>
            </w:pPr>
            <w:r w:rsidRPr="00F37CA5">
              <w:rPr>
                <w:rFonts w:asciiTheme="majorBidi" w:hAnsiTheme="majorBidi" w:cstheme="majorBidi"/>
                <w:szCs w:val="24"/>
              </w:rPr>
              <w:t>27.5</w:t>
            </w:r>
          </w:p>
        </w:tc>
        <w:tc>
          <w:tcPr>
            <w:tcW w:w="905" w:type="dxa"/>
          </w:tcPr>
          <w:p w14:paraId="08F450B0" w14:textId="77777777" w:rsidR="006505C8" w:rsidRPr="00F37CA5" w:rsidRDefault="00C95777" w:rsidP="00F37CA5">
            <w:pPr>
              <w:spacing w:line="360" w:lineRule="auto"/>
              <w:jc w:val="both"/>
              <w:rPr>
                <w:rFonts w:asciiTheme="majorBidi" w:hAnsiTheme="majorBidi" w:cstheme="majorBidi"/>
                <w:szCs w:val="24"/>
              </w:rPr>
            </w:pPr>
            <w:r w:rsidRPr="00F37CA5">
              <w:rPr>
                <w:rFonts w:asciiTheme="majorBidi" w:hAnsiTheme="majorBidi" w:cstheme="majorBidi"/>
                <w:szCs w:val="24"/>
              </w:rPr>
              <w:t>37.9</w:t>
            </w:r>
          </w:p>
        </w:tc>
        <w:tc>
          <w:tcPr>
            <w:tcW w:w="636" w:type="dxa"/>
          </w:tcPr>
          <w:p w14:paraId="1FC83074" w14:textId="77777777" w:rsidR="006505C8" w:rsidRPr="00F37CA5" w:rsidRDefault="00C95777" w:rsidP="00F37CA5">
            <w:pPr>
              <w:spacing w:line="360" w:lineRule="auto"/>
              <w:jc w:val="both"/>
              <w:rPr>
                <w:rFonts w:asciiTheme="majorBidi" w:hAnsiTheme="majorBidi" w:cstheme="majorBidi"/>
                <w:szCs w:val="24"/>
              </w:rPr>
            </w:pPr>
            <w:r w:rsidRPr="00F37CA5">
              <w:rPr>
                <w:rFonts w:asciiTheme="majorBidi" w:hAnsiTheme="majorBidi" w:cstheme="majorBidi"/>
                <w:szCs w:val="24"/>
              </w:rPr>
              <w:t>3.74</w:t>
            </w:r>
          </w:p>
        </w:tc>
        <w:tc>
          <w:tcPr>
            <w:tcW w:w="636" w:type="dxa"/>
          </w:tcPr>
          <w:p w14:paraId="5DF794AD" w14:textId="77777777" w:rsidR="006505C8" w:rsidRPr="00F37CA5" w:rsidRDefault="00C95777" w:rsidP="00F37CA5">
            <w:pPr>
              <w:spacing w:line="360" w:lineRule="auto"/>
              <w:jc w:val="both"/>
              <w:rPr>
                <w:rFonts w:asciiTheme="majorBidi" w:hAnsiTheme="majorBidi" w:cstheme="majorBidi"/>
                <w:szCs w:val="24"/>
              </w:rPr>
            </w:pPr>
            <w:r w:rsidRPr="00F37CA5">
              <w:rPr>
                <w:rFonts w:asciiTheme="majorBidi" w:hAnsiTheme="majorBidi" w:cstheme="majorBidi"/>
                <w:szCs w:val="24"/>
              </w:rPr>
              <w:t>1.00</w:t>
            </w:r>
          </w:p>
        </w:tc>
      </w:tr>
      <w:tr w:rsidR="006505C8" w:rsidRPr="00F37CA5" w14:paraId="156479DD" w14:textId="77777777" w:rsidTr="00A0706B">
        <w:tc>
          <w:tcPr>
            <w:tcW w:w="5181" w:type="dxa"/>
          </w:tcPr>
          <w:p w14:paraId="36FD3FF4" w14:textId="77777777" w:rsidR="006505C8" w:rsidRPr="00F37CA5" w:rsidRDefault="00262AB9" w:rsidP="00F37CA5">
            <w:pPr>
              <w:spacing w:line="360" w:lineRule="auto"/>
              <w:jc w:val="both"/>
              <w:rPr>
                <w:rFonts w:asciiTheme="majorBidi" w:hAnsiTheme="majorBidi" w:cstheme="majorBidi"/>
                <w:szCs w:val="24"/>
              </w:rPr>
            </w:pPr>
            <w:r w:rsidRPr="00F37CA5">
              <w:rPr>
                <w:rFonts w:asciiTheme="majorBidi" w:hAnsiTheme="majorBidi" w:cstheme="majorBidi"/>
                <w:szCs w:val="24"/>
              </w:rPr>
              <w:t xml:space="preserve">3. </w:t>
            </w:r>
            <w:r w:rsidR="006505C8" w:rsidRPr="00F37CA5">
              <w:rPr>
                <w:rFonts w:asciiTheme="majorBidi" w:hAnsiTheme="majorBidi" w:cstheme="majorBidi"/>
                <w:szCs w:val="24"/>
              </w:rPr>
              <w:t xml:space="preserve">The firm is fast in developing its new product/service compared with its competitors. </w:t>
            </w:r>
          </w:p>
        </w:tc>
        <w:tc>
          <w:tcPr>
            <w:tcW w:w="1069" w:type="dxa"/>
          </w:tcPr>
          <w:p w14:paraId="2C8B4098" w14:textId="77777777" w:rsidR="006505C8" w:rsidRPr="00F37CA5" w:rsidRDefault="00C95777" w:rsidP="00F37CA5">
            <w:pPr>
              <w:spacing w:line="360" w:lineRule="auto"/>
              <w:jc w:val="both"/>
              <w:rPr>
                <w:rFonts w:asciiTheme="majorBidi" w:hAnsiTheme="majorBidi" w:cstheme="majorBidi"/>
                <w:szCs w:val="24"/>
              </w:rPr>
            </w:pPr>
            <w:r w:rsidRPr="00F37CA5">
              <w:rPr>
                <w:rFonts w:asciiTheme="majorBidi" w:hAnsiTheme="majorBidi" w:cstheme="majorBidi"/>
                <w:szCs w:val="24"/>
              </w:rPr>
              <w:t>7.6</w:t>
            </w:r>
          </w:p>
        </w:tc>
        <w:tc>
          <w:tcPr>
            <w:tcW w:w="1025" w:type="dxa"/>
          </w:tcPr>
          <w:p w14:paraId="7539CF99" w14:textId="77777777" w:rsidR="006505C8" w:rsidRPr="00F37CA5" w:rsidRDefault="00C95777" w:rsidP="00F37CA5">
            <w:pPr>
              <w:spacing w:line="360" w:lineRule="auto"/>
              <w:jc w:val="both"/>
              <w:rPr>
                <w:rFonts w:asciiTheme="majorBidi" w:hAnsiTheme="majorBidi" w:cstheme="majorBidi"/>
                <w:szCs w:val="24"/>
              </w:rPr>
            </w:pPr>
            <w:r w:rsidRPr="00F37CA5">
              <w:rPr>
                <w:rFonts w:asciiTheme="majorBidi" w:hAnsiTheme="majorBidi" w:cstheme="majorBidi"/>
                <w:szCs w:val="24"/>
              </w:rPr>
              <w:t>30.2</w:t>
            </w:r>
          </w:p>
        </w:tc>
        <w:tc>
          <w:tcPr>
            <w:tcW w:w="905" w:type="dxa"/>
          </w:tcPr>
          <w:p w14:paraId="45DE0C41" w14:textId="77777777" w:rsidR="006505C8" w:rsidRPr="00F37CA5" w:rsidRDefault="00C95777" w:rsidP="00F37CA5">
            <w:pPr>
              <w:spacing w:line="360" w:lineRule="auto"/>
              <w:jc w:val="both"/>
              <w:rPr>
                <w:rFonts w:asciiTheme="majorBidi" w:hAnsiTheme="majorBidi" w:cstheme="majorBidi"/>
                <w:szCs w:val="24"/>
              </w:rPr>
            </w:pPr>
            <w:r w:rsidRPr="00F37CA5">
              <w:rPr>
                <w:rFonts w:asciiTheme="majorBidi" w:hAnsiTheme="majorBidi" w:cstheme="majorBidi"/>
                <w:szCs w:val="24"/>
              </w:rPr>
              <w:t>36.5</w:t>
            </w:r>
          </w:p>
        </w:tc>
        <w:tc>
          <w:tcPr>
            <w:tcW w:w="636" w:type="dxa"/>
          </w:tcPr>
          <w:p w14:paraId="7288F433" w14:textId="77777777" w:rsidR="006505C8" w:rsidRPr="00F37CA5" w:rsidRDefault="00C95777" w:rsidP="00F37CA5">
            <w:pPr>
              <w:spacing w:line="360" w:lineRule="auto"/>
              <w:jc w:val="both"/>
              <w:rPr>
                <w:rFonts w:asciiTheme="majorBidi" w:hAnsiTheme="majorBidi" w:cstheme="majorBidi"/>
                <w:szCs w:val="24"/>
              </w:rPr>
            </w:pPr>
            <w:r w:rsidRPr="00F37CA5">
              <w:rPr>
                <w:rFonts w:asciiTheme="majorBidi" w:hAnsiTheme="majorBidi" w:cstheme="majorBidi"/>
                <w:szCs w:val="24"/>
              </w:rPr>
              <w:t>3.64</w:t>
            </w:r>
          </w:p>
        </w:tc>
        <w:tc>
          <w:tcPr>
            <w:tcW w:w="636" w:type="dxa"/>
          </w:tcPr>
          <w:p w14:paraId="0B0D3986" w14:textId="77777777" w:rsidR="006505C8" w:rsidRPr="00F37CA5" w:rsidRDefault="00C95777" w:rsidP="00F37CA5">
            <w:pPr>
              <w:spacing w:line="360" w:lineRule="auto"/>
              <w:jc w:val="both"/>
              <w:rPr>
                <w:rFonts w:asciiTheme="majorBidi" w:hAnsiTheme="majorBidi" w:cstheme="majorBidi"/>
                <w:szCs w:val="24"/>
              </w:rPr>
            </w:pPr>
            <w:r w:rsidRPr="00F37CA5">
              <w:rPr>
                <w:rFonts w:asciiTheme="majorBidi" w:hAnsiTheme="majorBidi" w:cstheme="majorBidi"/>
                <w:szCs w:val="24"/>
              </w:rPr>
              <w:t>1.03</w:t>
            </w:r>
          </w:p>
        </w:tc>
      </w:tr>
      <w:tr w:rsidR="006505C8" w:rsidRPr="00F37CA5" w14:paraId="331C1112" w14:textId="77777777" w:rsidTr="00A0706B">
        <w:tc>
          <w:tcPr>
            <w:tcW w:w="5181" w:type="dxa"/>
          </w:tcPr>
          <w:p w14:paraId="4AA3BEE5" w14:textId="77777777" w:rsidR="006505C8" w:rsidRPr="00F37CA5" w:rsidRDefault="00262AB9" w:rsidP="00F37CA5">
            <w:pPr>
              <w:spacing w:line="360" w:lineRule="auto"/>
              <w:jc w:val="both"/>
              <w:rPr>
                <w:rFonts w:asciiTheme="majorBidi" w:hAnsiTheme="majorBidi" w:cstheme="majorBidi"/>
                <w:szCs w:val="24"/>
              </w:rPr>
            </w:pPr>
            <w:r w:rsidRPr="00F37CA5">
              <w:rPr>
                <w:rFonts w:asciiTheme="majorBidi" w:hAnsiTheme="majorBidi" w:cstheme="majorBidi"/>
                <w:szCs w:val="24"/>
              </w:rPr>
              <w:t xml:space="preserve">4. </w:t>
            </w:r>
            <w:r w:rsidR="006505C8" w:rsidRPr="00F37CA5">
              <w:rPr>
                <w:rFonts w:asciiTheme="majorBidi" w:hAnsiTheme="majorBidi" w:cstheme="majorBidi"/>
                <w:szCs w:val="24"/>
              </w:rPr>
              <w:t>The firm introduce</w:t>
            </w:r>
            <w:r w:rsidR="00C8792A" w:rsidRPr="00F37CA5">
              <w:rPr>
                <w:rFonts w:asciiTheme="majorBidi" w:hAnsiTheme="majorBidi" w:cstheme="majorBidi"/>
                <w:szCs w:val="24"/>
              </w:rPr>
              <w:t>s</w:t>
            </w:r>
            <w:r w:rsidR="006505C8" w:rsidRPr="00F37CA5">
              <w:rPr>
                <w:rFonts w:asciiTheme="majorBidi" w:hAnsiTheme="majorBidi" w:cstheme="majorBidi"/>
                <w:szCs w:val="24"/>
              </w:rPr>
              <w:t xml:space="preserve"> </w:t>
            </w:r>
            <w:r w:rsidR="00C8792A" w:rsidRPr="00F37CA5">
              <w:rPr>
                <w:rFonts w:asciiTheme="majorBidi" w:hAnsiTheme="majorBidi" w:cstheme="majorBidi"/>
                <w:szCs w:val="24"/>
              </w:rPr>
              <w:t xml:space="preserve">a </w:t>
            </w:r>
            <w:r w:rsidR="006505C8" w:rsidRPr="00F37CA5">
              <w:rPr>
                <w:rFonts w:asciiTheme="majorBidi" w:hAnsiTheme="majorBidi" w:cstheme="majorBidi"/>
                <w:szCs w:val="24"/>
              </w:rPr>
              <w:t xml:space="preserve">good number of new products/services on the market compared with its competitors. </w:t>
            </w:r>
          </w:p>
        </w:tc>
        <w:tc>
          <w:tcPr>
            <w:tcW w:w="1069" w:type="dxa"/>
          </w:tcPr>
          <w:p w14:paraId="06DF2618" w14:textId="77777777" w:rsidR="006505C8" w:rsidRPr="00F37CA5" w:rsidRDefault="00C95777" w:rsidP="00F37CA5">
            <w:pPr>
              <w:spacing w:line="360" w:lineRule="auto"/>
              <w:jc w:val="both"/>
              <w:rPr>
                <w:rFonts w:asciiTheme="majorBidi" w:hAnsiTheme="majorBidi" w:cstheme="majorBidi"/>
                <w:szCs w:val="24"/>
              </w:rPr>
            </w:pPr>
            <w:r w:rsidRPr="00F37CA5">
              <w:rPr>
                <w:rFonts w:asciiTheme="majorBidi" w:hAnsiTheme="majorBidi" w:cstheme="majorBidi"/>
                <w:szCs w:val="24"/>
              </w:rPr>
              <w:t>6.5</w:t>
            </w:r>
          </w:p>
        </w:tc>
        <w:tc>
          <w:tcPr>
            <w:tcW w:w="1025" w:type="dxa"/>
          </w:tcPr>
          <w:p w14:paraId="39C52476" w14:textId="77777777" w:rsidR="006505C8" w:rsidRPr="00F37CA5" w:rsidRDefault="00C95777" w:rsidP="00F37CA5">
            <w:pPr>
              <w:spacing w:line="360" w:lineRule="auto"/>
              <w:jc w:val="both"/>
              <w:rPr>
                <w:rFonts w:asciiTheme="majorBidi" w:hAnsiTheme="majorBidi" w:cstheme="majorBidi"/>
                <w:szCs w:val="24"/>
              </w:rPr>
            </w:pPr>
            <w:r w:rsidRPr="00F37CA5">
              <w:rPr>
                <w:rFonts w:asciiTheme="majorBidi" w:hAnsiTheme="majorBidi" w:cstheme="majorBidi"/>
                <w:szCs w:val="24"/>
              </w:rPr>
              <w:t>31.3</w:t>
            </w:r>
          </w:p>
        </w:tc>
        <w:tc>
          <w:tcPr>
            <w:tcW w:w="905" w:type="dxa"/>
          </w:tcPr>
          <w:p w14:paraId="5B14901E" w14:textId="77777777" w:rsidR="006505C8" w:rsidRPr="00F37CA5" w:rsidRDefault="00C95777" w:rsidP="00F37CA5">
            <w:pPr>
              <w:spacing w:line="360" w:lineRule="auto"/>
              <w:jc w:val="both"/>
              <w:rPr>
                <w:rFonts w:asciiTheme="majorBidi" w:hAnsiTheme="majorBidi" w:cstheme="majorBidi"/>
                <w:szCs w:val="24"/>
              </w:rPr>
            </w:pPr>
            <w:r w:rsidRPr="00F37CA5">
              <w:rPr>
                <w:rFonts w:asciiTheme="majorBidi" w:hAnsiTheme="majorBidi" w:cstheme="majorBidi"/>
                <w:szCs w:val="24"/>
              </w:rPr>
              <w:t>38.7</w:t>
            </w:r>
          </w:p>
        </w:tc>
        <w:tc>
          <w:tcPr>
            <w:tcW w:w="636" w:type="dxa"/>
          </w:tcPr>
          <w:p w14:paraId="3EE9B327" w14:textId="77777777" w:rsidR="006505C8" w:rsidRPr="00F37CA5" w:rsidRDefault="00C95777" w:rsidP="00F37CA5">
            <w:pPr>
              <w:spacing w:line="360" w:lineRule="auto"/>
              <w:jc w:val="both"/>
              <w:rPr>
                <w:rFonts w:asciiTheme="majorBidi" w:hAnsiTheme="majorBidi" w:cstheme="majorBidi"/>
                <w:szCs w:val="24"/>
              </w:rPr>
            </w:pPr>
            <w:r w:rsidRPr="00F37CA5">
              <w:rPr>
                <w:rFonts w:asciiTheme="majorBidi" w:hAnsiTheme="majorBidi" w:cstheme="majorBidi"/>
                <w:szCs w:val="24"/>
              </w:rPr>
              <w:t>3.65</w:t>
            </w:r>
          </w:p>
        </w:tc>
        <w:tc>
          <w:tcPr>
            <w:tcW w:w="636" w:type="dxa"/>
          </w:tcPr>
          <w:p w14:paraId="268ABA5C" w14:textId="77777777" w:rsidR="006505C8" w:rsidRPr="00F37CA5" w:rsidRDefault="00C95777" w:rsidP="00F37CA5">
            <w:pPr>
              <w:spacing w:line="360" w:lineRule="auto"/>
              <w:jc w:val="both"/>
              <w:rPr>
                <w:rFonts w:asciiTheme="majorBidi" w:hAnsiTheme="majorBidi" w:cstheme="majorBidi"/>
                <w:szCs w:val="24"/>
              </w:rPr>
            </w:pPr>
            <w:r w:rsidRPr="00F37CA5">
              <w:rPr>
                <w:rFonts w:asciiTheme="majorBidi" w:hAnsiTheme="majorBidi" w:cstheme="majorBidi"/>
                <w:szCs w:val="24"/>
              </w:rPr>
              <w:t>0.98</w:t>
            </w:r>
          </w:p>
        </w:tc>
      </w:tr>
    </w:tbl>
    <w:p w14:paraId="56C7BB7A" w14:textId="77777777" w:rsidR="006505C8" w:rsidRPr="00F37CA5" w:rsidRDefault="006505C8" w:rsidP="00F37CA5">
      <w:pPr>
        <w:spacing w:after="0" w:line="360" w:lineRule="auto"/>
        <w:jc w:val="both"/>
        <w:rPr>
          <w:rFonts w:asciiTheme="majorBidi" w:hAnsiTheme="majorBidi" w:cstheme="majorBidi"/>
          <w:szCs w:val="24"/>
        </w:rPr>
      </w:pPr>
    </w:p>
    <w:p w14:paraId="47700C4A" w14:textId="27408544" w:rsidR="006505C8" w:rsidRPr="00F37CA5" w:rsidRDefault="00326475" w:rsidP="00F37CA5">
      <w:pPr>
        <w:spacing w:after="0" w:line="360" w:lineRule="auto"/>
        <w:ind w:firstLine="720"/>
        <w:jc w:val="both"/>
        <w:rPr>
          <w:rFonts w:asciiTheme="majorBidi" w:hAnsiTheme="majorBidi" w:cstheme="majorBidi"/>
          <w:szCs w:val="24"/>
        </w:rPr>
      </w:pPr>
      <w:r w:rsidRPr="00F37CA5">
        <w:rPr>
          <w:rFonts w:asciiTheme="majorBidi" w:hAnsiTheme="majorBidi" w:cstheme="majorBidi"/>
          <w:szCs w:val="24"/>
        </w:rPr>
        <w:t>The second part of innovation is process</w:t>
      </w:r>
      <w:r w:rsidR="00C60A50" w:rsidRPr="00F37CA5">
        <w:rPr>
          <w:rFonts w:asciiTheme="majorBidi" w:hAnsiTheme="majorBidi" w:cstheme="majorBidi"/>
          <w:szCs w:val="24"/>
        </w:rPr>
        <w:t>,</w:t>
      </w:r>
      <w:r w:rsidRPr="00F37CA5">
        <w:rPr>
          <w:rFonts w:asciiTheme="majorBidi" w:hAnsiTheme="majorBidi" w:cstheme="majorBidi"/>
          <w:szCs w:val="24"/>
        </w:rPr>
        <w:t xml:space="preserve"> which leads into product</w:t>
      </w:r>
      <w:r w:rsidR="00C60A50" w:rsidRPr="00F37CA5">
        <w:rPr>
          <w:rFonts w:asciiTheme="majorBidi" w:hAnsiTheme="majorBidi" w:cstheme="majorBidi"/>
          <w:szCs w:val="24"/>
        </w:rPr>
        <w:t xml:space="preserve"> and </w:t>
      </w:r>
      <w:r w:rsidRPr="00F37CA5">
        <w:rPr>
          <w:rFonts w:asciiTheme="majorBidi" w:hAnsiTheme="majorBidi" w:cstheme="majorBidi"/>
          <w:szCs w:val="24"/>
        </w:rPr>
        <w:t xml:space="preserve">services innovation. </w:t>
      </w:r>
      <w:r w:rsidR="007472F3" w:rsidRPr="00F37CA5">
        <w:rPr>
          <w:rFonts w:asciiTheme="majorBidi" w:hAnsiTheme="majorBidi" w:cstheme="majorBidi"/>
          <w:szCs w:val="24"/>
        </w:rPr>
        <w:t>This study examined process innovation using four factors</w:t>
      </w:r>
      <w:r w:rsidR="00C60A50" w:rsidRPr="00F37CA5">
        <w:rPr>
          <w:rFonts w:asciiTheme="majorBidi" w:hAnsiTheme="majorBidi" w:cstheme="majorBidi"/>
          <w:szCs w:val="24"/>
        </w:rPr>
        <w:t>,</w:t>
      </w:r>
      <w:r w:rsidR="007472F3" w:rsidRPr="00F37CA5">
        <w:rPr>
          <w:rFonts w:asciiTheme="majorBidi" w:hAnsiTheme="majorBidi" w:cstheme="majorBidi"/>
          <w:szCs w:val="24"/>
        </w:rPr>
        <w:t xml:space="preserve"> as shown in </w:t>
      </w:r>
      <w:r w:rsidR="00C60A50" w:rsidRPr="00F37CA5">
        <w:rPr>
          <w:rFonts w:asciiTheme="majorBidi" w:hAnsiTheme="majorBidi" w:cstheme="majorBidi"/>
          <w:szCs w:val="24"/>
        </w:rPr>
        <w:t xml:space="preserve">Table </w:t>
      </w:r>
      <w:r w:rsidR="00A0706B" w:rsidRPr="00F37CA5">
        <w:rPr>
          <w:rFonts w:asciiTheme="majorBidi" w:hAnsiTheme="majorBidi" w:cstheme="majorBidi"/>
          <w:szCs w:val="24"/>
        </w:rPr>
        <w:t>11</w:t>
      </w:r>
      <w:r w:rsidR="007472F3" w:rsidRPr="00F37CA5">
        <w:rPr>
          <w:rFonts w:asciiTheme="majorBidi" w:hAnsiTheme="majorBidi" w:cstheme="majorBidi"/>
          <w:szCs w:val="24"/>
        </w:rPr>
        <w:t xml:space="preserve">. </w:t>
      </w:r>
      <w:r w:rsidR="005858BA" w:rsidRPr="00F37CA5">
        <w:rPr>
          <w:rFonts w:asciiTheme="majorBidi" w:hAnsiTheme="majorBidi" w:cstheme="majorBidi"/>
          <w:szCs w:val="24"/>
        </w:rPr>
        <w:t xml:space="preserve">The analysis showed </w:t>
      </w:r>
      <w:r w:rsidR="00C60A50" w:rsidRPr="00F37CA5">
        <w:rPr>
          <w:rFonts w:asciiTheme="majorBidi" w:hAnsiTheme="majorBidi" w:cstheme="majorBidi"/>
          <w:szCs w:val="24"/>
        </w:rPr>
        <w:t xml:space="preserve">that </w:t>
      </w:r>
      <w:r w:rsidR="005858BA" w:rsidRPr="00F37CA5">
        <w:rPr>
          <w:rFonts w:asciiTheme="majorBidi" w:hAnsiTheme="majorBidi" w:cstheme="majorBidi"/>
          <w:szCs w:val="24"/>
        </w:rPr>
        <w:t>41.4</w:t>
      </w:r>
      <w:r w:rsidR="00974C49" w:rsidRPr="00F37CA5">
        <w:rPr>
          <w:rFonts w:asciiTheme="majorBidi" w:hAnsiTheme="majorBidi" w:cstheme="majorBidi"/>
          <w:szCs w:val="24"/>
        </w:rPr>
        <w:t xml:space="preserve"> percent </w:t>
      </w:r>
      <w:r w:rsidR="005858BA" w:rsidRPr="00F37CA5">
        <w:rPr>
          <w:rFonts w:asciiTheme="majorBidi" w:hAnsiTheme="majorBidi" w:cstheme="majorBidi"/>
          <w:szCs w:val="24"/>
        </w:rPr>
        <w:t>of respondents agreed with statement 1: “The firm’s technological competitiveness is better than its competitors” (M=3.69, SD=0.94). Respondents also agreed with statement 2: “The firm</w:t>
      </w:r>
      <w:r w:rsidR="00C60A50" w:rsidRPr="00F37CA5">
        <w:rPr>
          <w:rFonts w:asciiTheme="majorBidi" w:hAnsiTheme="majorBidi" w:cstheme="majorBidi"/>
          <w:szCs w:val="24"/>
        </w:rPr>
        <w:t>’s</w:t>
      </w:r>
      <w:r w:rsidR="005858BA" w:rsidRPr="00F37CA5">
        <w:rPr>
          <w:rFonts w:asciiTheme="majorBidi" w:hAnsiTheme="majorBidi" w:cstheme="majorBidi"/>
          <w:szCs w:val="24"/>
        </w:rPr>
        <w:t xml:space="preserve"> speed in adopting the latest technological innovations is better in its processes compared with its competitors” </w:t>
      </w:r>
      <w:r w:rsidR="00C60A50" w:rsidRPr="00F37CA5">
        <w:rPr>
          <w:rFonts w:asciiTheme="majorBidi" w:hAnsiTheme="majorBidi" w:cstheme="majorBidi"/>
          <w:szCs w:val="24"/>
        </w:rPr>
        <w:t xml:space="preserve">at </w:t>
      </w:r>
      <w:r w:rsidR="005858BA" w:rsidRPr="00F37CA5">
        <w:rPr>
          <w:rFonts w:asciiTheme="majorBidi" w:hAnsiTheme="majorBidi" w:cstheme="majorBidi"/>
          <w:szCs w:val="24"/>
        </w:rPr>
        <w:t xml:space="preserve">40.3% (M=3.60, SD=0.99). This is aligned with </w:t>
      </w:r>
      <w:r w:rsidR="00C60A50" w:rsidRPr="00F37CA5">
        <w:rPr>
          <w:rFonts w:asciiTheme="majorBidi" w:hAnsiTheme="majorBidi" w:cstheme="majorBidi"/>
          <w:szCs w:val="24"/>
        </w:rPr>
        <w:t xml:space="preserve">the adoption of </w:t>
      </w:r>
      <w:r w:rsidR="005858BA" w:rsidRPr="00F37CA5">
        <w:rPr>
          <w:rFonts w:asciiTheme="majorBidi" w:hAnsiTheme="majorBidi" w:cstheme="majorBidi"/>
          <w:szCs w:val="24"/>
        </w:rPr>
        <w:t>new technology for product innovation. The results also show</w:t>
      </w:r>
      <w:r w:rsidR="00C60A50" w:rsidRPr="00F37CA5">
        <w:rPr>
          <w:rFonts w:asciiTheme="majorBidi" w:hAnsiTheme="majorBidi" w:cstheme="majorBidi"/>
          <w:szCs w:val="24"/>
        </w:rPr>
        <w:t xml:space="preserve"> a</w:t>
      </w:r>
      <w:r w:rsidR="005858BA" w:rsidRPr="00F37CA5">
        <w:rPr>
          <w:rFonts w:asciiTheme="majorBidi" w:hAnsiTheme="majorBidi" w:cstheme="majorBidi"/>
          <w:szCs w:val="24"/>
        </w:rPr>
        <w:t xml:space="preserve"> high percentage in agreement with statement 3: “The newness of the technology used in firm’s processes is better compared with its competitors” </w:t>
      </w:r>
      <w:r w:rsidR="00C60A50" w:rsidRPr="00F37CA5">
        <w:rPr>
          <w:rFonts w:asciiTheme="majorBidi" w:hAnsiTheme="majorBidi" w:cstheme="majorBidi"/>
          <w:szCs w:val="24"/>
        </w:rPr>
        <w:t>at 38.4</w:t>
      </w:r>
      <w:r w:rsidR="00974C49" w:rsidRPr="00F37CA5">
        <w:rPr>
          <w:rFonts w:asciiTheme="majorBidi" w:hAnsiTheme="majorBidi" w:cstheme="majorBidi"/>
          <w:szCs w:val="24"/>
        </w:rPr>
        <w:t xml:space="preserve"> percent </w:t>
      </w:r>
      <w:r w:rsidR="005858BA" w:rsidRPr="00F37CA5">
        <w:rPr>
          <w:rFonts w:asciiTheme="majorBidi" w:hAnsiTheme="majorBidi" w:cstheme="majorBidi"/>
          <w:szCs w:val="24"/>
        </w:rPr>
        <w:t>(M=3.61, SD=0.96)</w:t>
      </w:r>
      <w:r w:rsidR="00C60A50" w:rsidRPr="00F37CA5">
        <w:rPr>
          <w:rFonts w:asciiTheme="majorBidi" w:hAnsiTheme="majorBidi" w:cstheme="majorBidi"/>
          <w:szCs w:val="24"/>
        </w:rPr>
        <w:t>,</w:t>
      </w:r>
      <w:r w:rsidR="005858BA" w:rsidRPr="00F37CA5">
        <w:rPr>
          <w:rFonts w:asciiTheme="majorBidi" w:hAnsiTheme="majorBidi" w:cstheme="majorBidi"/>
          <w:szCs w:val="24"/>
        </w:rPr>
        <w:t xml:space="preserve"> which keep</w:t>
      </w:r>
      <w:r w:rsidR="00C60A50" w:rsidRPr="00F37CA5">
        <w:rPr>
          <w:rFonts w:asciiTheme="majorBidi" w:hAnsiTheme="majorBidi" w:cstheme="majorBidi"/>
          <w:szCs w:val="24"/>
        </w:rPr>
        <w:t>s</w:t>
      </w:r>
      <w:r w:rsidR="005858BA" w:rsidRPr="00F37CA5">
        <w:rPr>
          <w:rFonts w:asciiTheme="majorBidi" w:hAnsiTheme="majorBidi" w:cstheme="majorBidi"/>
          <w:szCs w:val="24"/>
        </w:rPr>
        <w:t xml:space="preserve"> the</w:t>
      </w:r>
      <w:r w:rsidR="00C60A50" w:rsidRPr="00F37CA5">
        <w:rPr>
          <w:rFonts w:asciiTheme="majorBidi" w:hAnsiTheme="majorBidi" w:cstheme="majorBidi"/>
          <w:szCs w:val="24"/>
        </w:rPr>
        <w:t>se</w:t>
      </w:r>
      <w:r w:rsidR="005858BA" w:rsidRPr="00F37CA5">
        <w:rPr>
          <w:rFonts w:asciiTheme="majorBidi" w:hAnsiTheme="majorBidi" w:cstheme="majorBidi"/>
          <w:szCs w:val="24"/>
        </w:rPr>
        <w:t xml:space="preserve"> organizations in good shape </w:t>
      </w:r>
      <w:r w:rsidR="00C60A50" w:rsidRPr="00F37CA5">
        <w:rPr>
          <w:rFonts w:asciiTheme="majorBidi" w:hAnsiTheme="majorBidi" w:cstheme="majorBidi"/>
          <w:szCs w:val="24"/>
        </w:rPr>
        <w:t xml:space="preserve">compared with </w:t>
      </w:r>
      <w:r w:rsidR="005858BA" w:rsidRPr="00F37CA5">
        <w:rPr>
          <w:rFonts w:asciiTheme="majorBidi" w:hAnsiTheme="majorBidi" w:cstheme="majorBidi"/>
          <w:szCs w:val="24"/>
        </w:rPr>
        <w:t xml:space="preserve">their competitors. </w:t>
      </w:r>
    </w:p>
    <w:p w14:paraId="459AA8F1" w14:textId="77777777" w:rsidR="00974C49" w:rsidRPr="00F37CA5" w:rsidRDefault="00974C49" w:rsidP="00F37CA5">
      <w:pPr>
        <w:spacing w:after="0" w:line="360" w:lineRule="auto"/>
        <w:ind w:firstLine="720"/>
        <w:jc w:val="both"/>
        <w:rPr>
          <w:rFonts w:asciiTheme="majorBidi" w:hAnsiTheme="majorBidi" w:cstheme="majorBidi"/>
          <w:szCs w:val="24"/>
        </w:rPr>
      </w:pPr>
    </w:p>
    <w:p w14:paraId="30944BF9" w14:textId="77777777" w:rsidR="00A0706B" w:rsidRPr="00F37CA5" w:rsidRDefault="00A0706B" w:rsidP="00F37CA5">
      <w:pPr>
        <w:pStyle w:val="Caption"/>
        <w:keepNext/>
        <w:spacing w:after="0" w:line="360" w:lineRule="auto"/>
        <w:rPr>
          <w:rFonts w:asciiTheme="majorBidi" w:hAnsiTheme="majorBidi" w:cstheme="majorBidi"/>
        </w:rPr>
      </w:pPr>
      <w:bookmarkStart w:id="73" w:name="_Toc487921563"/>
      <w:r w:rsidRPr="00F37CA5">
        <w:rPr>
          <w:rFonts w:asciiTheme="majorBidi" w:hAnsiTheme="majorBidi" w:cstheme="majorBidi"/>
        </w:rPr>
        <w:t xml:space="preserve">Table </w:t>
      </w:r>
      <w:r w:rsidR="00365FE5" w:rsidRPr="00F37CA5">
        <w:rPr>
          <w:rFonts w:asciiTheme="majorBidi" w:hAnsiTheme="majorBidi" w:cstheme="majorBidi"/>
        </w:rPr>
        <w:fldChar w:fldCharType="begin"/>
      </w:r>
      <w:r w:rsidRPr="00F37CA5">
        <w:rPr>
          <w:rFonts w:asciiTheme="majorBidi" w:hAnsiTheme="majorBidi" w:cstheme="majorBidi"/>
        </w:rPr>
        <w:instrText xml:space="preserve"> SEQ Table \* ARABIC </w:instrText>
      </w:r>
      <w:r w:rsidR="00365FE5" w:rsidRPr="00F37CA5">
        <w:rPr>
          <w:rFonts w:asciiTheme="majorBidi" w:hAnsiTheme="majorBidi" w:cstheme="majorBidi"/>
        </w:rPr>
        <w:fldChar w:fldCharType="separate"/>
      </w:r>
      <w:r w:rsidR="00CA79D5" w:rsidRPr="00F37CA5">
        <w:rPr>
          <w:rFonts w:asciiTheme="majorBidi" w:hAnsiTheme="majorBidi" w:cstheme="majorBidi"/>
        </w:rPr>
        <w:t>11</w:t>
      </w:r>
      <w:r w:rsidR="00365FE5" w:rsidRPr="00F37CA5">
        <w:rPr>
          <w:rFonts w:asciiTheme="majorBidi" w:hAnsiTheme="majorBidi" w:cstheme="majorBidi"/>
        </w:rPr>
        <w:fldChar w:fldCharType="end"/>
      </w:r>
      <w:r w:rsidRPr="00F37CA5">
        <w:rPr>
          <w:rFonts w:asciiTheme="majorBidi" w:hAnsiTheme="majorBidi" w:cstheme="majorBidi"/>
        </w:rPr>
        <w:t>: Descriptive statistics of Employees Perception of Process Innovation</w:t>
      </w:r>
      <w:bookmarkEnd w:id="73"/>
    </w:p>
    <w:tbl>
      <w:tblPr>
        <w:tblStyle w:val="TableGrid"/>
        <w:tblW w:w="9372" w:type="dxa"/>
        <w:tblLook w:val="04A0" w:firstRow="1" w:lastRow="0" w:firstColumn="1" w:lastColumn="0" w:noHBand="0" w:noVBand="1"/>
      </w:tblPr>
      <w:tblGrid>
        <w:gridCol w:w="5256"/>
        <w:gridCol w:w="1080"/>
        <w:gridCol w:w="946"/>
        <w:gridCol w:w="818"/>
        <w:gridCol w:w="636"/>
        <w:gridCol w:w="636"/>
      </w:tblGrid>
      <w:tr w:rsidR="006505C8" w:rsidRPr="00F37CA5" w14:paraId="671EAAA7" w14:textId="77777777" w:rsidTr="00A0706B">
        <w:trPr>
          <w:trHeight w:val="530"/>
        </w:trPr>
        <w:tc>
          <w:tcPr>
            <w:tcW w:w="5256" w:type="dxa"/>
          </w:tcPr>
          <w:p w14:paraId="4433682C" w14:textId="77777777" w:rsidR="006505C8" w:rsidRPr="00F37CA5" w:rsidRDefault="006505C8" w:rsidP="00F37CA5">
            <w:pPr>
              <w:spacing w:line="360" w:lineRule="auto"/>
              <w:jc w:val="both"/>
              <w:rPr>
                <w:rFonts w:asciiTheme="majorBidi" w:hAnsiTheme="majorBidi" w:cstheme="majorBidi"/>
                <w:szCs w:val="24"/>
              </w:rPr>
            </w:pPr>
            <w:r w:rsidRPr="00F37CA5">
              <w:rPr>
                <w:rFonts w:asciiTheme="majorBidi" w:hAnsiTheme="majorBidi" w:cstheme="majorBidi"/>
                <w:szCs w:val="24"/>
              </w:rPr>
              <w:t>Items</w:t>
            </w:r>
          </w:p>
        </w:tc>
        <w:tc>
          <w:tcPr>
            <w:tcW w:w="1080" w:type="dxa"/>
          </w:tcPr>
          <w:p w14:paraId="03303C3A" w14:textId="77777777" w:rsidR="006505C8" w:rsidRPr="00F37CA5" w:rsidRDefault="006505C8" w:rsidP="00F37CA5">
            <w:pPr>
              <w:spacing w:line="360" w:lineRule="auto"/>
              <w:jc w:val="both"/>
              <w:rPr>
                <w:rFonts w:asciiTheme="majorBidi" w:hAnsiTheme="majorBidi" w:cstheme="majorBidi"/>
                <w:szCs w:val="24"/>
              </w:rPr>
            </w:pPr>
            <w:r w:rsidRPr="00F37CA5">
              <w:rPr>
                <w:rFonts w:asciiTheme="majorBidi" w:hAnsiTheme="majorBidi" w:cstheme="majorBidi"/>
                <w:szCs w:val="24"/>
              </w:rPr>
              <w:t>Disagree %</w:t>
            </w:r>
          </w:p>
        </w:tc>
        <w:tc>
          <w:tcPr>
            <w:tcW w:w="946" w:type="dxa"/>
          </w:tcPr>
          <w:p w14:paraId="6C83212F" w14:textId="77777777" w:rsidR="006505C8" w:rsidRPr="00F37CA5" w:rsidRDefault="006505C8" w:rsidP="00F37CA5">
            <w:pPr>
              <w:spacing w:line="360" w:lineRule="auto"/>
              <w:jc w:val="both"/>
              <w:rPr>
                <w:rFonts w:asciiTheme="majorBidi" w:hAnsiTheme="majorBidi" w:cstheme="majorBidi"/>
                <w:szCs w:val="24"/>
              </w:rPr>
            </w:pPr>
            <w:r w:rsidRPr="00F37CA5">
              <w:rPr>
                <w:rFonts w:asciiTheme="majorBidi" w:hAnsiTheme="majorBidi" w:cstheme="majorBidi"/>
                <w:szCs w:val="24"/>
              </w:rPr>
              <w:t>Neutral %</w:t>
            </w:r>
          </w:p>
        </w:tc>
        <w:tc>
          <w:tcPr>
            <w:tcW w:w="818" w:type="dxa"/>
          </w:tcPr>
          <w:p w14:paraId="7D9CF70B" w14:textId="77777777" w:rsidR="006505C8" w:rsidRPr="00F37CA5" w:rsidRDefault="006505C8" w:rsidP="00F37CA5">
            <w:pPr>
              <w:spacing w:line="360" w:lineRule="auto"/>
              <w:jc w:val="both"/>
              <w:rPr>
                <w:rFonts w:asciiTheme="majorBidi" w:hAnsiTheme="majorBidi" w:cstheme="majorBidi"/>
                <w:szCs w:val="24"/>
              </w:rPr>
            </w:pPr>
            <w:r w:rsidRPr="00F37CA5">
              <w:rPr>
                <w:rFonts w:asciiTheme="majorBidi" w:hAnsiTheme="majorBidi" w:cstheme="majorBidi"/>
                <w:szCs w:val="24"/>
              </w:rPr>
              <w:t>Agree %</w:t>
            </w:r>
          </w:p>
        </w:tc>
        <w:tc>
          <w:tcPr>
            <w:tcW w:w="636" w:type="dxa"/>
          </w:tcPr>
          <w:p w14:paraId="09BE5237" w14:textId="77777777" w:rsidR="006505C8" w:rsidRPr="00F37CA5" w:rsidRDefault="006505C8" w:rsidP="00F37CA5">
            <w:pPr>
              <w:spacing w:line="360" w:lineRule="auto"/>
              <w:jc w:val="both"/>
              <w:rPr>
                <w:rFonts w:asciiTheme="majorBidi" w:hAnsiTheme="majorBidi" w:cstheme="majorBidi"/>
                <w:szCs w:val="24"/>
              </w:rPr>
            </w:pPr>
            <w:r w:rsidRPr="00F37CA5">
              <w:rPr>
                <w:rFonts w:asciiTheme="majorBidi" w:hAnsiTheme="majorBidi" w:cstheme="majorBidi"/>
                <w:szCs w:val="24"/>
              </w:rPr>
              <w:t>M</w:t>
            </w:r>
          </w:p>
        </w:tc>
        <w:tc>
          <w:tcPr>
            <w:tcW w:w="636" w:type="dxa"/>
          </w:tcPr>
          <w:p w14:paraId="6564CD23" w14:textId="77777777" w:rsidR="006505C8" w:rsidRPr="00F37CA5" w:rsidRDefault="006505C8" w:rsidP="00F37CA5">
            <w:pPr>
              <w:spacing w:line="360" w:lineRule="auto"/>
              <w:jc w:val="both"/>
              <w:rPr>
                <w:rFonts w:asciiTheme="majorBidi" w:hAnsiTheme="majorBidi" w:cstheme="majorBidi"/>
                <w:szCs w:val="24"/>
              </w:rPr>
            </w:pPr>
            <w:r w:rsidRPr="00F37CA5">
              <w:rPr>
                <w:rFonts w:asciiTheme="majorBidi" w:hAnsiTheme="majorBidi" w:cstheme="majorBidi"/>
                <w:szCs w:val="24"/>
              </w:rPr>
              <w:t>SD</w:t>
            </w:r>
          </w:p>
        </w:tc>
      </w:tr>
      <w:tr w:rsidR="006505C8" w:rsidRPr="00F37CA5" w14:paraId="7CE0394B" w14:textId="77777777" w:rsidTr="00A0706B">
        <w:tc>
          <w:tcPr>
            <w:tcW w:w="5256" w:type="dxa"/>
          </w:tcPr>
          <w:p w14:paraId="1E85BAF0" w14:textId="77777777" w:rsidR="006505C8" w:rsidRPr="00F37CA5" w:rsidRDefault="00262AB9" w:rsidP="00F37CA5">
            <w:pPr>
              <w:spacing w:line="360" w:lineRule="auto"/>
              <w:jc w:val="both"/>
              <w:rPr>
                <w:rFonts w:asciiTheme="majorBidi" w:hAnsiTheme="majorBidi" w:cstheme="majorBidi"/>
                <w:szCs w:val="24"/>
              </w:rPr>
            </w:pPr>
            <w:r w:rsidRPr="00F37CA5">
              <w:rPr>
                <w:rFonts w:asciiTheme="majorBidi" w:hAnsiTheme="majorBidi" w:cstheme="majorBidi"/>
                <w:szCs w:val="24"/>
              </w:rPr>
              <w:t xml:space="preserve">1. </w:t>
            </w:r>
            <w:r w:rsidR="006505C8" w:rsidRPr="00F37CA5">
              <w:rPr>
                <w:rFonts w:asciiTheme="majorBidi" w:hAnsiTheme="majorBidi" w:cstheme="majorBidi"/>
                <w:szCs w:val="24"/>
              </w:rPr>
              <w:t>The firm’s technological competitiveness is better than its competitors.</w:t>
            </w:r>
          </w:p>
        </w:tc>
        <w:tc>
          <w:tcPr>
            <w:tcW w:w="1080" w:type="dxa"/>
          </w:tcPr>
          <w:p w14:paraId="0B613CBE" w14:textId="77777777" w:rsidR="006505C8" w:rsidRPr="00F37CA5" w:rsidRDefault="005858BA" w:rsidP="00F37CA5">
            <w:pPr>
              <w:spacing w:line="360" w:lineRule="auto"/>
              <w:jc w:val="both"/>
              <w:rPr>
                <w:rFonts w:asciiTheme="majorBidi" w:hAnsiTheme="majorBidi" w:cstheme="majorBidi"/>
                <w:szCs w:val="24"/>
              </w:rPr>
            </w:pPr>
            <w:r w:rsidRPr="00F37CA5">
              <w:rPr>
                <w:rFonts w:asciiTheme="majorBidi" w:hAnsiTheme="majorBidi" w:cstheme="majorBidi"/>
                <w:szCs w:val="24"/>
              </w:rPr>
              <w:t>5.4</w:t>
            </w:r>
          </w:p>
        </w:tc>
        <w:tc>
          <w:tcPr>
            <w:tcW w:w="946" w:type="dxa"/>
          </w:tcPr>
          <w:p w14:paraId="2C63F74D" w14:textId="77777777" w:rsidR="006505C8" w:rsidRPr="00F37CA5" w:rsidRDefault="005858BA" w:rsidP="00F37CA5">
            <w:pPr>
              <w:spacing w:line="360" w:lineRule="auto"/>
              <w:jc w:val="both"/>
              <w:rPr>
                <w:rFonts w:asciiTheme="majorBidi" w:hAnsiTheme="majorBidi" w:cstheme="majorBidi"/>
                <w:szCs w:val="24"/>
              </w:rPr>
            </w:pPr>
            <w:r w:rsidRPr="00F37CA5">
              <w:rPr>
                <w:rFonts w:asciiTheme="majorBidi" w:hAnsiTheme="majorBidi" w:cstheme="majorBidi"/>
                <w:szCs w:val="24"/>
              </w:rPr>
              <w:t>30.8</w:t>
            </w:r>
          </w:p>
        </w:tc>
        <w:tc>
          <w:tcPr>
            <w:tcW w:w="818" w:type="dxa"/>
          </w:tcPr>
          <w:p w14:paraId="12131A3F" w14:textId="77777777" w:rsidR="006505C8" w:rsidRPr="00F37CA5" w:rsidRDefault="005858BA" w:rsidP="00F37CA5">
            <w:pPr>
              <w:spacing w:line="360" w:lineRule="auto"/>
              <w:jc w:val="both"/>
              <w:rPr>
                <w:rFonts w:asciiTheme="majorBidi" w:hAnsiTheme="majorBidi" w:cstheme="majorBidi"/>
                <w:szCs w:val="24"/>
              </w:rPr>
            </w:pPr>
            <w:r w:rsidRPr="00F37CA5">
              <w:rPr>
                <w:rFonts w:asciiTheme="majorBidi" w:hAnsiTheme="majorBidi" w:cstheme="majorBidi"/>
                <w:szCs w:val="24"/>
              </w:rPr>
              <w:t>41.4</w:t>
            </w:r>
          </w:p>
        </w:tc>
        <w:tc>
          <w:tcPr>
            <w:tcW w:w="636" w:type="dxa"/>
          </w:tcPr>
          <w:p w14:paraId="01E28B21" w14:textId="77777777" w:rsidR="006505C8" w:rsidRPr="00F37CA5" w:rsidRDefault="005858BA" w:rsidP="00F37CA5">
            <w:pPr>
              <w:spacing w:line="360" w:lineRule="auto"/>
              <w:jc w:val="both"/>
              <w:rPr>
                <w:rFonts w:asciiTheme="majorBidi" w:hAnsiTheme="majorBidi" w:cstheme="majorBidi"/>
                <w:szCs w:val="24"/>
              </w:rPr>
            </w:pPr>
            <w:r w:rsidRPr="00F37CA5">
              <w:rPr>
                <w:rFonts w:asciiTheme="majorBidi" w:hAnsiTheme="majorBidi" w:cstheme="majorBidi"/>
                <w:szCs w:val="24"/>
              </w:rPr>
              <w:t>3.69</w:t>
            </w:r>
          </w:p>
        </w:tc>
        <w:tc>
          <w:tcPr>
            <w:tcW w:w="636" w:type="dxa"/>
          </w:tcPr>
          <w:p w14:paraId="6B0012DB" w14:textId="77777777" w:rsidR="006505C8" w:rsidRPr="00F37CA5" w:rsidRDefault="005858BA" w:rsidP="00F37CA5">
            <w:pPr>
              <w:spacing w:line="360" w:lineRule="auto"/>
              <w:jc w:val="both"/>
              <w:rPr>
                <w:rFonts w:asciiTheme="majorBidi" w:hAnsiTheme="majorBidi" w:cstheme="majorBidi"/>
                <w:szCs w:val="24"/>
              </w:rPr>
            </w:pPr>
            <w:r w:rsidRPr="00F37CA5">
              <w:rPr>
                <w:rFonts w:asciiTheme="majorBidi" w:hAnsiTheme="majorBidi" w:cstheme="majorBidi"/>
                <w:szCs w:val="24"/>
              </w:rPr>
              <w:t>0.94</w:t>
            </w:r>
          </w:p>
        </w:tc>
      </w:tr>
      <w:tr w:rsidR="006505C8" w:rsidRPr="00F37CA5" w14:paraId="734C9AEA" w14:textId="77777777" w:rsidTr="00A0706B">
        <w:tc>
          <w:tcPr>
            <w:tcW w:w="5256" w:type="dxa"/>
          </w:tcPr>
          <w:p w14:paraId="4102EC01" w14:textId="77777777" w:rsidR="006505C8" w:rsidRPr="00F37CA5" w:rsidRDefault="00262AB9" w:rsidP="00F37CA5">
            <w:pPr>
              <w:spacing w:line="360" w:lineRule="auto"/>
              <w:jc w:val="both"/>
              <w:rPr>
                <w:rFonts w:asciiTheme="majorBidi" w:hAnsiTheme="majorBidi" w:cstheme="majorBidi"/>
                <w:szCs w:val="24"/>
              </w:rPr>
            </w:pPr>
            <w:r w:rsidRPr="00F37CA5">
              <w:rPr>
                <w:rFonts w:asciiTheme="majorBidi" w:hAnsiTheme="majorBidi" w:cstheme="majorBidi"/>
                <w:szCs w:val="24"/>
              </w:rPr>
              <w:lastRenderedPageBreak/>
              <w:t xml:space="preserve">2. </w:t>
            </w:r>
            <w:r w:rsidR="006505C8" w:rsidRPr="00F37CA5">
              <w:rPr>
                <w:rFonts w:asciiTheme="majorBidi" w:hAnsiTheme="majorBidi" w:cstheme="majorBidi"/>
                <w:szCs w:val="24"/>
              </w:rPr>
              <w:t>The firm</w:t>
            </w:r>
            <w:r w:rsidR="00C60A50" w:rsidRPr="00F37CA5">
              <w:rPr>
                <w:rFonts w:asciiTheme="majorBidi" w:hAnsiTheme="majorBidi" w:cstheme="majorBidi"/>
                <w:szCs w:val="24"/>
              </w:rPr>
              <w:t>’s</w:t>
            </w:r>
            <w:r w:rsidR="006505C8" w:rsidRPr="00F37CA5">
              <w:rPr>
                <w:rFonts w:asciiTheme="majorBidi" w:hAnsiTheme="majorBidi" w:cstheme="majorBidi"/>
                <w:szCs w:val="24"/>
              </w:rPr>
              <w:t xml:space="preserve"> speed in adopting the latest technological innovations is better in its processes compared with its competitors.</w:t>
            </w:r>
          </w:p>
        </w:tc>
        <w:tc>
          <w:tcPr>
            <w:tcW w:w="1080" w:type="dxa"/>
          </w:tcPr>
          <w:p w14:paraId="2824C2A6" w14:textId="77777777" w:rsidR="006505C8" w:rsidRPr="00F37CA5" w:rsidRDefault="005858BA" w:rsidP="00F37CA5">
            <w:pPr>
              <w:spacing w:line="360" w:lineRule="auto"/>
              <w:jc w:val="both"/>
              <w:rPr>
                <w:rFonts w:asciiTheme="majorBidi" w:hAnsiTheme="majorBidi" w:cstheme="majorBidi"/>
                <w:szCs w:val="24"/>
              </w:rPr>
            </w:pPr>
            <w:r w:rsidRPr="00F37CA5">
              <w:rPr>
                <w:rFonts w:asciiTheme="majorBidi" w:hAnsiTheme="majorBidi" w:cstheme="majorBidi"/>
                <w:szCs w:val="24"/>
              </w:rPr>
              <w:t>8.4</w:t>
            </w:r>
          </w:p>
        </w:tc>
        <w:tc>
          <w:tcPr>
            <w:tcW w:w="946" w:type="dxa"/>
          </w:tcPr>
          <w:p w14:paraId="254C1D71" w14:textId="77777777" w:rsidR="006505C8" w:rsidRPr="00F37CA5" w:rsidRDefault="005858BA" w:rsidP="00F37CA5">
            <w:pPr>
              <w:spacing w:line="360" w:lineRule="auto"/>
              <w:jc w:val="both"/>
              <w:rPr>
                <w:rFonts w:asciiTheme="majorBidi" w:hAnsiTheme="majorBidi" w:cstheme="majorBidi"/>
                <w:szCs w:val="24"/>
              </w:rPr>
            </w:pPr>
            <w:r w:rsidRPr="00F37CA5">
              <w:rPr>
                <w:rFonts w:asciiTheme="majorBidi" w:hAnsiTheme="majorBidi" w:cstheme="majorBidi"/>
                <w:szCs w:val="24"/>
              </w:rPr>
              <w:t>29.7</w:t>
            </w:r>
          </w:p>
        </w:tc>
        <w:tc>
          <w:tcPr>
            <w:tcW w:w="818" w:type="dxa"/>
          </w:tcPr>
          <w:p w14:paraId="7412484C" w14:textId="77777777" w:rsidR="006505C8" w:rsidRPr="00F37CA5" w:rsidRDefault="005858BA" w:rsidP="00F37CA5">
            <w:pPr>
              <w:spacing w:line="360" w:lineRule="auto"/>
              <w:jc w:val="both"/>
              <w:rPr>
                <w:rFonts w:asciiTheme="majorBidi" w:hAnsiTheme="majorBidi" w:cstheme="majorBidi"/>
                <w:szCs w:val="24"/>
              </w:rPr>
            </w:pPr>
            <w:r w:rsidRPr="00F37CA5">
              <w:rPr>
                <w:rFonts w:asciiTheme="majorBidi" w:hAnsiTheme="majorBidi" w:cstheme="majorBidi"/>
                <w:szCs w:val="24"/>
              </w:rPr>
              <w:t>40.3</w:t>
            </w:r>
          </w:p>
        </w:tc>
        <w:tc>
          <w:tcPr>
            <w:tcW w:w="636" w:type="dxa"/>
          </w:tcPr>
          <w:p w14:paraId="7C6C7A0D" w14:textId="77777777" w:rsidR="006505C8" w:rsidRPr="00F37CA5" w:rsidRDefault="005858BA" w:rsidP="00F37CA5">
            <w:pPr>
              <w:spacing w:line="360" w:lineRule="auto"/>
              <w:jc w:val="both"/>
              <w:rPr>
                <w:rFonts w:asciiTheme="majorBidi" w:hAnsiTheme="majorBidi" w:cstheme="majorBidi"/>
                <w:szCs w:val="24"/>
              </w:rPr>
            </w:pPr>
            <w:r w:rsidRPr="00F37CA5">
              <w:rPr>
                <w:rFonts w:asciiTheme="majorBidi" w:hAnsiTheme="majorBidi" w:cstheme="majorBidi"/>
                <w:szCs w:val="24"/>
              </w:rPr>
              <w:t>3.60</w:t>
            </w:r>
          </w:p>
        </w:tc>
        <w:tc>
          <w:tcPr>
            <w:tcW w:w="636" w:type="dxa"/>
          </w:tcPr>
          <w:p w14:paraId="68933B08" w14:textId="77777777" w:rsidR="006505C8" w:rsidRPr="00F37CA5" w:rsidRDefault="005858BA" w:rsidP="00F37CA5">
            <w:pPr>
              <w:spacing w:line="360" w:lineRule="auto"/>
              <w:jc w:val="both"/>
              <w:rPr>
                <w:rFonts w:asciiTheme="majorBidi" w:hAnsiTheme="majorBidi" w:cstheme="majorBidi"/>
                <w:szCs w:val="24"/>
              </w:rPr>
            </w:pPr>
            <w:r w:rsidRPr="00F37CA5">
              <w:rPr>
                <w:rFonts w:asciiTheme="majorBidi" w:hAnsiTheme="majorBidi" w:cstheme="majorBidi"/>
                <w:szCs w:val="24"/>
              </w:rPr>
              <w:t>0.99</w:t>
            </w:r>
          </w:p>
        </w:tc>
      </w:tr>
      <w:tr w:rsidR="006505C8" w:rsidRPr="00F37CA5" w14:paraId="6A2BCAE5" w14:textId="77777777" w:rsidTr="00A0706B">
        <w:tc>
          <w:tcPr>
            <w:tcW w:w="5256" w:type="dxa"/>
          </w:tcPr>
          <w:p w14:paraId="5CDFEA42" w14:textId="77777777" w:rsidR="006505C8" w:rsidRPr="00F37CA5" w:rsidRDefault="00262AB9" w:rsidP="00F37CA5">
            <w:pPr>
              <w:spacing w:line="360" w:lineRule="auto"/>
              <w:jc w:val="both"/>
              <w:rPr>
                <w:rFonts w:asciiTheme="majorBidi" w:hAnsiTheme="majorBidi" w:cstheme="majorBidi"/>
                <w:szCs w:val="24"/>
              </w:rPr>
            </w:pPr>
            <w:r w:rsidRPr="00F37CA5">
              <w:rPr>
                <w:rFonts w:asciiTheme="majorBidi" w:hAnsiTheme="majorBidi" w:cstheme="majorBidi"/>
                <w:szCs w:val="24"/>
              </w:rPr>
              <w:t xml:space="preserve">3. </w:t>
            </w:r>
            <w:r w:rsidR="006505C8" w:rsidRPr="00F37CA5">
              <w:rPr>
                <w:rFonts w:asciiTheme="majorBidi" w:hAnsiTheme="majorBidi" w:cstheme="majorBidi"/>
                <w:szCs w:val="24"/>
              </w:rPr>
              <w:t>The newness of the technology used in firm’s processes is better compared with its competitors.</w:t>
            </w:r>
          </w:p>
        </w:tc>
        <w:tc>
          <w:tcPr>
            <w:tcW w:w="1080" w:type="dxa"/>
          </w:tcPr>
          <w:p w14:paraId="152ACB82" w14:textId="77777777" w:rsidR="006505C8" w:rsidRPr="00F37CA5" w:rsidRDefault="005858BA" w:rsidP="00F37CA5">
            <w:pPr>
              <w:spacing w:line="360" w:lineRule="auto"/>
              <w:jc w:val="both"/>
              <w:rPr>
                <w:rFonts w:asciiTheme="majorBidi" w:hAnsiTheme="majorBidi" w:cstheme="majorBidi"/>
                <w:szCs w:val="24"/>
              </w:rPr>
            </w:pPr>
            <w:r w:rsidRPr="00F37CA5">
              <w:rPr>
                <w:rFonts w:asciiTheme="majorBidi" w:hAnsiTheme="majorBidi" w:cstheme="majorBidi"/>
                <w:szCs w:val="24"/>
              </w:rPr>
              <w:t>6.5</w:t>
            </w:r>
          </w:p>
        </w:tc>
        <w:tc>
          <w:tcPr>
            <w:tcW w:w="946" w:type="dxa"/>
          </w:tcPr>
          <w:p w14:paraId="25CDF26D" w14:textId="77777777" w:rsidR="006505C8" w:rsidRPr="00F37CA5" w:rsidRDefault="005858BA" w:rsidP="00F37CA5">
            <w:pPr>
              <w:spacing w:line="360" w:lineRule="auto"/>
              <w:jc w:val="both"/>
              <w:rPr>
                <w:rFonts w:asciiTheme="majorBidi" w:hAnsiTheme="majorBidi" w:cstheme="majorBidi"/>
                <w:szCs w:val="24"/>
              </w:rPr>
            </w:pPr>
            <w:r w:rsidRPr="00F37CA5">
              <w:rPr>
                <w:rFonts w:asciiTheme="majorBidi" w:hAnsiTheme="majorBidi" w:cstheme="majorBidi"/>
                <w:szCs w:val="24"/>
              </w:rPr>
              <w:t>33.8</w:t>
            </w:r>
          </w:p>
        </w:tc>
        <w:tc>
          <w:tcPr>
            <w:tcW w:w="818" w:type="dxa"/>
          </w:tcPr>
          <w:p w14:paraId="68D9FBEA" w14:textId="77777777" w:rsidR="006505C8" w:rsidRPr="00F37CA5" w:rsidRDefault="005858BA" w:rsidP="00F37CA5">
            <w:pPr>
              <w:spacing w:line="360" w:lineRule="auto"/>
              <w:jc w:val="both"/>
              <w:rPr>
                <w:rFonts w:asciiTheme="majorBidi" w:hAnsiTheme="majorBidi" w:cstheme="majorBidi"/>
                <w:szCs w:val="24"/>
              </w:rPr>
            </w:pPr>
            <w:r w:rsidRPr="00F37CA5">
              <w:rPr>
                <w:rFonts w:asciiTheme="majorBidi" w:hAnsiTheme="majorBidi" w:cstheme="majorBidi"/>
                <w:szCs w:val="24"/>
              </w:rPr>
              <w:t>38.4</w:t>
            </w:r>
          </w:p>
        </w:tc>
        <w:tc>
          <w:tcPr>
            <w:tcW w:w="636" w:type="dxa"/>
          </w:tcPr>
          <w:p w14:paraId="0DA22251" w14:textId="77777777" w:rsidR="006505C8" w:rsidRPr="00F37CA5" w:rsidRDefault="005858BA" w:rsidP="00F37CA5">
            <w:pPr>
              <w:spacing w:line="360" w:lineRule="auto"/>
              <w:jc w:val="both"/>
              <w:rPr>
                <w:rFonts w:asciiTheme="majorBidi" w:hAnsiTheme="majorBidi" w:cstheme="majorBidi"/>
                <w:szCs w:val="24"/>
              </w:rPr>
            </w:pPr>
            <w:r w:rsidRPr="00F37CA5">
              <w:rPr>
                <w:rFonts w:asciiTheme="majorBidi" w:hAnsiTheme="majorBidi" w:cstheme="majorBidi"/>
                <w:szCs w:val="24"/>
              </w:rPr>
              <w:t>3.61</w:t>
            </w:r>
          </w:p>
        </w:tc>
        <w:tc>
          <w:tcPr>
            <w:tcW w:w="636" w:type="dxa"/>
          </w:tcPr>
          <w:p w14:paraId="200B3CE4" w14:textId="77777777" w:rsidR="006505C8" w:rsidRPr="00F37CA5" w:rsidRDefault="005858BA" w:rsidP="00F37CA5">
            <w:pPr>
              <w:spacing w:line="360" w:lineRule="auto"/>
              <w:jc w:val="both"/>
              <w:rPr>
                <w:rFonts w:asciiTheme="majorBidi" w:hAnsiTheme="majorBidi" w:cstheme="majorBidi"/>
                <w:szCs w:val="24"/>
              </w:rPr>
            </w:pPr>
            <w:r w:rsidRPr="00F37CA5">
              <w:rPr>
                <w:rFonts w:asciiTheme="majorBidi" w:hAnsiTheme="majorBidi" w:cstheme="majorBidi"/>
                <w:szCs w:val="24"/>
              </w:rPr>
              <w:t>0.96</w:t>
            </w:r>
          </w:p>
        </w:tc>
      </w:tr>
      <w:tr w:rsidR="006505C8" w:rsidRPr="00F37CA5" w14:paraId="39B60D5B" w14:textId="77777777" w:rsidTr="00A0706B">
        <w:tc>
          <w:tcPr>
            <w:tcW w:w="5256" w:type="dxa"/>
          </w:tcPr>
          <w:p w14:paraId="2D13ABC1" w14:textId="77777777" w:rsidR="006505C8" w:rsidRPr="00F37CA5" w:rsidRDefault="00262AB9" w:rsidP="00F37CA5">
            <w:pPr>
              <w:spacing w:line="360" w:lineRule="auto"/>
              <w:jc w:val="both"/>
              <w:rPr>
                <w:rFonts w:asciiTheme="majorBidi" w:hAnsiTheme="majorBidi" w:cstheme="majorBidi"/>
                <w:szCs w:val="24"/>
              </w:rPr>
            </w:pPr>
            <w:r w:rsidRPr="00F37CA5">
              <w:rPr>
                <w:rFonts w:asciiTheme="majorBidi" w:hAnsiTheme="majorBidi" w:cstheme="majorBidi"/>
                <w:szCs w:val="24"/>
              </w:rPr>
              <w:t xml:space="preserve">4. </w:t>
            </w:r>
            <w:r w:rsidR="006505C8" w:rsidRPr="00F37CA5">
              <w:rPr>
                <w:rFonts w:asciiTheme="majorBidi" w:hAnsiTheme="majorBidi" w:cstheme="majorBidi"/>
                <w:szCs w:val="24"/>
              </w:rPr>
              <w:t>The rate of change in our technical and technological methodologies is greater than our competitors</w:t>
            </w:r>
            <w:r w:rsidR="00C60A50" w:rsidRPr="00F37CA5">
              <w:rPr>
                <w:rFonts w:asciiTheme="majorBidi" w:hAnsiTheme="majorBidi" w:cstheme="majorBidi"/>
                <w:szCs w:val="24"/>
              </w:rPr>
              <w:t>.</w:t>
            </w:r>
          </w:p>
        </w:tc>
        <w:tc>
          <w:tcPr>
            <w:tcW w:w="1080" w:type="dxa"/>
          </w:tcPr>
          <w:p w14:paraId="66B0C88D" w14:textId="77777777" w:rsidR="006505C8" w:rsidRPr="00F37CA5" w:rsidRDefault="005858BA" w:rsidP="00F37CA5">
            <w:pPr>
              <w:spacing w:line="360" w:lineRule="auto"/>
              <w:jc w:val="both"/>
              <w:rPr>
                <w:rFonts w:asciiTheme="majorBidi" w:hAnsiTheme="majorBidi" w:cstheme="majorBidi"/>
                <w:szCs w:val="24"/>
              </w:rPr>
            </w:pPr>
            <w:r w:rsidRPr="00F37CA5">
              <w:rPr>
                <w:rFonts w:asciiTheme="majorBidi" w:hAnsiTheme="majorBidi" w:cstheme="majorBidi"/>
                <w:szCs w:val="24"/>
              </w:rPr>
              <w:t>8.4</w:t>
            </w:r>
          </w:p>
        </w:tc>
        <w:tc>
          <w:tcPr>
            <w:tcW w:w="946" w:type="dxa"/>
          </w:tcPr>
          <w:p w14:paraId="270AC754" w14:textId="77777777" w:rsidR="006505C8" w:rsidRPr="00F37CA5" w:rsidRDefault="005858BA" w:rsidP="00F37CA5">
            <w:pPr>
              <w:spacing w:line="360" w:lineRule="auto"/>
              <w:jc w:val="both"/>
              <w:rPr>
                <w:rFonts w:asciiTheme="majorBidi" w:hAnsiTheme="majorBidi" w:cstheme="majorBidi"/>
                <w:szCs w:val="24"/>
              </w:rPr>
            </w:pPr>
            <w:r w:rsidRPr="00F37CA5">
              <w:rPr>
                <w:rFonts w:asciiTheme="majorBidi" w:hAnsiTheme="majorBidi" w:cstheme="majorBidi"/>
                <w:szCs w:val="24"/>
              </w:rPr>
              <w:t>37.1</w:t>
            </w:r>
          </w:p>
        </w:tc>
        <w:tc>
          <w:tcPr>
            <w:tcW w:w="818" w:type="dxa"/>
          </w:tcPr>
          <w:p w14:paraId="638DAFE4" w14:textId="77777777" w:rsidR="006505C8" w:rsidRPr="00F37CA5" w:rsidRDefault="005858BA" w:rsidP="00F37CA5">
            <w:pPr>
              <w:spacing w:line="360" w:lineRule="auto"/>
              <w:jc w:val="both"/>
              <w:rPr>
                <w:rFonts w:asciiTheme="majorBidi" w:hAnsiTheme="majorBidi" w:cstheme="majorBidi"/>
                <w:szCs w:val="24"/>
              </w:rPr>
            </w:pPr>
            <w:r w:rsidRPr="00F37CA5">
              <w:rPr>
                <w:rFonts w:asciiTheme="majorBidi" w:hAnsiTheme="majorBidi" w:cstheme="majorBidi"/>
                <w:szCs w:val="24"/>
              </w:rPr>
              <w:t>34.9</w:t>
            </w:r>
          </w:p>
        </w:tc>
        <w:tc>
          <w:tcPr>
            <w:tcW w:w="636" w:type="dxa"/>
          </w:tcPr>
          <w:p w14:paraId="4DA19784" w14:textId="77777777" w:rsidR="006505C8" w:rsidRPr="00F37CA5" w:rsidRDefault="005858BA" w:rsidP="00F37CA5">
            <w:pPr>
              <w:spacing w:line="360" w:lineRule="auto"/>
              <w:jc w:val="both"/>
              <w:rPr>
                <w:rFonts w:asciiTheme="majorBidi" w:hAnsiTheme="majorBidi" w:cstheme="majorBidi"/>
                <w:szCs w:val="24"/>
              </w:rPr>
            </w:pPr>
            <w:r w:rsidRPr="00F37CA5">
              <w:rPr>
                <w:rFonts w:asciiTheme="majorBidi" w:hAnsiTheme="majorBidi" w:cstheme="majorBidi"/>
                <w:szCs w:val="24"/>
              </w:rPr>
              <w:t>3.53</w:t>
            </w:r>
          </w:p>
        </w:tc>
        <w:tc>
          <w:tcPr>
            <w:tcW w:w="636" w:type="dxa"/>
          </w:tcPr>
          <w:p w14:paraId="4B3E8D0D" w14:textId="77777777" w:rsidR="006505C8" w:rsidRPr="00F37CA5" w:rsidRDefault="005858BA" w:rsidP="00F37CA5">
            <w:pPr>
              <w:spacing w:line="360" w:lineRule="auto"/>
              <w:jc w:val="both"/>
              <w:rPr>
                <w:rFonts w:asciiTheme="majorBidi" w:hAnsiTheme="majorBidi" w:cstheme="majorBidi"/>
                <w:szCs w:val="24"/>
              </w:rPr>
            </w:pPr>
            <w:r w:rsidRPr="00F37CA5">
              <w:rPr>
                <w:rFonts w:asciiTheme="majorBidi" w:hAnsiTheme="majorBidi" w:cstheme="majorBidi"/>
                <w:szCs w:val="24"/>
              </w:rPr>
              <w:t>0.97</w:t>
            </w:r>
          </w:p>
        </w:tc>
      </w:tr>
    </w:tbl>
    <w:p w14:paraId="182B298A" w14:textId="77777777" w:rsidR="00AC358E" w:rsidRPr="00F37CA5" w:rsidRDefault="00AC358E" w:rsidP="00F37CA5">
      <w:pPr>
        <w:spacing w:after="0" w:line="360" w:lineRule="auto"/>
        <w:jc w:val="both"/>
        <w:rPr>
          <w:rFonts w:asciiTheme="majorBidi" w:hAnsiTheme="majorBidi" w:cstheme="majorBidi"/>
          <w:szCs w:val="24"/>
        </w:rPr>
      </w:pPr>
    </w:p>
    <w:p w14:paraId="4AE53F91" w14:textId="77777777" w:rsidR="00A35824" w:rsidRPr="00F37CA5" w:rsidRDefault="00A35824" w:rsidP="00F37CA5">
      <w:pPr>
        <w:pStyle w:val="Heading2"/>
        <w:spacing w:before="0" w:after="0" w:line="360" w:lineRule="auto"/>
        <w:jc w:val="both"/>
        <w:rPr>
          <w:rFonts w:asciiTheme="majorBidi" w:hAnsiTheme="majorBidi" w:cstheme="majorBidi"/>
          <w:sz w:val="24"/>
          <w:szCs w:val="24"/>
        </w:rPr>
      </w:pPr>
      <w:bookmarkStart w:id="74" w:name="_Toc489998243"/>
      <w:r w:rsidRPr="00F37CA5">
        <w:rPr>
          <w:rFonts w:asciiTheme="majorBidi" w:hAnsiTheme="majorBidi" w:cstheme="majorBidi"/>
          <w:sz w:val="24"/>
          <w:szCs w:val="24"/>
        </w:rPr>
        <w:t>Reliability and Validity Analysis</w:t>
      </w:r>
      <w:bookmarkEnd w:id="74"/>
    </w:p>
    <w:p w14:paraId="57C46C80" w14:textId="6DD8B02E" w:rsidR="007A5220" w:rsidRPr="00F37CA5" w:rsidRDefault="00CD47B8" w:rsidP="00F37CA5">
      <w:pPr>
        <w:spacing w:after="0" w:line="360" w:lineRule="auto"/>
        <w:ind w:firstLine="720"/>
        <w:jc w:val="both"/>
        <w:rPr>
          <w:rFonts w:asciiTheme="majorBidi" w:hAnsiTheme="majorBidi" w:cstheme="majorBidi"/>
          <w:szCs w:val="24"/>
        </w:rPr>
      </w:pPr>
      <w:r w:rsidRPr="00F37CA5">
        <w:rPr>
          <w:rFonts w:asciiTheme="majorBidi" w:hAnsiTheme="majorBidi" w:cstheme="majorBidi"/>
          <w:szCs w:val="24"/>
        </w:rPr>
        <w:t xml:space="preserve">This study used SPSS </w:t>
      </w:r>
      <w:r w:rsidR="0082595A" w:rsidRPr="00F37CA5">
        <w:rPr>
          <w:rFonts w:asciiTheme="majorBidi" w:hAnsiTheme="majorBidi" w:cstheme="majorBidi"/>
          <w:szCs w:val="24"/>
        </w:rPr>
        <w:t xml:space="preserve">Version </w:t>
      </w:r>
      <w:r w:rsidRPr="00F37CA5">
        <w:rPr>
          <w:rFonts w:asciiTheme="majorBidi" w:hAnsiTheme="majorBidi" w:cstheme="majorBidi"/>
          <w:szCs w:val="24"/>
        </w:rPr>
        <w:t xml:space="preserve">18 to obtain the reliability and validity analysis. </w:t>
      </w:r>
      <w:r w:rsidR="007A5220" w:rsidRPr="00F37CA5">
        <w:rPr>
          <w:rFonts w:asciiTheme="majorBidi" w:hAnsiTheme="majorBidi" w:cstheme="majorBidi"/>
          <w:szCs w:val="24"/>
        </w:rPr>
        <w:t xml:space="preserve">Sekaran (2000) </w:t>
      </w:r>
      <w:r w:rsidR="00C60A50" w:rsidRPr="00F37CA5">
        <w:rPr>
          <w:rFonts w:asciiTheme="majorBidi" w:hAnsiTheme="majorBidi" w:cstheme="majorBidi"/>
          <w:szCs w:val="24"/>
        </w:rPr>
        <w:t xml:space="preserve">notes </w:t>
      </w:r>
      <w:r w:rsidR="007A5220" w:rsidRPr="00F37CA5">
        <w:rPr>
          <w:rFonts w:asciiTheme="majorBidi" w:hAnsiTheme="majorBidi" w:cstheme="majorBidi"/>
          <w:szCs w:val="24"/>
        </w:rPr>
        <w:t xml:space="preserve">that reliability refers to the degree to which </w:t>
      </w:r>
      <w:r w:rsidR="00C60A50" w:rsidRPr="00F37CA5">
        <w:rPr>
          <w:rFonts w:asciiTheme="majorBidi" w:hAnsiTheme="majorBidi" w:cstheme="majorBidi"/>
          <w:szCs w:val="24"/>
        </w:rPr>
        <w:t xml:space="preserve">a </w:t>
      </w:r>
      <w:r w:rsidR="007A5220" w:rsidRPr="00F37CA5">
        <w:rPr>
          <w:rFonts w:asciiTheme="majorBidi" w:hAnsiTheme="majorBidi" w:cstheme="majorBidi"/>
          <w:szCs w:val="24"/>
        </w:rPr>
        <w:t xml:space="preserve">measure is not biased and where consistent measurement exists across the various items in </w:t>
      </w:r>
      <w:r w:rsidR="00C60A50" w:rsidRPr="00F37CA5">
        <w:rPr>
          <w:rFonts w:asciiTheme="majorBidi" w:hAnsiTheme="majorBidi" w:cstheme="majorBidi"/>
          <w:szCs w:val="24"/>
        </w:rPr>
        <w:t xml:space="preserve">an </w:t>
      </w:r>
      <w:r w:rsidR="007A5220" w:rsidRPr="00F37CA5">
        <w:rPr>
          <w:rFonts w:asciiTheme="majorBidi" w:hAnsiTheme="majorBidi" w:cstheme="majorBidi"/>
          <w:szCs w:val="24"/>
        </w:rPr>
        <w:t>instrument. In other words, it</w:t>
      </w:r>
      <w:r w:rsidR="00C60A50" w:rsidRPr="00F37CA5">
        <w:rPr>
          <w:rFonts w:asciiTheme="majorBidi" w:hAnsiTheme="majorBidi" w:cstheme="majorBidi"/>
          <w:szCs w:val="24"/>
        </w:rPr>
        <w:t xml:space="preserve"> is </w:t>
      </w:r>
      <w:r w:rsidR="007A5220" w:rsidRPr="00F37CA5">
        <w:rPr>
          <w:rFonts w:asciiTheme="majorBidi" w:hAnsiTheme="majorBidi" w:cstheme="majorBidi"/>
          <w:szCs w:val="24"/>
        </w:rPr>
        <w:t>the degree to which the measures and its items are free from error. It is assumed that items measuring the same thing will be highly correlated (Welch &amp; Comer, 1988).</w:t>
      </w:r>
    </w:p>
    <w:p w14:paraId="258347A3" w14:textId="20B12190" w:rsidR="0082595A" w:rsidRPr="00F37CA5" w:rsidRDefault="0082595A" w:rsidP="00F37CA5">
      <w:pPr>
        <w:spacing w:after="0" w:line="360" w:lineRule="auto"/>
        <w:ind w:firstLine="720"/>
        <w:jc w:val="both"/>
        <w:rPr>
          <w:rFonts w:asciiTheme="majorBidi" w:hAnsiTheme="majorBidi" w:cstheme="majorBidi"/>
          <w:szCs w:val="24"/>
        </w:rPr>
      </w:pPr>
      <w:r w:rsidRPr="00F37CA5">
        <w:rPr>
          <w:rFonts w:asciiTheme="majorBidi" w:hAnsiTheme="majorBidi" w:cstheme="majorBidi"/>
          <w:szCs w:val="24"/>
        </w:rPr>
        <w:t xml:space="preserve">Cronbach’s alpha is the most commonly used test for determining reliability estimates for multi-item </w:t>
      </w:r>
      <w:r w:rsidR="00C53A7D" w:rsidRPr="00F37CA5">
        <w:rPr>
          <w:rFonts w:asciiTheme="majorBidi" w:hAnsiTheme="majorBidi" w:cstheme="majorBidi"/>
          <w:szCs w:val="24"/>
        </w:rPr>
        <w:t>scales</w:t>
      </w:r>
      <w:r w:rsidRPr="00F37CA5">
        <w:rPr>
          <w:rFonts w:asciiTheme="majorBidi" w:hAnsiTheme="majorBidi" w:cstheme="majorBidi"/>
          <w:szCs w:val="24"/>
        </w:rPr>
        <w:t xml:space="preserve"> at the interval level of measurement (Cooper &amp; Schindler, 2003). The Cronbach’s alpha coefficient was </w:t>
      </w:r>
      <w:r w:rsidR="00C60A50" w:rsidRPr="00F37CA5">
        <w:rPr>
          <w:rFonts w:asciiTheme="majorBidi" w:hAnsiTheme="majorBidi" w:cstheme="majorBidi"/>
          <w:szCs w:val="24"/>
        </w:rPr>
        <w:t xml:space="preserve">obtained </w:t>
      </w:r>
      <w:r w:rsidRPr="00F37CA5">
        <w:rPr>
          <w:rFonts w:asciiTheme="majorBidi" w:hAnsiTheme="majorBidi" w:cstheme="majorBidi"/>
          <w:szCs w:val="24"/>
        </w:rPr>
        <w:t xml:space="preserve">in this study with SPSS Version 18 to test the reliability of the internal consistency. The results show that alpha reliability for Recruitment and Selection was </w:t>
      </w:r>
      <w:r w:rsidR="007374DE" w:rsidRPr="00F37CA5">
        <w:rPr>
          <w:rFonts w:asciiTheme="majorBidi" w:hAnsiTheme="majorBidi" w:cstheme="majorBidi"/>
          <w:szCs w:val="24"/>
        </w:rPr>
        <w:t xml:space="preserve">0.88, Training and Development </w:t>
      </w:r>
      <w:r w:rsidR="00C60A50" w:rsidRPr="00F37CA5">
        <w:rPr>
          <w:rFonts w:asciiTheme="majorBidi" w:hAnsiTheme="majorBidi" w:cstheme="majorBidi"/>
          <w:szCs w:val="24"/>
        </w:rPr>
        <w:t xml:space="preserve">was </w:t>
      </w:r>
      <w:r w:rsidR="007374DE" w:rsidRPr="00F37CA5">
        <w:rPr>
          <w:rFonts w:asciiTheme="majorBidi" w:hAnsiTheme="majorBidi" w:cstheme="majorBidi"/>
          <w:szCs w:val="24"/>
        </w:rPr>
        <w:t xml:space="preserve">0.89, Performance Appraisal </w:t>
      </w:r>
      <w:r w:rsidR="00C60A50" w:rsidRPr="00F37CA5">
        <w:rPr>
          <w:rFonts w:asciiTheme="majorBidi" w:hAnsiTheme="majorBidi" w:cstheme="majorBidi"/>
          <w:szCs w:val="24"/>
        </w:rPr>
        <w:t xml:space="preserve">was </w:t>
      </w:r>
      <w:r w:rsidR="007374DE" w:rsidRPr="00F37CA5">
        <w:rPr>
          <w:rFonts w:asciiTheme="majorBidi" w:hAnsiTheme="majorBidi" w:cstheme="majorBidi"/>
          <w:szCs w:val="24"/>
        </w:rPr>
        <w:t xml:space="preserve">0.88, and Compensation Practices was 0.88. </w:t>
      </w:r>
      <w:r w:rsidR="00C60A50" w:rsidRPr="00F37CA5">
        <w:rPr>
          <w:rFonts w:asciiTheme="majorBidi" w:hAnsiTheme="majorBidi" w:cstheme="majorBidi"/>
          <w:szCs w:val="24"/>
        </w:rPr>
        <w:t>F</w:t>
      </w:r>
      <w:r w:rsidR="00C52DFD" w:rsidRPr="00F37CA5">
        <w:rPr>
          <w:rFonts w:asciiTheme="majorBidi" w:hAnsiTheme="majorBidi" w:cstheme="majorBidi"/>
          <w:szCs w:val="24"/>
        </w:rPr>
        <w:t xml:space="preserve">or Explicit </w:t>
      </w:r>
      <w:r w:rsidR="00027892" w:rsidRPr="00F37CA5">
        <w:rPr>
          <w:rFonts w:asciiTheme="majorBidi" w:hAnsiTheme="majorBidi" w:cstheme="majorBidi"/>
          <w:szCs w:val="24"/>
        </w:rPr>
        <w:t>KS</w:t>
      </w:r>
      <w:r w:rsidR="00C60A50" w:rsidRPr="00F37CA5">
        <w:rPr>
          <w:rFonts w:asciiTheme="majorBidi" w:hAnsiTheme="majorBidi" w:cstheme="majorBidi"/>
          <w:szCs w:val="24"/>
        </w:rPr>
        <w:t>,</w:t>
      </w:r>
      <w:r w:rsidR="00C52DFD" w:rsidRPr="00F37CA5">
        <w:rPr>
          <w:rFonts w:asciiTheme="majorBidi" w:hAnsiTheme="majorBidi" w:cstheme="majorBidi"/>
          <w:szCs w:val="24"/>
        </w:rPr>
        <w:t xml:space="preserve"> </w:t>
      </w:r>
      <w:r w:rsidR="00BC0C16" w:rsidRPr="00F37CA5">
        <w:rPr>
          <w:rFonts w:asciiTheme="majorBidi" w:hAnsiTheme="majorBidi" w:cstheme="majorBidi"/>
          <w:szCs w:val="24"/>
        </w:rPr>
        <w:t xml:space="preserve">the </w:t>
      </w:r>
      <w:r w:rsidR="00C52DFD" w:rsidRPr="00F37CA5">
        <w:rPr>
          <w:rFonts w:asciiTheme="majorBidi" w:hAnsiTheme="majorBidi" w:cstheme="majorBidi"/>
          <w:szCs w:val="24"/>
        </w:rPr>
        <w:t xml:space="preserve">alpha result was 0.89, Implicit </w:t>
      </w:r>
      <w:r w:rsidR="00027892" w:rsidRPr="00F37CA5">
        <w:rPr>
          <w:rFonts w:asciiTheme="majorBidi" w:hAnsiTheme="majorBidi" w:cstheme="majorBidi"/>
          <w:szCs w:val="24"/>
        </w:rPr>
        <w:t>KS</w:t>
      </w:r>
      <w:r w:rsidR="00C52DFD" w:rsidRPr="00F37CA5">
        <w:rPr>
          <w:rFonts w:asciiTheme="majorBidi" w:hAnsiTheme="majorBidi" w:cstheme="majorBidi"/>
          <w:szCs w:val="24"/>
        </w:rPr>
        <w:t xml:space="preserve"> </w:t>
      </w:r>
      <w:r w:rsidR="00C60A50" w:rsidRPr="00F37CA5">
        <w:rPr>
          <w:rFonts w:asciiTheme="majorBidi" w:hAnsiTheme="majorBidi" w:cstheme="majorBidi"/>
          <w:szCs w:val="24"/>
        </w:rPr>
        <w:t xml:space="preserve">was </w:t>
      </w:r>
      <w:r w:rsidR="00C52DFD" w:rsidRPr="00F37CA5">
        <w:rPr>
          <w:rFonts w:asciiTheme="majorBidi" w:hAnsiTheme="majorBidi" w:cstheme="majorBidi"/>
          <w:szCs w:val="24"/>
        </w:rPr>
        <w:t xml:space="preserve">0.89, Process Innovation was 0.89, and Product Innovation </w:t>
      </w:r>
      <w:r w:rsidR="00C60A50" w:rsidRPr="00F37CA5">
        <w:rPr>
          <w:rFonts w:asciiTheme="majorBidi" w:hAnsiTheme="majorBidi" w:cstheme="majorBidi"/>
          <w:szCs w:val="24"/>
        </w:rPr>
        <w:t xml:space="preserve">was </w:t>
      </w:r>
      <w:r w:rsidR="00C52DFD" w:rsidRPr="00F37CA5">
        <w:rPr>
          <w:rFonts w:asciiTheme="majorBidi" w:hAnsiTheme="majorBidi" w:cstheme="majorBidi"/>
          <w:szCs w:val="24"/>
        </w:rPr>
        <w:t xml:space="preserve">0.88. </w:t>
      </w:r>
      <w:r w:rsidR="007374DE" w:rsidRPr="00F37CA5">
        <w:rPr>
          <w:rFonts w:asciiTheme="majorBidi" w:hAnsiTheme="majorBidi" w:cstheme="majorBidi"/>
          <w:szCs w:val="24"/>
        </w:rPr>
        <w:t xml:space="preserve"> </w:t>
      </w:r>
    </w:p>
    <w:p w14:paraId="38600996" w14:textId="1FF3D2B3" w:rsidR="009E37EB" w:rsidRPr="00F37CA5" w:rsidRDefault="00C53A7D" w:rsidP="00F37CA5">
      <w:pPr>
        <w:spacing w:after="0" w:line="360" w:lineRule="auto"/>
        <w:ind w:firstLine="720"/>
        <w:jc w:val="both"/>
        <w:rPr>
          <w:rFonts w:asciiTheme="majorBidi" w:hAnsiTheme="majorBidi" w:cstheme="majorBidi"/>
          <w:szCs w:val="24"/>
        </w:rPr>
      </w:pPr>
      <w:r w:rsidRPr="00F37CA5">
        <w:rPr>
          <w:rFonts w:asciiTheme="majorBidi" w:hAnsiTheme="majorBidi" w:cstheme="majorBidi"/>
          <w:szCs w:val="24"/>
        </w:rPr>
        <w:t xml:space="preserve">The rule of thumb suggested by George and Mallery (2003) for evaluating alpha coefficients is described as follows: alpha coefficients &gt; </w:t>
      </w:r>
      <w:r w:rsidR="00BC0C16" w:rsidRPr="00F37CA5">
        <w:rPr>
          <w:rFonts w:asciiTheme="majorBidi" w:hAnsiTheme="majorBidi" w:cstheme="majorBidi"/>
          <w:szCs w:val="24"/>
        </w:rPr>
        <w:t>0</w:t>
      </w:r>
      <w:r w:rsidRPr="00F37CA5">
        <w:rPr>
          <w:rFonts w:asciiTheme="majorBidi" w:hAnsiTheme="majorBidi" w:cstheme="majorBidi"/>
          <w:szCs w:val="24"/>
        </w:rPr>
        <w:t>.9 excellent</w:t>
      </w:r>
      <w:r w:rsidR="00BC0C16" w:rsidRPr="00F37CA5">
        <w:rPr>
          <w:rFonts w:asciiTheme="majorBidi" w:hAnsiTheme="majorBidi" w:cstheme="majorBidi"/>
          <w:szCs w:val="24"/>
        </w:rPr>
        <w:t xml:space="preserve">; </w:t>
      </w:r>
      <w:r w:rsidRPr="00F37CA5">
        <w:rPr>
          <w:rFonts w:asciiTheme="majorBidi" w:hAnsiTheme="majorBidi" w:cstheme="majorBidi"/>
          <w:szCs w:val="24"/>
        </w:rPr>
        <w:t xml:space="preserve">&gt; </w:t>
      </w:r>
      <w:r w:rsidR="00BC0C16" w:rsidRPr="00F37CA5">
        <w:rPr>
          <w:rFonts w:asciiTheme="majorBidi" w:hAnsiTheme="majorBidi" w:cstheme="majorBidi"/>
          <w:szCs w:val="24"/>
        </w:rPr>
        <w:t>0</w:t>
      </w:r>
      <w:r w:rsidRPr="00F37CA5">
        <w:rPr>
          <w:rFonts w:asciiTheme="majorBidi" w:hAnsiTheme="majorBidi" w:cstheme="majorBidi"/>
          <w:szCs w:val="24"/>
        </w:rPr>
        <w:t>.8 good</w:t>
      </w:r>
      <w:r w:rsidR="00BC0C16" w:rsidRPr="00F37CA5">
        <w:rPr>
          <w:rFonts w:asciiTheme="majorBidi" w:hAnsiTheme="majorBidi" w:cstheme="majorBidi"/>
          <w:szCs w:val="24"/>
        </w:rPr>
        <w:t xml:space="preserve">; </w:t>
      </w:r>
      <w:r w:rsidRPr="00F37CA5">
        <w:rPr>
          <w:rFonts w:asciiTheme="majorBidi" w:hAnsiTheme="majorBidi" w:cstheme="majorBidi"/>
          <w:szCs w:val="24"/>
        </w:rPr>
        <w:t xml:space="preserve">&gt; </w:t>
      </w:r>
      <w:r w:rsidR="00BC0C16" w:rsidRPr="00F37CA5">
        <w:rPr>
          <w:rFonts w:asciiTheme="majorBidi" w:hAnsiTheme="majorBidi" w:cstheme="majorBidi"/>
          <w:szCs w:val="24"/>
        </w:rPr>
        <w:t>0</w:t>
      </w:r>
      <w:r w:rsidRPr="00F37CA5">
        <w:rPr>
          <w:rFonts w:asciiTheme="majorBidi" w:hAnsiTheme="majorBidi" w:cstheme="majorBidi"/>
          <w:szCs w:val="24"/>
        </w:rPr>
        <w:t>.7 acceptable</w:t>
      </w:r>
      <w:r w:rsidR="00BC0C16" w:rsidRPr="00F37CA5">
        <w:rPr>
          <w:rFonts w:asciiTheme="majorBidi" w:hAnsiTheme="majorBidi" w:cstheme="majorBidi"/>
          <w:szCs w:val="24"/>
        </w:rPr>
        <w:t xml:space="preserve">; </w:t>
      </w:r>
      <w:r w:rsidRPr="00F37CA5">
        <w:rPr>
          <w:rFonts w:asciiTheme="majorBidi" w:hAnsiTheme="majorBidi" w:cstheme="majorBidi"/>
          <w:szCs w:val="24"/>
        </w:rPr>
        <w:t xml:space="preserve">&gt; </w:t>
      </w:r>
      <w:r w:rsidR="00BC0C16" w:rsidRPr="00F37CA5">
        <w:rPr>
          <w:rFonts w:asciiTheme="majorBidi" w:hAnsiTheme="majorBidi" w:cstheme="majorBidi"/>
          <w:szCs w:val="24"/>
        </w:rPr>
        <w:t>0</w:t>
      </w:r>
      <w:r w:rsidRPr="00F37CA5">
        <w:rPr>
          <w:rFonts w:asciiTheme="majorBidi" w:hAnsiTheme="majorBidi" w:cstheme="majorBidi"/>
          <w:szCs w:val="24"/>
        </w:rPr>
        <w:t>.6 questionable</w:t>
      </w:r>
      <w:r w:rsidR="00BC0C16" w:rsidRPr="00F37CA5">
        <w:rPr>
          <w:rFonts w:asciiTheme="majorBidi" w:hAnsiTheme="majorBidi" w:cstheme="majorBidi"/>
          <w:szCs w:val="24"/>
        </w:rPr>
        <w:t xml:space="preserve">; </w:t>
      </w:r>
      <w:r w:rsidRPr="00F37CA5">
        <w:rPr>
          <w:rFonts w:asciiTheme="majorBidi" w:hAnsiTheme="majorBidi" w:cstheme="majorBidi"/>
          <w:szCs w:val="24"/>
        </w:rPr>
        <w:t xml:space="preserve">&gt; </w:t>
      </w:r>
      <w:r w:rsidR="00BC0C16" w:rsidRPr="00F37CA5">
        <w:rPr>
          <w:rFonts w:asciiTheme="majorBidi" w:hAnsiTheme="majorBidi" w:cstheme="majorBidi"/>
          <w:szCs w:val="24"/>
        </w:rPr>
        <w:t>0</w:t>
      </w:r>
      <w:r w:rsidRPr="00F37CA5">
        <w:rPr>
          <w:rFonts w:asciiTheme="majorBidi" w:hAnsiTheme="majorBidi" w:cstheme="majorBidi"/>
          <w:szCs w:val="24"/>
        </w:rPr>
        <w:t>.5 poor</w:t>
      </w:r>
      <w:r w:rsidR="00BC0C16" w:rsidRPr="00F37CA5">
        <w:rPr>
          <w:rFonts w:asciiTheme="majorBidi" w:hAnsiTheme="majorBidi" w:cstheme="majorBidi"/>
          <w:szCs w:val="24"/>
        </w:rPr>
        <w:t xml:space="preserve">; and </w:t>
      </w:r>
      <w:r w:rsidRPr="00F37CA5">
        <w:rPr>
          <w:rFonts w:asciiTheme="majorBidi" w:hAnsiTheme="majorBidi" w:cstheme="majorBidi"/>
          <w:szCs w:val="24"/>
        </w:rPr>
        <w:t xml:space="preserve">&lt; </w:t>
      </w:r>
      <w:r w:rsidR="00BC0C16" w:rsidRPr="00F37CA5">
        <w:rPr>
          <w:rFonts w:asciiTheme="majorBidi" w:hAnsiTheme="majorBidi" w:cstheme="majorBidi"/>
          <w:szCs w:val="24"/>
        </w:rPr>
        <w:t>0</w:t>
      </w:r>
      <w:r w:rsidRPr="00F37CA5">
        <w:rPr>
          <w:rFonts w:asciiTheme="majorBidi" w:hAnsiTheme="majorBidi" w:cstheme="majorBidi"/>
          <w:szCs w:val="24"/>
        </w:rPr>
        <w:t xml:space="preserve">.5 unacceptable. The required result of reliability should be 0.70 or higher. </w:t>
      </w:r>
      <w:r w:rsidR="00BC0C16" w:rsidRPr="00F37CA5">
        <w:rPr>
          <w:rFonts w:asciiTheme="majorBidi" w:hAnsiTheme="majorBidi" w:cstheme="majorBidi"/>
          <w:szCs w:val="24"/>
        </w:rPr>
        <w:t>V</w:t>
      </w:r>
      <w:r w:rsidRPr="00F37CA5">
        <w:rPr>
          <w:rFonts w:asciiTheme="majorBidi" w:hAnsiTheme="majorBidi" w:cstheme="majorBidi"/>
          <w:szCs w:val="24"/>
        </w:rPr>
        <w:t>alue</w:t>
      </w:r>
      <w:r w:rsidR="00BC0C16" w:rsidRPr="00F37CA5">
        <w:rPr>
          <w:rFonts w:asciiTheme="majorBidi" w:hAnsiTheme="majorBidi" w:cstheme="majorBidi"/>
          <w:szCs w:val="24"/>
        </w:rPr>
        <w:t>s</w:t>
      </w:r>
      <w:r w:rsidRPr="00F37CA5">
        <w:rPr>
          <w:rFonts w:asciiTheme="majorBidi" w:hAnsiTheme="majorBidi" w:cstheme="majorBidi"/>
          <w:szCs w:val="24"/>
        </w:rPr>
        <w:t xml:space="preserve"> of Cronbach</w:t>
      </w:r>
      <w:r w:rsidR="00BC0C16" w:rsidRPr="00F37CA5">
        <w:rPr>
          <w:rFonts w:asciiTheme="majorBidi" w:hAnsiTheme="majorBidi" w:cstheme="majorBidi"/>
          <w:szCs w:val="24"/>
        </w:rPr>
        <w:t>’</w:t>
      </w:r>
      <w:r w:rsidRPr="00F37CA5">
        <w:rPr>
          <w:rFonts w:asciiTheme="majorBidi" w:hAnsiTheme="majorBidi" w:cstheme="majorBidi"/>
          <w:szCs w:val="24"/>
        </w:rPr>
        <w:t xml:space="preserve">s alpha </w:t>
      </w:r>
      <w:r w:rsidR="00BC0C16" w:rsidRPr="00F37CA5">
        <w:rPr>
          <w:rFonts w:asciiTheme="majorBidi" w:hAnsiTheme="majorBidi" w:cstheme="majorBidi"/>
          <w:szCs w:val="24"/>
        </w:rPr>
        <w:t xml:space="preserve">nearer </w:t>
      </w:r>
      <w:r w:rsidRPr="00F37CA5">
        <w:rPr>
          <w:rFonts w:asciiTheme="majorBidi" w:hAnsiTheme="majorBidi" w:cstheme="majorBidi"/>
          <w:szCs w:val="24"/>
        </w:rPr>
        <w:t xml:space="preserve">to 1.0 indicate a good internal consistency of the items in the scale. The results in this study show that all items have a high level of alpha coefficients, which indicates </w:t>
      </w:r>
      <w:r w:rsidR="0009645E" w:rsidRPr="00F37CA5">
        <w:rPr>
          <w:rFonts w:asciiTheme="majorBidi" w:hAnsiTheme="majorBidi" w:cstheme="majorBidi"/>
          <w:szCs w:val="24"/>
        </w:rPr>
        <w:t xml:space="preserve">excellent </w:t>
      </w:r>
      <w:r w:rsidRPr="00F37CA5">
        <w:rPr>
          <w:rFonts w:asciiTheme="majorBidi" w:hAnsiTheme="majorBidi" w:cstheme="majorBidi"/>
          <w:szCs w:val="24"/>
        </w:rPr>
        <w:t>internal consistency of all scale items.</w:t>
      </w:r>
    </w:p>
    <w:p w14:paraId="575CA35F" w14:textId="714556AB" w:rsidR="00225BB7" w:rsidRPr="00F37CA5" w:rsidRDefault="00225BB7" w:rsidP="00F37CA5">
      <w:pPr>
        <w:spacing w:after="0" w:line="360" w:lineRule="auto"/>
        <w:ind w:firstLine="720"/>
        <w:jc w:val="both"/>
        <w:rPr>
          <w:rFonts w:asciiTheme="majorBidi" w:hAnsiTheme="majorBidi" w:cstheme="majorBidi"/>
          <w:szCs w:val="24"/>
        </w:rPr>
      </w:pPr>
      <w:r w:rsidRPr="00F37CA5">
        <w:rPr>
          <w:rFonts w:asciiTheme="majorBidi" w:hAnsiTheme="majorBidi" w:cstheme="majorBidi"/>
          <w:szCs w:val="24"/>
        </w:rPr>
        <w:t xml:space="preserve">Cronbach’s </w:t>
      </w:r>
      <w:r w:rsidR="00BC0C16" w:rsidRPr="00F37CA5">
        <w:rPr>
          <w:rFonts w:asciiTheme="majorBidi" w:hAnsiTheme="majorBidi" w:cstheme="majorBidi"/>
          <w:szCs w:val="24"/>
        </w:rPr>
        <w:t xml:space="preserve">alpha </w:t>
      </w:r>
      <w:r w:rsidRPr="00F37CA5">
        <w:rPr>
          <w:rFonts w:asciiTheme="majorBidi" w:hAnsiTheme="majorBidi" w:cstheme="majorBidi"/>
          <w:szCs w:val="24"/>
        </w:rPr>
        <w:t>is used to test the reliability and validity of the results</w:t>
      </w:r>
      <w:r w:rsidR="00BC0C16" w:rsidRPr="00F37CA5">
        <w:rPr>
          <w:rFonts w:asciiTheme="majorBidi" w:hAnsiTheme="majorBidi" w:cstheme="majorBidi"/>
          <w:szCs w:val="24"/>
        </w:rPr>
        <w:t xml:space="preserve">; the </w:t>
      </w:r>
      <w:r w:rsidRPr="00F37CA5">
        <w:rPr>
          <w:rFonts w:asciiTheme="majorBidi" w:hAnsiTheme="majorBidi" w:cstheme="majorBidi"/>
          <w:szCs w:val="24"/>
        </w:rPr>
        <w:t xml:space="preserve">test </w:t>
      </w:r>
      <w:r w:rsidR="00BC0C16" w:rsidRPr="00F37CA5">
        <w:rPr>
          <w:rFonts w:asciiTheme="majorBidi" w:hAnsiTheme="majorBidi" w:cstheme="majorBidi"/>
          <w:szCs w:val="24"/>
        </w:rPr>
        <w:t xml:space="preserve">in particular </w:t>
      </w:r>
      <w:r w:rsidRPr="00F37CA5">
        <w:rPr>
          <w:rFonts w:asciiTheme="majorBidi" w:hAnsiTheme="majorBidi" w:cstheme="majorBidi"/>
          <w:szCs w:val="24"/>
        </w:rPr>
        <w:t xml:space="preserve">evaluates the reliability of the Likert </w:t>
      </w:r>
      <w:r w:rsidR="00BC0C16" w:rsidRPr="00F37CA5">
        <w:rPr>
          <w:rFonts w:asciiTheme="majorBidi" w:hAnsiTheme="majorBidi" w:cstheme="majorBidi"/>
          <w:szCs w:val="24"/>
        </w:rPr>
        <w:t>scale</w:t>
      </w:r>
      <w:r w:rsidRPr="00F37CA5">
        <w:rPr>
          <w:rFonts w:asciiTheme="majorBidi" w:hAnsiTheme="majorBidi" w:cstheme="majorBidi"/>
          <w:szCs w:val="24"/>
        </w:rPr>
        <w:t xml:space="preserve">. A Cronbach’s </w:t>
      </w:r>
      <w:r w:rsidR="00BC0C16" w:rsidRPr="00F37CA5">
        <w:rPr>
          <w:rFonts w:asciiTheme="majorBidi" w:hAnsiTheme="majorBidi" w:cstheme="majorBidi"/>
          <w:szCs w:val="24"/>
        </w:rPr>
        <w:t xml:space="preserve">alpha </w:t>
      </w:r>
      <w:r w:rsidRPr="00F37CA5">
        <w:rPr>
          <w:rFonts w:asciiTheme="majorBidi" w:hAnsiTheme="majorBidi" w:cstheme="majorBidi"/>
          <w:szCs w:val="24"/>
        </w:rPr>
        <w:t>of 0.965 indicates a 96.5</w:t>
      </w:r>
      <w:r w:rsidR="00974C49" w:rsidRPr="00F37CA5">
        <w:rPr>
          <w:rFonts w:asciiTheme="majorBidi" w:hAnsiTheme="majorBidi" w:cstheme="majorBidi"/>
          <w:szCs w:val="24"/>
        </w:rPr>
        <w:t xml:space="preserve"> percent </w:t>
      </w:r>
      <w:r w:rsidRPr="00F37CA5">
        <w:rPr>
          <w:rFonts w:asciiTheme="majorBidi" w:hAnsiTheme="majorBidi" w:cstheme="majorBidi"/>
          <w:szCs w:val="24"/>
        </w:rPr>
        <w:t>level of internal consistency in the data. This indicates a very high level of reliability, and hence the test is valid.</w:t>
      </w:r>
    </w:p>
    <w:p w14:paraId="17F45239" w14:textId="77777777" w:rsidR="00C12B59" w:rsidRPr="00F37CA5" w:rsidRDefault="00C12B59" w:rsidP="00F37CA5">
      <w:pPr>
        <w:spacing w:after="0" w:line="360" w:lineRule="auto"/>
        <w:jc w:val="both"/>
        <w:rPr>
          <w:rFonts w:asciiTheme="majorBidi" w:hAnsiTheme="majorBidi" w:cstheme="majorBidi"/>
          <w:szCs w:val="24"/>
        </w:rPr>
      </w:pPr>
    </w:p>
    <w:p w14:paraId="13031EF7" w14:textId="77777777" w:rsidR="009E37EB" w:rsidRPr="00F37CA5" w:rsidRDefault="009E37EB" w:rsidP="00F37CA5">
      <w:pPr>
        <w:pStyle w:val="Heading2"/>
        <w:spacing w:before="0" w:after="0" w:line="360" w:lineRule="auto"/>
        <w:jc w:val="both"/>
        <w:rPr>
          <w:rFonts w:asciiTheme="majorBidi" w:hAnsiTheme="majorBidi" w:cstheme="majorBidi"/>
          <w:sz w:val="24"/>
          <w:szCs w:val="24"/>
        </w:rPr>
      </w:pPr>
      <w:bookmarkStart w:id="75" w:name="_Toc489998244"/>
      <w:r w:rsidRPr="00F37CA5">
        <w:rPr>
          <w:rFonts w:asciiTheme="majorBidi" w:hAnsiTheme="majorBidi" w:cstheme="majorBidi"/>
          <w:sz w:val="24"/>
          <w:szCs w:val="24"/>
        </w:rPr>
        <w:t>Correlation Analysis</w:t>
      </w:r>
      <w:bookmarkEnd w:id="75"/>
    </w:p>
    <w:p w14:paraId="79EF6B89" w14:textId="5F708BC7" w:rsidR="00CA7A12" w:rsidRPr="00F37CA5" w:rsidRDefault="009E37EB" w:rsidP="00F37CA5">
      <w:pPr>
        <w:spacing w:after="0" w:line="360" w:lineRule="auto"/>
        <w:ind w:firstLine="720"/>
        <w:jc w:val="both"/>
        <w:rPr>
          <w:rFonts w:asciiTheme="majorBidi" w:hAnsiTheme="majorBidi" w:cstheme="majorBidi"/>
          <w:szCs w:val="24"/>
        </w:rPr>
      </w:pPr>
      <w:r w:rsidRPr="00F37CA5">
        <w:rPr>
          <w:rFonts w:asciiTheme="majorBidi" w:hAnsiTheme="majorBidi" w:cstheme="majorBidi"/>
          <w:szCs w:val="24"/>
        </w:rPr>
        <w:t xml:space="preserve">Correlation analysis is a tool used to measure the relationship between two variables. The Pearson correlation coefficient ranges from +1 to </w:t>
      </w:r>
      <w:r w:rsidR="00BC0C16" w:rsidRPr="00F37CA5">
        <w:rPr>
          <w:rFonts w:asciiTheme="majorBidi" w:hAnsiTheme="majorBidi" w:cstheme="majorBidi"/>
          <w:szCs w:val="24"/>
        </w:rPr>
        <w:t>−</w:t>
      </w:r>
      <w:r w:rsidRPr="00F37CA5">
        <w:rPr>
          <w:rFonts w:asciiTheme="majorBidi" w:hAnsiTheme="majorBidi" w:cstheme="majorBidi"/>
          <w:szCs w:val="24"/>
        </w:rPr>
        <w:t xml:space="preserve">1, and evaluates the direction and the strength of a relationship. When a correlation is positive, it implies that a higher value of one valuable is associated </w:t>
      </w:r>
      <w:r w:rsidRPr="00F37CA5">
        <w:rPr>
          <w:rFonts w:asciiTheme="majorBidi" w:hAnsiTheme="majorBidi" w:cstheme="majorBidi"/>
          <w:szCs w:val="24"/>
        </w:rPr>
        <w:lastRenderedPageBreak/>
        <w:t xml:space="preserve">with a higher value of the other. On the other hand, a negative correlation implies that a higher value of one variable is associated with </w:t>
      </w:r>
      <w:r w:rsidR="00BC0C16" w:rsidRPr="00F37CA5">
        <w:rPr>
          <w:rFonts w:asciiTheme="majorBidi" w:hAnsiTheme="majorBidi" w:cstheme="majorBidi"/>
          <w:szCs w:val="24"/>
        </w:rPr>
        <w:t xml:space="preserve">a </w:t>
      </w:r>
      <w:r w:rsidRPr="00F37CA5">
        <w:rPr>
          <w:rFonts w:asciiTheme="majorBidi" w:hAnsiTheme="majorBidi" w:cstheme="majorBidi"/>
          <w:szCs w:val="24"/>
        </w:rPr>
        <w:t>low</w:t>
      </w:r>
      <w:r w:rsidR="00BC0C16" w:rsidRPr="00F37CA5">
        <w:rPr>
          <w:rFonts w:asciiTheme="majorBidi" w:hAnsiTheme="majorBidi" w:cstheme="majorBidi"/>
          <w:szCs w:val="24"/>
        </w:rPr>
        <w:t>er</w:t>
      </w:r>
      <w:r w:rsidRPr="00F37CA5">
        <w:rPr>
          <w:rFonts w:asciiTheme="majorBidi" w:hAnsiTheme="majorBidi" w:cstheme="majorBidi"/>
          <w:szCs w:val="24"/>
        </w:rPr>
        <w:t xml:space="preserve"> value of the other. A correlation close to zero suggests that no linear relationship exists between the variables. </w:t>
      </w:r>
    </w:p>
    <w:p w14:paraId="70FD5A3B" w14:textId="3FC98261" w:rsidR="004C3A3F" w:rsidRPr="00F37CA5" w:rsidRDefault="00566993" w:rsidP="00F37CA5">
      <w:pPr>
        <w:spacing w:after="0" w:line="360" w:lineRule="auto"/>
        <w:ind w:firstLine="720"/>
        <w:jc w:val="both"/>
        <w:rPr>
          <w:rFonts w:asciiTheme="majorBidi" w:hAnsiTheme="majorBidi" w:cstheme="majorBidi"/>
          <w:szCs w:val="24"/>
        </w:rPr>
      </w:pPr>
      <w:r w:rsidRPr="00F37CA5">
        <w:rPr>
          <w:rFonts w:asciiTheme="majorBidi" w:hAnsiTheme="majorBidi" w:cstheme="majorBidi"/>
          <w:szCs w:val="24"/>
        </w:rPr>
        <w:t xml:space="preserve">Mean, standard </w:t>
      </w:r>
      <w:r w:rsidR="00F11229" w:rsidRPr="00F37CA5">
        <w:rPr>
          <w:rFonts w:asciiTheme="majorBidi" w:hAnsiTheme="majorBidi" w:cstheme="majorBidi"/>
          <w:szCs w:val="24"/>
        </w:rPr>
        <w:t xml:space="preserve">deviation, and intercorrelations between variables are presented in Table </w:t>
      </w:r>
      <w:r w:rsidR="00A0706B" w:rsidRPr="00F37CA5">
        <w:rPr>
          <w:rFonts w:asciiTheme="majorBidi" w:hAnsiTheme="majorBidi" w:cstheme="majorBidi"/>
          <w:szCs w:val="24"/>
        </w:rPr>
        <w:t>12</w:t>
      </w:r>
      <w:r w:rsidR="00F11229" w:rsidRPr="00F37CA5">
        <w:rPr>
          <w:rFonts w:asciiTheme="majorBidi" w:hAnsiTheme="majorBidi" w:cstheme="majorBidi"/>
          <w:szCs w:val="24"/>
        </w:rPr>
        <w:t xml:space="preserve">. As shown, </w:t>
      </w:r>
      <w:r w:rsidR="000D580F" w:rsidRPr="00F37CA5">
        <w:rPr>
          <w:rFonts w:asciiTheme="majorBidi" w:hAnsiTheme="majorBidi" w:cstheme="majorBidi"/>
          <w:szCs w:val="24"/>
        </w:rPr>
        <w:t xml:space="preserve">the eight factors, Recruitment and Selection, Training and Development, Performance Appraisal, Compensation Practices, Explicit </w:t>
      </w:r>
      <w:r w:rsidR="00027892" w:rsidRPr="00F37CA5">
        <w:rPr>
          <w:rFonts w:asciiTheme="majorBidi" w:hAnsiTheme="majorBidi" w:cstheme="majorBidi"/>
          <w:szCs w:val="24"/>
        </w:rPr>
        <w:t>KS</w:t>
      </w:r>
      <w:r w:rsidR="000D580F" w:rsidRPr="00F37CA5">
        <w:rPr>
          <w:rFonts w:asciiTheme="majorBidi" w:hAnsiTheme="majorBidi" w:cstheme="majorBidi"/>
          <w:szCs w:val="24"/>
        </w:rPr>
        <w:t xml:space="preserve">, Implicit </w:t>
      </w:r>
      <w:r w:rsidR="00027892" w:rsidRPr="00F37CA5">
        <w:rPr>
          <w:rFonts w:asciiTheme="majorBidi" w:hAnsiTheme="majorBidi" w:cstheme="majorBidi"/>
          <w:szCs w:val="24"/>
        </w:rPr>
        <w:t>KS</w:t>
      </w:r>
      <w:r w:rsidR="000D580F" w:rsidRPr="00F37CA5">
        <w:rPr>
          <w:rFonts w:asciiTheme="majorBidi" w:hAnsiTheme="majorBidi" w:cstheme="majorBidi"/>
          <w:szCs w:val="24"/>
        </w:rPr>
        <w:t xml:space="preserve">, Product Innovation, and Process Innovation are </w:t>
      </w:r>
      <w:r w:rsidR="00BC0C16" w:rsidRPr="00F37CA5">
        <w:rPr>
          <w:rFonts w:asciiTheme="majorBidi" w:hAnsiTheme="majorBidi" w:cstheme="majorBidi"/>
          <w:szCs w:val="24"/>
        </w:rPr>
        <w:t xml:space="preserve">positively </w:t>
      </w:r>
      <w:r w:rsidR="000D580F" w:rsidRPr="00F37CA5">
        <w:rPr>
          <w:rFonts w:asciiTheme="majorBidi" w:hAnsiTheme="majorBidi" w:cstheme="majorBidi"/>
          <w:szCs w:val="24"/>
        </w:rPr>
        <w:t xml:space="preserve">correlated as estimated (all significant at P &lt; 0.05). </w:t>
      </w:r>
    </w:p>
    <w:p w14:paraId="427B8630" w14:textId="6DC3325B" w:rsidR="00A0706B" w:rsidRPr="00F37CA5" w:rsidRDefault="00E97028" w:rsidP="00F37CA5">
      <w:pPr>
        <w:spacing w:after="0" w:line="360" w:lineRule="auto"/>
        <w:ind w:firstLine="720"/>
        <w:jc w:val="both"/>
        <w:rPr>
          <w:rFonts w:asciiTheme="majorBidi" w:hAnsiTheme="majorBidi" w:cstheme="majorBidi"/>
          <w:szCs w:val="24"/>
        </w:rPr>
      </w:pPr>
      <w:r w:rsidRPr="00F37CA5">
        <w:rPr>
          <w:rFonts w:asciiTheme="majorBidi" w:hAnsiTheme="majorBidi" w:cstheme="majorBidi"/>
          <w:szCs w:val="24"/>
        </w:rPr>
        <w:t xml:space="preserve">This points to the fact that </w:t>
      </w:r>
      <w:r w:rsidR="00BC0C16" w:rsidRPr="00F37CA5">
        <w:rPr>
          <w:rFonts w:asciiTheme="majorBidi" w:hAnsiTheme="majorBidi" w:cstheme="majorBidi"/>
          <w:szCs w:val="24"/>
        </w:rPr>
        <w:t xml:space="preserve">these factors </w:t>
      </w:r>
      <w:r w:rsidRPr="00F37CA5">
        <w:rPr>
          <w:rFonts w:asciiTheme="majorBidi" w:hAnsiTheme="majorBidi" w:cstheme="majorBidi"/>
          <w:szCs w:val="24"/>
        </w:rPr>
        <w:t xml:space="preserve">are highly correlated and influence each other. </w:t>
      </w:r>
      <w:r w:rsidR="00A7176B" w:rsidRPr="00F37CA5">
        <w:rPr>
          <w:rFonts w:asciiTheme="majorBidi" w:hAnsiTheme="majorBidi" w:cstheme="majorBidi"/>
          <w:szCs w:val="24"/>
        </w:rPr>
        <w:t xml:space="preserve">Recruitment and Selection </w:t>
      </w:r>
      <w:r w:rsidR="00BC0C16" w:rsidRPr="00F37CA5">
        <w:rPr>
          <w:rFonts w:asciiTheme="majorBidi" w:hAnsiTheme="majorBidi" w:cstheme="majorBidi"/>
          <w:szCs w:val="24"/>
        </w:rPr>
        <w:t xml:space="preserve">has </w:t>
      </w:r>
      <w:r w:rsidR="00A7176B" w:rsidRPr="00F37CA5">
        <w:rPr>
          <w:rFonts w:asciiTheme="majorBidi" w:hAnsiTheme="majorBidi" w:cstheme="majorBidi"/>
          <w:szCs w:val="24"/>
        </w:rPr>
        <w:t xml:space="preserve">a </w:t>
      </w:r>
      <w:r w:rsidR="00BC0C16" w:rsidRPr="00F37CA5">
        <w:rPr>
          <w:rFonts w:asciiTheme="majorBidi" w:hAnsiTheme="majorBidi" w:cstheme="majorBidi"/>
          <w:szCs w:val="24"/>
        </w:rPr>
        <w:t xml:space="preserve">significant </w:t>
      </w:r>
      <w:r w:rsidR="00A7176B" w:rsidRPr="00F37CA5">
        <w:rPr>
          <w:rFonts w:asciiTheme="majorBidi" w:hAnsiTheme="majorBidi" w:cstheme="majorBidi"/>
          <w:szCs w:val="24"/>
        </w:rPr>
        <w:t xml:space="preserve">positive relationship with Explicit and Implicit </w:t>
      </w:r>
      <w:r w:rsidR="00027892" w:rsidRPr="00F37CA5">
        <w:rPr>
          <w:rFonts w:asciiTheme="majorBidi" w:hAnsiTheme="majorBidi" w:cstheme="majorBidi"/>
          <w:szCs w:val="24"/>
        </w:rPr>
        <w:t>KS</w:t>
      </w:r>
      <w:r w:rsidR="009B4BFC" w:rsidRPr="00F37CA5">
        <w:rPr>
          <w:rFonts w:asciiTheme="majorBidi" w:hAnsiTheme="majorBidi" w:cstheme="majorBidi"/>
          <w:szCs w:val="24"/>
        </w:rPr>
        <w:t xml:space="preserve"> (r = 0.582</w:t>
      </w:r>
      <w:r w:rsidR="00BC0C16" w:rsidRPr="00F37CA5">
        <w:rPr>
          <w:rFonts w:asciiTheme="majorBidi" w:hAnsiTheme="majorBidi" w:cstheme="majorBidi"/>
          <w:szCs w:val="24"/>
        </w:rPr>
        <w:t xml:space="preserve"> and </w:t>
      </w:r>
      <w:r w:rsidR="009B4BFC" w:rsidRPr="00F37CA5">
        <w:rPr>
          <w:rFonts w:asciiTheme="majorBidi" w:hAnsiTheme="majorBidi" w:cstheme="majorBidi"/>
          <w:szCs w:val="24"/>
        </w:rPr>
        <w:t>0.532) respectively (P &lt; 0.05), and Process and Product Innovation (r = 0.488</w:t>
      </w:r>
      <w:r w:rsidR="00BC0C16" w:rsidRPr="00F37CA5">
        <w:rPr>
          <w:rFonts w:asciiTheme="majorBidi" w:hAnsiTheme="majorBidi" w:cstheme="majorBidi"/>
          <w:szCs w:val="24"/>
        </w:rPr>
        <w:t xml:space="preserve"> and </w:t>
      </w:r>
      <w:r w:rsidR="009B4BFC" w:rsidRPr="00F37CA5">
        <w:rPr>
          <w:rFonts w:asciiTheme="majorBidi" w:hAnsiTheme="majorBidi" w:cstheme="majorBidi"/>
          <w:szCs w:val="24"/>
        </w:rPr>
        <w:t xml:space="preserve">0.541, P &lt; 0.05). The same </w:t>
      </w:r>
      <w:r w:rsidR="00BC0C16" w:rsidRPr="00F37CA5">
        <w:rPr>
          <w:rFonts w:asciiTheme="majorBidi" w:hAnsiTheme="majorBidi" w:cstheme="majorBidi"/>
          <w:szCs w:val="24"/>
        </w:rPr>
        <w:t xml:space="preserve">applies </w:t>
      </w:r>
      <w:r w:rsidR="009B4BFC" w:rsidRPr="00F37CA5">
        <w:rPr>
          <w:rFonts w:asciiTheme="majorBidi" w:hAnsiTheme="majorBidi" w:cstheme="majorBidi"/>
          <w:szCs w:val="24"/>
        </w:rPr>
        <w:t xml:space="preserve">for </w:t>
      </w:r>
      <w:r w:rsidR="00D04A6A" w:rsidRPr="00F37CA5">
        <w:rPr>
          <w:rFonts w:asciiTheme="majorBidi" w:hAnsiTheme="majorBidi" w:cstheme="majorBidi"/>
          <w:szCs w:val="24"/>
        </w:rPr>
        <w:t xml:space="preserve">the </w:t>
      </w:r>
      <w:r w:rsidR="00BC0C16" w:rsidRPr="00F37CA5">
        <w:rPr>
          <w:rFonts w:asciiTheme="majorBidi" w:hAnsiTheme="majorBidi" w:cstheme="majorBidi"/>
          <w:szCs w:val="24"/>
        </w:rPr>
        <w:t xml:space="preserve">respective </w:t>
      </w:r>
      <w:r w:rsidR="00D04A6A" w:rsidRPr="00F37CA5">
        <w:rPr>
          <w:rFonts w:asciiTheme="majorBidi" w:hAnsiTheme="majorBidi" w:cstheme="majorBidi"/>
          <w:szCs w:val="24"/>
        </w:rPr>
        <w:t>relation</w:t>
      </w:r>
      <w:r w:rsidR="00BC0C16" w:rsidRPr="00F37CA5">
        <w:rPr>
          <w:rFonts w:asciiTheme="majorBidi" w:hAnsiTheme="majorBidi" w:cstheme="majorBidi"/>
          <w:szCs w:val="24"/>
        </w:rPr>
        <w:t>s</w:t>
      </w:r>
      <w:r w:rsidR="00D04A6A" w:rsidRPr="00F37CA5">
        <w:rPr>
          <w:rFonts w:asciiTheme="majorBidi" w:hAnsiTheme="majorBidi" w:cstheme="majorBidi"/>
          <w:szCs w:val="24"/>
        </w:rPr>
        <w:t xml:space="preserve"> between </w:t>
      </w:r>
      <w:r w:rsidR="009B4BFC" w:rsidRPr="00F37CA5">
        <w:rPr>
          <w:rFonts w:asciiTheme="majorBidi" w:hAnsiTheme="majorBidi" w:cstheme="majorBidi"/>
          <w:szCs w:val="24"/>
        </w:rPr>
        <w:t>Training and Development</w:t>
      </w:r>
      <w:r w:rsidR="00D04A6A" w:rsidRPr="00F37CA5">
        <w:rPr>
          <w:rFonts w:asciiTheme="majorBidi" w:hAnsiTheme="majorBidi" w:cstheme="majorBidi"/>
          <w:szCs w:val="24"/>
        </w:rPr>
        <w:t xml:space="preserve"> with Explicit and Implicit </w:t>
      </w:r>
      <w:r w:rsidR="00027892" w:rsidRPr="00F37CA5">
        <w:rPr>
          <w:rFonts w:asciiTheme="majorBidi" w:hAnsiTheme="majorBidi" w:cstheme="majorBidi"/>
          <w:szCs w:val="24"/>
        </w:rPr>
        <w:t>KS</w:t>
      </w:r>
      <w:r w:rsidR="00D04A6A" w:rsidRPr="00F37CA5">
        <w:rPr>
          <w:rFonts w:asciiTheme="majorBidi" w:hAnsiTheme="majorBidi" w:cstheme="majorBidi"/>
          <w:szCs w:val="24"/>
        </w:rPr>
        <w:t xml:space="preserve"> (r = 0.583</w:t>
      </w:r>
      <w:r w:rsidR="00BC0C16" w:rsidRPr="00F37CA5">
        <w:rPr>
          <w:rFonts w:asciiTheme="majorBidi" w:hAnsiTheme="majorBidi" w:cstheme="majorBidi"/>
          <w:szCs w:val="24"/>
        </w:rPr>
        <w:t xml:space="preserve"> and </w:t>
      </w:r>
      <w:r w:rsidR="00D04A6A" w:rsidRPr="00F37CA5">
        <w:rPr>
          <w:rFonts w:asciiTheme="majorBidi" w:hAnsiTheme="majorBidi" w:cstheme="majorBidi"/>
          <w:szCs w:val="24"/>
        </w:rPr>
        <w:t xml:space="preserve">0.512, </w:t>
      </w:r>
      <w:r w:rsidR="00BC0C16" w:rsidRPr="00F37CA5">
        <w:rPr>
          <w:rFonts w:asciiTheme="majorBidi" w:hAnsiTheme="majorBidi" w:cstheme="majorBidi"/>
          <w:szCs w:val="24"/>
        </w:rPr>
        <w:t>P &lt; </w:t>
      </w:r>
      <w:r w:rsidR="00D04A6A" w:rsidRPr="00F37CA5">
        <w:rPr>
          <w:rFonts w:asciiTheme="majorBidi" w:hAnsiTheme="majorBidi" w:cstheme="majorBidi"/>
          <w:szCs w:val="24"/>
        </w:rPr>
        <w:t xml:space="preserve">0.05). Training and Development also </w:t>
      </w:r>
      <w:r w:rsidR="00BC0C16" w:rsidRPr="00F37CA5">
        <w:rPr>
          <w:rFonts w:asciiTheme="majorBidi" w:hAnsiTheme="majorBidi" w:cstheme="majorBidi"/>
          <w:szCs w:val="24"/>
        </w:rPr>
        <w:t xml:space="preserve">has significant </w:t>
      </w:r>
      <w:r w:rsidR="00D04A6A" w:rsidRPr="00F37CA5">
        <w:rPr>
          <w:rFonts w:asciiTheme="majorBidi" w:hAnsiTheme="majorBidi" w:cstheme="majorBidi"/>
          <w:szCs w:val="24"/>
        </w:rPr>
        <w:t>positive relationship</w:t>
      </w:r>
      <w:r w:rsidR="00BC0C16" w:rsidRPr="00F37CA5">
        <w:rPr>
          <w:rFonts w:asciiTheme="majorBidi" w:hAnsiTheme="majorBidi" w:cstheme="majorBidi"/>
          <w:szCs w:val="24"/>
        </w:rPr>
        <w:t>s</w:t>
      </w:r>
      <w:r w:rsidR="00D04A6A" w:rsidRPr="00F37CA5">
        <w:rPr>
          <w:rFonts w:asciiTheme="majorBidi" w:hAnsiTheme="majorBidi" w:cstheme="majorBidi"/>
          <w:szCs w:val="24"/>
        </w:rPr>
        <w:t xml:space="preserve"> with Process Innovation and Product Innovation (r = 0.534</w:t>
      </w:r>
      <w:r w:rsidR="00BC0C16" w:rsidRPr="00F37CA5">
        <w:rPr>
          <w:rFonts w:asciiTheme="majorBidi" w:hAnsiTheme="majorBidi" w:cstheme="majorBidi"/>
          <w:szCs w:val="24"/>
        </w:rPr>
        <w:t xml:space="preserve"> and </w:t>
      </w:r>
      <w:r w:rsidR="00D04A6A" w:rsidRPr="00F37CA5">
        <w:rPr>
          <w:rFonts w:asciiTheme="majorBidi" w:hAnsiTheme="majorBidi" w:cstheme="majorBidi"/>
          <w:szCs w:val="24"/>
        </w:rPr>
        <w:t>0.499, P &lt; 0.05) respectively.</w:t>
      </w:r>
      <w:r w:rsidR="009B4BFC" w:rsidRPr="00F37CA5">
        <w:rPr>
          <w:rFonts w:asciiTheme="majorBidi" w:hAnsiTheme="majorBidi" w:cstheme="majorBidi"/>
          <w:szCs w:val="24"/>
        </w:rPr>
        <w:t xml:space="preserve"> </w:t>
      </w:r>
      <w:r w:rsidR="00D04A6A" w:rsidRPr="00F37CA5">
        <w:rPr>
          <w:rFonts w:asciiTheme="majorBidi" w:hAnsiTheme="majorBidi" w:cstheme="majorBidi"/>
          <w:szCs w:val="24"/>
        </w:rPr>
        <w:t xml:space="preserve">Furthermore, </w:t>
      </w:r>
      <w:r w:rsidR="009B4BFC" w:rsidRPr="00F37CA5">
        <w:rPr>
          <w:rFonts w:asciiTheme="majorBidi" w:hAnsiTheme="majorBidi" w:cstheme="majorBidi"/>
          <w:szCs w:val="24"/>
        </w:rPr>
        <w:t>Compensation Practices</w:t>
      </w:r>
      <w:r w:rsidR="00D04A6A" w:rsidRPr="00F37CA5">
        <w:rPr>
          <w:rFonts w:asciiTheme="majorBidi" w:hAnsiTheme="majorBidi" w:cstheme="majorBidi"/>
          <w:szCs w:val="24"/>
        </w:rPr>
        <w:t xml:space="preserve"> have </w:t>
      </w:r>
      <w:r w:rsidR="00BC0C16" w:rsidRPr="00F37CA5">
        <w:rPr>
          <w:rFonts w:asciiTheme="majorBidi" w:hAnsiTheme="majorBidi" w:cstheme="majorBidi"/>
          <w:szCs w:val="24"/>
        </w:rPr>
        <w:t xml:space="preserve">significant </w:t>
      </w:r>
      <w:r w:rsidR="00D04A6A" w:rsidRPr="00F37CA5">
        <w:rPr>
          <w:rFonts w:asciiTheme="majorBidi" w:hAnsiTheme="majorBidi" w:cstheme="majorBidi"/>
          <w:szCs w:val="24"/>
        </w:rPr>
        <w:t>positive relationship</w:t>
      </w:r>
      <w:r w:rsidR="00BC0C16" w:rsidRPr="00F37CA5">
        <w:rPr>
          <w:rFonts w:asciiTheme="majorBidi" w:hAnsiTheme="majorBidi" w:cstheme="majorBidi"/>
          <w:szCs w:val="24"/>
        </w:rPr>
        <w:t>s</w:t>
      </w:r>
      <w:r w:rsidR="00D04A6A" w:rsidRPr="00F37CA5">
        <w:rPr>
          <w:rFonts w:asciiTheme="majorBidi" w:hAnsiTheme="majorBidi" w:cstheme="majorBidi"/>
          <w:szCs w:val="24"/>
        </w:rPr>
        <w:t xml:space="preserve"> with Explicit and Implicit </w:t>
      </w:r>
      <w:r w:rsidR="00027892" w:rsidRPr="00F37CA5">
        <w:rPr>
          <w:rFonts w:asciiTheme="majorBidi" w:hAnsiTheme="majorBidi" w:cstheme="majorBidi"/>
          <w:szCs w:val="24"/>
        </w:rPr>
        <w:t>KS</w:t>
      </w:r>
      <w:r w:rsidR="004802A4" w:rsidRPr="00F37CA5">
        <w:rPr>
          <w:rFonts w:asciiTheme="majorBidi" w:hAnsiTheme="majorBidi" w:cstheme="majorBidi"/>
          <w:szCs w:val="24"/>
        </w:rPr>
        <w:t xml:space="preserve">; </w:t>
      </w:r>
      <w:r w:rsidR="00D04A6A" w:rsidRPr="00F37CA5">
        <w:rPr>
          <w:rFonts w:asciiTheme="majorBidi" w:hAnsiTheme="majorBidi" w:cstheme="majorBidi"/>
          <w:szCs w:val="24"/>
        </w:rPr>
        <w:t>Product and Process Innovation (r = 0.552</w:t>
      </w:r>
      <w:r w:rsidR="004802A4" w:rsidRPr="00F37CA5">
        <w:rPr>
          <w:rFonts w:asciiTheme="majorBidi" w:hAnsiTheme="majorBidi" w:cstheme="majorBidi"/>
          <w:szCs w:val="24"/>
        </w:rPr>
        <w:t xml:space="preserve"> and </w:t>
      </w:r>
      <w:r w:rsidR="00D04A6A" w:rsidRPr="00F37CA5">
        <w:rPr>
          <w:rFonts w:asciiTheme="majorBidi" w:hAnsiTheme="majorBidi" w:cstheme="majorBidi"/>
          <w:szCs w:val="24"/>
        </w:rPr>
        <w:t>0.507</w:t>
      </w:r>
      <w:r w:rsidR="004802A4" w:rsidRPr="00F37CA5">
        <w:rPr>
          <w:rFonts w:asciiTheme="majorBidi" w:hAnsiTheme="majorBidi" w:cstheme="majorBidi"/>
          <w:szCs w:val="24"/>
        </w:rPr>
        <w:t xml:space="preserve">; </w:t>
      </w:r>
      <w:r w:rsidR="00D04A6A" w:rsidRPr="00F37CA5">
        <w:rPr>
          <w:rFonts w:asciiTheme="majorBidi" w:hAnsiTheme="majorBidi" w:cstheme="majorBidi"/>
          <w:szCs w:val="24"/>
        </w:rPr>
        <w:t>0.499</w:t>
      </w:r>
      <w:r w:rsidR="004802A4" w:rsidRPr="00F37CA5">
        <w:rPr>
          <w:rFonts w:asciiTheme="majorBidi" w:hAnsiTheme="majorBidi" w:cstheme="majorBidi"/>
          <w:szCs w:val="24"/>
        </w:rPr>
        <w:t xml:space="preserve"> and </w:t>
      </w:r>
      <w:r w:rsidR="00D04A6A" w:rsidRPr="00F37CA5">
        <w:rPr>
          <w:rFonts w:asciiTheme="majorBidi" w:hAnsiTheme="majorBidi" w:cstheme="majorBidi"/>
          <w:szCs w:val="24"/>
        </w:rPr>
        <w:t xml:space="preserve">0.533, P &lt; 0.05) respectively. </w:t>
      </w:r>
      <w:r w:rsidR="00090361" w:rsidRPr="00F37CA5">
        <w:rPr>
          <w:rFonts w:asciiTheme="majorBidi" w:hAnsiTheme="majorBidi" w:cstheme="majorBidi"/>
          <w:szCs w:val="24"/>
        </w:rPr>
        <w:t xml:space="preserve">Performance Appraisal also has positive significant relationships with Explicit KS and Implicit KS; Product Innovation and Process Innovation (r = 0.596 and 0.552; 0.531 and 0.543, P &lt; 0.05) respectively. </w:t>
      </w:r>
    </w:p>
    <w:p w14:paraId="17D7C9EA" w14:textId="77777777" w:rsidR="00A0706B" w:rsidRPr="00F37CA5" w:rsidRDefault="00225BB7" w:rsidP="00F37CA5">
      <w:pPr>
        <w:pStyle w:val="Caption"/>
        <w:keepNext/>
        <w:spacing w:after="0" w:line="360" w:lineRule="auto"/>
        <w:ind w:firstLine="720"/>
        <w:rPr>
          <w:rFonts w:asciiTheme="majorBidi" w:hAnsiTheme="majorBidi" w:cstheme="majorBidi"/>
          <w:i w:val="0"/>
          <w:iCs w:val="0"/>
          <w:color w:val="auto"/>
          <w:sz w:val="24"/>
          <w:szCs w:val="24"/>
        </w:rPr>
      </w:pPr>
      <w:r w:rsidRPr="00F37CA5">
        <w:rPr>
          <w:rFonts w:asciiTheme="majorBidi" w:hAnsiTheme="majorBidi" w:cstheme="majorBidi"/>
          <w:i w:val="0"/>
          <w:iCs w:val="0"/>
          <w:color w:val="auto"/>
          <w:sz w:val="24"/>
          <w:szCs w:val="24"/>
        </w:rPr>
        <w:t xml:space="preserve">These results support the </w:t>
      </w:r>
      <w:r w:rsidR="0055579B" w:rsidRPr="00F37CA5">
        <w:rPr>
          <w:rFonts w:asciiTheme="majorBidi" w:hAnsiTheme="majorBidi" w:cstheme="majorBidi"/>
          <w:i w:val="0"/>
          <w:iCs w:val="0"/>
          <w:color w:val="auto"/>
          <w:sz w:val="24"/>
          <w:szCs w:val="24"/>
        </w:rPr>
        <w:t>study’s</w:t>
      </w:r>
      <w:r w:rsidRPr="00F37CA5">
        <w:rPr>
          <w:rFonts w:asciiTheme="majorBidi" w:hAnsiTheme="majorBidi" w:cstheme="majorBidi"/>
          <w:i w:val="0"/>
          <w:iCs w:val="0"/>
          <w:color w:val="auto"/>
          <w:sz w:val="24"/>
          <w:szCs w:val="24"/>
        </w:rPr>
        <w:t xml:space="preserve"> hypotheses and are in a direction consistent with previous theory and studies mentioned earlier in the literature.</w:t>
      </w:r>
    </w:p>
    <w:p w14:paraId="4C69CDC1" w14:textId="77777777" w:rsidR="00A0706B" w:rsidRPr="00F37CA5" w:rsidRDefault="00A0706B" w:rsidP="00F37CA5">
      <w:pPr>
        <w:spacing w:after="0" w:line="360" w:lineRule="auto"/>
        <w:rPr>
          <w:rFonts w:asciiTheme="majorBidi" w:hAnsiTheme="majorBidi" w:cstheme="majorBidi"/>
        </w:rPr>
      </w:pPr>
    </w:p>
    <w:p w14:paraId="1207445A" w14:textId="77777777" w:rsidR="00A0706B" w:rsidRPr="00F37CA5" w:rsidRDefault="00A0706B" w:rsidP="00F37CA5">
      <w:pPr>
        <w:pStyle w:val="Caption"/>
        <w:keepNext/>
        <w:spacing w:after="0" w:line="360" w:lineRule="auto"/>
        <w:rPr>
          <w:rFonts w:asciiTheme="majorBidi" w:hAnsiTheme="majorBidi" w:cstheme="majorBidi"/>
        </w:rPr>
      </w:pPr>
      <w:bookmarkStart w:id="76" w:name="_Toc487921564"/>
      <w:r w:rsidRPr="00F37CA5">
        <w:rPr>
          <w:rFonts w:asciiTheme="majorBidi" w:hAnsiTheme="majorBidi" w:cstheme="majorBidi"/>
        </w:rPr>
        <w:t xml:space="preserve">Table </w:t>
      </w:r>
      <w:r w:rsidR="00365FE5" w:rsidRPr="00F37CA5">
        <w:rPr>
          <w:rFonts w:asciiTheme="majorBidi" w:hAnsiTheme="majorBidi" w:cstheme="majorBidi"/>
        </w:rPr>
        <w:fldChar w:fldCharType="begin"/>
      </w:r>
      <w:r w:rsidRPr="00F37CA5">
        <w:rPr>
          <w:rFonts w:asciiTheme="majorBidi" w:hAnsiTheme="majorBidi" w:cstheme="majorBidi"/>
        </w:rPr>
        <w:instrText xml:space="preserve"> SEQ Table \* ARABIC </w:instrText>
      </w:r>
      <w:r w:rsidR="00365FE5" w:rsidRPr="00F37CA5">
        <w:rPr>
          <w:rFonts w:asciiTheme="majorBidi" w:hAnsiTheme="majorBidi" w:cstheme="majorBidi"/>
        </w:rPr>
        <w:fldChar w:fldCharType="separate"/>
      </w:r>
      <w:r w:rsidR="00CA79D5" w:rsidRPr="00F37CA5">
        <w:rPr>
          <w:rFonts w:asciiTheme="majorBidi" w:hAnsiTheme="majorBidi" w:cstheme="majorBidi"/>
        </w:rPr>
        <w:t>12</w:t>
      </w:r>
      <w:r w:rsidR="00365FE5" w:rsidRPr="00F37CA5">
        <w:rPr>
          <w:rFonts w:asciiTheme="majorBidi" w:hAnsiTheme="majorBidi" w:cstheme="majorBidi"/>
        </w:rPr>
        <w:fldChar w:fldCharType="end"/>
      </w:r>
      <w:r w:rsidRPr="00F37CA5">
        <w:rPr>
          <w:rFonts w:asciiTheme="majorBidi" w:hAnsiTheme="majorBidi" w:cstheme="majorBidi"/>
        </w:rPr>
        <w:t>: Means, Standard Deviations and Inter-correlations among Variables</w:t>
      </w:r>
      <w:bookmarkEnd w:id="76"/>
    </w:p>
    <w:tbl>
      <w:tblPr>
        <w:tblW w:w="94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520"/>
        <w:gridCol w:w="720"/>
        <w:gridCol w:w="630"/>
        <w:gridCol w:w="720"/>
        <w:gridCol w:w="720"/>
        <w:gridCol w:w="720"/>
        <w:gridCol w:w="720"/>
        <w:gridCol w:w="720"/>
        <w:gridCol w:w="652"/>
        <w:gridCol w:w="698"/>
        <w:gridCol w:w="630"/>
      </w:tblGrid>
      <w:tr w:rsidR="00035EEE" w:rsidRPr="00F37CA5" w14:paraId="165769CE" w14:textId="77777777" w:rsidTr="00CA7A12">
        <w:trPr>
          <w:cantSplit/>
          <w:tblHeader/>
        </w:trPr>
        <w:tc>
          <w:tcPr>
            <w:tcW w:w="2520" w:type="dxa"/>
            <w:tcBorders>
              <w:top w:val="single" w:sz="12" w:space="0" w:color="auto"/>
              <w:left w:val="nil"/>
              <w:bottom w:val="single" w:sz="12" w:space="0" w:color="auto"/>
              <w:right w:val="nil"/>
            </w:tcBorders>
            <w:shd w:val="clear" w:color="auto" w:fill="FFFFFF"/>
            <w:vAlign w:val="center"/>
          </w:tcPr>
          <w:p w14:paraId="3BD5DF00" w14:textId="77777777" w:rsidR="0009645E" w:rsidRPr="00F37CA5" w:rsidRDefault="0009645E" w:rsidP="00F37CA5">
            <w:pPr>
              <w:spacing w:after="0" w:line="360" w:lineRule="auto"/>
              <w:jc w:val="both"/>
              <w:rPr>
                <w:rFonts w:asciiTheme="majorBidi" w:hAnsiTheme="majorBidi" w:cstheme="majorBidi"/>
              </w:rPr>
            </w:pPr>
          </w:p>
        </w:tc>
        <w:tc>
          <w:tcPr>
            <w:tcW w:w="720" w:type="dxa"/>
            <w:tcBorders>
              <w:top w:val="single" w:sz="12" w:space="0" w:color="auto"/>
              <w:left w:val="nil"/>
              <w:bottom w:val="single" w:sz="12" w:space="0" w:color="auto"/>
              <w:right w:val="nil"/>
            </w:tcBorders>
            <w:shd w:val="clear" w:color="auto" w:fill="FFFFFF"/>
            <w:vAlign w:val="bottom"/>
          </w:tcPr>
          <w:p w14:paraId="16D8E695" w14:textId="77777777" w:rsidR="0009645E" w:rsidRPr="00F37CA5" w:rsidRDefault="0009645E" w:rsidP="00F37CA5">
            <w:pPr>
              <w:spacing w:after="0" w:line="360" w:lineRule="auto"/>
              <w:jc w:val="both"/>
              <w:rPr>
                <w:rFonts w:asciiTheme="majorBidi" w:hAnsiTheme="majorBidi" w:cstheme="majorBidi"/>
              </w:rPr>
            </w:pPr>
            <w:r w:rsidRPr="00F37CA5">
              <w:rPr>
                <w:rFonts w:asciiTheme="majorBidi" w:hAnsiTheme="majorBidi" w:cstheme="majorBidi"/>
              </w:rPr>
              <w:t>M</w:t>
            </w:r>
          </w:p>
        </w:tc>
        <w:tc>
          <w:tcPr>
            <w:tcW w:w="630" w:type="dxa"/>
            <w:tcBorders>
              <w:top w:val="single" w:sz="12" w:space="0" w:color="auto"/>
              <w:left w:val="nil"/>
              <w:bottom w:val="single" w:sz="12" w:space="0" w:color="auto"/>
              <w:right w:val="nil"/>
            </w:tcBorders>
            <w:shd w:val="clear" w:color="auto" w:fill="FFFFFF"/>
            <w:vAlign w:val="bottom"/>
          </w:tcPr>
          <w:p w14:paraId="1A12A4F8" w14:textId="77777777" w:rsidR="0009645E" w:rsidRPr="00F37CA5" w:rsidRDefault="0009645E" w:rsidP="00F37CA5">
            <w:pPr>
              <w:spacing w:after="0" w:line="360" w:lineRule="auto"/>
              <w:jc w:val="both"/>
              <w:rPr>
                <w:rFonts w:asciiTheme="majorBidi" w:hAnsiTheme="majorBidi" w:cstheme="majorBidi"/>
              </w:rPr>
            </w:pPr>
            <w:r w:rsidRPr="00F37CA5">
              <w:rPr>
                <w:rFonts w:asciiTheme="majorBidi" w:hAnsiTheme="majorBidi" w:cstheme="majorBidi"/>
              </w:rPr>
              <w:t>SD</w:t>
            </w:r>
          </w:p>
        </w:tc>
        <w:tc>
          <w:tcPr>
            <w:tcW w:w="720" w:type="dxa"/>
            <w:tcBorders>
              <w:top w:val="single" w:sz="12" w:space="0" w:color="auto"/>
              <w:left w:val="nil"/>
              <w:bottom w:val="single" w:sz="12" w:space="0" w:color="auto"/>
              <w:right w:val="nil"/>
            </w:tcBorders>
            <w:shd w:val="clear" w:color="auto" w:fill="FFFFFF"/>
            <w:vAlign w:val="bottom"/>
          </w:tcPr>
          <w:p w14:paraId="584F7278" w14:textId="77777777" w:rsidR="0009645E" w:rsidRPr="00F37CA5" w:rsidRDefault="0009645E" w:rsidP="00F37CA5">
            <w:pPr>
              <w:spacing w:after="0" w:line="360" w:lineRule="auto"/>
              <w:jc w:val="both"/>
              <w:rPr>
                <w:rFonts w:asciiTheme="majorBidi" w:hAnsiTheme="majorBidi" w:cstheme="majorBidi"/>
              </w:rPr>
            </w:pPr>
            <w:r w:rsidRPr="00F37CA5">
              <w:rPr>
                <w:rFonts w:asciiTheme="majorBidi" w:hAnsiTheme="majorBidi" w:cstheme="majorBidi"/>
              </w:rPr>
              <w:t>1</w:t>
            </w:r>
          </w:p>
        </w:tc>
        <w:tc>
          <w:tcPr>
            <w:tcW w:w="720" w:type="dxa"/>
            <w:tcBorders>
              <w:top w:val="single" w:sz="12" w:space="0" w:color="auto"/>
              <w:left w:val="nil"/>
              <w:bottom w:val="single" w:sz="12" w:space="0" w:color="auto"/>
              <w:right w:val="nil"/>
            </w:tcBorders>
            <w:shd w:val="clear" w:color="auto" w:fill="FFFFFF"/>
            <w:vAlign w:val="bottom"/>
          </w:tcPr>
          <w:p w14:paraId="7AE73E28" w14:textId="77777777" w:rsidR="0009645E" w:rsidRPr="00F37CA5" w:rsidRDefault="0009645E" w:rsidP="00F37CA5">
            <w:pPr>
              <w:spacing w:after="0" w:line="360" w:lineRule="auto"/>
              <w:jc w:val="both"/>
              <w:rPr>
                <w:rFonts w:asciiTheme="majorBidi" w:hAnsiTheme="majorBidi" w:cstheme="majorBidi"/>
              </w:rPr>
            </w:pPr>
            <w:r w:rsidRPr="00F37CA5">
              <w:rPr>
                <w:rFonts w:asciiTheme="majorBidi" w:hAnsiTheme="majorBidi" w:cstheme="majorBidi"/>
              </w:rPr>
              <w:t>2</w:t>
            </w:r>
          </w:p>
        </w:tc>
        <w:tc>
          <w:tcPr>
            <w:tcW w:w="720" w:type="dxa"/>
            <w:tcBorders>
              <w:top w:val="single" w:sz="12" w:space="0" w:color="auto"/>
              <w:left w:val="nil"/>
              <w:bottom w:val="single" w:sz="12" w:space="0" w:color="auto"/>
              <w:right w:val="nil"/>
            </w:tcBorders>
            <w:shd w:val="clear" w:color="auto" w:fill="FFFFFF"/>
            <w:vAlign w:val="bottom"/>
          </w:tcPr>
          <w:p w14:paraId="14487933" w14:textId="77777777" w:rsidR="0009645E" w:rsidRPr="00F37CA5" w:rsidRDefault="0009645E" w:rsidP="00F37CA5">
            <w:pPr>
              <w:spacing w:after="0" w:line="360" w:lineRule="auto"/>
              <w:jc w:val="both"/>
              <w:rPr>
                <w:rFonts w:asciiTheme="majorBidi" w:hAnsiTheme="majorBidi" w:cstheme="majorBidi"/>
              </w:rPr>
            </w:pPr>
            <w:r w:rsidRPr="00F37CA5">
              <w:rPr>
                <w:rFonts w:asciiTheme="majorBidi" w:hAnsiTheme="majorBidi" w:cstheme="majorBidi"/>
              </w:rPr>
              <w:t>3</w:t>
            </w:r>
          </w:p>
        </w:tc>
        <w:tc>
          <w:tcPr>
            <w:tcW w:w="720" w:type="dxa"/>
            <w:tcBorders>
              <w:top w:val="single" w:sz="12" w:space="0" w:color="auto"/>
              <w:left w:val="nil"/>
              <w:bottom w:val="single" w:sz="12" w:space="0" w:color="auto"/>
              <w:right w:val="nil"/>
            </w:tcBorders>
            <w:shd w:val="clear" w:color="auto" w:fill="FFFFFF"/>
            <w:vAlign w:val="bottom"/>
          </w:tcPr>
          <w:p w14:paraId="3B5E45F6" w14:textId="77777777" w:rsidR="0009645E" w:rsidRPr="00F37CA5" w:rsidRDefault="0009645E" w:rsidP="00F37CA5">
            <w:pPr>
              <w:spacing w:after="0" w:line="360" w:lineRule="auto"/>
              <w:jc w:val="both"/>
              <w:rPr>
                <w:rFonts w:asciiTheme="majorBidi" w:hAnsiTheme="majorBidi" w:cstheme="majorBidi"/>
              </w:rPr>
            </w:pPr>
            <w:r w:rsidRPr="00F37CA5">
              <w:rPr>
                <w:rFonts w:asciiTheme="majorBidi" w:hAnsiTheme="majorBidi" w:cstheme="majorBidi"/>
              </w:rPr>
              <w:t>4</w:t>
            </w:r>
          </w:p>
        </w:tc>
        <w:tc>
          <w:tcPr>
            <w:tcW w:w="720" w:type="dxa"/>
            <w:tcBorders>
              <w:top w:val="single" w:sz="12" w:space="0" w:color="auto"/>
              <w:left w:val="nil"/>
              <w:bottom w:val="single" w:sz="12" w:space="0" w:color="auto"/>
              <w:right w:val="nil"/>
            </w:tcBorders>
            <w:shd w:val="clear" w:color="auto" w:fill="FFFFFF"/>
            <w:vAlign w:val="bottom"/>
          </w:tcPr>
          <w:p w14:paraId="2AAEBD32" w14:textId="77777777" w:rsidR="0009645E" w:rsidRPr="00F37CA5" w:rsidRDefault="0009645E" w:rsidP="00F37CA5">
            <w:pPr>
              <w:spacing w:after="0" w:line="360" w:lineRule="auto"/>
              <w:jc w:val="both"/>
              <w:rPr>
                <w:rFonts w:asciiTheme="majorBidi" w:hAnsiTheme="majorBidi" w:cstheme="majorBidi"/>
              </w:rPr>
            </w:pPr>
            <w:r w:rsidRPr="00F37CA5">
              <w:rPr>
                <w:rFonts w:asciiTheme="majorBidi" w:hAnsiTheme="majorBidi" w:cstheme="majorBidi"/>
              </w:rPr>
              <w:t>5</w:t>
            </w:r>
          </w:p>
        </w:tc>
        <w:tc>
          <w:tcPr>
            <w:tcW w:w="652" w:type="dxa"/>
            <w:tcBorders>
              <w:top w:val="single" w:sz="12" w:space="0" w:color="auto"/>
              <w:left w:val="nil"/>
              <w:bottom w:val="single" w:sz="12" w:space="0" w:color="auto"/>
              <w:right w:val="nil"/>
            </w:tcBorders>
            <w:shd w:val="clear" w:color="auto" w:fill="FFFFFF"/>
            <w:vAlign w:val="bottom"/>
          </w:tcPr>
          <w:p w14:paraId="0C9CDDF1" w14:textId="77777777" w:rsidR="0009645E" w:rsidRPr="00F37CA5" w:rsidRDefault="0009645E" w:rsidP="00F37CA5">
            <w:pPr>
              <w:spacing w:after="0" w:line="360" w:lineRule="auto"/>
              <w:jc w:val="both"/>
              <w:rPr>
                <w:rFonts w:asciiTheme="majorBidi" w:hAnsiTheme="majorBidi" w:cstheme="majorBidi"/>
              </w:rPr>
            </w:pPr>
            <w:r w:rsidRPr="00F37CA5">
              <w:rPr>
                <w:rFonts w:asciiTheme="majorBidi" w:hAnsiTheme="majorBidi" w:cstheme="majorBidi"/>
              </w:rPr>
              <w:t>6</w:t>
            </w:r>
          </w:p>
        </w:tc>
        <w:tc>
          <w:tcPr>
            <w:tcW w:w="698" w:type="dxa"/>
            <w:tcBorders>
              <w:top w:val="single" w:sz="12" w:space="0" w:color="auto"/>
              <w:left w:val="nil"/>
              <w:bottom w:val="single" w:sz="12" w:space="0" w:color="auto"/>
              <w:right w:val="nil"/>
            </w:tcBorders>
            <w:shd w:val="clear" w:color="auto" w:fill="FFFFFF"/>
          </w:tcPr>
          <w:p w14:paraId="78FB118E" w14:textId="77777777" w:rsidR="0009645E" w:rsidRPr="00F37CA5" w:rsidRDefault="0009645E" w:rsidP="00F37CA5">
            <w:pPr>
              <w:spacing w:after="0" w:line="360" w:lineRule="auto"/>
              <w:jc w:val="both"/>
              <w:rPr>
                <w:rFonts w:asciiTheme="majorBidi" w:hAnsiTheme="majorBidi" w:cstheme="majorBidi"/>
              </w:rPr>
            </w:pPr>
            <w:r w:rsidRPr="00F37CA5">
              <w:rPr>
                <w:rFonts w:asciiTheme="majorBidi" w:hAnsiTheme="majorBidi" w:cstheme="majorBidi"/>
              </w:rPr>
              <w:t>7</w:t>
            </w:r>
          </w:p>
        </w:tc>
        <w:tc>
          <w:tcPr>
            <w:tcW w:w="630" w:type="dxa"/>
            <w:tcBorders>
              <w:top w:val="single" w:sz="12" w:space="0" w:color="auto"/>
              <w:left w:val="nil"/>
              <w:bottom w:val="single" w:sz="12" w:space="0" w:color="auto"/>
              <w:right w:val="nil"/>
            </w:tcBorders>
            <w:shd w:val="clear" w:color="auto" w:fill="FFFFFF"/>
          </w:tcPr>
          <w:p w14:paraId="52DD7ED4" w14:textId="77777777" w:rsidR="0009645E" w:rsidRPr="00F37CA5" w:rsidRDefault="0009645E" w:rsidP="00F37CA5">
            <w:pPr>
              <w:spacing w:after="0" w:line="360" w:lineRule="auto"/>
              <w:jc w:val="both"/>
              <w:rPr>
                <w:rFonts w:asciiTheme="majorBidi" w:hAnsiTheme="majorBidi" w:cstheme="majorBidi"/>
              </w:rPr>
            </w:pPr>
            <w:r w:rsidRPr="00F37CA5">
              <w:rPr>
                <w:rFonts w:asciiTheme="majorBidi" w:hAnsiTheme="majorBidi" w:cstheme="majorBidi"/>
              </w:rPr>
              <w:t>8</w:t>
            </w:r>
          </w:p>
        </w:tc>
      </w:tr>
      <w:tr w:rsidR="00035EEE" w:rsidRPr="00F37CA5" w14:paraId="6E6F850D" w14:textId="77777777" w:rsidTr="00CA7A12">
        <w:trPr>
          <w:cantSplit/>
          <w:tblHeader/>
        </w:trPr>
        <w:tc>
          <w:tcPr>
            <w:tcW w:w="2520" w:type="dxa"/>
            <w:tcBorders>
              <w:top w:val="single" w:sz="12" w:space="0" w:color="auto"/>
              <w:left w:val="nil"/>
              <w:bottom w:val="nil"/>
              <w:right w:val="nil"/>
            </w:tcBorders>
            <w:shd w:val="clear" w:color="auto" w:fill="FFFFFF"/>
          </w:tcPr>
          <w:p w14:paraId="3282AEB2" w14:textId="77777777" w:rsidR="0009645E" w:rsidRPr="00F37CA5" w:rsidRDefault="0009645E" w:rsidP="00F37CA5">
            <w:pPr>
              <w:spacing w:after="0" w:line="360" w:lineRule="auto"/>
              <w:jc w:val="both"/>
              <w:rPr>
                <w:rFonts w:asciiTheme="majorBidi" w:hAnsiTheme="majorBidi" w:cstheme="majorBidi"/>
              </w:rPr>
            </w:pPr>
            <w:r w:rsidRPr="00F37CA5">
              <w:rPr>
                <w:rFonts w:asciiTheme="majorBidi" w:hAnsiTheme="majorBidi" w:cstheme="majorBidi"/>
              </w:rPr>
              <w:t>Recruitment and Selection</w:t>
            </w:r>
          </w:p>
        </w:tc>
        <w:tc>
          <w:tcPr>
            <w:tcW w:w="720" w:type="dxa"/>
            <w:tcBorders>
              <w:top w:val="single" w:sz="12" w:space="0" w:color="auto"/>
              <w:left w:val="nil"/>
              <w:bottom w:val="nil"/>
              <w:right w:val="nil"/>
            </w:tcBorders>
            <w:shd w:val="clear" w:color="auto" w:fill="FFFFFF"/>
          </w:tcPr>
          <w:p w14:paraId="5A74B89B" w14:textId="77777777" w:rsidR="0009645E" w:rsidRPr="00F37CA5" w:rsidRDefault="0009645E" w:rsidP="00F37CA5">
            <w:pPr>
              <w:spacing w:after="0" w:line="360" w:lineRule="auto"/>
              <w:jc w:val="both"/>
              <w:rPr>
                <w:rFonts w:asciiTheme="majorBidi" w:hAnsiTheme="majorBidi" w:cstheme="majorBidi"/>
              </w:rPr>
            </w:pPr>
            <w:r w:rsidRPr="00F37CA5">
              <w:rPr>
                <w:rFonts w:asciiTheme="majorBidi" w:hAnsiTheme="majorBidi" w:cstheme="majorBidi"/>
              </w:rPr>
              <w:t>17.34</w:t>
            </w:r>
          </w:p>
        </w:tc>
        <w:tc>
          <w:tcPr>
            <w:tcW w:w="630" w:type="dxa"/>
            <w:tcBorders>
              <w:top w:val="single" w:sz="12" w:space="0" w:color="auto"/>
              <w:left w:val="nil"/>
              <w:bottom w:val="nil"/>
              <w:right w:val="nil"/>
            </w:tcBorders>
            <w:shd w:val="clear" w:color="auto" w:fill="FFFFFF"/>
          </w:tcPr>
          <w:p w14:paraId="4ADAF942" w14:textId="77777777" w:rsidR="0009645E" w:rsidRPr="00F37CA5" w:rsidRDefault="0009645E" w:rsidP="00F37CA5">
            <w:pPr>
              <w:spacing w:after="0" w:line="360" w:lineRule="auto"/>
              <w:jc w:val="both"/>
              <w:rPr>
                <w:rFonts w:asciiTheme="majorBidi" w:hAnsiTheme="majorBidi" w:cstheme="majorBidi"/>
              </w:rPr>
            </w:pPr>
            <w:r w:rsidRPr="00F37CA5">
              <w:rPr>
                <w:rFonts w:asciiTheme="majorBidi" w:hAnsiTheme="majorBidi" w:cstheme="majorBidi"/>
              </w:rPr>
              <w:t>4.275</w:t>
            </w:r>
          </w:p>
        </w:tc>
        <w:tc>
          <w:tcPr>
            <w:tcW w:w="720" w:type="dxa"/>
            <w:tcBorders>
              <w:top w:val="single" w:sz="12" w:space="0" w:color="auto"/>
              <w:left w:val="nil"/>
              <w:bottom w:val="nil"/>
              <w:right w:val="nil"/>
            </w:tcBorders>
            <w:shd w:val="clear" w:color="auto" w:fill="FFFFFF"/>
          </w:tcPr>
          <w:p w14:paraId="4D9948D8" w14:textId="77777777" w:rsidR="0009645E" w:rsidRPr="00F37CA5" w:rsidRDefault="00CA7A12" w:rsidP="00F37CA5">
            <w:pPr>
              <w:spacing w:after="0" w:line="360" w:lineRule="auto"/>
              <w:jc w:val="both"/>
              <w:rPr>
                <w:rFonts w:asciiTheme="majorBidi" w:hAnsiTheme="majorBidi" w:cstheme="majorBidi"/>
              </w:rPr>
            </w:pPr>
            <w:r w:rsidRPr="00F37CA5">
              <w:rPr>
                <w:rFonts w:asciiTheme="majorBidi" w:hAnsiTheme="majorBidi" w:cstheme="majorBidi"/>
              </w:rPr>
              <w:t>(0.88)</w:t>
            </w:r>
          </w:p>
        </w:tc>
        <w:tc>
          <w:tcPr>
            <w:tcW w:w="720" w:type="dxa"/>
            <w:tcBorders>
              <w:top w:val="single" w:sz="12" w:space="0" w:color="auto"/>
              <w:left w:val="nil"/>
              <w:bottom w:val="nil"/>
              <w:right w:val="nil"/>
            </w:tcBorders>
            <w:shd w:val="clear" w:color="auto" w:fill="FFFFFF"/>
          </w:tcPr>
          <w:p w14:paraId="0C8C6794" w14:textId="77777777" w:rsidR="0009645E" w:rsidRPr="00F37CA5" w:rsidRDefault="0009645E" w:rsidP="00F37CA5">
            <w:pPr>
              <w:spacing w:after="0" w:line="360" w:lineRule="auto"/>
              <w:jc w:val="both"/>
              <w:rPr>
                <w:rFonts w:asciiTheme="majorBidi" w:hAnsiTheme="majorBidi" w:cstheme="majorBidi"/>
              </w:rPr>
            </w:pPr>
          </w:p>
        </w:tc>
        <w:tc>
          <w:tcPr>
            <w:tcW w:w="720" w:type="dxa"/>
            <w:tcBorders>
              <w:top w:val="single" w:sz="12" w:space="0" w:color="auto"/>
              <w:left w:val="nil"/>
              <w:bottom w:val="nil"/>
              <w:right w:val="nil"/>
            </w:tcBorders>
            <w:shd w:val="clear" w:color="auto" w:fill="FFFFFF"/>
          </w:tcPr>
          <w:p w14:paraId="016E5BD5" w14:textId="77777777" w:rsidR="0009645E" w:rsidRPr="00F37CA5" w:rsidRDefault="0009645E" w:rsidP="00F37CA5">
            <w:pPr>
              <w:spacing w:after="0" w:line="360" w:lineRule="auto"/>
              <w:jc w:val="both"/>
              <w:rPr>
                <w:rFonts w:asciiTheme="majorBidi" w:hAnsiTheme="majorBidi" w:cstheme="majorBidi"/>
              </w:rPr>
            </w:pPr>
          </w:p>
        </w:tc>
        <w:tc>
          <w:tcPr>
            <w:tcW w:w="720" w:type="dxa"/>
            <w:tcBorders>
              <w:top w:val="single" w:sz="12" w:space="0" w:color="auto"/>
              <w:left w:val="nil"/>
              <w:bottom w:val="nil"/>
              <w:right w:val="nil"/>
            </w:tcBorders>
            <w:shd w:val="clear" w:color="auto" w:fill="FFFFFF"/>
          </w:tcPr>
          <w:p w14:paraId="01C59D4D" w14:textId="77777777" w:rsidR="0009645E" w:rsidRPr="00F37CA5" w:rsidRDefault="0009645E" w:rsidP="00F37CA5">
            <w:pPr>
              <w:spacing w:after="0" w:line="360" w:lineRule="auto"/>
              <w:jc w:val="both"/>
              <w:rPr>
                <w:rFonts w:asciiTheme="majorBidi" w:hAnsiTheme="majorBidi" w:cstheme="majorBidi"/>
              </w:rPr>
            </w:pPr>
          </w:p>
        </w:tc>
        <w:tc>
          <w:tcPr>
            <w:tcW w:w="720" w:type="dxa"/>
            <w:tcBorders>
              <w:top w:val="single" w:sz="12" w:space="0" w:color="auto"/>
              <w:left w:val="nil"/>
              <w:bottom w:val="nil"/>
              <w:right w:val="nil"/>
            </w:tcBorders>
            <w:shd w:val="clear" w:color="auto" w:fill="FFFFFF"/>
          </w:tcPr>
          <w:p w14:paraId="153038D1" w14:textId="77777777" w:rsidR="0009645E" w:rsidRPr="00F37CA5" w:rsidRDefault="0009645E" w:rsidP="00F37CA5">
            <w:pPr>
              <w:spacing w:after="0" w:line="360" w:lineRule="auto"/>
              <w:jc w:val="both"/>
              <w:rPr>
                <w:rFonts w:asciiTheme="majorBidi" w:hAnsiTheme="majorBidi" w:cstheme="majorBidi"/>
              </w:rPr>
            </w:pPr>
          </w:p>
        </w:tc>
        <w:tc>
          <w:tcPr>
            <w:tcW w:w="652" w:type="dxa"/>
            <w:tcBorders>
              <w:top w:val="single" w:sz="12" w:space="0" w:color="auto"/>
              <w:left w:val="nil"/>
              <w:bottom w:val="nil"/>
              <w:right w:val="nil"/>
            </w:tcBorders>
            <w:shd w:val="clear" w:color="auto" w:fill="FFFFFF"/>
          </w:tcPr>
          <w:p w14:paraId="76005E7C" w14:textId="77777777" w:rsidR="0009645E" w:rsidRPr="00F37CA5" w:rsidRDefault="0009645E" w:rsidP="00F37CA5">
            <w:pPr>
              <w:spacing w:after="0" w:line="360" w:lineRule="auto"/>
              <w:jc w:val="both"/>
              <w:rPr>
                <w:rFonts w:asciiTheme="majorBidi" w:hAnsiTheme="majorBidi" w:cstheme="majorBidi"/>
              </w:rPr>
            </w:pPr>
          </w:p>
        </w:tc>
        <w:tc>
          <w:tcPr>
            <w:tcW w:w="698" w:type="dxa"/>
            <w:tcBorders>
              <w:top w:val="single" w:sz="12" w:space="0" w:color="auto"/>
              <w:left w:val="nil"/>
              <w:bottom w:val="nil"/>
              <w:right w:val="nil"/>
            </w:tcBorders>
            <w:shd w:val="clear" w:color="auto" w:fill="FFFFFF"/>
          </w:tcPr>
          <w:p w14:paraId="0735A137" w14:textId="77777777" w:rsidR="0009645E" w:rsidRPr="00F37CA5" w:rsidRDefault="0009645E" w:rsidP="00F37CA5">
            <w:pPr>
              <w:spacing w:after="0" w:line="360" w:lineRule="auto"/>
              <w:jc w:val="both"/>
              <w:rPr>
                <w:rFonts w:asciiTheme="majorBidi" w:hAnsiTheme="majorBidi" w:cstheme="majorBidi"/>
              </w:rPr>
            </w:pPr>
          </w:p>
        </w:tc>
        <w:tc>
          <w:tcPr>
            <w:tcW w:w="630" w:type="dxa"/>
            <w:tcBorders>
              <w:top w:val="single" w:sz="12" w:space="0" w:color="auto"/>
              <w:left w:val="nil"/>
              <w:bottom w:val="nil"/>
              <w:right w:val="nil"/>
            </w:tcBorders>
            <w:shd w:val="clear" w:color="auto" w:fill="FFFFFF"/>
          </w:tcPr>
          <w:p w14:paraId="2F7674E7" w14:textId="77777777" w:rsidR="0009645E" w:rsidRPr="00F37CA5" w:rsidRDefault="0009645E" w:rsidP="00F37CA5">
            <w:pPr>
              <w:spacing w:after="0" w:line="360" w:lineRule="auto"/>
              <w:jc w:val="both"/>
              <w:rPr>
                <w:rFonts w:asciiTheme="majorBidi" w:hAnsiTheme="majorBidi" w:cstheme="majorBidi"/>
              </w:rPr>
            </w:pPr>
          </w:p>
        </w:tc>
      </w:tr>
      <w:tr w:rsidR="00035EEE" w:rsidRPr="00F37CA5" w14:paraId="43B144E1" w14:textId="77777777" w:rsidTr="00CA7A12">
        <w:trPr>
          <w:cantSplit/>
          <w:tblHeader/>
        </w:trPr>
        <w:tc>
          <w:tcPr>
            <w:tcW w:w="2520" w:type="dxa"/>
            <w:tcBorders>
              <w:top w:val="nil"/>
              <w:left w:val="nil"/>
              <w:bottom w:val="nil"/>
              <w:right w:val="nil"/>
            </w:tcBorders>
            <w:shd w:val="clear" w:color="auto" w:fill="FFFFFF"/>
          </w:tcPr>
          <w:p w14:paraId="47503A56" w14:textId="77777777" w:rsidR="0009645E" w:rsidRPr="00F37CA5" w:rsidRDefault="0009645E" w:rsidP="00F37CA5">
            <w:pPr>
              <w:spacing w:after="0" w:line="360" w:lineRule="auto"/>
              <w:jc w:val="both"/>
              <w:rPr>
                <w:rFonts w:asciiTheme="majorBidi" w:hAnsiTheme="majorBidi" w:cstheme="majorBidi"/>
              </w:rPr>
            </w:pPr>
            <w:r w:rsidRPr="00F37CA5">
              <w:rPr>
                <w:rFonts w:asciiTheme="majorBidi" w:hAnsiTheme="majorBidi" w:cstheme="majorBidi"/>
              </w:rPr>
              <w:t>Training and Development</w:t>
            </w:r>
          </w:p>
        </w:tc>
        <w:tc>
          <w:tcPr>
            <w:tcW w:w="720" w:type="dxa"/>
            <w:tcBorders>
              <w:top w:val="nil"/>
              <w:left w:val="nil"/>
              <w:bottom w:val="nil"/>
              <w:right w:val="nil"/>
            </w:tcBorders>
            <w:shd w:val="clear" w:color="auto" w:fill="FFFFFF"/>
          </w:tcPr>
          <w:p w14:paraId="6BDABD65" w14:textId="77777777" w:rsidR="0009645E" w:rsidRPr="00F37CA5" w:rsidRDefault="0009645E" w:rsidP="00F37CA5">
            <w:pPr>
              <w:spacing w:after="0" w:line="360" w:lineRule="auto"/>
              <w:jc w:val="both"/>
              <w:rPr>
                <w:rFonts w:asciiTheme="majorBidi" w:hAnsiTheme="majorBidi" w:cstheme="majorBidi"/>
              </w:rPr>
            </w:pPr>
            <w:r w:rsidRPr="00F37CA5">
              <w:rPr>
                <w:rFonts w:asciiTheme="majorBidi" w:hAnsiTheme="majorBidi" w:cstheme="majorBidi"/>
              </w:rPr>
              <w:t>12.36</w:t>
            </w:r>
          </w:p>
        </w:tc>
        <w:tc>
          <w:tcPr>
            <w:tcW w:w="630" w:type="dxa"/>
            <w:tcBorders>
              <w:top w:val="nil"/>
              <w:left w:val="nil"/>
              <w:bottom w:val="nil"/>
              <w:right w:val="nil"/>
            </w:tcBorders>
            <w:shd w:val="clear" w:color="auto" w:fill="FFFFFF"/>
          </w:tcPr>
          <w:p w14:paraId="41A0C8D2" w14:textId="77777777" w:rsidR="0009645E" w:rsidRPr="00F37CA5" w:rsidRDefault="0009645E" w:rsidP="00F37CA5">
            <w:pPr>
              <w:spacing w:after="0" w:line="360" w:lineRule="auto"/>
              <w:jc w:val="both"/>
              <w:rPr>
                <w:rFonts w:asciiTheme="majorBidi" w:hAnsiTheme="majorBidi" w:cstheme="majorBidi"/>
              </w:rPr>
            </w:pPr>
            <w:r w:rsidRPr="00F37CA5">
              <w:rPr>
                <w:rFonts w:asciiTheme="majorBidi" w:hAnsiTheme="majorBidi" w:cstheme="majorBidi"/>
              </w:rPr>
              <w:t>3.970</w:t>
            </w:r>
          </w:p>
        </w:tc>
        <w:tc>
          <w:tcPr>
            <w:tcW w:w="720" w:type="dxa"/>
            <w:tcBorders>
              <w:top w:val="nil"/>
              <w:left w:val="nil"/>
              <w:bottom w:val="nil"/>
              <w:right w:val="nil"/>
            </w:tcBorders>
            <w:shd w:val="clear" w:color="auto" w:fill="FFFFFF"/>
          </w:tcPr>
          <w:p w14:paraId="50450751" w14:textId="77777777" w:rsidR="0009645E" w:rsidRPr="00F37CA5" w:rsidRDefault="0009645E" w:rsidP="00F37CA5">
            <w:pPr>
              <w:spacing w:after="0" w:line="360" w:lineRule="auto"/>
              <w:jc w:val="both"/>
              <w:rPr>
                <w:rFonts w:asciiTheme="majorBidi" w:hAnsiTheme="majorBidi" w:cstheme="majorBidi"/>
              </w:rPr>
            </w:pPr>
            <w:r w:rsidRPr="00F37CA5">
              <w:rPr>
                <w:rFonts w:asciiTheme="majorBidi" w:hAnsiTheme="majorBidi" w:cstheme="majorBidi"/>
              </w:rPr>
              <w:t>.589</w:t>
            </w:r>
            <w:r w:rsidR="00035EEE" w:rsidRPr="00F37CA5">
              <w:rPr>
                <w:rFonts w:asciiTheme="majorBidi" w:hAnsiTheme="majorBidi" w:cstheme="majorBidi"/>
              </w:rPr>
              <w:t>**</w:t>
            </w:r>
          </w:p>
        </w:tc>
        <w:tc>
          <w:tcPr>
            <w:tcW w:w="720" w:type="dxa"/>
            <w:tcBorders>
              <w:top w:val="nil"/>
              <w:left w:val="nil"/>
              <w:bottom w:val="nil"/>
              <w:right w:val="nil"/>
            </w:tcBorders>
            <w:shd w:val="clear" w:color="auto" w:fill="FFFFFF"/>
          </w:tcPr>
          <w:p w14:paraId="03367EE7" w14:textId="77777777" w:rsidR="0009645E" w:rsidRPr="00F37CA5" w:rsidRDefault="00CA7A12" w:rsidP="00F37CA5">
            <w:pPr>
              <w:spacing w:after="0" w:line="360" w:lineRule="auto"/>
              <w:jc w:val="both"/>
              <w:rPr>
                <w:rFonts w:asciiTheme="majorBidi" w:hAnsiTheme="majorBidi" w:cstheme="majorBidi"/>
              </w:rPr>
            </w:pPr>
            <w:r w:rsidRPr="00F37CA5">
              <w:rPr>
                <w:rFonts w:asciiTheme="majorBidi" w:hAnsiTheme="majorBidi" w:cstheme="majorBidi"/>
              </w:rPr>
              <w:t>(0.89)</w:t>
            </w:r>
          </w:p>
        </w:tc>
        <w:tc>
          <w:tcPr>
            <w:tcW w:w="720" w:type="dxa"/>
            <w:tcBorders>
              <w:top w:val="nil"/>
              <w:left w:val="nil"/>
              <w:bottom w:val="nil"/>
              <w:right w:val="nil"/>
            </w:tcBorders>
            <w:shd w:val="clear" w:color="auto" w:fill="FFFFFF"/>
          </w:tcPr>
          <w:p w14:paraId="5CAF1A8A" w14:textId="77777777" w:rsidR="0009645E" w:rsidRPr="00F37CA5" w:rsidRDefault="0009645E" w:rsidP="00F37CA5">
            <w:pPr>
              <w:spacing w:after="0" w:line="360" w:lineRule="auto"/>
              <w:jc w:val="both"/>
              <w:rPr>
                <w:rFonts w:asciiTheme="majorBidi" w:hAnsiTheme="majorBidi" w:cstheme="majorBidi"/>
              </w:rPr>
            </w:pPr>
          </w:p>
        </w:tc>
        <w:tc>
          <w:tcPr>
            <w:tcW w:w="720" w:type="dxa"/>
            <w:tcBorders>
              <w:top w:val="nil"/>
              <w:left w:val="nil"/>
              <w:bottom w:val="nil"/>
              <w:right w:val="nil"/>
            </w:tcBorders>
            <w:shd w:val="clear" w:color="auto" w:fill="FFFFFF"/>
          </w:tcPr>
          <w:p w14:paraId="449A09EF" w14:textId="77777777" w:rsidR="0009645E" w:rsidRPr="00F37CA5" w:rsidRDefault="0009645E" w:rsidP="00F37CA5">
            <w:pPr>
              <w:spacing w:after="0" w:line="360" w:lineRule="auto"/>
              <w:jc w:val="both"/>
              <w:rPr>
                <w:rFonts w:asciiTheme="majorBidi" w:hAnsiTheme="majorBidi" w:cstheme="majorBidi"/>
              </w:rPr>
            </w:pPr>
          </w:p>
        </w:tc>
        <w:tc>
          <w:tcPr>
            <w:tcW w:w="720" w:type="dxa"/>
            <w:tcBorders>
              <w:top w:val="nil"/>
              <w:left w:val="nil"/>
              <w:bottom w:val="nil"/>
              <w:right w:val="nil"/>
            </w:tcBorders>
            <w:shd w:val="clear" w:color="auto" w:fill="FFFFFF"/>
          </w:tcPr>
          <w:p w14:paraId="647BF295" w14:textId="77777777" w:rsidR="0009645E" w:rsidRPr="00F37CA5" w:rsidRDefault="0009645E" w:rsidP="00F37CA5">
            <w:pPr>
              <w:spacing w:after="0" w:line="360" w:lineRule="auto"/>
              <w:jc w:val="both"/>
              <w:rPr>
                <w:rFonts w:asciiTheme="majorBidi" w:hAnsiTheme="majorBidi" w:cstheme="majorBidi"/>
              </w:rPr>
            </w:pPr>
          </w:p>
        </w:tc>
        <w:tc>
          <w:tcPr>
            <w:tcW w:w="652" w:type="dxa"/>
            <w:tcBorders>
              <w:top w:val="nil"/>
              <w:left w:val="nil"/>
              <w:bottom w:val="nil"/>
              <w:right w:val="nil"/>
            </w:tcBorders>
            <w:shd w:val="clear" w:color="auto" w:fill="FFFFFF"/>
          </w:tcPr>
          <w:p w14:paraId="02163964" w14:textId="77777777" w:rsidR="0009645E" w:rsidRPr="00F37CA5" w:rsidRDefault="0009645E" w:rsidP="00F37CA5">
            <w:pPr>
              <w:spacing w:after="0" w:line="360" w:lineRule="auto"/>
              <w:jc w:val="both"/>
              <w:rPr>
                <w:rFonts w:asciiTheme="majorBidi" w:hAnsiTheme="majorBidi" w:cstheme="majorBidi"/>
              </w:rPr>
            </w:pPr>
          </w:p>
        </w:tc>
        <w:tc>
          <w:tcPr>
            <w:tcW w:w="698" w:type="dxa"/>
            <w:tcBorders>
              <w:top w:val="nil"/>
              <w:left w:val="nil"/>
              <w:bottom w:val="nil"/>
              <w:right w:val="nil"/>
            </w:tcBorders>
            <w:shd w:val="clear" w:color="auto" w:fill="FFFFFF"/>
          </w:tcPr>
          <w:p w14:paraId="29A45D17" w14:textId="77777777" w:rsidR="0009645E" w:rsidRPr="00F37CA5" w:rsidRDefault="0009645E" w:rsidP="00F37CA5">
            <w:pPr>
              <w:spacing w:after="0" w:line="360" w:lineRule="auto"/>
              <w:jc w:val="both"/>
              <w:rPr>
                <w:rFonts w:asciiTheme="majorBidi" w:hAnsiTheme="majorBidi" w:cstheme="majorBidi"/>
              </w:rPr>
            </w:pPr>
          </w:p>
        </w:tc>
        <w:tc>
          <w:tcPr>
            <w:tcW w:w="630" w:type="dxa"/>
            <w:tcBorders>
              <w:top w:val="nil"/>
              <w:left w:val="nil"/>
              <w:bottom w:val="nil"/>
              <w:right w:val="nil"/>
            </w:tcBorders>
            <w:shd w:val="clear" w:color="auto" w:fill="FFFFFF"/>
          </w:tcPr>
          <w:p w14:paraId="2193F1D5" w14:textId="77777777" w:rsidR="0009645E" w:rsidRPr="00F37CA5" w:rsidRDefault="0009645E" w:rsidP="00F37CA5">
            <w:pPr>
              <w:spacing w:after="0" w:line="360" w:lineRule="auto"/>
              <w:jc w:val="both"/>
              <w:rPr>
                <w:rFonts w:asciiTheme="majorBidi" w:hAnsiTheme="majorBidi" w:cstheme="majorBidi"/>
              </w:rPr>
            </w:pPr>
          </w:p>
        </w:tc>
      </w:tr>
      <w:tr w:rsidR="00035EEE" w:rsidRPr="00F37CA5" w14:paraId="6B70DE7D" w14:textId="77777777" w:rsidTr="00CA7A12">
        <w:trPr>
          <w:cantSplit/>
          <w:tblHeader/>
        </w:trPr>
        <w:tc>
          <w:tcPr>
            <w:tcW w:w="2520" w:type="dxa"/>
            <w:tcBorders>
              <w:top w:val="nil"/>
              <w:left w:val="nil"/>
              <w:bottom w:val="nil"/>
              <w:right w:val="nil"/>
            </w:tcBorders>
            <w:shd w:val="clear" w:color="auto" w:fill="FFFFFF"/>
          </w:tcPr>
          <w:p w14:paraId="02AC570A" w14:textId="77777777" w:rsidR="0009645E" w:rsidRPr="00F37CA5" w:rsidRDefault="0009645E" w:rsidP="00F37CA5">
            <w:pPr>
              <w:spacing w:after="0" w:line="360" w:lineRule="auto"/>
              <w:jc w:val="both"/>
              <w:rPr>
                <w:rFonts w:asciiTheme="majorBidi" w:hAnsiTheme="majorBidi" w:cstheme="majorBidi"/>
              </w:rPr>
            </w:pPr>
            <w:r w:rsidRPr="00F37CA5">
              <w:rPr>
                <w:rFonts w:asciiTheme="majorBidi" w:hAnsiTheme="majorBidi" w:cstheme="majorBidi"/>
              </w:rPr>
              <w:t>Compensation Practices</w:t>
            </w:r>
          </w:p>
        </w:tc>
        <w:tc>
          <w:tcPr>
            <w:tcW w:w="720" w:type="dxa"/>
            <w:tcBorders>
              <w:top w:val="nil"/>
              <w:left w:val="nil"/>
              <w:bottom w:val="nil"/>
              <w:right w:val="nil"/>
            </w:tcBorders>
            <w:shd w:val="clear" w:color="auto" w:fill="FFFFFF"/>
          </w:tcPr>
          <w:p w14:paraId="2893D24E" w14:textId="77777777" w:rsidR="0009645E" w:rsidRPr="00F37CA5" w:rsidRDefault="0009645E" w:rsidP="00F37CA5">
            <w:pPr>
              <w:spacing w:after="0" w:line="360" w:lineRule="auto"/>
              <w:jc w:val="both"/>
              <w:rPr>
                <w:rFonts w:asciiTheme="majorBidi" w:hAnsiTheme="majorBidi" w:cstheme="majorBidi"/>
              </w:rPr>
            </w:pPr>
            <w:r w:rsidRPr="00F37CA5">
              <w:rPr>
                <w:rFonts w:asciiTheme="majorBidi" w:hAnsiTheme="majorBidi" w:cstheme="majorBidi"/>
              </w:rPr>
              <w:t>12.71</w:t>
            </w:r>
          </w:p>
        </w:tc>
        <w:tc>
          <w:tcPr>
            <w:tcW w:w="630" w:type="dxa"/>
            <w:tcBorders>
              <w:top w:val="nil"/>
              <w:left w:val="nil"/>
              <w:bottom w:val="nil"/>
              <w:right w:val="nil"/>
            </w:tcBorders>
            <w:shd w:val="clear" w:color="auto" w:fill="FFFFFF"/>
          </w:tcPr>
          <w:p w14:paraId="49F7D29B" w14:textId="77777777" w:rsidR="0009645E" w:rsidRPr="00F37CA5" w:rsidRDefault="0009645E" w:rsidP="00F37CA5">
            <w:pPr>
              <w:spacing w:after="0" w:line="360" w:lineRule="auto"/>
              <w:jc w:val="both"/>
              <w:rPr>
                <w:rFonts w:asciiTheme="majorBidi" w:hAnsiTheme="majorBidi" w:cstheme="majorBidi"/>
              </w:rPr>
            </w:pPr>
            <w:r w:rsidRPr="00F37CA5">
              <w:rPr>
                <w:rFonts w:asciiTheme="majorBidi" w:hAnsiTheme="majorBidi" w:cstheme="majorBidi"/>
              </w:rPr>
              <w:t>4.282</w:t>
            </w:r>
          </w:p>
        </w:tc>
        <w:tc>
          <w:tcPr>
            <w:tcW w:w="720" w:type="dxa"/>
            <w:tcBorders>
              <w:top w:val="nil"/>
              <w:left w:val="nil"/>
              <w:bottom w:val="nil"/>
              <w:right w:val="nil"/>
            </w:tcBorders>
            <w:shd w:val="clear" w:color="auto" w:fill="FFFFFF"/>
          </w:tcPr>
          <w:p w14:paraId="43574DBD" w14:textId="77777777" w:rsidR="0009645E" w:rsidRPr="00F37CA5" w:rsidRDefault="0009645E" w:rsidP="00F37CA5">
            <w:pPr>
              <w:spacing w:after="0" w:line="360" w:lineRule="auto"/>
              <w:jc w:val="both"/>
              <w:rPr>
                <w:rFonts w:asciiTheme="majorBidi" w:hAnsiTheme="majorBidi" w:cstheme="majorBidi"/>
              </w:rPr>
            </w:pPr>
            <w:r w:rsidRPr="00F37CA5">
              <w:rPr>
                <w:rFonts w:asciiTheme="majorBidi" w:hAnsiTheme="majorBidi" w:cstheme="majorBidi"/>
              </w:rPr>
              <w:t>.661</w:t>
            </w:r>
            <w:r w:rsidR="00035EEE" w:rsidRPr="00F37CA5">
              <w:rPr>
                <w:rFonts w:asciiTheme="majorBidi" w:hAnsiTheme="majorBidi" w:cstheme="majorBidi"/>
              </w:rPr>
              <w:t>**</w:t>
            </w:r>
          </w:p>
        </w:tc>
        <w:tc>
          <w:tcPr>
            <w:tcW w:w="720" w:type="dxa"/>
            <w:tcBorders>
              <w:top w:val="nil"/>
              <w:left w:val="nil"/>
              <w:bottom w:val="nil"/>
              <w:right w:val="nil"/>
            </w:tcBorders>
            <w:shd w:val="clear" w:color="auto" w:fill="FFFFFF"/>
          </w:tcPr>
          <w:p w14:paraId="074E25CD" w14:textId="77777777" w:rsidR="0009645E" w:rsidRPr="00F37CA5" w:rsidRDefault="0009645E" w:rsidP="00F37CA5">
            <w:pPr>
              <w:spacing w:after="0" w:line="360" w:lineRule="auto"/>
              <w:jc w:val="both"/>
              <w:rPr>
                <w:rFonts w:asciiTheme="majorBidi" w:hAnsiTheme="majorBidi" w:cstheme="majorBidi"/>
              </w:rPr>
            </w:pPr>
            <w:r w:rsidRPr="00F37CA5">
              <w:rPr>
                <w:rFonts w:asciiTheme="majorBidi" w:hAnsiTheme="majorBidi" w:cstheme="majorBidi"/>
              </w:rPr>
              <w:t>.605</w:t>
            </w:r>
            <w:r w:rsidR="00035EEE" w:rsidRPr="00F37CA5">
              <w:rPr>
                <w:rFonts w:asciiTheme="majorBidi" w:hAnsiTheme="majorBidi" w:cstheme="majorBidi"/>
              </w:rPr>
              <w:t>**</w:t>
            </w:r>
          </w:p>
        </w:tc>
        <w:tc>
          <w:tcPr>
            <w:tcW w:w="720" w:type="dxa"/>
            <w:tcBorders>
              <w:top w:val="nil"/>
              <w:left w:val="nil"/>
              <w:bottom w:val="nil"/>
              <w:right w:val="nil"/>
            </w:tcBorders>
            <w:shd w:val="clear" w:color="auto" w:fill="FFFFFF"/>
          </w:tcPr>
          <w:p w14:paraId="5C0CF0A7" w14:textId="77777777" w:rsidR="0009645E" w:rsidRPr="00F37CA5" w:rsidRDefault="00CA7A12" w:rsidP="00F37CA5">
            <w:pPr>
              <w:spacing w:after="0" w:line="360" w:lineRule="auto"/>
              <w:jc w:val="both"/>
              <w:rPr>
                <w:rFonts w:asciiTheme="majorBidi" w:hAnsiTheme="majorBidi" w:cstheme="majorBidi"/>
              </w:rPr>
            </w:pPr>
            <w:r w:rsidRPr="00F37CA5">
              <w:rPr>
                <w:rFonts w:asciiTheme="majorBidi" w:hAnsiTheme="majorBidi" w:cstheme="majorBidi"/>
              </w:rPr>
              <w:t>(0.88)</w:t>
            </w:r>
          </w:p>
        </w:tc>
        <w:tc>
          <w:tcPr>
            <w:tcW w:w="720" w:type="dxa"/>
            <w:tcBorders>
              <w:top w:val="nil"/>
              <w:left w:val="nil"/>
              <w:bottom w:val="nil"/>
              <w:right w:val="nil"/>
            </w:tcBorders>
            <w:shd w:val="clear" w:color="auto" w:fill="FFFFFF"/>
          </w:tcPr>
          <w:p w14:paraId="777925EF" w14:textId="77777777" w:rsidR="0009645E" w:rsidRPr="00F37CA5" w:rsidRDefault="0009645E" w:rsidP="00F37CA5">
            <w:pPr>
              <w:spacing w:after="0" w:line="360" w:lineRule="auto"/>
              <w:jc w:val="both"/>
              <w:rPr>
                <w:rFonts w:asciiTheme="majorBidi" w:hAnsiTheme="majorBidi" w:cstheme="majorBidi"/>
              </w:rPr>
            </w:pPr>
          </w:p>
        </w:tc>
        <w:tc>
          <w:tcPr>
            <w:tcW w:w="720" w:type="dxa"/>
            <w:tcBorders>
              <w:top w:val="nil"/>
              <w:left w:val="nil"/>
              <w:bottom w:val="nil"/>
              <w:right w:val="nil"/>
            </w:tcBorders>
            <w:shd w:val="clear" w:color="auto" w:fill="FFFFFF"/>
          </w:tcPr>
          <w:p w14:paraId="7DB137E8" w14:textId="77777777" w:rsidR="0009645E" w:rsidRPr="00F37CA5" w:rsidRDefault="0009645E" w:rsidP="00F37CA5">
            <w:pPr>
              <w:spacing w:after="0" w:line="360" w:lineRule="auto"/>
              <w:jc w:val="both"/>
              <w:rPr>
                <w:rFonts w:asciiTheme="majorBidi" w:hAnsiTheme="majorBidi" w:cstheme="majorBidi"/>
              </w:rPr>
            </w:pPr>
          </w:p>
        </w:tc>
        <w:tc>
          <w:tcPr>
            <w:tcW w:w="652" w:type="dxa"/>
            <w:tcBorders>
              <w:top w:val="nil"/>
              <w:left w:val="nil"/>
              <w:bottom w:val="nil"/>
              <w:right w:val="nil"/>
            </w:tcBorders>
            <w:shd w:val="clear" w:color="auto" w:fill="FFFFFF"/>
          </w:tcPr>
          <w:p w14:paraId="12BAC9AD" w14:textId="77777777" w:rsidR="0009645E" w:rsidRPr="00F37CA5" w:rsidRDefault="0009645E" w:rsidP="00F37CA5">
            <w:pPr>
              <w:spacing w:after="0" w:line="360" w:lineRule="auto"/>
              <w:jc w:val="both"/>
              <w:rPr>
                <w:rFonts w:asciiTheme="majorBidi" w:hAnsiTheme="majorBidi" w:cstheme="majorBidi"/>
              </w:rPr>
            </w:pPr>
          </w:p>
        </w:tc>
        <w:tc>
          <w:tcPr>
            <w:tcW w:w="698" w:type="dxa"/>
            <w:tcBorders>
              <w:top w:val="nil"/>
              <w:left w:val="nil"/>
              <w:bottom w:val="nil"/>
              <w:right w:val="nil"/>
            </w:tcBorders>
            <w:shd w:val="clear" w:color="auto" w:fill="FFFFFF"/>
          </w:tcPr>
          <w:p w14:paraId="22D7B835" w14:textId="77777777" w:rsidR="0009645E" w:rsidRPr="00F37CA5" w:rsidRDefault="0009645E" w:rsidP="00F37CA5">
            <w:pPr>
              <w:spacing w:after="0" w:line="360" w:lineRule="auto"/>
              <w:jc w:val="both"/>
              <w:rPr>
                <w:rFonts w:asciiTheme="majorBidi" w:hAnsiTheme="majorBidi" w:cstheme="majorBidi"/>
              </w:rPr>
            </w:pPr>
          </w:p>
        </w:tc>
        <w:tc>
          <w:tcPr>
            <w:tcW w:w="630" w:type="dxa"/>
            <w:tcBorders>
              <w:top w:val="nil"/>
              <w:left w:val="nil"/>
              <w:bottom w:val="nil"/>
              <w:right w:val="nil"/>
            </w:tcBorders>
            <w:shd w:val="clear" w:color="auto" w:fill="FFFFFF"/>
          </w:tcPr>
          <w:p w14:paraId="48C2923C" w14:textId="77777777" w:rsidR="0009645E" w:rsidRPr="00F37CA5" w:rsidRDefault="0009645E" w:rsidP="00F37CA5">
            <w:pPr>
              <w:spacing w:after="0" w:line="360" w:lineRule="auto"/>
              <w:jc w:val="both"/>
              <w:rPr>
                <w:rFonts w:asciiTheme="majorBidi" w:hAnsiTheme="majorBidi" w:cstheme="majorBidi"/>
              </w:rPr>
            </w:pPr>
          </w:p>
        </w:tc>
      </w:tr>
      <w:tr w:rsidR="00035EEE" w:rsidRPr="00F37CA5" w14:paraId="6E976A34" w14:textId="77777777" w:rsidTr="00CA7A12">
        <w:trPr>
          <w:cantSplit/>
          <w:tblHeader/>
        </w:trPr>
        <w:tc>
          <w:tcPr>
            <w:tcW w:w="2520" w:type="dxa"/>
            <w:tcBorders>
              <w:top w:val="nil"/>
              <w:left w:val="nil"/>
              <w:bottom w:val="nil"/>
              <w:right w:val="nil"/>
            </w:tcBorders>
            <w:shd w:val="clear" w:color="auto" w:fill="FFFFFF"/>
          </w:tcPr>
          <w:p w14:paraId="64144151" w14:textId="77777777" w:rsidR="0009645E" w:rsidRPr="00F37CA5" w:rsidRDefault="0009645E" w:rsidP="00F37CA5">
            <w:pPr>
              <w:spacing w:after="0" w:line="360" w:lineRule="auto"/>
              <w:jc w:val="both"/>
              <w:rPr>
                <w:rFonts w:asciiTheme="majorBidi" w:hAnsiTheme="majorBidi" w:cstheme="majorBidi"/>
              </w:rPr>
            </w:pPr>
            <w:r w:rsidRPr="00F37CA5">
              <w:rPr>
                <w:rFonts w:asciiTheme="majorBidi" w:hAnsiTheme="majorBidi" w:cstheme="majorBidi"/>
              </w:rPr>
              <w:t xml:space="preserve">Performance Appraisal </w:t>
            </w:r>
          </w:p>
        </w:tc>
        <w:tc>
          <w:tcPr>
            <w:tcW w:w="720" w:type="dxa"/>
            <w:tcBorders>
              <w:top w:val="nil"/>
              <w:left w:val="nil"/>
              <w:bottom w:val="nil"/>
              <w:right w:val="nil"/>
            </w:tcBorders>
            <w:shd w:val="clear" w:color="auto" w:fill="FFFFFF"/>
          </w:tcPr>
          <w:p w14:paraId="781AAD71" w14:textId="77777777" w:rsidR="0009645E" w:rsidRPr="00F37CA5" w:rsidRDefault="0009645E" w:rsidP="00F37CA5">
            <w:pPr>
              <w:spacing w:after="0" w:line="360" w:lineRule="auto"/>
              <w:jc w:val="both"/>
              <w:rPr>
                <w:rFonts w:asciiTheme="majorBidi" w:hAnsiTheme="majorBidi" w:cstheme="majorBidi"/>
              </w:rPr>
            </w:pPr>
            <w:r w:rsidRPr="00F37CA5">
              <w:rPr>
                <w:rFonts w:asciiTheme="majorBidi" w:hAnsiTheme="majorBidi" w:cstheme="majorBidi"/>
              </w:rPr>
              <w:t>16.44</w:t>
            </w:r>
          </w:p>
        </w:tc>
        <w:tc>
          <w:tcPr>
            <w:tcW w:w="630" w:type="dxa"/>
            <w:tcBorders>
              <w:top w:val="nil"/>
              <w:left w:val="nil"/>
              <w:bottom w:val="nil"/>
              <w:right w:val="nil"/>
            </w:tcBorders>
            <w:shd w:val="clear" w:color="auto" w:fill="FFFFFF"/>
          </w:tcPr>
          <w:p w14:paraId="327CD345" w14:textId="77777777" w:rsidR="0009645E" w:rsidRPr="00F37CA5" w:rsidRDefault="0009645E" w:rsidP="00F37CA5">
            <w:pPr>
              <w:spacing w:after="0" w:line="360" w:lineRule="auto"/>
              <w:jc w:val="both"/>
              <w:rPr>
                <w:rFonts w:asciiTheme="majorBidi" w:hAnsiTheme="majorBidi" w:cstheme="majorBidi"/>
              </w:rPr>
            </w:pPr>
            <w:r w:rsidRPr="00F37CA5">
              <w:rPr>
                <w:rFonts w:asciiTheme="majorBidi" w:hAnsiTheme="majorBidi" w:cstheme="majorBidi"/>
              </w:rPr>
              <w:t>4.084</w:t>
            </w:r>
          </w:p>
        </w:tc>
        <w:tc>
          <w:tcPr>
            <w:tcW w:w="720" w:type="dxa"/>
            <w:tcBorders>
              <w:top w:val="nil"/>
              <w:left w:val="nil"/>
              <w:bottom w:val="nil"/>
              <w:right w:val="nil"/>
            </w:tcBorders>
            <w:shd w:val="clear" w:color="auto" w:fill="FFFFFF"/>
          </w:tcPr>
          <w:p w14:paraId="79C1C46C" w14:textId="77777777" w:rsidR="0009645E" w:rsidRPr="00F37CA5" w:rsidRDefault="0009645E" w:rsidP="00F37CA5">
            <w:pPr>
              <w:spacing w:after="0" w:line="360" w:lineRule="auto"/>
              <w:jc w:val="both"/>
              <w:rPr>
                <w:rFonts w:asciiTheme="majorBidi" w:hAnsiTheme="majorBidi" w:cstheme="majorBidi"/>
              </w:rPr>
            </w:pPr>
            <w:r w:rsidRPr="00F37CA5">
              <w:rPr>
                <w:rFonts w:asciiTheme="majorBidi" w:hAnsiTheme="majorBidi" w:cstheme="majorBidi"/>
              </w:rPr>
              <w:t>.655</w:t>
            </w:r>
            <w:r w:rsidR="00035EEE" w:rsidRPr="00F37CA5">
              <w:rPr>
                <w:rFonts w:asciiTheme="majorBidi" w:hAnsiTheme="majorBidi" w:cstheme="majorBidi"/>
              </w:rPr>
              <w:t>**</w:t>
            </w:r>
          </w:p>
        </w:tc>
        <w:tc>
          <w:tcPr>
            <w:tcW w:w="720" w:type="dxa"/>
            <w:tcBorders>
              <w:top w:val="nil"/>
              <w:left w:val="nil"/>
              <w:bottom w:val="nil"/>
              <w:right w:val="nil"/>
            </w:tcBorders>
            <w:shd w:val="clear" w:color="auto" w:fill="FFFFFF"/>
          </w:tcPr>
          <w:p w14:paraId="19995295" w14:textId="77777777" w:rsidR="0009645E" w:rsidRPr="00F37CA5" w:rsidRDefault="0009645E" w:rsidP="00F37CA5">
            <w:pPr>
              <w:spacing w:after="0" w:line="360" w:lineRule="auto"/>
              <w:jc w:val="both"/>
              <w:rPr>
                <w:rFonts w:asciiTheme="majorBidi" w:hAnsiTheme="majorBidi" w:cstheme="majorBidi"/>
              </w:rPr>
            </w:pPr>
            <w:r w:rsidRPr="00F37CA5">
              <w:rPr>
                <w:rFonts w:asciiTheme="majorBidi" w:hAnsiTheme="majorBidi" w:cstheme="majorBidi"/>
              </w:rPr>
              <w:t>.626</w:t>
            </w:r>
            <w:r w:rsidR="00035EEE" w:rsidRPr="00F37CA5">
              <w:rPr>
                <w:rFonts w:asciiTheme="majorBidi" w:hAnsiTheme="majorBidi" w:cstheme="majorBidi"/>
              </w:rPr>
              <w:t>**</w:t>
            </w:r>
          </w:p>
        </w:tc>
        <w:tc>
          <w:tcPr>
            <w:tcW w:w="720" w:type="dxa"/>
            <w:tcBorders>
              <w:top w:val="nil"/>
              <w:left w:val="nil"/>
              <w:bottom w:val="nil"/>
              <w:right w:val="nil"/>
            </w:tcBorders>
            <w:shd w:val="clear" w:color="auto" w:fill="FFFFFF"/>
          </w:tcPr>
          <w:p w14:paraId="2A01CE9C" w14:textId="77777777" w:rsidR="0009645E" w:rsidRPr="00F37CA5" w:rsidRDefault="0009645E" w:rsidP="00F37CA5">
            <w:pPr>
              <w:spacing w:after="0" w:line="360" w:lineRule="auto"/>
              <w:jc w:val="both"/>
              <w:rPr>
                <w:rFonts w:asciiTheme="majorBidi" w:hAnsiTheme="majorBidi" w:cstheme="majorBidi"/>
              </w:rPr>
            </w:pPr>
            <w:r w:rsidRPr="00F37CA5">
              <w:rPr>
                <w:rFonts w:asciiTheme="majorBidi" w:hAnsiTheme="majorBidi" w:cstheme="majorBidi"/>
              </w:rPr>
              <w:t>.643</w:t>
            </w:r>
            <w:r w:rsidR="00035EEE" w:rsidRPr="00F37CA5">
              <w:rPr>
                <w:rFonts w:asciiTheme="majorBidi" w:hAnsiTheme="majorBidi" w:cstheme="majorBidi"/>
              </w:rPr>
              <w:t>**</w:t>
            </w:r>
          </w:p>
        </w:tc>
        <w:tc>
          <w:tcPr>
            <w:tcW w:w="720" w:type="dxa"/>
            <w:tcBorders>
              <w:top w:val="nil"/>
              <w:left w:val="nil"/>
              <w:bottom w:val="nil"/>
              <w:right w:val="nil"/>
            </w:tcBorders>
            <w:shd w:val="clear" w:color="auto" w:fill="FFFFFF"/>
          </w:tcPr>
          <w:p w14:paraId="225FFE28" w14:textId="77777777" w:rsidR="0009645E" w:rsidRPr="00F37CA5" w:rsidRDefault="00CA7A12" w:rsidP="00F37CA5">
            <w:pPr>
              <w:spacing w:after="0" w:line="360" w:lineRule="auto"/>
              <w:jc w:val="both"/>
              <w:rPr>
                <w:rFonts w:asciiTheme="majorBidi" w:hAnsiTheme="majorBidi" w:cstheme="majorBidi"/>
              </w:rPr>
            </w:pPr>
            <w:r w:rsidRPr="00F37CA5">
              <w:rPr>
                <w:rFonts w:asciiTheme="majorBidi" w:hAnsiTheme="majorBidi" w:cstheme="majorBidi"/>
              </w:rPr>
              <w:t>(0.88)</w:t>
            </w:r>
          </w:p>
        </w:tc>
        <w:tc>
          <w:tcPr>
            <w:tcW w:w="720" w:type="dxa"/>
            <w:tcBorders>
              <w:top w:val="nil"/>
              <w:left w:val="nil"/>
              <w:bottom w:val="nil"/>
              <w:right w:val="nil"/>
            </w:tcBorders>
            <w:shd w:val="clear" w:color="auto" w:fill="FFFFFF"/>
          </w:tcPr>
          <w:p w14:paraId="57A602F2" w14:textId="77777777" w:rsidR="0009645E" w:rsidRPr="00F37CA5" w:rsidRDefault="0009645E" w:rsidP="00F37CA5">
            <w:pPr>
              <w:spacing w:after="0" w:line="360" w:lineRule="auto"/>
              <w:jc w:val="both"/>
              <w:rPr>
                <w:rFonts w:asciiTheme="majorBidi" w:hAnsiTheme="majorBidi" w:cstheme="majorBidi"/>
              </w:rPr>
            </w:pPr>
          </w:p>
        </w:tc>
        <w:tc>
          <w:tcPr>
            <w:tcW w:w="652" w:type="dxa"/>
            <w:tcBorders>
              <w:top w:val="nil"/>
              <w:left w:val="nil"/>
              <w:bottom w:val="nil"/>
              <w:right w:val="nil"/>
            </w:tcBorders>
            <w:shd w:val="clear" w:color="auto" w:fill="FFFFFF"/>
          </w:tcPr>
          <w:p w14:paraId="16CBE385" w14:textId="77777777" w:rsidR="0009645E" w:rsidRPr="00F37CA5" w:rsidRDefault="0009645E" w:rsidP="00F37CA5">
            <w:pPr>
              <w:spacing w:after="0" w:line="360" w:lineRule="auto"/>
              <w:jc w:val="both"/>
              <w:rPr>
                <w:rFonts w:asciiTheme="majorBidi" w:hAnsiTheme="majorBidi" w:cstheme="majorBidi"/>
              </w:rPr>
            </w:pPr>
          </w:p>
        </w:tc>
        <w:tc>
          <w:tcPr>
            <w:tcW w:w="698" w:type="dxa"/>
            <w:tcBorders>
              <w:top w:val="nil"/>
              <w:left w:val="nil"/>
              <w:bottom w:val="nil"/>
              <w:right w:val="nil"/>
            </w:tcBorders>
            <w:shd w:val="clear" w:color="auto" w:fill="FFFFFF"/>
          </w:tcPr>
          <w:p w14:paraId="26E4247C" w14:textId="77777777" w:rsidR="0009645E" w:rsidRPr="00F37CA5" w:rsidRDefault="0009645E" w:rsidP="00F37CA5">
            <w:pPr>
              <w:spacing w:after="0" w:line="360" w:lineRule="auto"/>
              <w:jc w:val="both"/>
              <w:rPr>
                <w:rFonts w:asciiTheme="majorBidi" w:hAnsiTheme="majorBidi" w:cstheme="majorBidi"/>
              </w:rPr>
            </w:pPr>
          </w:p>
        </w:tc>
        <w:tc>
          <w:tcPr>
            <w:tcW w:w="630" w:type="dxa"/>
            <w:tcBorders>
              <w:top w:val="nil"/>
              <w:left w:val="nil"/>
              <w:bottom w:val="nil"/>
              <w:right w:val="nil"/>
            </w:tcBorders>
            <w:shd w:val="clear" w:color="auto" w:fill="FFFFFF"/>
          </w:tcPr>
          <w:p w14:paraId="1958613F" w14:textId="77777777" w:rsidR="0009645E" w:rsidRPr="00F37CA5" w:rsidRDefault="0009645E" w:rsidP="00F37CA5">
            <w:pPr>
              <w:spacing w:after="0" w:line="360" w:lineRule="auto"/>
              <w:jc w:val="both"/>
              <w:rPr>
                <w:rFonts w:asciiTheme="majorBidi" w:hAnsiTheme="majorBidi" w:cstheme="majorBidi"/>
              </w:rPr>
            </w:pPr>
          </w:p>
        </w:tc>
      </w:tr>
      <w:tr w:rsidR="00035EEE" w:rsidRPr="00F37CA5" w14:paraId="6721CDB1" w14:textId="77777777" w:rsidTr="00CA7A12">
        <w:trPr>
          <w:cantSplit/>
          <w:tblHeader/>
        </w:trPr>
        <w:tc>
          <w:tcPr>
            <w:tcW w:w="2520" w:type="dxa"/>
            <w:tcBorders>
              <w:top w:val="nil"/>
              <w:left w:val="nil"/>
              <w:bottom w:val="nil"/>
              <w:right w:val="nil"/>
            </w:tcBorders>
            <w:shd w:val="clear" w:color="auto" w:fill="FFFFFF"/>
          </w:tcPr>
          <w:p w14:paraId="41D22F32" w14:textId="746FBDF9" w:rsidR="0009645E" w:rsidRPr="00F37CA5" w:rsidRDefault="0009645E" w:rsidP="00F37CA5">
            <w:pPr>
              <w:spacing w:after="0" w:line="360" w:lineRule="auto"/>
              <w:jc w:val="both"/>
              <w:rPr>
                <w:rFonts w:asciiTheme="majorBidi" w:hAnsiTheme="majorBidi" w:cstheme="majorBidi"/>
              </w:rPr>
            </w:pPr>
            <w:r w:rsidRPr="00F37CA5">
              <w:rPr>
                <w:rFonts w:asciiTheme="majorBidi" w:hAnsiTheme="majorBidi" w:cstheme="majorBidi"/>
              </w:rPr>
              <w:t xml:space="preserve">Explicit </w:t>
            </w:r>
            <w:r w:rsidR="00027892" w:rsidRPr="00F37CA5">
              <w:rPr>
                <w:rFonts w:asciiTheme="majorBidi" w:hAnsiTheme="majorBidi" w:cstheme="majorBidi"/>
              </w:rPr>
              <w:t>KS</w:t>
            </w:r>
          </w:p>
        </w:tc>
        <w:tc>
          <w:tcPr>
            <w:tcW w:w="720" w:type="dxa"/>
            <w:tcBorders>
              <w:top w:val="nil"/>
              <w:left w:val="nil"/>
              <w:bottom w:val="nil"/>
              <w:right w:val="nil"/>
            </w:tcBorders>
            <w:shd w:val="clear" w:color="auto" w:fill="FFFFFF"/>
          </w:tcPr>
          <w:p w14:paraId="376976FE" w14:textId="77777777" w:rsidR="0009645E" w:rsidRPr="00F37CA5" w:rsidRDefault="0009645E" w:rsidP="00F37CA5">
            <w:pPr>
              <w:spacing w:after="0" w:line="360" w:lineRule="auto"/>
              <w:jc w:val="both"/>
              <w:rPr>
                <w:rFonts w:asciiTheme="majorBidi" w:hAnsiTheme="majorBidi" w:cstheme="majorBidi"/>
              </w:rPr>
            </w:pPr>
            <w:r w:rsidRPr="00F37CA5">
              <w:rPr>
                <w:rFonts w:asciiTheme="majorBidi" w:hAnsiTheme="majorBidi" w:cstheme="majorBidi"/>
              </w:rPr>
              <w:t>6.91</w:t>
            </w:r>
          </w:p>
        </w:tc>
        <w:tc>
          <w:tcPr>
            <w:tcW w:w="630" w:type="dxa"/>
            <w:tcBorders>
              <w:top w:val="nil"/>
              <w:left w:val="nil"/>
              <w:bottom w:val="nil"/>
              <w:right w:val="nil"/>
            </w:tcBorders>
            <w:shd w:val="clear" w:color="auto" w:fill="FFFFFF"/>
          </w:tcPr>
          <w:p w14:paraId="6406C257" w14:textId="77777777" w:rsidR="0009645E" w:rsidRPr="00F37CA5" w:rsidRDefault="0009645E" w:rsidP="00F37CA5">
            <w:pPr>
              <w:spacing w:after="0" w:line="360" w:lineRule="auto"/>
              <w:jc w:val="both"/>
              <w:rPr>
                <w:rFonts w:asciiTheme="majorBidi" w:hAnsiTheme="majorBidi" w:cstheme="majorBidi"/>
              </w:rPr>
            </w:pPr>
            <w:r w:rsidRPr="00F37CA5">
              <w:rPr>
                <w:rFonts w:asciiTheme="majorBidi" w:hAnsiTheme="majorBidi" w:cstheme="majorBidi"/>
              </w:rPr>
              <w:t>1.868</w:t>
            </w:r>
          </w:p>
        </w:tc>
        <w:tc>
          <w:tcPr>
            <w:tcW w:w="720" w:type="dxa"/>
            <w:tcBorders>
              <w:top w:val="nil"/>
              <w:left w:val="nil"/>
              <w:bottom w:val="nil"/>
              <w:right w:val="nil"/>
            </w:tcBorders>
            <w:shd w:val="clear" w:color="auto" w:fill="FFFFFF"/>
          </w:tcPr>
          <w:p w14:paraId="725A7C2A" w14:textId="77777777" w:rsidR="0009645E" w:rsidRPr="00F37CA5" w:rsidRDefault="0009645E" w:rsidP="00F37CA5">
            <w:pPr>
              <w:spacing w:after="0" w:line="360" w:lineRule="auto"/>
              <w:jc w:val="both"/>
              <w:rPr>
                <w:rFonts w:asciiTheme="majorBidi" w:hAnsiTheme="majorBidi" w:cstheme="majorBidi"/>
              </w:rPr>
            </w:pPr>
            <w:r w:rsidRPr="00F37CA5">
              <w:rPr>
                <w:rFonts w:asciiTheme="majorBidi" w:hAnsiTheme="majorBidi" w:cstheme="majorBidi"/>
              </w:rPr>
              <w:t>.582</w:t>
            </w:r>
            <w:r w:rsidR="00035EEE" w:rsidRPr="00F37CA5">
              <w:rPr>
                <w:rFonts w:asciiTheme="majorBidi" w:hAnsiTheme="majorBidi" w:cstheme="majorBidi"/>
              </w:rPr>
              <w:t>**</w:t>
            </w:r>
          </w:p>
        </w:tc>
        <w:tc>
          <w:tcPr>
            <w:tcW w:w="720" w:type="dxa"/>
            <w:tcBorders>
              <w:top w:val="nil"/>
              <w:left w:val="nil"/>
              <w:bottom w:val="nil"/>
              <w:right w:val="nil"/>
            </w:tcBorders>
            <w:shd w:val="clear" w:color="auto" w:fill="FFFFFF"/>
          </w:tcPr>
          <w:p w14:paraId="145A3B11" w14:textId="77777777" w:rsidR="0009645E" w:rsidRPr="00F37CA5" w:rsidRDefault="0009645E" w:rsidP="00F37CA5">
            <w:pPr>
              <w:spacing w:after="0" w:line="360" w:lineRule="auto"/>
              <w:jc w:val="both"/>
              <w:rPr>
                <w:rFonts w:asciiTheme="majorBidi" w:hAnsiTheme="majorBidi" w:cstheme="majorBidi"/>
              </w:rPr>
            </w:pPr>
            <w:r w:rsidRPr="00F37CA5">
              <w:rPr>
                <w:rFonts w:asciiTheme="majorBidi" w:hAnsiTheme="majorBidi" w:cstheme="majorBidi"/>
              </w:rPr>
              <w:t>.583</w:t>
            </w:r>
            <w:r w:rsidR="00035EEE" w:rsidRPr="00F37CA5">
              <w:rPr>
                <w:rFonts w:asciiTheme="majorBidi" w:hAnsiTheme="majorBidi" w:cstheme="majorBidi"/>
              </w:rPr>
              <w:t>**</w:t>
            </w:r>
          </w:p>
        </w:tc>
        <w:tc>
          <w:tcPr>
            <w:tcW w:w="720" w:type="dxa"/>
            <w:tcBorders>
              <w:top w:val="nil"/>
              <w:left w:val="nil"/>
              <w:bottom w:val="nil"/>
              <w:right w:val="nil"/>
            </w:tcBorders>
            <w:shd w:val="clear" w:color="auto" w:fill="FFFFFF"/>
          </w:tcPr>
          <w:p w14:paraId="6498AC8D" w14:textId="77777777" w:rsidR="0009645E" w:rsidRPr="00F37CA5" w:rsidRDefault="0009645E" w:rsidP="00F37CA5">
            <w:pPr>
              <w:spacing w:after="0" w:line="360" w:lineRule="auto"/>
              <w:jc w:val="both"/>
              <w:rPr>
                <w:rFonts w:asciiTheme="majorBidi" w:hAnsiTheme="majorBidi" w:cstheme="majorBidi"/>
              </w:rPr>
            </w:pPr>
            <w:r w:rsidRPr="00F37CA5">
              <w:rPr>
                <w:rFonts w:asciiTheme="majorBidi" w:hAnsiTheme="majorBidi" w:cstheme="majorBidi"/>
              </w:rPr>
              <w:t>.552</w:t>
            </w:r>
            <w:r w:rsidR="00035EEE" w:rsidRPr="00F37CA5">
              <w:rPr>
                <w:rFonts w:asciiTheme="majorBidi" w:hAnsiTheme="majorBidi" w:cstheme="majorBidi"/>
              </w:rPr>
              <w:t>**</w:t>
            </w:r>
          </w:p>
        </w:tc>
        <w:tc>
          <w:tcPr>
            <w:tcW w:w="720" w:type="dxa"/>
            <w:tcBorders>
              <w:top w:val="nil"/>
              <w:left w:val="nil"/>
              <w:bottom w:val="nil"/>
              <w:right w:val="nil"/>
            </w:tcBorders>
            <w:shd w:val="clear" w:color="auto" w:fill="FFFFFF"/>
          </w:tcPr>
          <w:p w14:paraId="502091F6" w14:textId="77777777" w:rsidR="0009645E" w:rsidRPr="00F37CA5" w:rsidRDefault="0009645E" w:rsidP="00F37CA5">
            <w:pPr>
              <w:spacing w:after="0" w:line="360" w:lineRule="auto"/>
              <w:jc w:val="both"/>
              <w:rPr>
                <w:rFonts w:asciiTheme="majorBidi" w:hAnsiTheme="majorBidi" w:cstheme="majorBidi"/>
              </w:rPr>
            </w:pPr>
            <w:r w:rsidRPr="00F37CA5">
              <w:rPr>
                <w:rFonts w:asciiTheme="majorBidi" w:hAnsiTheme="majorBidi" w:cstheme="majorBidi"/>
              </w:rPr>
              <w:t>.596</w:t>
            </w:r>
            <w:r w:rsidR="00035EEE" w:rsidRPr="00F37CA5">
              <w:rPr>
                <w:rFonts w:asciiTheme="majorBidi" w:hAnsiTheme="majorBidi" w:cstheme="majorBidi"/>
              </w:rPr>
              <w:t>**</w:t>
            </w:r>
          </w:p>
        </w:tc>
        <w:tc>
          <w:tcPr>
            <w:tcW w:w="720" w:type="dxa"/>
            <w:tcBorders>
              <w:top w:val="nil"/>
              <w:left w:val="nil"/>
              <w:bottom w:val="nil"/>
              <w:right w:val="nil"/>
            </w:tcBorders>
            <w:shd w:val="clear" w:color="auto" w:fill="FFFFFF"/>
          </w:tcPr>
          <w:p w14:paraId="0C8C640F" w14:textId="77777777" w:rsidR="0009645E" w:rsidRPr="00F37CA5" w:rsidRDefault="00CA7A12" w:rsidP="00F37CA5">
            <w:pPr>
              <w:spacing w:after="0" w:line="360" w:lineRule="auto"/>
              <w:jc w:val="both"/>
              <w:rPr>
                <w:rFonts w:asciiTheme="majorBidi" w:hAnsiTheme="majorBidi" w:cstheme="majorBidi"/>
              </w:rPr>
            </w:pPr>
            <w:r w:rsidRPr="00F37CA5">
              <w:rPr>
                <w:rFonts w:asciiTheme="majorBidi" w:hAnsiTheme="majorBidi" w:cstheme="majorBidi"/>
              </w:rPr>
              <w:t>(0.89)</w:t>
            </w:r>
          </w:p>
        </w:tc>
        <w:tc>
          <w:tcPr>
            <w:tcW w:w="652" w:type="dxa"/>
            <w:tcBorders>
              <w:top w:val="nil"/>
              <w:left w:val="nil"/>
              <w:bottom w:val="nil"/>
              <w:right w:val="nil"/>
            </w:tcBorders>
            <w:shd w:val="clear" w:color="auto" w:fill="FFFFFF"/>
          </w:tcPr>
          <w:p w14:paraId="00E75730" w14:textId="77777777" w:rsidR="0009645E" w:rsidRPr="00F37CA5" w:rsidRDefault="0009645E" w:rsidP="00F37CA5">
            <w:pPr>
              <w:spacing w:after="0" w:line="360" w:lineRule="auto"/>
              <w:jc w:val="both"/>
              <w:rPr>
                <w:rFonts w:asciiTheme="majorBidi" w:hAnsiTheme="majorBidi" w:cstheme="majorBidi"/>
              </w:rPr>
            </w:pPr>
          </w:p>
        </w:tc>
        <w:tc>
          <w:tcPr>
            <w:tcW w:w="698" w:type="dxa"/>
            <w:tcBorders>
              <w:top w:val="nil"/>
              <w:left w:val="nil"/>
              <w:bottom w:val="nil"/>
              <w:right w:val="nil"/>
            </w:tcBorders>
            <w:shd w:val="clear" w:color="auto" w:fill="FFFFFF"/>
          </w:tcPr>
          <w:p w14:paraId="460887B5" w14:textId="77777777" w:rsidR="0009645E" w:rsidRPr="00F37CA5" w:rsidRDefault="0009645E" w:rsidP="00F37CA5">
            <w:pPr>
              <w:spacing w:after="0" w:line="360" w:lineRule="auto"/>
              <w:jc w:val="both"/>
              <w:rPr>
                <w:rFonts w:asciiTheme="majorBidi" w:hAnsiTheme="majorBidi" w:cstheme="majorBidi"/>
              </w:rPr>
            </w:pPr>
          </w:p>
        </w:tc>
        <w:tc>
          <w:tcPr>
            <w:tcW w:w="630" w:type="dxa"/>
            <w:tcBorders>
              <w:top w:val="nil"/>
              <w:left w:val="nil"/>
              <w:bottom w:val="nil"/>
              <w:right w:val="nil"/>
            </w:tcBorders>
            <w:shd w:val="clear" w:color="auto" w:fill="FFFFFF"/>
          </w:tcPr>
          <w:p w14:paraId="504AF83B" w14:textId="77777777" w:rsidR="0009645E" w:rsidRPr="00F37CA5" w:rsidRDefault="0009645E" w:rsidP="00F37CA5">
            <w:pPr>
              <w:spacing w:after="0" w:line="360" w:lineRule="auto"/>
              <w:jc w:val="both"/>
              <w:rPr>
                <w:rFonts w:asciiTheme="majorBidi" w:hAnsiTheme="majorBidi" w:cstheme="majorBidi"/>
              </w:rPr>
            </w:pPr>
          </w:p>
        </w:tc>
      </w:tr>
      <w:tr w:rsidR="00035EEE" w:rsidRPr="00F37CA5" w14:paraId="4E461569" w14:textId="77777777" w:rsidTr="00CA7A12">
        <w:trPr>
          <w:cantSplit/>
          <w:tblHeader/>
        </w:trPr>
        <w:tc>
          <w:tcPr>
            <w:tcW w:w="2520" w:type="dxa"/>
            <w:tcBorders>
              <w:top w:val="nil"/>
              <w:left w:val="nil"/>
              <w:bottom w:val="nil"/>
              <w:right w:val="nil"/>
            </w:tcBorders>
            <w:shd w:val="clear" w:color="auto" w:fill="FFFFFF"/>
          </w:tcPr>
          <w:p w14:paraId="16DCEC79" w14:textId="7DD7EF77" w:rsidR="0009645E" w:rsidRPr="00F37CA5" w:rsidRDefault="0009645E" w:rsidP="00F37CA5">
            <w:pPr>
              <w:spacing w:after="0" w:line="360" w:lineRule="auto"/>
              <w:jc w:val="both"/>
              <w:rPr>
                <w:rFonts w:asciiTheme="majorBidi" w:hAnsiTheme="majorBidi" w:cstheme="majorBidi"/>
              </w:rPr>
            </w:pPr>
            <w:r w:rsidRPr="00F37CA5">
              <w:rPr>
                <w:rFonts w:asciiTheme="majorBidi" w:hAnsiTheme="majorBidi" w:cstheme="majorBidi"/>
              </w:rPr>
              <w:t xml:space="preserve">Implicit </w:t>
            </w:r>
            <w:r w:rsidR="00027892" w:rsidRPr="00F37CA5">
              <w:rPr>
                <w:rFonts w:asciiTheme="majorBidi" w:hAnsiTheme="majorBidi" w:cstheme="majorBidi"/>
              </w:rPr>
              <w:t>KS</w:t>
            </w:r>
          </w:p>
        </w:tc>
        <w:tc>
          <w:tcPr>
            <w:tcW w:w="720" w:type="dxa"/>
            <w:tcBorders>
              <w:top w:val="nil"/>
              <w:left w:val="nil"/>
              <w:bottom w:val="nil"/>
              <w:right w:val="nil"/>
            </w:tcBorders>
            <w:shd w:val="clear" w:color="auto" w:fill="FFFFFF"/>
          </w:tcPr>
          <w:p w14:paraId="3468AA63" w14:textId="77777777" w:rsidR="0009645E" w:rsidRPr="00F37CA5" w:rsidRDefault="0009645E" w:rsidP="00F37CA5">
            <w:pPr>
              <w:spacing w:after="0" w:line="360" w:lineRule="auto"/>
              <w:jc w:val="both"/>
              <w:rPr>
                <w:rFonts w:asciiTheme="majorBidi" w:hAnsiTheme="majorBidi" w:cstheme="majorBidi"/>
              </w:rPr>
            </w:pPr>
            <w:r w:rsidRPr="00F37CA5">
              <w:rPr>
                <w:rFonts w:asciiTheme="majorBidi" w:hAnsiTheme="majorBidi" w:cstheme="majorBidi"/>
              </w:rPr>
              <w:t>11.01</w:t>
            </w:r>
          </w:p>
        </w:tc>
        <w:tc>
          <w:tcPr>
            <w:tcW w:w="630" w:type="dxa"/>
            <w:tcBorders>
              <w:top w:val="nil"/>
              <w:left w:val="nil"/>
              <w:bottom w:val="nil"/>
              <w:right w:val="nil"/>
            </w:tcBorders>
            <w:shd w:val="clear" w:color="auto" w:fill="FFFFFF"/>
          </w:tcPr>
          <w:p w14:paraId="2E5D55EF" w14:textId="77777777" w:rsidR="0009645E" w:rsidRPr="00F37CA5" w:rsidRDefault="0009645E" w:rsidP="00F37CA5">
            <w:pPr>
              <w:spacing w:after="0" w:line="360" w:lineRule="auto"/>
              <w:jc w:val="both"/>
              <w:rPr>
                <w:rFonts w:asciiTheme="majorBidi" w:hAnsiTheme="majorBidi" w:cstheme="majorBidi"/>
              </w:rPr>
            </w:pPr>
            <w:r w:rsidRPr="00F37CA5">
              <w:rPr>
                <w:rFonts w:asciiTheme="majorBidi" w:hAnsiTheme="majorBidi" w:cstheme="majorBidi"/>
              </w:rPr>
              <w:t>2.414</w:t>
            </w:r>
          </w:p>
        </w:tc>
        <w:tc>
          <w:tcPr>
            <w:tcW w:w="720" w:type="dxa"/>
            <w:tcBorders>
              <w:top w:val="nil"/>
              <w:left w:val="nil"/>
              <w:bottom w:val="nil"/>
              <w:right w:val="nil"/>
            </w:tcBorders>
            <w:shd w:val="clear" w:color="auto" w:fill="FFFFFF"/>
          </w:tcPr>
          <w:p w14:paraId="4DB66D9E" w14:textId="77777777" w:rsidR="0009645E" w:rsidRPr="00F37CA5" w:rsidRDefault="0009645E" w:rsidP="00F37CA5">
            <w:pPr>
              <w:spacing w:after="0" w:line="360" w:lineRule="auto"/>
              <w:jc w:val="both"/>
              <w:rPr>
                <w:rFonts w:asciiTheme="majorBidi" w:hAnsiTheme="majorBidi" w:cstheme="majorBidi"/>
              </w:rPr>
            </w:pPr>
            <w:r w:rsidRPr="00F37CA5">
              <w:rPr>
                <w:rFonts w:asciiTheme="majorBidi" w:hAnsiTheme="majorBidi" w:cstheme="majorBidi"/>
              </w:rPr>
              <w:t>.532</w:t>
            </w:r>
            <w:r w:rsidR="00035EEE" w:rsidRPr="00F37CA5">
              <w:rPr>
                <w:rFonts w:asciiTheme="majorBidi" w:hAnsiTheme="majorBidi" w:cstheme="majorBidi"/>
              </w:rPr>
              <w:t>**</w:t>
            </w:r>
          </w:p>
        </w:tc>
        <w:tc>
          <w:tcPr>
            <w:tcW w:w="720" w:type="dxa"/>
            <w:tcBorders>
              <w:top w:val="nil"/>
              <w:left w:val="nil"/>
              <w:bottom w:val="nil"/>
              <w:right w:val="nil"/>
            </w:tcBorders>
            <w:shd w:val="clear" w:color="auto" w:fill="FFFFFF"/>
          </w:tcPr>
          <w:p w14:paraId="6A981E49" w14:textId="77777777" w:rsidR="0009645E" w:rsidRPr="00F37CA5" w:rsidRDefault="0009645E" w:rsidP="00F37CA5">
            <w:pPr>
              <w:spacing w:after="0" w:line="360" w:lineRule="auto"/>
              <w:jc w:val="both"/>
              <w:rPr>
                <w:rFonts w:asciiTheme="majorBidi" w:hAnsiTheme="majorBidi" w:cstheme="majorBidi"/>
              </w:rPr>
            </w:pPr>
            <w:r w:rsidRPr="00F37CA5">
              <w:rPr>
                <w:rFonts w:asciiTheme="majorBidi" w:hAnsiTheme="majorBidi" w:cstheme="majorBidi"/>
              </w:rPr>
              <w:t>.512</w:t>
            </w:r>
            <w:r w:rsidR="00035EEE" w:rsidRPr="00F37CA5">
              <w:rPr>
                <w:rFonts w:asciiTheme="majorBidi" w:hAnsiTheme="majorBidi" w:cstheme="majorBidi"/>
              </w:rPr>
              <w:t>**</w:t>
            </w:r>
          </w:p>
        </w:tc>
        <w:tc>
          <w:tcPr>
            <w:tcW w:w="720" w:type="dxa"/>
            <w:tcBorders>
              <w:top w:val="nil"/>
              <w:left w:val="nil"/>
              <w:bottom w:val="nil"/>
              <w:right w:val="nil"/>
            </w:tcBorders>
            <w:shd w:val="clear" w:color="auto" w:fill="FFFFFF"/>
          </w:tcPr>
          <w:p w14:paraId="68CED931" w14:textId="77777777" w:rsidR="0009645E" w:rsidRPr="00F37CA5" w:rsidRDefault="0009645E" w:rsidP="00F37CA5">
            <w:pPr>
              <w:spacing w:after="0" w:line="360" w:lineRule="auto"/>
              <w:jc w:val="both"/>
              <w:rPr>
                <w:rFonts w:asciiTheme="majorBidi" w:hAnsiTheme="majorBidi" w:cstheme="majorBidi"/>
              </w:rPr>
            </w:pPr>
            <w:r w:rsidRPr="00F37CA5">
              <w:rPr>
                <w:rFonts w:asciiTheme="majorBidi" w:hAnsiTheme="majorBidi" w:cstheme="majorBidi"/>
              </w:rPr>
              <w:t>.507</w:t>
            </w:r>
            <w:r w:rsidR="00035EEE" w:rsidRPr="00F37CA5">
              <w:rPr>
                <w:rFonts w:asciiTheme="majorBidi" w:hAnsiTheme="majorBidi" w:cstheme="majorBidi"/>
              </w:rPr>
              <w:t>**</w:t>
            </w:r>
          </w:p>
        </w:tc>
        <w:tc>
          <w:tcPr>
            <w:tcW w:w="720" w:type="dxa"/>
            <w:tcBorders>
              <w:top w:val="nil"/>
              <w:left w:val="nil"/>
              <w:bottom w:val="nil"/>
              <w:right w:val="nil"/>
            </w:tcBorders>
            <w:shd w:val="clear" w:color="auto" w:fill="FFFFFF"/>
          </w:tcPr>
          <w:p w14:paraId="626F249C" w14:textId="77777777" w:rsidR="0009645E" w:rsidRPr="00F37CA5" w:rsidRDefault="0009645E" w:rsidP="00F37CA5">
            <w:pPr>
              <w:spacing w:after="0" w:line="360" w:lineRule="auto"/>
              <w:jc w:val="both"/>
              <w:rPr>
                <w:rFonts w:asciiTheme="majorBidi" w:hAnsiTheme="majorBidi" w:cstheme="majorBidi"/>
              </w:rPr>
            </w:pPr>
            <w:r w:rsidRPr="00F37CA5">
              <w:rPr>
                <w:rFonts w:asciiTheme="majorBidi" w:hAnsiTheme="majorBidi" w:cstheme="majorBidi"/>
              </w:rPr>
              <w:t>.552</w:t>
            </w:r>
            <w:r w:rsidR="00035EEE" w:rsidRPr="00F37CA5">
              <w:rPr>
                <w:rFonts w:asciiTheme="majorBidi" w:hAnsiTheme="majorBidi" w:cstheme="majorBidi"/>
              </w:rPr>
              <w:t>**</w:t>
            </w:r>
          </w:p>
        </w:tc>
        <w:tc>
          <w:tcPr>
            <w:tcW w:w="720" w:type="dxa"/>
            <w:tcBorders>
              <w:top w:val="nil"/>
              <w:left w:val="nil"/>
              <w:bottom w:val="nil"/>
              <w:right w:val="nil"/>
            </w:tcBorders>
            <w:shd w:val="clear" w:color="auto" w:fill="FFFFFF"/>
          </w:tcPr>
          <w:p w14:paraId="5CDC5F85" w14:textId="77777777" w:rsidR="0009645E" w:rsidRPr="00F37CA5" w:rsidRDefault="0009645E" w:rsidP="00F37CA5">
            <w:pPr>
              <w:spacing w:after="0" w:line="360" w:lineRule="auto"/>
              <w:jc w:val="both"/>
              <w:rPr>
                <w:rFonts w:asciiTheme="majorBidi" w:hAnsiTheme="majorBidi" w:cstheme="majorBidi"/>
              </w:rPr>
            </w:pPr>
            <w:r w:rsidRPr="00F37CA5">
              <w:rPr>
                <w:rFonts w:asciiTheme="majorBidi" w:hAnsiTheme="majorBidi" w:cstheme="majorBidi"/>
              </w:rPr>
              <w:t>.625</w:t>
            </w:r>
            <w:r w:rsidR="00035EEE" w:rsidRPr="00F37CA5">
              <w:rPr>
                <w:rFonts w:asciiTheme="majorBidi" w:hAnsiTheme="majorBidi" w:cstheme="majorBidi"/>
              </w:rPr>
              <w:t>**</w:t>
            </w:r>
          </w:p>
        </w:tc>
        <w:tc>
          <w:tcPr>
            <w:tcW w:w="652" w:type="dxa"/>
            <w:tcBorders>
              <w:top w:val="nil"/>
              <w:left w:val="nil"/>
              <w:bottom w:val="nil"/>
              <w:right w:val="nil"/>
            </w:tcBorders>
            <w:shd w:val="clear" w:color="auto" w:fill="FFFFFF"/>
          </w:tcPr>
          <w:p w14:paraId="0D494BE8" w14:textId="77777777" w:rsidR="0009645E" w:rsidRPr="00F37CA5" w:rsidRDefault="00CA7A12" w:rsidP="00F37CA5">
            <w:pPr>
              <w:spacing w:after="0" w:line="360" w:lineRule="auto"/>
              <w:jc w:val="both"/>
              <w:rPr>
                <w:rFonts w:asciiTheme="majorBidi" w:hAnsiTheme="majorBidi" w:cstheme="majorBidi"/>
              </w:rPr>
            </w:pPr>
            <w:r w:rsidRPr="00F37CA5">
              <w:rPr>
                <w:rFonts w:asciiTheme="majorBidi" w:hAnsiTheme="majorBidi" w:cstheme="majorBidi"/>
              </w:rPr>
              <w:t>(0.89)</w:t>
            </w:r>
          </w:p>
        </w:tc>
        <w:tc>
          <w:tcPr>
            <w:tcW w:w="698" w:type="dxa"/>
            <w:tcBorders>
              <w:top w:val="nil"/>
              <w:left w:val="nil"/>
              <w:bottom w:val="nil"/>
              <w:right w:val="nil"/>
            </w:tcBorders>
            <w:shd w:val="clear" w:color="auto" w:fill="FFFFFF"/>
          </w:tcPr>
          <w:p w14:paraId="4FF1CDE9" w14:textId="77777777" w:rsidR="0009645E" w:rsidRPr="00F37CA5" w:rsidRDefault="0009645E" w:rsidP="00F37CA5">
            <w:pPr>
              <w:spacing w:after="0" w:line="360" w:lineRule="auto"/>
              <w:jc w:val="both"/>
              <w:rPr>
                <w:rFonts w:asciiTheme="majorBidi" w:hAnsiTheme="majorBidi" w:cstheme="majorBidi"/>
              </w:rPr>
            </w:pPr>
          </w:p>
        </w:tc>
        <w:tc>
          <w:tcPr>
            <w:tcW w:w="630" w:type="dxa"/>
            <w:tcBorders>
              <w:top w:val="nil"/>
              <w:left w:val="nil"/>
              <w:bottom w:val="nil"/>
              <w:right w:val="nil"/>
            </w:tcBorders>
            <w:shd w:val="clear" w:color="auto" w:fill="FFFFFF"/>
          </w:tcPr>
          <w:p w14:paraId="0A753A31" w14:textId="77777777" w:rsidR="0009645E" w:rsidRPr="00F37CA5" w:rsidRDefault="0009645E" w:rsidP="00F37CA5">
            <w:pPr>
              <w:spacing w:after="0" w:line="360" w:lineRule="auto"/>
              <w:jc w:val="both"/>
              <w:rPr>
                <w:rFonts w:asciiTheme="majorBidi" w:hAnsiTheme="majorBidi" w:cstheme="majorBidi"/>
              </w:rPr>
            </w:pPr>
          </w:p>
        </w:tc>
      </w:tr>
      <w:tr w:rsidR="00035EEE" w:rsidRPr="00F37CA5" w14:paraId="2687999C" w14:textId="77777777" w:rsidTr="00CA7A12">
        <w:trPr>
          <w:cantSplit/>
          <w:tblHeader/>
        </w:trPr>
        <w:tc>
          <w:tcPr>
            <w:tcW w:w="2520" w:type="dxa"/>
            <w:tcBorders>
              <w:top w:val="nil"/>
              <w:left w:val="nil"/>
              <w:bottom w:val="nil"/>
              <w:right w:val="nil"/>
            </w:tcBorders>
            <w:shd w:val="clear" w:color="auto" w:fill="FFFFFF"/>
          </w:tcPr>
          <w:p w14:paraId="71B02C0B" w14:textId="77777777" w:rsidR="0009645E" w:rsidRPr="00F37CA5" w:rsidRDefault="0009645E" w:rsidP="00F37CA5">
            <w:pPr>
              <w:spacing w:after="0" w:line="360" w:lineRule="auto"/>
              <w:jc w:val="both"/>
              <w:rPr>
                <w:rFonts w:asciiTheme="majorBidi" w:hAnsiTheme="majorBidi" w:cstheme="majorBidi"/>
              </w:rPr>
            </w:pPr>
            <w:r w:rsidRPr="00F37CA5">
              <w:rPr>
                <w:rFonts w:asciiTheme="majorBidi" w:hAnsiTheme="majorBidi" w:cstheme="majorBidi"/>
              </w:rPr>
              <w:t>Product Innovation</w:t>
            </w:r>
          </w:p>
        </w:tc>
        <w:tc>
          <w:tcPr>
            <w:tcW w:w="720" w:type="dxa"/>
            <w:tcBorders>
              <w:top w:val="nil"/>
              <w:left w:val="nil"/>
              <w:bottom w:val="nil"/>
              <w:right w:val="nil"/>
            </w:tcBorders>
            <w:shd w:val="clear" w:color="auto" w:fill="FFFFFF"/>
          </w:tcPr>
          <w:p w14:paraId="0E96861B" w14:textId="77777777" w:rsidR="0009645E" w:rsidRPr="00F37CA5" w:rsidRDefault="0009645E" w:rsidP="00F37CA5">
            <w:pPr>
              <w:spacing w:after="0" w:line="360" w:lineRule="auto"/>
              <w:jc w:val="both"/>
              <w:rPr>
                <w:rFonts w:asciiTheme="majorBidi" w:hAnsiTheme="majorBidi" w:cstheme="majorBidi"/>
              </w:rPr>
            </w:pPr>
            <w:r w:rsidRPr="00F37CA5">
              <w:rPr>
                <w:rFonts w:asciiTheme="majorBidi" w:hAnsiTheme="majorBidi" w:cstheme="majorBidi"/>
              </w:rPr>
              <w:t>14.68</w:t>
            </w:r>
          </w:p>
        </w:tc>
        <w:tc>
          <w:tcPr>
            <w:tcW w:w="630" w:type="dxa"/>
            <w:tcBorders>
              <w:top w:val="nil"/>
              <w:left w:val="nil"/>
              <w:bottom w:val="nil"/>
              <w:right w:val="nil"/>
            </w:tcBorders>
            <w:shd w:val="clear" w:color="auto" w:fill="FFFFFF"/>
          </w:tcPr>
          <w:p w14:paraId="3FA360B2" w14:textId="77777777" w:rsidR="0009645E" w:rsidRPr="00F37CA5" w:rsidRDefault="0009645E" w:rsidP="00F37CA5">
            <w:pPr>
              <w:spacing w:after="0" w:line="360" w:lineRule="auto"/>
              <w:jc w:val="both"/>
              <w:rPr>
                <w:rFonts w:asciiTheme="majorBidi" w:hAnsiTheme="majorBidi" w:cstheme="majorBidi"/>
              </w:rPr>
            </w:pPr>
            <w:r w:rsidRPr="00F37CA5">
              <w:rPr>
                <w:rFonts w:asciiTheme="majorBidi" w:hAnsiTheme="majorBidi" w:cstheme="majorBidi"/>
              </w:rPr>
              <w:t>3.696</w:t>
            </w:r>
          </w:p>
        </w:tc>
        <w:tc>
          <w:tcPr>
            <w:tcW w:w="720" w:type="dxa"/>
            <w:tcBorders>
              <w:top w:val="nil"/>
              <w:left w:val="nil"/>
              <w:bottom w:val="nil"/>
              <w:right w:val="nil"/>
            </w:tcBorders>
            <w:shd w:val="clear" w:color="auto" w:fill="FFFFFF"/>
          </w:tcPr>
          <w:p w14:paraId="79C170EA" w14:textId="77777777" w:rsidR="0009645E" w:rsidRPr="00F37CA5" w:rsidRDefault="0009645E" w:rsidP="00F37CA5">
            <w:pPr>
              <w:spacing w:after="0" w:line="360" w:lineRule="auto"/>
              <w:jc w:val="both"/>
              <w:rPr>
                <w:rFonts w:asciiTheme="majorBidi" w:hAnsiTheme="majorBidi" w:cstheme="majorBidi"/>
              </w:rPr>
            </w:pPr>
            <w:r w:rsidRPr="00F37CA5">
              <w:rPr>
                <w:rFonts w:asciiTheme="majorBidi" w:hAnsiTheme="majorBidi" w:cstheme="majorBidi"/>
              </w:rPr>
              <w:t>.488</w:t>
            </w:r>
            <w:r w:rsidR="00035EEE" w:rsidRPr="00F37CA5">
              <w:rPr>
                <w:rFonts w:asciiTheme="majorBidi" w:hAnsiTheme="majorBidi" w:cstheme="majorBidi"/>
              </w:rPr>
              <w:t>**</w:t>
            </w:r>
          </w:p>
        </w:tc>
        <w:tc>
          <w:tcPr>
            <w:tcW w:w="720" w:type="dxa"/>
            <w:tcBorders>
              <w:top w:val="nil"/>
              <w:left w:val="nil"/>
              <w:bottom w:val="nil"/>
              <w:right w:val="nil"/>
            </w:tcBorders>
            <w:shd w:val="clear" w:color="auto" w:fill="FFFFFF"/>
          </w:tcPr>
          <w:p w14:paraId="0D15C290" w14:textId="77777777" w:rsidR="0009645E" w:rsidRPr="00F37CA5" w:rsidRDefault="0009645E" w:rsidP="00F37CA5">
            <w:pPr>
              <w:spacing w:after="0" w:line="360" w:lineRule="auto"/>
              <w:jc w:val="both"/>
              <w:rPr>
                <w:rFonts w:asciiTheme="majorBidi" w:hAnsiTheme="majorBidi" w:cstheme="majorBidi"/>
              </w:rPr>
            </w:pPr>
            <w:r w:rsidRPr="00F37CA5">
              <w:rPr>
                <w:rFonts w:asciiTheme="majorBidi" w:hAnsiTheme="majorBidi" w:cstheme="majorBidi"/>
              </w:rPr>
              <w:t>.469</w:t>
            </w:r>
            <w:r w:rsidR="00035EEE" w:rsidRPr="00F37CA5">
              <w:rPr>
                <w:rFonts w:asciiTheme="majorBidi" w:hAnsiTheme="majorBidi" w:cstheme="majorBidi"/>
              </w:rPr>
              <w:t>**</w:t>
            </w:r>
          </w:p>
        </w:tc>
        <w:tc>
          <w:tcPr>
            <w:tcW w:w="720" w:type="dxa"/>
            <w:tcBorders>
              <w:top w:val="nil"/>
              <w:left w:val="nil"/>
              <w:bottom w:val="nil"/>
              <w:right w:val="nil"/>
            </w:tcBorders>
            <w:shd w:val="clear" w:color="auto" w:fill="FFFFFF"/>
          </w:tcPr>
          <w:p w14:paraId="16D5C40A" w14:textId="77777777" w:rsidR="0009645E" w:rsidRPr="00F37CA5" w:rsidRDefault="0009645E" w:rsidP="00F37CA5">
            <w:pPr>
              <w:spacing w:after="0" w:line="360" w:lineRule="auto"/>
              <w:jc w:val="both"/>
              <w:rPr>
                <w:rFonts w:asciiTheme="majorBidi" w:hAnsiTheme="majorBidi" w:cstheme="majorBidi"/>
              </w:rPr>
            </w:pPr>
            <w:r w:rsidRPr="00F37CA5">
              <w:rPr>
                <w:rFonts w:asciiTheme="majorBidi" w:hAnsiTheme="majorBidi" w:cstheme="majorBidi"/>
              </w:rPr>
              <w:t>.499</w:t>
            </w:r>
            <w:r w:rsidR="00035EEE" w:rsidRPr="00F37CA5">
              <w:rPr>
                <w:rFonts w:asciiTheme="majorBidi" w:hAnsiTheme="majorBidi" w:cstheme="majorBidi"/>
              </w:rPr>
              <w:t>**</w:t>
            </w:r>
          </w:p>
        </w:tc>
        <w:tc>
          <w:tcPr>
            <w:tcW w:w="720" w:type="dxa"/>
            <w:tcBorders>
              <w:top w:val="nil"/>
              <w:left w:val="nil"/>
              <w:bottom w:val="nil"/>
              <w:right w:val="nil"/>
            </w:tcBorders>
            <w:shd w:val="clear" w:color="auto" w:fill="FFFFFF"/>
          </w:tcPr>
          <w:p w14:paraId="21CE702D" w14:textId="77777777" w:rsidR="0009645E" w:rsidRPr="00F37CA5" w:rsidRDefault="0009645E" w:rsidP="00F37CA5">
            <w:pPr>
              <w:spacing w:after="0" w:line="360" w:lineRule="auto"/>
              <w:jc w:val="both"/>
              <w:rPr>
                <w:rFonts w:asciiTheme="majorBidi" w:hAnsiTheme="majorBidi" w:cstheme="majorBidi"/>
              </w:rPr>
            </w:pPr>
            <w:r w:rsidRPr="00F37CA5">
              <w:rPr>
                <w:rFonts w:asciiTheme="majorBidi" w:hAnsiTheme="majorBidi" w:cstheme="majorBidi"/>
              </w:rPr>
              <w:t>.531</w:t>
            </w:r>
            <w:r w:rsidR="00035EEE" w:rsidRPr="00F37CA5">
              <w:rPr>
                <w:rFonts w:asciiTheme="majorBidi" w:hAnsiTheme="majorBidi" w:cstheme="majorBidi"/>
              </w:rPr>
              <w:t>**</w:t>
            </w:r>
          </w:p>
        </w:tc>
        <w:tc>
          <w:tcPr>
            <w:tcW w:w="720" w:type="dxa"/>
            <w:tcBorders>
              <w:top w:val="nil"/>
              <w:left w:val="nil"/>
              <w:bottom w:val="nil"/>
              <w:right w:val="nil"/>
            </w:tcBorders>
            <w:shd w:val="clear" w:color="auto" w:fill="FFFFFF"/>
          </w:tcPr>
          <w:p w14:paraId="07B23F33" w14:textId="77777777" w:rsidR="0009645E" w:rsidRPr="00F37CA5" w:rsidRDefault="0009645E" w:rsidP="00F37CA5">
            <w:pPr>
              <w:spacing w:after="0" w:line="360" w:lineRule="auto"/>
              <w:jc w:val="both"/>
              <w:rPr>
                <w:rFonts w:asciiTheme="majorBidi" w:hAnsiTheme="majorBidi" w:cstheme="majorBidi"/>
              </w:rPr>
            </w:pPr>
            <w:r w:rsidRPr="00F37CA5">
              <w:rPr>
                <w:rFonts w:asciiTheme="majorBidi" w:hAnsiTheme="majorBidi" w:cstheme="majorBidi"/>
              </w:rPr>
              <w:t>.573</w:t>
            </w:r>
            <w:r w:rsidR="00035EEE" w:rsidRPr="00F37CA5">
              <w:rPr>
                <w:rFonts w:asciiTheme="majorBidi" w:hAnsiTheme="majorBidi" w:cstheme="majorBidi"/>
              </w:rPr>
              <w:t>**</w:t>
            </w:r>
          </w:p>
        </w:tc>
        <w:tc>
          <w:tcPr>
            <w:tcW w:w="652" w:type="dxa"/>
            <w:tcBorders>
              <w:top w:val="nil"/>
              <w:left w:val="nil"/>
              <w:bottom w:val="nil"/>
              <w:right w:val="nil"/>
            </w:tcBorders>
            <w:shd w:val="clear" w:color="auto" w:fill="FFFFFF"/>
          </w:tcPr>
          <w:p w14:paraId="5C2F3AA1" w14:textId="77777777" w:rsidR="0009645E" w:rsidRPr="00F37CA5" w:rsidRDefault="0009645E" w:rsidP="00F37CA5">
            <w:pPr>
              <w:spacing w:after="0" w:line="360" w:lineRule="auto"/>
              <w:jc w:val="both"/>
              <w:rPr>
                <w:rFonts w:asciiTheme="majorBidi" w:hAnsiTheme="majorBidi" w:cstheme="majorBidi"/>
              </w:rPr>
            </w:pPr>
            <w:r w:rsidRPr="00F37CA5">
              <w:rPr>
                <w:rFonts w:asciiTheme="majorBidi" w:hAnsiTheme="majorBidi" w:cstheme="majorBidi"/>
              </w:rPr>
              <w:t>.539</w:t>
            </w:r>
            <w:r w:rsidR="00035EEE" w:rsidRPr="00F37CA5">
              <w:rPr>
                <w:rFonts w:asciiTheme="majorBidi" w:hAnsiTheme="majorBidi" w:cstheme="majorBidi"/>
              </w:rPr>
              <w:t>**</w:t>
            </w:r>
          </w:p>
        </w:tc>
        <w:tc>
          <w:tcPr>
            <w:tcW w:w="698" w:type="dxa"/>
            <w:tcBorders>
              <w:top w:val="nil"/>
              <w:left w:val="nil"/>
              <w:bottom w:val="nil"/>
              <w:right w:val="nil"/>
            </w:tcBorders>
            <w:shd w:val="clear" w:color="auto" w:fill="FFFFFF"/>
          </w:tcPr>
          <w:p w14:paraId="1AE907AF" w14:textId="77777777" w:rsidR="0009645E" w:rsidRPr="00F37CA5" w:rsidRDefault="00CA7A12" w:rsidP="00F37CA5">
            <w:pPr>
              <w:spacing w:after="0" w:line="360" w:lineRule="auto"/>
              <w:jc w:val="both"/>
              <w:rPr>
                <w:rFonts w:asciiTheme="majorBidi" w:hAnsiTheme="majorBidi" w:cstheme="majorBidi"/>
              </w:rPr>
            </w:pPr>
            <w:r w:rsidRPr="00F37CA5">
              <w:rPr>
                <w:rFonts w:asciiTheme="majorBidi" w:hAnsiTheme="majorBidi" w:cstheme="majorBidi"/>
              </w:rPr>
              <w:t>(0.89)</w:t>
            </w:r>
          </w:p>
        </w:tc>
        <w:tc>
          <w:tcPr>
            <w:tcW w:w="630" w:type="dxa"/>
            <w:tcBorders>
              <w:top w:val="nil"/>
              <w:left w:val="nil"/>
              <w:bottom w:val="nil"/>
              <w:right w:val="nil"/>
            </w:tcBorders>
            <w:shd w:val="clear" w:color="auto" w:fill="FFFFFF"/>
          </w:tcPr>
          <w:p w14:paraId="78D88C34" w14:textId="77777777" w:rsidR="0009645E" w:rsidRPr="00F37CA5" w:rsidRDefault="0009645E" w:rsidP="00F37CA5">
            <w:pPr>
              <w:spacing w:after="0" w:line="360" w:lineRule="auto"/>
              <w:jc w:val="both"/>
              <w:rPr>
                <w:rFonts w:asciiTheme="majorBidi" w:hAnsiTheme="majorBidi" w:cstheme="majorBidi"/>
              </w:rPr>
            </w:pPr>
          </w:p>
        </w:tc>
      </w:tr>
      <w:tr w:rsidR="00035EEE" w:rsidRPr="00F37CA5" w14:paraId="21F71D4B" w14:textId="77777777" w:rsidTr="00CA7A12">
        <w:trPr>
          <w:cantSplit/>
        </w:trPr>
        <w:tc>
          <w:tcPr>
            <w:tcW w:w="2520" w:type="dxa"/>
            <w:tcBorders>
              <w:top w:val="nil"/>
              <w:left w:val="nil"/>
              <w:bottom w:val="nil"/>
              <w:right w:val="nil"/>
            </w:tcBorders>
            <w:shd w:val="clear" w:color="auto" w:fill="FFFFFF"/>
          </w:tcPr>
          <w:p w14:paraId="3B1CACBF" w14:textId="77777777" w:rsidR="0009645E" w:rsidRPr="00F37CA5" w:rsidRDefault="0009645E" w:rsidP="00F37CA5">
            <w:pPr>
              <w:spacing w:after="0" w:line="360" w:lineRule="auto"/>
              <w:jc w:val="both"/>
              <w:rPr>
                <w:rFonts w:asciiTheme="majorBidi" w:hAnsiTheme="majorBidi" w:cstheme="majorBidi"/>
              </w:rPr>
            </w:pPr>
            <w:r w:rsidRPr="00F37CA5">
              <w:rPr>
                <w:rFonts w:asciiTheme="majorBidi" w:hAnsiTheme="majorBidi" w:cstheme="majorBidi"/>
              </w:rPr>
              <w:t>Process Innovation</w:t>
            </w:r>
          </w:p>
        </w:tc>
        <w:tc>
          <w:tcPr>
            <w:tcW w:w="720" w:type="dxa"/>
            <w:tcBorders>
              <w:top w:val="nil"/>
              <w:left w:val="nil"/>
              <w:bottom w:val="nil"/>
              <w:right w:val="nil"/>
            </w:tcBorders>
            <w:shd w:val="clear" w:color="auto" w:fill="FFFFFF"/>
          </w:tcPr>
          <w:p w14:paraId="561BE245" w14:textId="77777777" w:rsidR="0009645E" w:rsidRPr="00F37CA5" w:rsidRDefault="0009645E" w:rsidP="00F37CA5">
            <w:pPr>
              <w:spacing w:after="0" w:line="360" w:lineRule="auto"/>
              <w:jc w:val="both"/>
              <w:rPr>
                <w:rFonts w:asciiTheme="majorBidi" w:hAnsiTheme="majorBidi" w:cstheme="majorBidi"/>
              </w:rPr>
            </w:pPr>
            <w:r w:rsidRPr="00F37CA5">
              <w:rPr>
                <w:rFonts w:asciiTheme="majorBidi" w:hAnsiTheme="majorBidi" w:cstheme="majorBidi"/>
              </w:rPr>
              <w:t>14.42</w:t>
            </w:r>
          </w:p>
        </w:tc>
        <w:tc>
          <w:tcPr>
            <w:tcW w:w="630" w:type="dxa"/>
            <w:tcBorders>
              <w:top w:val="nil"/>
              <w:left w:val="nil"/>
              <w:bottom w:val="nil"/>
              <w:right w:val="nil"/>
            </w:tcBorders>
            <w:shd w:val="clear" w:color="auto" w:fill="FFFFFF"/>
          </w:tcPr>
          <w:p w14:paraId="06C44477" w14:textId="77777777" w:rsidR="0009645E" w:rsidRPr="00F37CA5" w:rsidRDefault="0009645E" w:rsidP="00F37CA5">
            <w:pPr>
              <w:spacing w:after="0" w:line="360" w:lineRule="auto"/>
              <w:jc w:val="both"/>
              <w:rPr>
                <w:rFonts w:asciiTheme="majorBidi" w:hAnsiTheme="majorBidi" w:cstheme="majorBidi"/>
              </w:rPr>
            </w:pPr>
            <w:r w:rsidRPr="00F37CA5">
              <w:rPr>
                <w:rFonts w:asciiTheme="majorBidi" w:hAnsiTheme="majorBidi" w:cstheme="majorBidi"/>
              </w:rPr>
              <w:t>3.561</w:t>
            </w:r>
          </w:p>
        </w:tc>
        <w:tc>
          <w:tcPr>
            <w:tcW w:w="720" w:type="dxa"/>
            <w:tcBorders>
              <w:top w:val="nil"/>
              <w:left w:val="nil"/>
              <w:bottom w:val="nil"/>
              <w:right w:val="nil"/>
            </w:tcBorders>
            <w:shd w:val="clear" w:color="auto" w:fill="FFFFFF"/>
          </w:tcPr>
          <w:p w14:paraId="32834314" w14:textId="77777777" w:rsidR="0009645E" w:rsidRPr="00F37CA5" w:rsidRDefault="0009645E" w:rsidP="00F37CA5">
            <w:pPr>
              <w:spacing w:after="0" w:line="360" w:lineRule="auto"/>
              <w:jc w:val="both"/>
              <w:rPr>
                <w:rFonts w:asciiTheme="majorBidi" w:hAnsiTheme="majorBidi" w:cstheme="majorBidi"/>
              </w:rPr>
            </w:pPr>
            <w:r w:rsidRPr="00F37CA5">
              <w:rPr>
                <w:rFonts w:asciiTheme="majorBidi" w:hAnsiTheme="majorBidi" w:cstheme="majorBidi"/>
              </w:rPr>
              <w:t>.541</w:t>
            </w:r>
            <w:r w:rsidR="00035EEE" w:rsidRPr="00F37CA5">
              <w:rPr>
                <w:rFonts w:asciiTheme="majorBidi" w:hAnsiTheme="majorBidi" w:cstheme="majorBidi"/>
              </w:rPr>
              <w:t>**</w:t>
            </w:r>
          </w:p>
        </w:tc>
        <w:tc>
          <w:tcPr>
            <w:tcW w:w="720" w:type="dxa"/>
            <w:tcBorders>
              <w:top w:val="nil"/>
              <w:left w:val="nil"/>
              <w:bottom w:val="nil"/>
              <w:right w:val="nil"/>
            </w:tcBorders>
            <w:shd w:val="clear" w:color="auto" w:fill="FFFFFF"/>
          </w:tcPr>
          <w:p w14:paraId="70B1126E" w14:textId="77777777" w:rsidR="0009645E" w:rsidRPr="00F37CA5" w:rsidRDefault="0009645E" w:rsidP="00F37CA5">
            <w:pPr>
              <w:spacing w:after="0" w:line="360" w:lineRule="auto"/>
              <w:jc w:val="both"/>
              <w:rPr>
                <w:rFonts w:asciiTheme="majorBidi" w:hAnsiTheme="majorBidi" w:cstheme="majorBidi"/>
              </w:rPr>
            </w:pPr>
            <w:r w:rsidRPr="00F37CA5">
              <w:rPr>
                <w:rFonts w:asciiTheme="majorBidi" w:hAnsiTheme="majorBidi" w:cstheme="majorBidi"/>
              </w:rPr>
              <w:t>.534</w:t>
            </w:r>
            <w:r w:rsidR="00035EEE" w:rsidRPr="00F37CA5">
              <w:rPr>
                <w:rFonts w:asciiTheme="majorBidi" w:hAnsiTheme="majorBidi" w:cstheme="majorBidi"/>
              </w:rPr>
              <w:t>**</w:t>
            </w:r>
          </w:p>
        </w:tc>
        <w:tc>
          <w:tcPr>
            <w:tcW w:w="720" w:type="dxa"/>
            <w:tcBorders>
              <w:top w:val="nil"/>
              <w:left w:val="nil"/>
              <w:bottom w:val="nil"/>
              <w:right w:val="nil"/>
            </w:tcBorders>
            <w:shd w:val="clear" w:color="auto" w:fill="FFFFFF"/>
          </w:tcPr>
          <w:p w14:paraId="541D00B1" w14:textId="77777777" w:rsidR="0009645E" w:rsidRPr="00F37CA5" w:rsidRDefault="0009645E" w:rsidP="00F37CA5">
            <w:pPr>
              <w:spacing w:after="0" w:line="360" w:lineRule="auto"/>
              <w:jc w:val="both"/>
              <w:rPr>
                <w:rFonts w:asciiTheme="majorBidi" w:hAnsiTheme="majorBidi" w:cstheme="majorBidi"/>
              </w:rPr>
            </w:pPr>
            <w:r w:rsidRPr="00F37CA5">
              <w:rPr>
                <w:rFonts w:asciiTheme="majorBidi" w:hAnsiTheme="majorBidi" w:cstheme="majorBidi"/>
              </w:rPr>
              <w:t>.533</w:t>
            </w:r>
            <w:r w:rsidR="00035EEE" w:rsidRPr="00F37CA5">
              <w:rPr>
                <w:rFonts w:asciiTheme="majorBidi" w:hAnsiTheme="majorBidi" w:cstheme="majorBidi"/>
              </w:rPr>
              <w:t>**</w:t>
            </w:r>
          </w:p>
        </w:tc>
        <w:tc>
          <w:tcPr>
            <w:tcW w:w="720" w:type="dxa"/>
            <w:tcBorders>
              <w:top w:val="nil"/>
              <w:left w:val="nil"/>
              <w:bottom w:val="nil"/>
              <w:right w:val="nil"/>
            </w:tcBorders>
            <w:shd w:val="clear" w:color="auto" w:fill="FFFFFF"/>
          </w:tcPr>
          <w:p w14:paraId="77B07484" w14:textId="77777777" w:rsidR="0009645E" w:rsidRPr="00F37CA5" w:rsidRDefault="0009645E" w:rsidP="00F37CA5">
            <w:pPr>
              <w:spacing w:after="0" w:line="360" w:lineRule="auto"/>
              <w:jc w:val="both"/>
              <w:rPr>
                <w:rFonts w:asciiTheme="majorBidi" w:hAnsiTheme="majorBidi" w:cstheme="majorBidi"/>
              </w:rPr>
            </w:pPr>
            <w:r w:rsidRPr="00F37CA5">
              <w:rPr>
                <w:rFonts w:asciiTheme="majorBidi" w:hAnsiTheme="majorBidi" w:cstheme="majorBidi"/>
              </w:rPr>
              <w:t>.543</w:t>
            </w:r>
            <w:r w:rsidR="00035EEE" w:rsidRPr="00F37CA5">
              <w:rPr>
                <w:rFonts w:asciiTheme="majorBidi" w:hAnsiTheme="majorBidi" w:cstheme="majorBidi"/>
              </w:rPr>
              <w:t>**</w:t>
            </w:r>
          </w:p>
        </w:tc>
        <w:tc>
          <w:tcPr>
            <w:tcW w:w="720" w:type="dxa"/>
            <w:tcBorders>
              <w:top w:val="nil"/>
              <w:left w:val="nil"/>
              <w:bottom w:val="nil"/>
              <w:right w:val="nil"/>
            </w:tcBorders>
            <w:shd w:val="clear" w:color="auto" w:fill="FFFFFF"/>
          </w:tcPr>
          <w:p w14:paraId="4772F393" w14:textId="77777777" w:rsidR="0009645E" w:rsidRPr="00F37CA5" w:rsidRDefault="0009645E" w:rsidP="00F37CA5">
            <w:pPr>
              <w:spacing w:after="0" w:line="360" w:lineRule="auto"/>
              <w:jc w:val="both"/>
              <w:rPr>
                <w:rFonts w:asciiTheme="majorBidi" w:hAnsiTheme="majorBidi" w:cstheme="majorBidi"/>
              </w:rPr>
            </w:pPr>
            <w:r w:rsidRPr="00F37CA5">
              <w:rPr>
                <w:rFonts w:asciiTheme="majorBidi" w:hAnsiTheme="majorBidi" w:cstheme="majorBidi"/>
              </w:rPr>
              <w:t>.601</w:t>
            </w:r>
            <w:r w:rsidR="00035EEE" w:rsidRPr="00F37CA5">
              <w:rPr>
                <w:rFonts w:asciiTheme="majorBidi" w:hAnsiTheme="majorBidi" w:cstheme="majorBidi"/>
              </w:rPr>
              <w:t>**</w:t>
            </w:r>
          </w:p>
        </w:tc>
        <w:tc>
          <w:tcPr>
            <w:tcW w:w="652" w:type="dxa"/>
            <w:tcBorders>
              <w:top w:val="nil"/>
              <w:left w:val="nil"/>
              <w:bottom w:val="nil"/>
              <w:right w:val="nil"/>
            </w:tcBorders>
            <w:shd w:val="clear" w:color="auto" w:fill="FFFFFF"/>
          </w:tcPr>
          <w:p w14:paraId="1FF71F8D" w14:textId="77777777" w:rsidR="0009645E" w:rsidRPr="00F37CA5" w:rsidRDefault="0009645E" w:rsidP="00F37CA5">
            <w:pPr>
              <w:spacing w:after="0" w:line="360" w:lineRule="auto"/>
              <w:jc w:val="both"/>
              <w:rPr>
                <w:rFonts w:asciiTheme="majorBidi" w:hAnsiTheme="majorBidi" w:cstheme="majorBidi"/>
              </w:rPr>
            </w:pPr>
            <w:r w:rsidRPr="00F37CA5">
              <w:rPr>
                <w:rFonts w:asciiTheme="majorBidi" w:hAnsiTheme="majorBidi" w:cstheme="majorBidi"/>
              </w:rPr>
              <w:t>.513</w:t>
            </w:r>
            <w:r w:rsidR="00035EEE" w:rsidRPr="00F37CA5">
              <w:rPr>
                <w:rFonts w:asciiTheme="majorBidi" w:hAnsiTheme="majorBidi" w:cstheme="majorBidi"/>
              </w:rPr>
              <w:t>**</w:t>
            </w:r>
          </w:p>
        </w:tc>
        <w:tc>
          <w:tcPr>
            <w:tcW w:w="698" w:type="dxa"/>
            <w:tcBorders>
              <w:top w:val="nil"/>
              <w:left w:val="nil"/>
              <w:bottom w:val="nil"/>
              <w:right w:val="nil"/>
            </w:tcBorders>
            <w:shd w:val="clear" w:color="auto" w:fill="FFFFFF"/>
          </w:tcPr>
          <w:p w14:paraId="66823332" w14:textId="77777777" w:rsidR="0009645E" w:rsidRPr="00F37CA5" w:rsidRDefault="0009645E" w:rsidP="00F37CA5">
            <w:pPr>
              <w:spacing w:after="0" w:line="360" w:lineRule="auto"/>
              <w:jc w:val="both"/>
              <w:rPr>
                <w:rFonts w:asciiTheme="majorBidi" w:hAnsiTheme="majorBidi" w:cstheme="majorBidi"/>
              </w:rPr>
            </w:pPr>
            <w:r w:rsidRPr="00F37CA5">
              <w:rPr>
                <w:rFonts w:asciiTheme="majorBidi" w:hAnsiTheme="majorBidi" w:cstheme="majorBidi"/>
              </w:rPr>
              <w:t>.844</w:t>
            </w:r>
            <w:r w:rsidR="00035EEE" w:rsidRPr="00F37CA5">
              <w:rPr>
                <w:rFonts w:asciiTheme="majorBidi" w:hAnsiTheme="majorBidi" w:cstheme="majorBidi"/>
              </w:rPr>
              <w:t>**</w:t>
            </w:r>
            <w:r w:rsidR="00CA7A12" w:rsidRPr="00F37CA5">
              <w:rPr>
                <w:rFonts w:asciiTheme="majorBidi" w:hAnsiTheme="majorBidi" w:cstheme="majorBidi"/>
              </w:rPr>
              <w:t xml:space="preserve"> </w:t>
            </w:r>
          </w:p>
        </w:tc>
        <w:tc>
          <w:tcPr>
            <w:tcW w:w="630" w:type="dxa"/>
            <w:tcBorders>
              <w:top w:val="nil"/>
              <w:left w:val="nil"/>
              <w:bottom w:val="nil"/>
              <w:right w:val="nil"/>
            </w:tcBorders>
            <w:shd w:val="clear" w:color="auto" w:fill="FFFFFF"/>
          </w:tcPr>
          <w:p w14:paraId="2BF2F03D" w14:textId="77777777" w:rsidR="0009645E" w:rsidRPr="00F37CA5" w:rsidRDefault="00CA7A12" w:rsidP="00F37CA5">
            <w:pPr>
              <w:spacing w:after="0" w:line="360" w:lineRule="auto"/>
              <w:jc w:val="both"/>
              <w:rPr>
                <w:rFonts w:asciiTheme="majorBidi" w:hAnsiTheme="majorBidi" w:cstheme="majorBidi"/>
              </w:rPr>
            </w:pPr>
            <w:r w:rsidRPr="00F37CA5">
              <w:rPr>
                <w:rFonts w:asciiTheme="majorBidi" w:hAnsiTheme="majorBidi" w:cstheme="majorBidi"/>
              </w:rPr>
              <w:t>(0.88)</w:t>
            </w:r>
          </w:p>
        </w:tc>
      </w:tr>
      <w:tr w:rsidR="00CA7A12" w:rsidRPr="00F37CA5" w14:paraId="26774463" w14:textId="77777777" w:rsidTr="00A0706B">
        <w:trPr>
          <w:cantSplit/>
          <w:trHeight w:val="522"/>
        </w:trPr>
        <w:tc>
          <w:tcPr>
            <w:tcW w:w="9450" w:type="dxa"/>
            <w:gridSpan w:val="11"/>
            <w:tcBorders>
              <w:top w:val="nil"/>
              <w:left w:val="nil"/>
              <w:bottom w:val="single" w:sz="12" w:space="0" w:color="auto"/>
              <w:right w:val="nil"/>
            </w:tcBorders>
            <w:shd w:val="clear" w:color="auto" w:fill="FFFFFF"/>
          </w:tcPr>
          <w:p w14:paraId="202B8484" w14:textId="77777777" w:rsidR="00CA7A12" w:rsidRPr="00F37CA5" w:rsidRDefault="00CA7A12" w:rsidP="00F37CA5">
            <w:pPr>
              <w:spacing w:after="0" w:line="360" w:lineRule="auto"/>
              <w:jc w:val="both"/>
              <w:rPr>
                <w:rFonts w:asciiTheme="majorBidi" w:hAnsiTheme="majorBidi" w:cstheme="majorBidi"/>
              </w:rPr>
            </w:pPr>
          </w:p>
          <w:p w14:paraId="40876D42" w14:textId="146AF662" w:rsidR="00CA7A12" w:rsidRPr="00F37CA5" w:rsidRDefault="00090361" w:rsidP="00F37CA5">
            <w:pPr>
              <w:spacing w:after="0" w:line="360" w:lineRule="auto"/>
              <w:jc w:val="both"/>
              <w:rPr>
                <w:rFonts w:asciiTheme="majorBidi" w:hAnsiTheme="majorBidi" w:cstheme="majorBidi"/>
              </w:rPr>
            </w:pPr>
            <w:r w:rsidRPr="00F37CA5">
              <w:rPr>
                <w:rFonts w:asciiTheme="majorBidi" w:hAnsiTheme="majorBidi" w:cstheme="majorBidi"/>
              </w:rPr>
              <w:t>Notes: *P &lt; 0.05, **P &lt; 0.01, all two-tailed tests, reliability estimates (Cronbach’s α is presented in brackets along the diagonal).</w:t>
            </w:r>
          </w:p>
        </w:tc>
      </w:tr>
    </w:tbl>
    <w:p w14:paraId="48874169" w14:textId="77777777" w:rsidR="0009645E" w:rsidRPr="00F37CA5" w:rsidRDefault="0009645E" w:rsidP="00F37CA5">
      <w:pPr>
        <w:spacing w:after="0" w:line="360" w:lineRule="auto"/>
        <w:jc w:val="both"/>
        <w:rPr>
          <w:rFonts w:asciiTheme="majorBidi" w:hAnsiTheme="majorBidi" w:cstheme="majorBidi"/>
          <w:szCs w:val="24"/>
        </w:rPr>
      </w:pPr>
    </w:p>
    <w:p w14:paraId="3A0D2AE6" w14:textId="77777777" w:rsidR="00974C49" w:rsidRPr="00F37CA5" w:rsidRDefault="00DE5610" w:rsidP="00F37CA5">
      <w:pPr>
        <w:spacing w:after="0" w:line="360" w:lineRule="auto"/>
        <w:jc w:val="both"/>
        <w:rPr>
          <w:rFonts w:asciiTheme="majorBidi" w:hAnsiTheme="majorBidi" w:cstheme="majorBidi"/>
          <w:b/>
          <w:bCs/>
          <w:szCs w:val="24"/>
        </w:rPr>
      </w:pPr>
      <w:r w:rsidRPr="00F37CA5">
        <w:rPr>
          <w:rFonts w:asciiTheme="majorBidi" w:hAnsiTheme="majorBidi" w:cstheme="majorBidi"/>
          <w:b/>
          <w:bCs/>
          <w:szCs w:val="24"/>
        </w:rPr>
        <w:t>SmartPLS Path Model (Model Fit)</w:t>
      </w:r>
    </w:p>
    <w:p w14:paraId="1E628583" w14:textId="26339259" w:rsidR="0009645E" w:rsidRPr="00F37CA5" w:rsidRDefault="00A14367" w:rsidP="00F37CA5">
      <w:pPr>
        <w:spacing w:after="0" w:line="360" w:lineRule="auto"/>
        <w:ind w:firstLine="720"/>
        <w:jc w:val="both"/>
        <w:rPr>
          <w:rFonts w:asciiTheme="majorBidi" w:hAnsiTheme="majorBidi" w:cstheme="majorBidi"/>
          <w:szCs w:val="24"/>
        </w:rPr>
      </w:pPr>
      <w:r w:rsidRPr="00F37CA5">
        <w:rPr>
          <w:rFonts w:asciiTheme="majorBidi" w:hAnsiTheme="majorBidi" w:cstheme="majorBidi"/>
          <w:szCs w:val="24"/>
        </w:rPr>
        <w:lastRenderedPageBreak/>
        <w:t>This study used SmartPLS version 3.2 to assess the path coefficient</w:t>
      </w:r>
      <w:r w:rsidR="004802A4" w:rsidRPr="00F37CA5">
        <w:rPr>
          <w:rFonts w:asciiTheme="majorBidi" w:hAnsiTheme="majorBidi" w:cstheme="majorBidi"/>
          <w:szCs w:val="24"/>
        </w:rPr>
        <w:t>s</w:t>
      </w:r>
      <w:r w:rsidRPr="00F37CA5">
        <w:rPr>
          <w:rFonts w:asciiTheme="majorBidi" w:hAnsiTheme="majorBidi" w:cstheme="majorBidi"/>
          <w:szCs w:val="24"/>
        </w:rPr>
        <w:t xml:space="preserve"> in its structural model. However, the researcher examined the internal consistency, reliability, discriminant validity, and convergent validity of the reflective measurement model to ensure that </w:t>
      </w:r>
      <w:r w:rsidR="004802A4" w:rsidRPr="00F37CA5">
        <w:rPr>
          <w:rFonts w:asciiTheme="majorBidi" w:hAnsiTheme="majorBidi" w:cstheme="majorBidi"/>
          <w:szCs w:val="24"/>
        </w:rPr>
        <w:t xml:space="preserve">these aspects </w:t>
      </w:r>
      <w:r w:rsidRPr="00F37CA5">
        <w:rPr>
          <w:rFonts w:asciiTheme="majorBidi" w:hAnsiTheme="majorBidi" w:cstheme="majorBidi"/>
          <w:szCs w:val="24"/>
        </w:rPr>
        <w:t xml:space="preserve">are satisfactory (Wong, 2013). </w:t>
      </w:r>
      <w:r w:rsidR="00291B82" w:rsidRPr="00F37CA5">
        <w:rPr>
          <w:rFonts w:asciiTheme="majorBidi" w:hAnsiTheme="majorBidi" w:cstheme="majorBidi"/>
          <w:szCs w:val="24"/>
        </w:rPr>
        <w:t xml:space="preserve">Furthermore, the researcher used </w:t>
      </w:r>
      <w:r w:rsidR="004802A4" w:rsidRPr="00F37CA5">
        <w:rPr>
          <w:rFonts w:asciiTheme="majorBidi" w:hAnsiTheme="majorBidi" w:cstheme="majorBidi"/>
          <w:szCs w:val="24"/>
        </w:rPr>
        <w:t xml:space="preserve">the </w:t>
      </w:r>
      <w:r w:rsidR="00291B82" w:rsidRPr="00F37CA5">
        <w:rPr>
          <w:rFonts w:asciiTheme="majorBidi" w:hAnsiTheme="majorBidi" w:cstheme="majorBidi"/>
          <w:szCs w:val="24"/>
        </w:rPr>
        <w:t xml:space="preserve">SmartPLS </w:t>
      </w:r>
      <w:r w:rsidR="004802A4" w:rsidRPr="00F37CA5">
        <w:rPr>
          <w:rFonts w:asciiTheme="majorBidi" w:hAnsiTheme="majorBidi" w:cstheme="majorBidi"/>
          <w:szCs w:val="24"/>
        </w:rPr>
        <w:t>algorithm-</w:t>
      </w:r>
      <w:r w:rsidR="00291B82" w:rsidRPr="00F37CA5">
        <w:rPr>
          <w:rFonts w:asciiTheme="majorBidi" w:hAnsiTheme="majorBidi" w:cstheme="majorBidi"/>
          <w:szCs w:val="24"/>
        </w:rPr>
        <w:t>based guidelines suggested by Hair el al. (2013).</w:t>
      </w:r>
    </w:p>
    <w:p w14:paraId="44A8B829" w14:textId="77777777" w:rsidR="00A0706B" w:rsidRPr="00F37CA5" w:rsidRDefault="00A0706B" w:rsidP="00F37CA5">
      <w:pPr>
        <w:spacing w:after="0" w:line="360" w:lineRule="auto"/>
        <w:jc w:val="both"/>
        <w:rPr>
          <w:rFonts w:asciiTheme="majorBidi" w:hAnsiTheme="majorBidi" w:cstheme="majorBidi"/>
          <w:szCs w:val="24"/>
        </w:rPr>
      </w:pPr>
    </w:p>
    <w:p w14:paraId="17ADDC9E" w14:textId="77777777" w:rsidR="00D629BB" w:rsidRPr="00F37CA5" w:rsidRDefault="00D629BB" w:rsidP="00F37CA5">
      <w:pPr>
        <w:keepNext/>
        <w:spacing w:after="0" w:line="360" w:lineRule="auto"/>
        <w:jc w:val="both"/>
        <w:rPr>
          <w:rFonts w:asciiTheme="majorBidi" w:hAnsiTheme="majorBidi" w:cstheme="majorBidi"/>
        </w:rPr>
      </w:pPr>
      <w:r w:rsidRPr="00F37CA5">
        <w:rPr>
          <w:rFonts w:asciiTheme="majorBidi" w:hAnsiTheme="majorBidi" w:cstheme="majorBidi"/>
          <w:noProof/>
        </w:rPr>
        <w:drawing>
          <wp:inline distT="0" distB="0" distL="0" distR="0" wp14:anchorId="375799A6" wp14:editId="36AE4002">
            <wp:extent cx="5886450" cy="4001215"/>
            <wp:effectExtent l="0" t="0" r="0" b="0"/>
            <wp:docPr id="49" name="Picture 49" descr="cid:image001.png@01D2E441.2D0D9E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2E441.2D0D9E00"/>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5886450" cy="4001215"/>
                    </a:xfrm>
                    <a:prstGeom prst="rect">
                      <a:avLst/>
                    </a:prstGeom>
                    <a:noFill/>
                    <a:ln>
                      <a:noFill/>
                    </a:ln>
                  </pic:spPr>
                </pic:pic>
              </a:graphicData>
            </a:graphic>
          </wp:inline>
        </w:drawing>
      </w:r>
    </w:p>
    <w:p w14:paraId="03F561C8" w14:textId="62DA011A" w:rsidR="00D629BB" w:rsidRPr="00F37CA5" w:rsidRDefault="00D629BB" w:rsidP="00F37CA5">
      <w:pPr>
        <w:pStyle w:val="Caption"/>
        <w:spacing w:after="0" w:line="360" w:lineRule="auto"/>
        <w:jc w:val="both"/>
        <w:rPr>
          <w:rFonts w:asciiTheme="majorBidi" w:hAnsiTheme="majorBidi" w:cstheme="majorBidi"/>
          <w:i w:val="0"/>
          <w:iCs w:val="0"/>
        </w:rPr>
      </w:pPr>
      <w:bookmarkStart w:id="77" w:name="_Toc487921621"/>
      <w:r w:rsidRPr="00F37CA5">
        <w:rPr>
          <w:rFonts w:asciiTheme="majorBidi" w:hAnsiTheme="majorBidi" w:cstheme="majorBidi"/>
          <w:i w:val="0"/>
          <w:iCs w:val="0"/>
        </w:rPr>
        <w:t xml:space="preserve">Figure </w:t>
      </w:r>
      <w:r w:rsidR="00365FE5" w:rsidRPr="00F37CA5">
        <w:rPr>
          <w:rFonts w:asciiTheme="majorBidi" w:hAnsiTheme="majorBidi" w:cstheme="majorBidi"/>
          <w:i w:val="0"/>
          <w:iCs w:val="0"/>
        </w:rPr>
        <w:fldChar w:fldCharType="begin"/>
      </w:r>
      <w:r w:rsidRPr="00F37CA5">
        <w:rPr>
          <w:rFonts w:asciiTheme="majorBidi" w:hAnsiTheme="majorBidi" w:cstheme="majorBidi"/>
          <w:i w:val="0"/>
          <w:iCs w:val="0"/>
        </w:rPr>
        <w:instrText xml:space="preserve"> SEQ Figure \* ARABIC </w:instrText>
      </w:r>
      <w:r w:rsidR="00365FE5" w:rsidRPr="00F37CA5">
        <w:rPr>
          <w:rFonts w:asciiTheme="majorBidi" w:hAnsiTheme="majorBidi" w:cstheme="majorBidi"/>
          <w:i w:val="0"/>
          <w:iCs w:val="0"/>
        </w:rPr>
        <w:fldChar w:fldCharType="separate"/>
      </w:r>
      <w:r w:rsidR="00CA79D5" w:rsidRPr="00F37CA5">
        <w:rPr>
          <w:rFonts w:asciiTheme="majorBidi" w:hAnsiTheme="majorBidi" w:cstheme="majorBidi"/>
          <w:i w:val="0"/>
          <w:iCs w:val="0"/>
        </w:rPr>
        <w:t>2</w:t>
      </w:r>
      <w:r w:rsidR="00365FE5" w:rsidRPr="00F37CA5">
        <w:rPr>
          <w:rFonts w:asciiTheme="majorBidi" w:hAnsiTheme="majorBidi" w:cstheme="majorBidi"/>
          <w:i w:val="0"/>
          <w:iCs w:val="0"/>
        </w:rPr>
        <w:fldChar w:fldCharType="end"/>
      </w:r>
      <w:r w:rsidRPr="00F37CA5">
        <w:rPr>
          <w:rFonts w:asciiTheme="majorBidi" w:hAnsiTheme="majorBidi" w:cstheme="majorBidi"/>
          <w:i w:val="0"/>
          <w:iCs w:val="0"/>
        </w:rPr>
        <w:t xml:space="preserve">: Shows the </w:t>
      </w:r>
      <w:r w:rsidR="004802A4" w:rsidRPr="00F37CA5">
        <w:rPr>
          <w:rFonts w:asciiTheme="majorBidi" w:hAnsiTheme="majorBidi" w:cstheme="majorBidi"/>
          <w:i w:val="0"/>
          <w:iCs w:val="0"/>
        </w:rPr>
        <w:t xml:space="preserve">structural </w:t>
      </w:r>
      <w:r w:rsidRPr="00F37CA5">
        <w:rPr>
          <w:rFonts w:asciiTheme="majorBidi" w:hAnsiTheme="majorBidi" w:cstheme="majorBidi"/>
          <w:i w:val="0"/>
          <w:iCs w:val="0"/>
        </w:rPr>
        <w:t>model with path coefficient</w:t>
      </w:r>
      <w:r w:rsidR="004802A4" w:rsidRPr="00F37CA5">
        <w:rPr>
          <w:rFonts w:asciiTheme="majorBidi" w:hAnsiTheme="majorBidi" w:cstheme="majorBidi"/>
          <w:i w:val="0"/>
          <w:iCs w:val="0"/>
        </w:rPr>
        <w:t>s</w:t>
      </w:r>
      <w:r w:rsidRPr="00F37CA5">
        <w:rPr>
          <w:rFonts w:asciiTheme="majorBidi" w:hAnsiTheme="majorBidi" w:cstheme="majorBidi"/>
          <w:i w:val="0"/>
          <w:iCs w:val="0"/>
        </w:rPr>
        <w:t xml:space="preserve"> and outer loading</w:t>
      </w:r>
      <w:r w:rsidR="004802A4" w:rsidRPr="00F37CA5">
        <w:rPr>
          <w:rFonts w:asciiTheme="majorBidi" w:hAnsiTheme="majorBidi" w:cstheme="majorBidi"/>
          <w:i w:val="0"/>
          <w:iCs w:val="0"/>
        </w:rPr>
        <w:t>s</w:t>
      </w:r>
      <w:r w:rsidRPr="00F37CA5">
        <w:rPr>
          <w:rFonts w:asciiTheme="majorBidi" w:hAnsiTheme="majorBidi" w:cstheme="majorBidi"/>
          <w:i w:val="0"/>
          <w:iCs w:val="0"/>
        </w:rPr>
        <w:t xml:space="preserve"> of all items</w:t>
      </w:r>
      <w:bookmarkEnd w:id="77"/>
    </w:p>
    <w:p w14:paraId="750CB03E" w14:textId="77777777" w:rsidR="0009645E" w:rsidRPr="00F37CA5" w:rsidRDefault="0009645E" w:rsidP="00F37CA5">
      <w:pPr>
        <w:autoSpaceDE w:val="0"/>
        <w:autoSpaceDN w:val="0"/>
        <w:adjustRightInd w:val="0"/>
        <w:spacing w:after="0" w:line="360" w:lineRule="auto"/>
        <w:jc w:val="both"/>
        <w:rPr>
          <w:rFonts w:asciiTheme="majorBidi" w:hAnsiTheme="majorBidi" w:cstheme="majorBidi"/>
          <w:iCs/>
          <w:szCs w:val="24"/>
        </w:rPr>
      </w:pPr>
    </w:p>
    <w:p w14:paraId="02D2248D" w14:textId="77777777" w:rsidR="00225BB7" w:rsidRPr="00F37CA5" w:rsidRDefault="00225BB7" w:rsidP="00F37CA5">
      <w:pPr>
        <w:pStyle w:val="Heading2"/>
        <w:spacing w:before="0" w:after="0" w:line="360" w:lineRule="auto"/>
        <w:jc w:val="both"/>
        <w:rPr>
          <w:rFonts w:asciiTheme="majorBidi" w:hAnsiTheme="majorBidi" w:cstheme="majorBidi"/>
          <w:sz w:val="24"/>
          <w:szCs w:val="24"/>
        </w:rPr>
      </w:pPr>
      <w:bookmarkStart w:id="78" w:name="_Toc489998245"/>
      <w:r w:rsidRPr="00F37CA5">
        <w:rPr>
          <w:rFonts w:asciiTheme="majorBidi" w:hAnsiTheme="majorBidi" w:cstheme="majorBidi"/>
          <w:sz w:val="24"/>
          <w:szCs w:val="24"/>
        </w:rPr>
        <w:t>Construct Validity</w:t>
      </w:r>
      <w:bookmarkEnd w:id="78"/>
      <w:r w:rsidRPr="00F37CA5">
        <w:rPr>
          <w:rFonts w:asciiTheme="majorBidi" w:hAnsiTheme="majorBidi" w:cstheme="majorBidi"/>
          <w:sz w:val="24"/>
          <w:szCs w:val="24"/>
        </w:rPr>
        <w:t xml:space="preserve"> </w:t>
      </w:r>
    </w:p>
    <w:p w14:paraId="52D0E999" w14:textId="1A7AD61D" w:rsidR="00225BB7" w:rsidRPr="00F37CA5" w:rsidRDefault="00F97122" w:rsidP="00F37CA5">
      <w:pPr>
        <w:spacing w:after="0" w:line="360" w:lineRule="auto"/>
        <w:ind w:firstLine="720"/>
        <w:jc w:val="both"/>
        <w:rPr>
          <w:rFonts w:asciiTheme="majorBidi" w:hAnsiTheme="majorBidi" w:cstheme="majorBidi"/>
          <w:szCs w:val="24"/>
        </w:rPr>
      </w:pPr>
      <w:r w:rsidRPr="00F37CA5">
        <w:rPr>
          <w:rFonts w:asciiTheme="majorBidi" w:hAnsiTheme="majorBidi" w:cstheme="majorBidi"/>
          <w:szCs w:val="24"/>
        </w:rPr>
        <w:t>Convergent</w:t>
      </w:r>
      <w:r w:rsidR="00DF14E1" w:rsidRPr="00F37CA5">
        <w:rPr>
          <w:rFonts w:asciiTheme="majorBidi" w:hAnsiTheme="majorBidi" w:cstheme="majorBidi"/>
          <w:szCs w:val="24"/>
        </w:rPr>
        <w:t xml:space="preserve"> validity and discriminant validity were used to assess the study constructs</w:t>
      </w:r>
      <w:r w:rsidR="004802A4" w:rsidRPr="00F37CA5">
        <w:rPr>
          <w:rFonts w:asciiTheme="majorBidi" w:hAnsiTheme="majorBidi" w:cstheme="majorBidi"/>
          <w:szCs w:val="24"/>
        </w:rPr>
        <w:t>’</w:t>
      </w:r>
      <w:r w:rsidR="00DF14E1" w:rsidRPr="00F37CA5">
        <w:rPr>
          <w:rFonts w:asciiTheme="majorBidi" w:hAnsiTheme="majorBidi" w:cstheme="majorBidi"/>
          <w:szCs w:val="24"/>
        </w:rPr>
        <w:t xml:space="preserve"> validity</w:t>
      </w:r>
      <w:r w:rsidR="004802A4" w:rsidRPr="00F37CA5">
        <w:rPr>
          <w:rFonts w:asciiTheme="majorBidi" w:hAnsiTheme="majorBidi" w:cstheme="majorBidi"/>
          <w:szCs w:val="24"/>
        </w:rPr>
        <w:t>,</w:t>
      </w:r>
      <w:r w:rsidR="00DF14E1" w:rsidRPr="00F37CA5">
        <w:rPr>
          <w:rFonts w:asciiTheme="majorBidi" w:hAnsiTheme="majorBidi" w:cstheme="majorBidi"/>
          <w:szCs w:val="24"/>
        </w:rPr>
        <w:t xml:space="preserve"> which </w:t>
      </w:r>
      <w:r w:rsidR="004802A4" w:rsidRPr="00F37CA5">
        <w:rPr>
          <w:rFonts w:asciiTheme="majorBidi" w:hAnsiTheme="majorBidi" w:cstheme="majorBidi"/>
          <w:szCs w:val="24"/>
        </w:rPr>
        <w:t xml:space="preserve">helps to </w:t>
      </w:r>
      <w:r w:rsidR="00DF14E1" w:rsidRPr="00F37CA5">
        <w:rPr>
          <w:rFonts w:asciiTheme="majorBidi" w:hAnsiTheme="majorBidi" w:cstheme="majorBidi"/>
          <w:szCs w:val="24"/>
        </w:rPr>
        <w:t>explain constructs and indicates the extent to which each measure correlate</w:t>
      </w:r>
      <w:r w:rsidR="004802A4" w:rsidRPr="00F37CA5">
        <w:rPr>
          <w:rFonts w:asciiTheme="majorBidi" w:hAnsiTheme="majorBidi" w:cstheme="majorBidi"/>
          <w:szCs w:val="24"/>
        </w:rPr>
        <w:t>s</w:t>
      </w:r>
      <w:r w:rsidR="00DF14E1" w:rsidRPr="00F37CA5">
        <w:rPr>
          <w:rFonts w:asciiTheme="majorBidi" w:hAnsiTheme="majorBidi" w:cstheme="majorBidi"/>
          <w:szCs w:val="24"/>
        </w:rPr>
        <w:t xml:space="preserve"> with the other measures for the same latent construct (</w:t>
      </w:r>
      <w:r w:rsidR="008E0D99" w:rsidRPr="00F37CA5">
        <w:rPr>
          <w:rFonts w:asciiTheme="majorBidi" w:hAnsiTheme="majorBidi" w:cstheme="majorBidi"/>
          <w:szCs w:val="24"/>
        </w:rPr>
        <w:t>Hair et al., 2006</w:t>
      </w:r>
      <w:r w:rsidR="00DF14E1" w:rsidRPr="00F37CA5">
        <w:rPr>
          <w:rFonts w:asciiTheme="majorBidi" w:hAnsiTheme="majorBidi" w:cstheme="majorBidi"/>
          <w:szCs w:val="24"/>
        </w:rPr>
        <w:t xml:space="preserve">). </w:t>
      </w:r>
      <w:r w:rsidR="00EA5DCD" w:rsidRPr="00F37CA5">
        <w:rPr>
          <w:rFonts w:asciiTheme="majorBidi" w:hAnsiTheme="majorBidi" w:cstheme="majorBidi"/>
          <w:szCs w:val="24"/>
        </w:rPr>
        <w:t xml:space="preserve">Convergent validity refers to the degree of agreement in two or more measures of the same construct (Camines &amp; Zeller, 1979). According to Fornell and Larcher (1981), three main steps are used in order to </w:t>
      </w:r>
      <w:r w:rsidR="004802A4" w:rsidRPr="00F37CA5">
        <w:rPr>
          <w:rFonts w:asciiTheme="majorBidi" w:hAnsiTheme="majorBidi" w:cstheme="majorBidi"/>
          <w:szCs w:val="24"/>
        </w:rPr>
        <w:t xml:space="preserve">test </w:t>
      </w:r>
      <w:r w:rsidR="00EA5DCD" w:rsidRPr="00F37CA5">
        <w:rPr>
          <w:rFonts w:asciiTheme="majorBidi" w:hAnsiTheme="majorBidi" w:cstheme="majorBidi"/>
          <w:szCs w:val="24"/>
        </w:rPr>
        <w:t xml:space="preserve">convergent validity. These are item reliability of each measure, composite reliability of each construct, and the average variance extracted (AVE). According to Fornell and Larcker (1981), </w:t>
      </w:r>
      <w:r w:rsidR="00372E8F" w:rsidRPr="00F37CA5">
        <w:rPr>
          <w:rFonts w:asciiTheme="majorBidi" w:hAnsiTheme="majorBidi" w:cstheme="majorBidi"/>
          <w:szCs w:val="24"/>
        </w:rPr>
        <w:t xml:space="preserve">evidence of </w:t>
      </w:r>
      <w:r w:rsidR="00EA5DCD" w:rsidRPr="00F37CA5">
        <w:rPr>
          <w:rFonts w:asciiTheme="majorBidi" w:hAnsiTheme="majorBidi" w:cstheme="majorBidi"/>
          <w:szCs w:val="24"/>
        </w:rPr>
        <w:t>the study’s convergent validity was assessed by inspection of average variance extracted (AVE) for each factor (construct)</w:t>
      </w:r>
      <w:r w:rsidR="00372E8F" w:rsidRPr="00F37CA5">
        <w:rPr>
          <w:rFonts w:asciiTheme="majorBidi" w:hAnsiTheme="majorBidi" w:cstheme="majorBidi"/>
          <w:szCs w:val="24"/>
        </w:rPr>
        <w:t>,</w:t>
      </w:r>
      <w:r w:rsidR="00EA5DCD" w:rsidRPr="00F37CA5">
        <w:rPr>
          <w:rFonts w:asciiTheme="majorBidi" w:hAnsiTheme="majorBidi" w:cstheme="majorBidi"/>
          <w:szCs w:val="24"/>
        </w:rPr>
        <w:t xml:space="preserve"> where the AVE value exceeds 0.50.</w:t>
      </w:r>
    </w:p>
    <w:p w14:paraId="339E6B27" w14:textId="3EC3FA3C" w:rsidR="009918B8" w:rsidRPr="00F37CA5" w:rsidRDefault="00B42A7D" w:rsidP="00F37CA5">
      <w:pPr>
        <w:spacing w:after="0" w:line="360" w:lineRule="auto"/>
        <w:ind w:firstLine="720"/>
        <w:jc w:val="both"/>
        <w:rPr>
          <w:rFonts w:asciiTheme="majorBidi" w:hAnsiTheme="majorBidi" w:cstheme="majorBidi"/>
          <w:szCs w:val="24"/>
        </w:rPr>
      </w:pPr>
      <w:r w:rsidRPr="00F37CA5">
        <w:rPr>
          <w:rFonts w:asciiTheme="majorBidi" w:hAnsiTheme="majorBidi" w:cstheme="majorBidi"/>
          <w:szCs w:val="24"/>
        </w:rPr>
        <w:lastRenderedPageBreak/>
        <w:t xml:space="preserve">Results indicated that the variance extracted for the eight scales </w:t>
      </w:r>
      <w:r w:rsidR="00840FA3" w:rsidRPr="00F37CA5">
        <w:rPr>
          <w:rFonts w:asciiTheme="majorBidi" w:hAnsiTheme="majorBidi" w:cstheme="majorBidi"/>
          <w:szCs w:val="24"/>
        </w:rPr>
        <w:t xml:space="preserve">ranged from </w:t>
      </w:r>
      <w:r w:rsidR="00B4124A" w:rsidRPr="00F37CA5">
        <w:rPr>
          <w:rFonts w:asciiTheme="majorBidi" w:hAnsiTheme="majorBidi" w:cstheme="majorBidi"/>
          <w:szCs w:val="24"/>
        </w:rPr>
        <w:t>0.679 to 0.866 (</w:t>
      </w:r>
      <w:r w:rsidR="00372E8F" w:rsidRPr="00F37CA5">
        <w:rPr>
          <w:rFonts w:asciiTheme="majorBidi" w:hAnsiTheme="majorBidi" w:cstheme="majorBidi"/>
          <w:szCs w:val="24"/>
        </w:rPr>
        <w:t xml:space="preserve">see </w:t>
      </w:r>
      <w:r w:rsidR="00B4124A" w:rsidRPr="00F37CA5">
        <w:rPr>
          <w:rFonts w:asciiTheme="majorBidi" w:hAnsiTheme="majorBidi" w:cstheme="majorBidi"/>
          <w:szCs w:val="24"/>
        </w:rPr>
        <w:t xml:space="preserve">Table </w:t>
      </w:r>
      <w:r w:rsidR="00A0706B" w:rsidRPr="00F37CA5">
        <w:rPr>
          <w:rFonts w:asciiTheme="majorBidi" w:hAnsiTheme="majorBidi" w:cstheme="majorBidi"/>
          <w:szCs w:val="24"/>
        </w:rPr>
        <w:t>14</w:t>
      </w:r>
      <w:r w:rsidR="00B4124A" w:rsidRPr="00F37CA5">
        <w:rPr>
          <w:rFonts w:asciiTheme="majorBidi" w:hAnsiTheme="majorBidi" w:cstheme="majorBidi"/>
          <w:szCs w:val="24"/>
        </w:rPr>
        <w:t xml:space="preserve">), which </w:t>
      </w:r>
      <w:r w:rsidR="00372E8F" w:rsidRPr="00F37CA5">
        <w:rPr>
          <w:rFonts w:asciiTheme="majorBidi" w:hAnsiTheme="majorBidi" w:cstheme="majorBidi"/>
          <w:szCs w:val="24"/>
        </w:rPr>
        <w:t xml:space="preserve">all </w:t>
      </w:r>
      <w:r w:rsidR="00B4124A" w:rsidRPr="00F37CA5">
        <w:rPr>
          <w:rFonts w:asciiTheme="majorBidi" w:hAnsiTheme="majorBidi" w:cstheme="majorBidi"/>
          <w:szCs w:val="24"/>
        </w:rPr>
        <w:t>exceed 0.50 as a benchmark.</w:t>
      </w:r>
      <w:r w:rsidR="009918B8" w:rsidRPr="00F37CA5">
        <w:rPr>
          <w:rFonts w:asciiTheme="majorBidi" w:hAnsiTheme="majorBidi" w:cstheme="majorBidi"/>
          <w:szCs w:val="24"/>
        </w:rPr>
        <w:t xml:space="preserve"> </w:t>
      </w:r>
      <w:r w:rsidR="00B4124A" w:rsidRPr="00F37CA5">
        <w:rPr>
          <w:rFonts w:asciiTheme="majorBidi" w:hAnsiTheme="majorBidi" w:cstheme="majorBidi"/>
          <w:szCs w:val="24"/>
        </w:rPr>
        <w:t xml:space="preserve">The results of recruitment and selection, training and development, performance appraisal, and compensation practices were AVE=0.698, 0.807, 0.679, and 0.866 respectively. </w:t>
      </w:r>
      <w:r w:rsidR="00372E8F" w:rsidRPr="00F37CA5">
        <w:rPr>
          <w:rFonts w:asciiTheme="majorBidi" w:hAnsiTheme="majorBidi" w:cstheme="majorBidi"/>
          <w:szCs w:val="24"/>
        </w:rPr>
        <w:t>F</w:t>
      </w:r>
      <w:r w:rsidR="00B4124A" w:rsidRPr="00F37CA5">
        <w:rPr>
          <w:rFonts w:asciiTheme="majorBidi" w:hAnsiTheme="majorBidi" w:cstheme="majorBidi"/>
          <w:szCs w:val="24"/>
        </w:rPr>
        <w:t xml:space="preserve">or explicit </w:t>
      </w:r>
      <w:r w:rsidR="00027892" w:rsidRPr="00F37CA5">
        <w:rPr>
          <w:rFonts w:asciiTheme="majorBidi" w:hAnsiTheme="majorBidi" w:cstheme="majorBidi"/>
          <w:szCs w:val="24"/>
        </w:rPr>
        <w:t>KS</w:t>
      </w:r>
      <w:r w:rsidR="00B4124A" w:rsidRPr="00F37CA5">
        <w:rPr>
          <w:rFonts w:asciiTheme="majorBidi" w:hAnsiTheme="majorBidi" w:cstheme="majorBidi"/>
          <w:szCs w:val="24"/>
        </w:rPr>
        <w:t xml:space="preserve">, implicit </w:t>
      </w:r>
      <w:r w:rsidR="00027892" w:rsidRPr="00F37CA5">
        <w:rPr>
          <w:rFonts w:asciiTheme="majorBidi" w:hAnsiTheme="majorBidi" w:cstheme="majorBidi"/>
          <w:szCs w:val="24"/>
        </w:rPr>
        <w:t>KS</w:t>
      </w:r>
      <w:r w:rsidR="00B4124A" w:rsidRPr="00F37CA5">
        <w:rPr>
          <w:rFonts w:asciiTheme="majorBidi" w:hAnsiTheme="majorBidi" w:cstheme="majorBidi"/>
          <w:szCs w:val="24"/>
        </w:rPr>
        <w:t xml:space="preserve">, process innovation, and product innovation </w:t>
      </w:r>
      <w:r w:rsidR="00372E8F" w:rsidRPr="00F37CA5">
        <w:rPr>
          <w:rFonts w:asciiTheme="majorBidi" w:hAnsiTheme="majorBidi" w:cstheme="majorBidi"/>
          <w:szCs w:val="24"/>
        </w:rPr>
        <w:t xml:space="preserve">the values </w:t>
      </w:r>
      <w:r w:rsidR="00B4124A" w:rsidRPr="00F37CA5">
        <w:rPr>
          <w:rFonts w:asciiTheme="majorBidi" w:hAnsiTheme="majorBidi" w:cstheme="majorBidi"/>
          <w:szCs w:val="24"/>
        </w:rPr>
        <w:t>were AVE=0.811, 0.708, 0.844,</w:t>
      </w:r>
      <w:r w:rsidR="00372E8F" w:rsidRPr="00F37CA5">
        <w:rPr>
          <w:rFonts w:asciiTheme="majorBidi" w:hAnsiTheme="majorBidi" w:cstheme="majorBidi"/>
          <w:szCs w:val="24"/>
        </w:rPr>
        <w:t xml:space="preserve"> and</w:t>
      </w:r>
      <w:r w:rsidR="00B4124A" w:rsidRPr="00F37CA5">
        <w:rPr>
          <w:rFonts w:asciiTheme="majorBidi" w:hAnsiTheme="majorBidi" w:cstheme="majorBidi"/>
          <w:szCs w:val="24"/>
        </w:rPr>
        <w:t xml:space="preserve"> 0.831 respectively</w:t>
      </w:r>
      <w:r w:rsidR="00372E8F" w:rsidRPr="00F37CA5">
        <w:rPr>
          <w:rFonts w:asciiTheme="majorBidi" w:hAnsiTheme="majorBidi" w:cstheme="majorBidi"/>
          <w:szCs w:val="24"/>
        </w:rPr>
        <w:t xml:space="preserve">, which </w:t>
      </w:r>
      <w:r w:rsidR="00B4124A" w:rsidRPr="00F37CA5">
        <w:rPr>
          <w:rFonts w:asciiTheme="majorBidi" w:hAnsiTheme="majorBidi" w:cstheme="majorBidi"/>
          <w:szCs w:val="24"/>
        </w:rPr>
        <w:t xml:space="preserve">are </w:t>
      </w:r>
      <w:r w:rsidR="00372E8F" w:rsidRPr="00F37CA5">
        <w:rPr>
          <w:rFonts w:asciiTheme="majorBidi" w:hAnsiTheme="majorBidi" w:cstheme="majorBidi"/>
          <w:szCs w:val="24"/>
        </w:rPr>
        <w:t xml:space="preserve">all </w:t>
      </w:r>
      <w:r w:rsidR="001431C8" w:rsidRPr="00F37CA5">
        <w:rPr>
          <w:rFonts w:asciiTheme="majorBidi" w:hAnsiTheme="majorBidi" w:cstheme="majorBidi"/>
          <w:szCs w:val="24"/>
        </w:rPr>
        <w:t>above</w:t>
      </w:r>
      <w:r w:rsidR="00B4124A" w:rsidRPr="00F37CA5">
        <w:rPr>
          <w:rFonts w:asciiTheme="majorBidi" w:hAnsiTheme="majorBidi" w:cstheme="majorBidi"/>
          <w:szCs w:val="24"/>
        </w:rPr>
        <w:t xml:space="preserve"> the required minimum level of 0.5.</w:t>
      </w:r>
      <w:r w:rsidR="009918B8" w:rsidRPr="00F37CA5">
        <w:rPr>
          <w:rFonts w:asciiTheme="majorBidi" w:hAnsiTheme="majorBidi" w:cstheme="majorBidi"/>
          <w:szCs w:val="24"/>
        </w:rPr>
        <w:t xml:space="preserve"> Thus, the measures of the eight reflective constructs have a high level of discriminant validity and other reliability tests (Bagozzi &amp; Yi, 1988). </w:t>
      </w:r>
      <w:r w:rsidR="00372E8F" w:rsidRPr="00F37CA5">
        <w:rPr>
          <w:rFonts w:asciiTheme="majorBidi" w:hAnsiTheme="majorBidi" w:cstheme="majorBidi"/>
          <w:szCs w:val="24"/>
        </w:rPr>
        <w:t>T</w:t>
      </w:r>
      <w:r w:rsidR="009918B8" w:rsidRPr="00F37CA5">
        <w:rPr>
          <w:rFonts w:asciiTheme="majorBidi" w:hAnsiTheme="majorBidi" w:cstheme="majorBidi"/>
          <w:szCs w:val="24"/>
        </w:rPr>
        <w:t xml:space="preserve">he </w:t>
      </w:r>
      <w:r w:rsidR="00372E8F" w:rsidRPr="00F37CA5">
        <w:rPr>
          <w:rFonts w:asciiTheme="majorBidi" w:hAnsiTheme="majorBidi" w:cstheme="majorBidi"/>
          <w:szCs w:val="24"/>
        </w:rPr>
        <w:t xml:space="preserve">combination </w:t>
      </w:r>
      <w:r w:rsidR="009918B8" w:rsidRPr="00F37CA5">
        <w:rPr>
          <w:rFonts w:asciiTheme="majorBidi" w:hAnsiTheme="majorBidi" w:cstheme="majorBidi"/>
          <w:szCs w:val="24"/>
        </w:rPr>
        <w:t xml:space="preserve">of high Cronbach alpha values, high factor loadings, composite reliability, and </w:t>
      </w:r>
      <w:r w:rsidR="00372E8F" w:rsidRPr="00F37CA5">
        <w:rPr>
          <w:rFonts w:asciiTheme="majorBidi" w:hAnsiTheme="majorBidi" w:cstheme="majorBidi"/>
          <w:szCs w:val="24"/>
        </w:rPr>
        <w:t xml:space="preserve">high </w:t>
      </w:r>
      <w:r w:rsidR="009918B8" w:rsidRPr="00F37CA5">
        <w:rPr>
          <w:rFonts w:asciiTheme="majorBidi" w:hAnsiTheme="majorBidi" w:cstheme="majorBidi"/>
          <w:szCs w:val="24"/>
        </w:rPr>
        <w:t xml:space="preserve">AVE estimates </w:t>
      </w:r>
      <w:r w:rsidR="00372E8F" w:rsidRPr="00F37CA5">
        <w:rPr>
          <w:rFonts w:asciiTheme="majorBidi" w:hAnsiTheme="majorBidi" w:cstheme="majorBidi"/>
          <w:szCs w:val="24"/>
        </w:rPr>
        <w:t xml:space="preserve">taken </w:t>
      </w:r>
      <w:r w:rsidR="009918B8" w:rsidRPr="00F37CA5">
        <w:rPr>
          <w:rFonts w:asciiTheme="majorBidi" w:hAnsiTheme="majorBidi" w:cstheme="majorBidi"/>
          <w:szCs w:val="24"/>
        </w:rPr>
        <w:t xml:space="preserve">all together provide strong evidence of convergent validity. </w:t>
      </w:r>
    </w:p>
    <w:p w14:paraId="5F81761B" w14:textId="77777777" w:rsidR="00840FA3" w:rsidRPr="00F37CA5" w:rsidRDefault="00840FA3" w:rsidP="00F37CA5">
      <w:pPr>
        <w:spacing w:after="0" w:line="360" w:lineRule="auto"/>
        <w:jc w:val="both"/>
        <w:rPr>
          <w:rFonts w:asciiTheme="majorBidi" w:hAnsiTheme="majorBidi" w:cstheme="majorBidi"/>
          <w:szCs w:val="24"/>
        </w:rPr>
      </w:pPr>
    </w:p>
    <w:p w14:paraId="049CD9D5" w14:textId="77777777" w:rsidR="00840FA3" w:rsidRPr="00F37CA5" w:rsidRDefault="00840FA3" w:rsidP="00F37CA5">
      <w:pPr>
        <w:spacing w:after="0" w:line="360" w:lineRule="auto"/>
        <w:jc w:val="both"/>
        <w:rPr>
          <w:rFonts w:asciiTheme="majorBidi" w:hAnsiTheme="majorBidi" w:cstheme="majorBidi"/>
          <w:szCs w:val="24"/>
        </w:rPr>
      </w:pPr>
    </w:p>
    <w:p w14:paraId="105D62B3" w14:textId="77777777" w:rsidR="00A0706B" w:rsidRPr="00F37CA5" w:rsidRDefault="00A0706B" w:rsidP="00F37CA5">
      <w:pPr>
        <w:pStyle w:val="Caption"/>
        <w:keepNext/>
        <w:spacing w:after="0" w:line="360" w:lineRule="auto"/>
        <w:rPr>
          <w:rFonts w:asciiTheme="majorBidi" w:hAnsiTheme="majorBidi" w:cstheme="majorBidi"/>
        </w:rPr>
      </w:pPr>
      <w:bookmarkStart w:id="79" w:name="_Toc487921565"/>
      <w:r w:rsidRPr="00F37CA5">
        <w:rPr>
          <w:rFonts w:asciiTheme="majorBidi" w:hAnsiTheme="majorBidi" w:cstheme="majorBidi"/>
        </w:rPr>
        <w:t xml:space="preserve">Table </w:t>
      </w:r>
      <w:r w:rsidR="00365FE5" w:rsidRPr="00F37CA5">
        <w:rPr>
          <w:rFonts w:asciiTheme="majorBidi" w:hAnsiTheme="majorBidi" w:cstheme="majorBidi"/>
        </w:rPr>
        <w:fldChar w:fldCharType="begin"/>
      </w:r>
      <w:r w:rsidRPr="00F37CA5">
        <w:rPr>
          <w:rFonts w:asciiTheme="majorBidi" w:hAnsiTheme="majorBidi" w:cstheme="majorBidi"/>
        </w:rPr>
        <w:instrText xml:space="preserve"> SEQ Table \* ARABIC </w:instrText>
      </w:r>
      <w:r w:rsidR="00365FE5" w:rsidRPr="00F37CA5">
        <w:rPr>
          <w:rFonts w:asciiTheme="majorBidi" w:hAnsiTheme="majorBidi" w:cstheme="majorBidi"/>
        </w:rPr>
        <w:fldChar w:fldCharType="separate"/>
      </w:r>
      <w:r w:rsidR="00CA79D5" w:rsidRPr="00F37CA5">
        <w:rPr>
          <w:rFonts w:asciiTheme="majorBidi" w:hAnsiTheme="majorBidi" w:cstheme="majorBidi"/>
        </w:rPr>
        <w:t>13</w:t>
      </w:r>
      <w:r w:rsidR="00365FE5" w:rsidRPr="00F37CA5">
        <w:rPr>
          <w:rFonts w:asciiTheme="majorBidi" w:hAnsiTheme="majorBidi" w:cstheme="majorBidi"/>
        </w:rPr>
        <w:fldChar w:fldCharType="end"/>
      </w:r>
      <w:r w:rsidRPr="00F37CA5">
        <w:rPr>
          <w:rFonts w:asciiTheme="majorBidi" w:hAnsiTheme="majorBidi" w:cstheme="majorBidi"/>
        </w:rPr>
        <w:t>: Discriminant Validity Results</w:t>
      </w:r>
      <w:bookmarkEnd w:id="79"/>
    </w:p>
    <w:tbl>
      <w:tblPr>
        <w:tblStyle w:val="TableGridLight3"/>
        <w:tblW w:w="95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00" w:firstRow="0" w:lastRow="0" w:firstColumn="0" w:lastColumn="0" w:noHBand="1" w:noVBand="1"/>
      </w:tblPr>
      <w:tblGrid>
        <w:gridCol w:w="1375"/>
        <w:gridCol w:w="1137"/>
        <w:gridCol w:w="1097"/>
        <w:gridCol w:w="1059"/>
        <w:gridCol w:w="1182"/>
        <w:gridCol w:w="938"/>
        <w:gridCol w:w="952"/>
        <w:gridCol w:w="917"/>
        <w:gridCol w:w="917"/>
      </w:tblGrid>
      <w:tr w:rsidR="009918B8" w:rsidRPr="00F37CA5" w14:paraId="1ED69812" w14:textId="77777777" w:rsidTr="009918B8">
        <w:trPr>
          <w:trHeight w:val="662"/>
        </w:trPr>
        <w:tc>
          <w:tcPr>
            <w:tcW w:w="1375" w:type="dxa"/>
            <w:tcBorders>
              <w:top w:val="single" w:sz="12" w:space="0" w:color="auto"/>
              <w:bottom w:val="single" w:sz="12" w:space="0" w:color="auto"/>
            </w:tcBorders>
            <w:hideMark/>
          </w:tcPr>
          <w:p w14:paraId="69A027D8" w14:textId="77777777" w:rsidR="00840FA3" w:rsidRPr="00F37CA5" w:rsidRDefault="00840FA3" w:rsidP="00F37CA5">
            <w:pPr>
              <w:spacing w:line="360" w:lineRule="auto"/>
              <w:jc w:val="both"/>
              <w:rPr>
                <w:rFonts w:asciiTheme="majorBidi" w:hAnsiTheme="majorBidi" w:cstheme="majorBidi"/>
                <w:sz w:val="20"/>
                <w:szCs w:val="20"/>
              </w:rPr>
            </w:pPr>
          </w:p>
        </w:tc>
        <w:tc>
          <w:tcPr>
            <w:tcW w:w="1137" w:type="dxa"/>
            <w:tcBorders>
              <w:top w:val="single" w:sz="12" w:space="0" w:color="auto"/>
              <w:bottom w:val="single" w:sz="12" w:space="0" w:color="auto"/>
            </w:tcBorders>
            <w:hideMark/>
          </w:tcPr>
          <w:p w14:paraId="402579DD" w14:textId="77777777" w:rsidR="00840FA3" w:rsidRPr="00F37CA5" w:rsidRDefault="00840FA3"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Recruitment and Selection</w:t>
            </w:r>
          </w:p>
        </w:tc>
        <w:tc>
          <w:tcPr>
            <w:tcW w:w="1097" w:type="dxa"/>
            <w:tcBorders>
              <w:top w:val="single" w:sz="12" w:space="0" w:color="auto"/>
              <w:bottom w:val="single" w:sz="12" w:space="0" w:color="auto"/>
            </w:tcBorders>
            <w:hideMark/>
          </w:tcPr>
          <w:p w14:paraId="78C0D871" w14:textId="77777777" w:rsidR="00840FA3" w:rsidRPr="00F37CA5" w:rsidRDefault="00840FA3"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Training and Development</w:t>
            </w:r>
          </w:p>
        </w:tc>
        <w:tc>
          <w:tcPr>
            <w:tcW w:w="1059" w:type="dxa"/>
            <w:tcBorders>
              <w:top w:val="single" w:sz="12" w:space="0" w:color="auto"/>
              <w:bottom w:val="single" w:sz="12" w:space="0" w:color="auto"/>
            </w:tcBorders>
            <w:hideMark/>
          </w:tcPr>
          <w:p w14:paraId="193C59FE" w14:textId="77777777" w:rsidR="00840FA3" w:rsidRPr="00F37CA5" w:rsidRDefault="00840FA3"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Performance Appraisal</w:t>
            </w:r>
          </w:p>
        </w:tc>
        <w:tc>
          <w:tcPr>
            <w:tcW w:w="1182" w:type="dxa"/>
            <w:tcBorders>
              <w:top w:val="single" w:sz="12" w:space="0" w:color="auto"/>
              <w:bottom w:val="single" w:sz="12" w:space="0" w:color="auto"/>
            </w:tcBorders>
            <w:hideMark/>
          </w:tcPr>
          <w:p w14:paraId="3B553154" w14:textId="77777777" w:rsidR="00840FA3" w:rsidRPr="00F37CA5" w:rsidRDefault="00840FA3"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Compensation Practices</w:t>
            </w:r>
          </w:p>
        </w:tc>
        <w:tc>
          <w:tcPr>
            <w:tcW w:w="938" w:type="dxa"/>
            <w:tcBorders>
              <w:top w:val="single" w:sz="12" w:space="0" w:color="auto"/>
              <w:bottom w:val="single" w:sz="12" w:space="0" w:color="auto"/>
            </w:tcBorders>
            <w:hideMark/>
          </w:tcPr>
          <w:p w14:paraId="4E522501" w14:textId="77777777" w:rsidR="00840FA3" w:rsidRPr="00F37CA5" w:rsidRDefault="00840FA3"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Explicit Knowledge Sharing</w:t>
            </w:r>
          </w:p>
        </w:tc>
        <w:tc>
          <w:tcPr>
            <w:tcW w:w="952" w:type="dxa"/>
            <w:tcBorders>
              <w:top w:val="single" w:sz="12" w:space="0" w:color="auto"/>
              <w:bottom w:val="single" w:sz="12" w:space="0" w:color="auto"/>
            </w:tcBorders>
            <w:hideMark/>
          </w:tcPr>
          <w:p w14:paraId="406267C3" w14:textId="77777777" w:rsidR="00840FA3" w:rsidRPr="00F37CA5" w:rsidRDefault="00840FA3"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Implicit Knowledge Sharing</w:t>
            </w:r>
          </w:p>
        </w:tc>
        <w:tc>
          <w:tcPr>
            <w:tcW w:w="917" w:type="dxa"/>
            <w:tcBorders>
              <w:top w:val="single" w:sz="12" w:space="0" w:color="auto"/>
              <w:bottom w:val="single" w:sz="12" w:space="0" w:color="auto"/>
            </w:tcBorders>
            <w:hideMark/>
          </w:tcPr>
          <w:p w14:paraId="1A3379DC" w14:textId="77777777" w:rsidR="00840FA3" w:rsidRPr="00F37CA5" w:rsidRDefault="00840FA3"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Process Innovation</w:t>
            </w:r>
          </w:p>
        </w:tc>
        <w:tc>
          <w:tcPr>
            <w:tcW w:w="917" w:type="dxa"/>
            <w:tcBorders>
              <w:top w:val="single" w:sz="12" w:space="0" w:color="auto"/>
              <w:bottom w:val="single" w:sz="12" w:space="0" w:color="auto"/>
            </w:tcBorders>
            <w:hideMark/>
          </w:tcPr>
          <w:p w14:paraId="43D6B47A" w14:textId="77777777" w:rsidR="00840FA3" w:rsidRPr="00F37CA5" w:rsidRDefault="00840FA3"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Product Innovation</w:t>
            </w:r>
          </w:p>
        </w:tc>
      </w:tr>
      <w:tr w:rsidR="009918B8" w:rsidRPr="00F37CA5" w14:paraId="3AE22C7E" w14:textId="77777777" w:rsidTr="009918B8">
        <w:trPr>
          <w:trHeight w:val="476"/>
        </w:trPr>
        <w:tc>
          <w:tcPr>
            <w:tcW w:w="1375" w:type="dxa"/>
            <w:tcBorders>
              <w:top w:val="single" w:sz="12" w:space="0" w:color="auto"/>
            </w:tcBorders>
            <w:hideMark/>
          </w:tcPr>
          <w:p w14:paraId="2994A5A9" w14:textId="77777777" w:rsidR="00840FA3" w:rsidRPr="00F37CA5" w:rsidRDefault="00840FA3"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Recruitment and Selection</w:t>
            </w:r>
          </w:p>
        </w:tc>
        <w:tc>
          <w:tcPr>
            <w:tcW w:w="1137" w:type="dxa"/>
            <w:tcBorders>
              <w:top w:val="single" w:sz="12" w:space="0" w:color="auto"/>
            </w:tcBorders>
            <w:hideMark/>
          </w:tcPr>
          <w:p w14:paraId="46A403EF" w14:textId="77777777" w:rsidR="00840FA3" w:rsidRPr="00F37CA5" w:rsidRDefault="00840FA3"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0.835</w:t>
            </w:r>
          </w:p>
        </w:tc>
        <w:tc>
          <w:tcPr>
            <w:tcW w:w="1097" w:type="dxa"/>
            <w:tcBorders>
              <w:top w:val="single" w:sz="12" w:space="0" w:color="auto"/>
            </w:tcBorders>
            <w:hideMark/>
          </w:tcPr>
          <w:p w14:paraId="1D37C2DD" w14:textId="77777777" w:rsidR="00840FA3" w:rsidRPr="00F37CA5" w:rsidRDefault="00840FA3" w:rsidP="00F37CA5">
            <w:pPr>
              <w:spacing w:line="360" w:lineRule="auto"/>
              <w:jc w:val="both"/>
              <w:rPr>
                <w:rFonts w:asciiTheme="majorBidi" w:hAnsiTheme="majorBidi" w:cstheme="majorBidi"/>
                <w:sz w:val="20"/>
                <w:szCs w:val="20"/>
              </w:rPr>
            </w:pPr>
          </w:p>
        </w:tc>
        <w:tc>
          <w:tcPr>
            <w:tcW w:w="1059" w:type="dxa"/>
            <w:tcBorders>
              <w:top w:val="single" w:sz="12" w:space="0" w:color="auto"/>
            </w:tcBorders>
            <w:hideMark/>
          </w:tcPr>
          <w:p w14:paraId="7F3B665B" w14:textId="77777777" w:rsidR="00840FA3" w:rsidRPr="00F37CA5" w:rsidRDefault="00840FA3" w:rsidP="00F37CA5">
            <w:pPr>
              <w:spacing w:line="360" w:lineRule="auto"/>
              <w:jc w:val="both"/>
              <w:rPr>
                <w:rFonts w:asciiTheme="majorBidi" w:hAnsiTheme="majorBidi" w:cstheme="majorBidi"/>
                <w:sz w:val="20"/>
                <w:szCs w:val="20"/>
              </w:rPr>
            </w:pPr>
          </w:p>
        </w:tc>
        <w:tc>
          <w:tcPr>
            <w:tcW w:w="1182" w:type="dxa"/>
            <w:tcBorders>
              <w:top w:val="single" w:sz="12" w:space="0" w:color="auto"/>
            </w:tcBorders>
            <w:hideMark/>
          </w:tcPr>
          <w:p w14:paraId="24D2BB9A" w14:textId="77777777" w:rsidR="00840FA3" w:rsidRPr="00F37CA5" w:rsidRDefault="00840FA3" w:rsidP="00F37CA5">
            <w:pPr>
              <w:spacing w:line="360" w:lineRule="auto"/>
              <w:jc w:val="both"/>
              <w:rPr>
                <w:rFonts w:asciiTheme="majorBidi" w:hAnsiTheme="majorBidi" w:cstheme="majorBidi"/>
                <w:sz w:val="20"/>
                <w:szCs w:val="20"/>
              </w:rPr>
            </w:pPr>
          </w:p>
        </w:tc>
        <w:tc>
          <w:tcPr>
            <w:tcW w:w="938" w:type="dxa"/>
            <w:tcBorders>
              <w:top w:val="single" w:sz="12" w:space="0" w:color="auto"/>
            </w:tcBorders>
            <w:hideMark/>
          </w:tcPr>
          <w:p w14:paraId="4373D73D" w14:textId="77777777" w:rsidR="00840FA3" w:rsidRPr="00F37CA5" w:rsidRDefault="00840FA3" w:rsidP="00F37CA5">
            <w:pPr>
              <w:spacing w:line="360" w:lineRule="auto"/>
              <w:jc w:val="both"/>
              <w:rPr>
                <w:rFonts w:asciiTheme="majorBidi" w:hAnsiTheme="majorBidi" w:cstheme="majorBidi"/>
                <w:sz w:val="20"/>
                <w:szCs w:val="20"/>
              </w:rPr>
            </w:pPr>
          </w:p>
        </w:tc>
        <w:tc>
          <w:tcPr>
            <w:tcW w:w="952" w:type="dxa"/>
            <w:tcBorders>
              <w:top w:val="single" w:sz="12" w:space="0" w:color="auto"/>
            </w:tcBorders>
            <w:hideMark/>
          </w:tcPr>
          <w:p w14:paraId="4E152643" w14:textId="77777777" w:rsidR="00840FA3" w:rsidRPr="00F37CA5" w:rsidRDefault="00840FA3" w:rsidP="00F37CA5">
            <w:pPr>
              <w:spacing w:line="360" w:lineRule="auto"/>
              <w:jc w:val="both"/>
              <w:rPr>
                <w:rFonts w:asciiTheme="majorBidi" w:hAnsiTheme="majorBidi" w:cstheme="majorBidi"/>
                <w:sz w:val="20"/>
                <w:szCs w:val="20"/>
              </w:rPr>
            </w:pPr>
          </w:p>
        </w:tc>
        <w:tc>
          <w:tcPr>
            <w:tcW w:w="917" w:type="dxa"/>
            <w:tcBorders>
              <w:top w:val="single" w:sz="12" w:space="0" w:color="auto"/>
            </w:tcBorders>
            <w:hideMark/>
          </w:tcPr>
          <w:p w14:paraId="1C69AFC9" w14:textId="77777777" w:rsidR="00840FA3" w:rsidRPr="00F37CA5" w:rsidRDefault="00840FA3" w:rsidP="00F37CA5">
            <w:pPr>
              <w:spacing w:line="360" w:lineRule="auto"/>
              <w:jc w:val="both"/>
              <w:rPr>
                <w:rFonts w:asciiTheme="majorBidi" w:hAnsiTheme="majorBidi" w:cstheme="majorBidi"/>
                <w:sz w:val="20"/>
                <w:szCs w:val="20"/>
              </w:rPr>
            </w:pPr>
          </w:p>
        </w:tc>
        <w:tc>
          <w:tcPr>
            <w:tcW w:w="917" w:type="dxa"/>
            <w:tcBorders>
              <w:top w:val="single" w:sz="12" w:space="0" w:color="auto"/>
            </w:tcBorders>
            <w:hideMark/>
          </w:tcPr>
          <w:p w14:paraId="1D896486" w14:textId="77777777" w:rsidR="00840FA3" w:rsidRPr="00F37CA5" w:rsidRDefault="00840FA3" w:rsidP="00F37CA5">
            <w:pPr>
              <w:spacing w:line="360" w:lineRule="auto"/>
              <w:jc w:val="both"/>
              <w:rPr>
                <w:rFonts w:asciiTheme="majorBidi" w:hAnsiTheme="majorBidi" w:cstheme="majorBidi"/>
                <w:sz w:val="20"/>
                <w:szCs w:val="20"/>
              </w:rPr>
            </w:pPr>
          </w:p>
        </w:tc>
      </w:tr>
      <w:tr w:rsidR="009918B8" w:rsidRPr="00F37CA5" w14:paraId="32216E5D" w14:textId="77777777" w:rsidTr="009918B8">
        <w:trPr>
          <w:trHeight w:val="490"/>
        </w:trPr>
        <w:tc>
          <w:tcPr>
            <w:tcW w:w="1375" w:type="dxa"/>
            <w:hideMark/>
          </w:tcPr>
          <w:p w14:paraId="11D1A003" w14:textId="77777777" w:rsidR="00840FA3" w:rsidRPr="00F37CA5" w:rsidRDefault="00840FA3"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Training and Development</w:t>
            </w:r>
          </w:p>
        </w:tc>
        <w:tc>
          <w:tcPr>
            <w:tcW w:w="1137" w:type="dxa"/>
            <w:hideMark/>
          </w:tcPr>
          <w:p w14:paraId="31F45C72" w14:textId="77777777" w:rsidR="00840FA3" w:rsidRPr="00F37CA5" w:rsidRDefault="00840FA3"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0.592</w:t>
            </w:r>
          </w:p>
        </w:tc>
        <w:tc>
          <w:tcPr>
            <w:tcW w:w="1097" w:type="dxa"/>
            <w:hideMark/>
          </w:tcPr>
          <w:p w14:paraId="068B5497" w14:textId="77777777" w:rsidR="00840FA3" w:rsidRPr="00F37CA5" w:rsidRDefault="00840FA3"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0.898</w:t>
            </w:r>
          </w:p>
        </w:tc>
        <w:tc>
          <w:tcPr>
            <w:tcW w:w="1059" w:type="dxa"/>
            <w:hideMark/>
          </w:tcPr>
          <w:p w14:paraId="2A38C9CC" w14:textId="77777777" w:rsidR="00840FA3" w:rsidRPr="00F37CA5" w:rsidRDefault="00840FA3" w:rsidP="00F37CA5">
            <w:pPr>
              <w:spacing w:line="360" w:lineRule="auto"/>
              <w:jc w:val="both"/>
              <w:rPr>
                <w:rFonts w:asciiTheme="majorBidi" w:hAnsiTheme="majorBidi" w:cstheme="majorBidi"/>
                <w:sz w:val="20"/>
                <w:szCs w:val="20"/>
              </w:rPr>
            </w:pPr>
          </w:p>
        </w:tc>
        <w:tc>
          <w:tcPr>
            <w:tcW w:w="1182" w:type="dxa"/>
            <w:hideMark/>
          </w:tcPr>
          <w:p w14:paraId="5FA25FA3" w14:textId="77777777" w:rsidR="00840FA3" w:rsidRPr="00F37CA5" w:rsidRDefault="00840FA3" w:rsidP="00F37CA5">
            <w:pPr>
              <w:spacing w:line="360" w:lineRule="auto"/>
              <w:jc w:val="both"/>
              <w:rPr>
                <w:rFonts w:asciiTheme="majorBidi" w:hAnsiTheme="majorBidi" w:cstheme="majorBidi"/>
                <w:sz w:val="20"/>
                <w:szCs w:val="20"/>
              </w:rPr>
            </w:pPr>
          </w:p>
        </w:tc>
        <w:tc>
          <w:tcPr>
            <w:tcW w:w="938" w:type="dxa"/>
            <w:hideMark/>
          </w:tcPr>
          <w:p w14:paraId="733BE9D2" w14:textId="77777777" w:rsidR="00840FA3" w:rsidRPr="00F37CA5" w:rsidRDefault="00840FA3" w:rsidP="00F37CA5">
            <w:pPr>
              <w:spacing w:line="360" w:lineRule="auto"/>
              <w:jc w:val="both"/>
              <w:rPr>
                <w:rFonts w:asciiTheme="majorBidi" w:hAnsiTheme="majorBidi" w:cstheme="majorBidi"/>
                <w:sz w:val="20"/>
                <w:szCs w:val="20"/>
              </w:rPr>
            </w:pPr>
          </w:p>
        </w:tc>
        <w:tc>
          <w:tcPr>
            <w:tcW w:w="952" w:type="dxa"/>
            <w:hideMark/>
          </w:tcPr>
          <w:p w14:paraId="5C8615EC" w14:textId="77777777" w:rsidR="00840FA3" w:rsidRPr="00F37CA5" w:rsidRDefault="00840FA3" w:rsidP="00F37CA5">
            <w:pPr>
              <w:spacing w:line="360" w:lineRule="auto"/>
              <w:jc w:val="both"/>
              <w:rPr>
                <w:rFonts w:asciiTheme="majorBidi" w:hAnsiTheme="majorBidi" w:cstheme="majorBidi"/>
                <w:sz w:val="20"/>
                <w:szCs w:val="20"/>
              </w:rPr>
            </w:pPr>
          </w:p>
        </w:tc>
        <w:tc>
          <w:tcPr>
            <w:tcW w:w="917" w:type="dxa"/>
            <w:hideMark/>
          </w:tcPr>
          <w:p w14:paraId="1F03E9A9" w14:textId="77777777" w:rsidR="00840FA3" w:rsidRPr="00F37CA5" w:rsidRDefault="00840FA3" w:rsidP="00F37CA5">
            <w:pPr>
              <w:spacing w:line="360" w:lineRule="auto"/>
              <w:jc w:val="both"/>
              <w:rPr>
                <w:rFonts w:asciiTheme="majorBidi" w:hAnsiTheme="majorBidi" w:cstheme="majorBidi"/>
                <w:sz w:val="20"/>
                <w:szCs w:val="20"/>
              </w:rPr>
            </w:pPr>
          </w:p>
        </w:tc>
        <w:tc>
          <w:tcPr>
            <w:tcW w:w="917" w:type="dxa"/>
            <w:hideMark/>
          </w:tcPr>
          <w:p w14:paraId="7427B396" w14:textId="77777777" w:rsidR="00840FA3" w:rsidRPr="00F37CA5" w:rsidRDefault="00840FA3" w:rsidP="00F37CA5">
            <w:pPr>
              <w:spacing w:line="360" w:lineRule="auto"/>
              <w:jc w:val="both"/>
              <w:rPr>
                <w:rFonts w:asciiTheme="majorBidi" w:hAnsiTheme="majorBidi" w:cstheme="majorBidi"/>
                <w:sz w:val="20"/>
                <w:szCs w:val="20"/>
              </w:rPr>
            </w:pPr>
          </w:p>
        </w:tc>
      </w:tr>
      <w:tr w:rsidR="009918B8" w:rsidRPr="00F37CA5" w14:paraId="1C4F4B7B" w14:textId="77777777" w:rsidTr="009918B8">
        <w:trPr>
          <w:trHeight w:val="411"/>
        </w:trPr>
        <w:tc>
          <w:tcPr>
            <w:tcW w:w="1375" w:type="dxa"/>
            <w:hideMark/>
          </w:tcPr>
          <w:p w14:paraId="4793BCC7" w14:textId="77777777" w:rsidR="00840FA3" w:rsidRPr="00F37CA5" w:rsidRDefault="00840FA3"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Performance Appraisal</w:t>
            </w:r>
          </w:p>
        </w:tc>
        <w:tc>
          <w:tcPr>
            <w:tcW w:w="1137" w:type="dxa"/>
            <w:hideMark/>
          </w:tcPr>
          <w:p w14:paraId="09BDF3B7" w14:textId="77777777" w:rsidR="00840FA3" w:rsidRPr="00F37CA5" w:rsidRDefault="00840FA3"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0.658</w:t>
            </w:r>
          </w:p>
        </w:tc>
        <w:tc>
          <w:tcPr>
            <w:tcW w:w="1097" w:type="dxa"/>
            <w:hideMark/>
          </w:tcPr>
          <w:p w14:paraId="573B69A7" w14:textId="77777777" w:rsidR="00840FA3" w:rsidRPr="00F37CA5" w:rsidRDefault="00840FA3"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0.628</w:t>
            </w:r>
          </w:p>
        </w:tc>
        <w:tc>
          <w:tcPr>
            <w:tcW w:w="1059" w:type="dxa"/>
            <w:hideMark/>
          </w:tcPr>
          <w:p w14:paraId="1D511206" w14:textId="77777777" w:rsidR="00840FA3" w:rsidRPr="00F37CA5" w:rsidRDefault="00840FA3"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0.824</w:t>
            </w:r>
          </w:p>
        </w:tc>
        <w:tc>
          <w:tcPr>
            <w:tcW w:w="1182" w:type="dxa"/>
            <w:hideMark/>
          </w:tcPr>
          <w:p w14:paraId="4A2D284D" w14:textId="77777777" w:rsidR="00840FA3" w:rsidRPr="00F37CA5" w:rsidRDefault="00840FA3" w:rsidP="00F37CA5">
            <w:pPr>
              <w:spacing w:line="360" w:lineRule="auto"/>
              <w:jc w:val="both"/>
              <w:rPr>
                <w:rFonts w:asciiTheme="majorBidi" w:hAnsiTheme="majorBidi" w:cstheme="majorBidi"/>
                <w:sz w:val="20"/>
                <w:szCs w:val="20"/>
              </w:rPr>
            </w:pPr>
          </w:p>
        </w:tc>
        <w:tc>
          <w:tcPr>
            <w:tcW w:w="938" w:type="dxa"/>
            <w:hideMark/>
          </w:tcPr>
          <w:p w14:paraId="416FEDAF" w14:textId="77777777" w:rsidR="00840FA3" w:rsidRPr="00F37CA5" w:rsidRDefault="00840FA3" w:rsidP="00F37CA5">
            <w:pPr>
              <w:spacing w:line="360" w:lineRule="auto"/>
              <w:jc w:val="both"/>
              <w:rPr>
                <w:rFonts w:asciiTheme="majorBidi" w:hAnsiTheme="majorBidi" w:cstheme="majorBidi"/>
                <w:sz w:val="20"/>
                <w:szCs w:val="20"/>
              </w:rPr>
            </w:pPr>
          </w:p>
        </w:tc>
        <w:tc>
          <w:tcPr>
            <w:tcW w:w="952" w:type="dxa"/>
            <w:hideMark/>
          </w:tcPr>
          <w:p w14:paraId="7DFE38FF" w14:textId="77777777" w:rsidR="00840FA3" w:rsidRPr="00F37CA5" w:rsidRDefault="00840FA3" w:rsidP="00F37CA5">
            <w:pPr>
              <w:spacing w:line="360" w:lineRule="auto"/>
              <w:jc w:val="both"/>
              <w:rPr>
                <w:rFonts w:asciiTheme="majorBidi" w:hAnsiTheme="majorBidi" w:cstheme="majorBidi"/>
                <w:sz w:val="20"/>
                <w:szCs w:val="20"/>
              </w:rPr>
            </w:pPr>
          </w:p>
        </w:tc>
        <w:tc>
          <w:tcPr>
            <w:tcW w:w="917" w:type="dxa"/>
            <w:hideMark/>
          </w:tcPr>
          <w:p w14:paraId="1CDD9A75" w14:textId="77777777" w:rsidR="00840FA3" w:rsidRPr="00F37CA5" w:rsidRDefault="00840FA3" w:rsidP="00F37CA5">
            <w:pPr>
              <w:spacing w:line="360" w:lineRule="auto"/>
              <w:jc w:val="both"/>
              <w:rPr>
                <w:rFonts w:asciiTheme="majorBidi" w:hAnsiTheme="majorBidi" w:cstheme="majorBidi"/>
                <w:sz w:val="20"/>
                <w:szCs w:val="20"/>
              </w:rPr>
            </w:pPr>
          </w:p>
        </w:tc>
        <w:tc>
          <w:tcPr>
            <w:tcW w:w="917" w:type="dxa"/>
            <w:hideMark/>
          </w:tcPr>
          <w:p w14:paraId="7C7B2BE1" w14:textId="77777777" w:rsidR="00840FA3" w:rsidRPr="00F37CA5" w:rsidRDefault="00840FA3" w:rsidP="00F37CA5">
            <w:pPr>
              <w:spacing w:line="360" w:lineRule="auto"/>
              <w:jc w:val="both"/>
              <w:rPr>
                <w:rFonts w:asciiTheme="majorBidi" w:hAnsiTheme="majorBidi" w:cstheme="majorBidi"/>
                <w:sz w:val="20"/>
                <w:szCs w:val="20"/>
              </w:rPr>
            </w:pPr>
          </w:p>
        </w:tc>
      </w:tr>
      <w:tr w:rsidR="009918B8" w:rsidRPr="00F37CA5" w14:paraId="08D41DB3" w14:textId="77777777" w:rsidTr="009918B8">
        <w:trPr>
          <w:trHeight w:val="480"/>
        </w:trPr>
        <w:tc>
          <w:tcPr>
            <w:tcW w:w="1375" w:type="dxa"/>
            <w:hideMark/>
          </w:tcPr>
          <w:p w14:paraId="290F6129" w14:textId="77777777" w:rsidR="00840FA3" w:rsidRPr="00F37CA5" w:rsidRDefault="00840FA3"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Compensation Practices</w:t>
            </w:r>
          </w:p>
        </w:tc>
        <w:tc>
          <w:tcPr>
            <w:tcW w:w="1137" w:type="dxa"/>
            <w:hideMark/>
          </w:tcPr>
          <w:p w14:paraId="4E0F3391" w14:textId="77777777" w:rsidR="00840FA3" w:rsidRPr="00F37CA5" w:rsidRDefault="00840FA3"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0.661</w:t>
            </w:r>
          </w:p>
        </w:tc>
        <w:tc>
          <w:tcPr>
            <w:tcW w:w="1097" w:type="dxa"/>
            <w:hideMark/>
          </w:tcPr>
          <w:p w14:paraId="383A1B11" w14:textId="77777777" w:rsidR="00840FA3" w:rsidRPr="00F37CA5" w:rsidRDefault="00840FA3"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0.607</w:t>
            </w:r>
          </w:p>
        </w:tc>
        <w:tc>
          <w:tcPr>
            <w:tcW w:w="1059" w:type="dxa"/>
            <w:hideMark/>
          </w:tcPr>
          <w:p w14:paraId="282D2967" w14:textId="77777777" w:rsidR="00840FA3" w:rsidRPr="00F37CA5" w:rsidRDefault="00840FA3"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0.646</w:t>
            </w:r>
          </w:p>
        </w:tc>
        <w:tc>
          <w:tcPr>
            <w:tcW w:w="1182" w:type="dxa"/>
            <w:hideMark/>
          </w:tcPr>
          <w:p w14:paraId="679A202B" w14:textId="77777777" w:rsidR="00840FA3" w:rsidRPr="00F37CA5" w:rsidRDefault="00840FA3"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0.93</w:t>
            </w:r>
          </w:p>
        </w:tc>
        <w:tc>
          <w:tcPr>
            <w:tcW w:w="938" w:type="dxa"/>
            <w:hideMark/>
          </w:tcPr>
          <w:p w14:paraId="1ED103F7" w14:textId="77777777" w:rsidR="00840FA3" w:rsidRPr="00F37CA5" w:rsidRDefault="00840FA3" w:rsidP="00F37CA5">
            <w:pPr>
              <w:spacing w:line="360" w:lineRule="auto"/>
              <w:jc w:val="both"/>
              <w:rPr>
                <w:rFonts w:asciiTheme="majorBidi" w:hAnsiTheme="majorBidi" w:cstheme="majorBidi"/>
                <w:sz w:val="20"/>
                <w:szCs w:val="20"/>
              </w:rPr>
            </w:pPr>
          </w:p>
        </w:tc>
        <w:tc>
          <w:tcPr>
            <w:tcW w:w="952" w:type="dxa"/>
            <w:hideMark/>
          </w:tcPr>
          <w:p w14:paraId="5391D540" w14:textId="77777777" w:rsidR="00840FA3" w:rsidRPr="00F37CA5" w:rsidRDefault="00840FA3" w:rsidP="00F37CA5">
            <w:pPr>
              <w:spacing w:line="360" w:lineRule="auto"/>
              <w:jc w:val="both"/>
              <w:rPr>
                <w:rFonts w:asciiTheme="majorBidi" w:hAnsiTheme="majorBidi" w:cstheme="majorBidi"/>
                <w:sz w:val="20"/>
                <w:szCs w:val="20"/>
              </w:rPr>
            </w:pPr>
          </w:p>
        </w:tc>
        <w:tc>
          <w:tcPr>
            <w:tcW w:w="917" w:type="dxa"/>
            <w:hideMark/>
          </w:tcPr>
          <w:p w14:paraId="1CAECCC6" w14:textId="77777777" w:rsidR="00840FA3" w:rsidRPr="00F37CA5" w:rsidRDefault="00840FA3" w:rsidP="00F37CA5">
            <w:pPr>
              <w:spacing w:line="360" w:lineRule="auto"/>
              <w:jc w:val="both"/>
              <w:rPr>
                <w:rFonts w:asciiTheme="majorBidi" w:hAnsiTheme="majorBidi" w:cstheme="majorBidi"/>
                <w:sz w:val="20"/>
                <w:szCs w:val="20"/>
              </w:rPr>
            </w:pPr>
          </w:p>
        </w:tc>
        <w:tc>
          <w:tcPr>
            <w:tcW w:w="917" w:type="dxa"/>
            <w:hideMark/>
          </w:tcPr>
          <w:p w14:paraId="78F27735" w14:textId="77777777" w:rsidR="00840FA3" w:rsidRPr="00F37CA5" w:rsidRDefault="00840FA3" w:rsidP="00F37CA5">
            <w:pPr>
              <w:spacing w:line="360" w:lineRule="auto"/>
              <w:jc w:val="both"/>
              <w:rPr>
                <w:rFonts w:asciiTheme="majorBidi" w:hAnsiTheme="majorBidi" w:cstheme="majorBidi"/>
                <w:sz w:val="20"/>
                <w:szCs w:val="20"/>
              </w:rPr>
            </w:pPr>
          </w:p>
        </w:tc>
      </w:tr>
      <w:tr w:rsidR="009918B8" w:rsidRPr="00F37CA5" w14:paraId="4CA6AD40" w14:textId="77777777" w:rsidTr="009918B8">
        <w:trPr>
          <w:trHeight w:val="437"/>
        </w:trPr>
        <w:tc>
          <w:tcPr>
            <w:tcW w:w="1375" w:type="dxa"/>
            <w:hideMark/>
          </w:tcPr>
          <w:p w14:paraId="4C840FCD" w14:textId="77777777" w:rsidR="00840FA3" w:rsidRPr="00F37CA5" w:rsidRDefault="00840FA3"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 xml:space="preserve">Explicit Knowledge Sharing </w:t>
            </w:r>
          </w:p>
        </w:tc>
        <w:tc>
          <w:tcPr>
            <w:tcW w:w="1137" w:type="dxa"/>
            <w:hideMark/>
          </w:tcPr>
          <w:p w14:paraId="015F1906" w14:textId="77777777" w:rsidR="00840FA3" w:rsidRPr="00F37CA5" w:rsidRDefault="00840FA3"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0.584</w:t>
            </w:r>
          </w:p>
        </w:tc>
        <w:tc>
          <w:tcPr>
            <w:tcW w:w="1097" w:type="dxa"/>
            <w:hideMark/>
          </w:tcPr>
          <w:p w14:paraId="384F9DB9" w14:textId="77777777" w:rsidR="00840FA3" w:rsidRPr="00F37CA5" w:rsidRDefault="00840FA3"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0.585</w:t>
            </w:r>
          </w:p>
        </w:tc>
        <w:tc>
          <w:tcPr>
            <w:tcW w:w="1059" w:type="dxa"/>
            <w:hideMark/>
          </w:tcPr>
          <w:p w14:paraId="616291EE" w14:textId="77777777" w:rsidR="00840FA3" w:rsidRPr="00F37CA5" w:rsidRDefault="00840FA3"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0.597</w:t>
            </w:r>
          </w:p>
        </w:tc>
        <w:tc>
          <w:tcPr>
            <w:tcW w:w="1182" w:type="dxa"/>
            <w:hideMark/>
          </w:tcPr>
          <w:p w14:paraId="1D8546F5" w14:textId="77777777" w:rsidR="00840FA3" w:rsidRPr="00F37CA5" w:rsidRDefault="00840FA3"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0.553</w:t>
            </w:r>
          </w:p>
        </w:tc>
        <w:tc>
          <w:tcPr>
            <w:tcW w:w="938" w:type="dxa"/>
            <w:hideMark/>
          </w:tcPr>
          <w:p w14:paraId="1CFFE346" w14:textId="77777777" w:rsidR="00840FA3" w:rsidRPr="00F37CA5" w:rsidRDefault="00840FA3"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0.901</w:t>
            </w:r>
          </w:p>
        </w:tc>
        <w:tc>
          <w:tcPr>
            <w:tcW w:w="952" w:type="dxa"/>
            <w:hideMark/>
          </w:tcPr>
          <w:p w14:paraId="1FBEA5BC" w14:textId="77777777" w:rsidR="00840FA3" w:rsidRPr="00F37CA5" w:rsidRDefault="00840FA3" w:rsidP="00F37CA5">
            <w:pPr>
              <w:spacing w:line="360" w:lineRule="auto"/>
              <w:jc w:val="both"/>
              <w:rPr>
                <w:rFonts w:asciiTheme="majorBidi" w:hAnsiTheme="majorBidi" w:cstheme="majorBidi"/>
                <w:sz w:val="20"/>
                <w:szCs w:val="20"/>
              </w:rPr>
            </w:pPr>
          </w:p>
        </w:tc>
        <w:tc>
          <w:tcPr>
            <w:tcW w:w="917" w:type="dxa"/>
            <w:hideMark/>
          </w:tcPr>
          <w:p w14:paraId="6FE8E4B3" w14:textId="77777777" w:rsidR="00840FA3" w:rsidRPr="00F37CA5" w:rsidRDefault="00840FA3" w:rsidP="00F37CA5">
            <w:pPr>
              <w:spacing w:line="360" w:lineRule="auto"/>
              <w:jc w:val="both"/>
              <w:rPr>
                <w:rFonts w:asciiTheme="majorBidi" w:hAnsiTheme="majorBidi" w:cstheme="majorBidi"/>
                <w:sz w:val="20"/>
                <w:szCs w:val="20"/>
              </w:rPr>
            </w:pPr>
          </w:p>
        </w:tc>
        <w:tc>
          <w:tcPr>
            <w:tcW w:w="917" w:type="dxa"/>
            <w:hideMark/>
          </w:tcPr>
          <w:p w14:paraId="549AAB33" w14:textId="77777777" w:rsidR="00840FA3" w:rsidRPr="00F37CA5" w:rsidRDefault="00840FA3" w:rsidP="00F37CA5">
            <w:pPr>
              <w:spacing w:line="360" w:lineRule="auto"/>
              <w:jc w:val="both"/>
              <w:rPr>
                <w:rFonts w:asciiTheme="majorBidi" w:hAnsiTheme="majorBidi" w:cstheme="majorBidi"/>
                <w:sz w:val="20"/>
                <w:szCs w:val="20"/>
              </w:rPr>
            </w:pPr>
          </w:p>
        </w:tc>
      </w:tr>
      <w:tr w:rsidR="009918B8" w:rsidRPr="00F37CA5" w14:paraId="0FFC15F9" w14:textId="77777777" w:rsidTr="009918B8">
        <w:trPr>
          <w:trHeight w:val="596"/>
        </w:trPr>
        <w:tc>
          <w:tcPr>
            <w:tcW w:w="1375" w:type="dxa"/>
            <w:hideMark/>
          </w:tcPr>
          <w:p w14:paraId="31515568" w14:textId="77777777" w:rsidR="00840FA3" w:rsidRPr="00F37CA5" w:rsidRDefault="00840FA3"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 xml:space="preserve">Implicit Knowledge Sharing </w:t>
            </w:r>
          </w:p>
        </w:tc>
        <w:tc>
          <w:tcPr>
            <w:tcW w:w="1137" w:type="dxa"/>
            <w:hideMark/>
          </w:tcPr>
          <w:p w14:paraId="18463280" w14:textId="77777777" w:rsidR="00840FA3" w:rsidRPr="00F37CA5" w:rsidRDefault="00840FA3"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0.532</w:t>
            </w:r>
          </w:p>
        </w:tc>
        <w:tc>
          <w:tcPr>
            <w:tcW w:w="1097" w:type="dxa"/>
            <w:hideMark/>
          </w:tcPr>
          <w:p w14:paraId="580C296C" w14:textId="77777777" w:rsidR="00840FA3" w:rsidRPr="00F37CA5" w:rsidRDefault="00840FA3"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0.511</w:t>
            </w:r>
          </w:p>
        </w:tc>
        <w:tc>
          <w:tcPr>
            <w:tcW w:w="1059" w:type="dxa"/>
            <w:hideMark/>
          </w:tcPr>
          <w:p w14:paraId="659DF4AA" w14:textId="77777777" w:rsidR="00840FA3" w:rsidRPr="00F37CA5" w:rsidRDefault="00840FA3"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0.551</w:t>
            </w:r>
          </w:p>
        </w:tc>
        <w:tc>
          <w:tcPr>
            <w:tcW w:w="1182" w:type="dxa"/>
            <w:hideMark/>
          </w:tcPr>
          <w:p w14:paraId="77C01531" w14:textId="77777777" w:rsidR="00840FA3" w:rsidRPr="00F37CA5" w:rsidRDefault="00840FA3"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0.507</w:t>
            </w:r>
          </w:p>
        </w:tc>
        <w:tc>
          <w:tcPr>
            <w:tcW w:w="938" w:type="dxa"/>
            <w:hideMark/>
          </w:tcPr>
          <w:p w14:paraId="1EF9E72C" w14:textId="77777777" w:rsidR="00840FA3" w:rsidRPr="00F37CA5" w:rsidRDefault="00840FA3"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0.626</w:t>
            </w:r>
          </w:p>
        </w:tc>
        <w:tc>
          <w:tcPr>
            <w:tcW w:w="952" w:type="dxa"/>
            <w:hideMark/>
          </w:tcPr>
          <w:p w14:paraId="74264BE3" w14:textId="77777777" w:rsidR="00840FA3" w:rsidRPr="00F37CA5" w:rsidRDefault="00840FA3"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0.841</w:t>
            </w:r>
          </w:p>
        </w:tc>
        <w:tc>
          <w:tcPr>
            <w:tcW w:w="917" w:type="dxa"/>
            <w:hideMark/>
          </w:tcPr>
          <w:p w14:paraId="7C3A398C" w14:textId="77777777" w:rsidR="00840FA3" w:rsidRPr="00F37CA5" w:rsidRDefault="00840FA3" w:rsidP="00F37CA5">
            <w:pPr>
              <w:spacing w:line="360" w:lineRule="auto"/>
              <w:jc w:val="both"/>
              <w:rPr>
                <w:rFonts w:asciiTheme="majorBidi" w:hAnsiTheme="majorBidi" w:cstheme="majorBidi"/>
                <w:sz w:val="20"/>
                <w:szCs w:val="20"/>
              </w:rPr>
            </w:pPr>
          </w:p>
        </w:tc>
        <w:tc>
          <w:tcPr>
            <w:tcW w:w="917" w:type="dxa"/>
            <w:hideMark/>
          </w:tcPr>
          <w:p w14:paraId="60BEBA40" w14:textId="77777777" w:rsidR="00840FA3" w:rsidRPr="00F37CA5" w:rsidRDefault="00840FA3" w:rsidP="00F37CA5">
            <w:pPr>
              <w:spacing w:line="360" w:lineRule="auto"/>
              <w:jc w:val="both"/>
              <w:rPr>
                <w:rFonts w:asciiTheme="majorBidi" w:hAnsiTheme="majorBidi" w:cstheme="majorBidi"/>
                <w:sz w:val="20"/>
                <w:szCs w:val="20"/>
              </w:rPr>
            </w:pPr>
          </w:p>
        </w:tc>
      </w:tr>
      <w:tr w:rsidR="009918B8" w:rsidRPr="00F37CA5" w14:paraId="026F521A" w14:textId="77777777" w:rsidTr="009918B8">
        <w:trPr>
          <w:trHeight w:val="548"/>
        </w:trPr>
        <w:tc>
          <w:tcPr>
            <w:tcW w:w="1375" w:type="dxa"/>
            <w:hideMark/>
          </w:tcPr>
          <w:p w14:paraId="54E3BA70" w14:textId="77777777" w:rsidR="00840FA3" w:rsidRPr="00F37CA5" w:rsidRDefault="00840FA3"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Process Innovation</w:t>
            </w:r>
          </w:p>
        </w:tc>
        <w:tc>
          <w:tcPr>
            <w:tcW w:w="1137" w:type="dxa"/>
            <w:hideMark/>
          </w:tcPr>
          <w:p w14:paraId="3F743161" w14:textId="77777777" w:rsidR="00840FA3" w:rsidRPr="00F37CA5" w:rsidRDefault="00840FA3"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0.543</w:t>
            </w:r>
          </w:p>
        </w:tc>
        <w:tc>
          <w:tcPr>
            <w:tcW w:w="1097" w:type="dxa"/>
            <w:hideMark/>
          </w:tcPr>
          <w:p w14:paraId="67973625" w14:textId="77777777" w:rsidR="00840FA3" w:rsidRPr="00F37CA5" w:rsidRDefault="00840FA3"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0.536</w:t>
            </w:r>
          </w:p>
        </w:tc>
        <w:tc>
          <w:tcPr>
            <w:tcW w:w="1059" w:type="dxa"/>
            <w:hideMark/>
          </w:tcPr>
          <w:p w14:paraId="2F051677" w14:textId="77777777" w:rsidR="00840FA3" w:rsidRPr="00F37CA5" w:rsidRDefault="00840FA3"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0.532</w:t>
            </w:r>
          </w:p>
        </w:tc>
        <w:tc>
          <w:tcPr>
            <w:tcW w:w="1182" w:type="dxa"/>
            <w:hideMark/>
          </w:tcPr>
          <w:p w14:paraId="713B91B8" w14:textId="77777777" w:rsidR="00840FA3" w:rsidRPr="00F37CA5" w:rsidRDefault="00840FA3"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0.533</w:t>
            </w:r>
          </w:p>
        </w:tc>
        <w:tc>
          <w:tcPr>
            <w:tcW w:w="938" w:type="dxa"/>
            <w:hideMark/>
          </w:tcPr>
          <w:p w14:paraId="15522C6B" w14:textId="77777777" w:rsidR="00840FA3" w:rsidRPr="00F37CA5" w:rsidRDefault="00840FA3"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0.603</w:t>
            </w:r>
          </w:p>
        </w:tc>
        <w:tc>
          <w:tcPr>
            <w:tcW w:w="952" w:type="dxa"/>
            <w:hideMark/>
          </w:tcPr>
          <w:p w14:paraId="0C7EBFFE" w14:textId="77777777" w:rsidR="00840FA3" w:rsidRPr="00F37CA5" w:rsidRDefault="00840FA3"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0.515</w:t>
            </w:r>
          </w:p>
        </w:tc>
        <w:tc>
          <w:tcPr>
            <w:tcW w:w="917" w:type="dxa"/>
            <w:hideMark/>
          </w:tcPr>
          <w:p w14:paraId="759832CF" w14:textId="77777777" w:rsidR="00840FA3" w:rsidRPr="00F37CA5" w:rsidRDefault="00840FA3"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0.919</w:t>
            </w:r>
          </w:p>
        </w:tc>
        <w:tc>
          <w:tcPr>
            <w:tcW w:w="917" w:type="dxa"/>
            <w:hideMark/>
          </w:tcPr>
          <w:p w14:paraId="6AE23099" w14:textId="77777777" w:rsidR="00840FA3" w:rsidRPr="00F37CA5" w:rsidRDefault="00840FA3" w:rsidP="00F37CA5">
            <w:pPr>
              <w:spacing w:line="360" w:lineRule="auto"/>
              <w:jc w:val="both"/>
              <w:rPr>
                <w:rFonts w:asciiTheme="majorBidi" w:hAnsiTheme="majorBidi" w:cstheme="majorBidi"/>
                <w:sz w:val="20"/>
                <w:szCs w:val="20"/>
              </w:rPr>
            </w:pPr>
          </w:p>
        </w:tc>
      </w:tr>
      <w:tr w:rsidR="009918B8" w:rsidRPr="00F37CA5" w14:paraId="0E5D8A48" w14:textId="77777777" w:rsidTr="009918B8">
        <w:trPr>
          <w:trHeight w:val="421"/>
        </w:trPr>
        <w:tc>
          <w:tcPr>
            <w:tcW w:w="1375" w:type="dxa"/>
            <w:tcBorders>
              <w:bottom w:val="single" w:sz="12" w:space="0" w:color="auto"/>
            </w:tcBorders>
            <w:hideMark/>
          </w:tcPr>
          <w:p w14:paraId="03AD4DF2" w14:textId="77777777" w:rsidR="00840FA3" w:rsidRPr="00F37CA5" w:rsidRDefault="00840FA3"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Product Innovation</w:t>
            </w:r>
          </w:p>
        </w:tc>
        <w:tc>
          <w:tcPr>
            <w:tcW w:w="1137" w:type="dxa"/>
            <w:tcBorders>
              <w:bottom w:val="single" w:sz="12" w:space="0" w:color="auto"/>
            </w:tcBorders>
            <w:hideMark/>
          </w:tcPr>
          <w:p w14:paraId="2A93ED9F" w14:textId="77777777" w:rsidR="00840FA3" w:rsidRPr="00F37CA5" w:rsidRDefault="00840FA3"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0.488</w:t>
            </w:r>
          </w:p>
        </w:tc>
        <w:tc>
          <w:tcPr>
            <w:tcW w:w="1097" w:type="dxa"/>
            <w:tcBorders>
              <w:bottom w:val="single" w:sz="12" w:space="0" w:color="auto"/>
            </w:tcBorders>
            <w:hideMark/>
          </w:tcPr>
          <w:p w14:paraId="080FB9C8" w14:textId="77777777" w:rsidR="00840FA3" w:rsidRPr="00F37CA5" w:rsidRDefault="00840FA3"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0.47</w:t>
            </w:r>
          </w:p>
        </w:tc>
        <w:tc>
          <w:tcPr>
            <w:tcW w:w="1059" w:type="dxa"/>
            <w:tcBorders>
              <w:bottom w:val="single" w:sz="12" w:space="0" w:color="auto"/>
            </w:tcBorders>
            <w:hideMark/>
          </w:tcPr>
          <w:p w14:paraId="5E56EDC2" w14:textId="77777777" w:rsidR="00840FA3" w:rsidRPr="00F37CA5" w:rsidRDefault="00840FA3"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0.658</w:t>
            </w:r>
          </w:p>
        </w:tc>
        <w:tc>
          <w:tcPr>
            <w:tcW w:w="1182" w:type="dxa"/>
            <w:tcBorders>
              <w:bottom w:val="single" w:sz="12" w:space="0" w:color="auto"/>
            </w:tcBorders>
            <w:hideMark/>
          </w:tcPr>
          <w:p w14:paraId="47EC013B" w14:textId="77777777" w:rsidR="00840FA3" w:rsidRPr="00F37CA5" w:rsidRDefault="00840FA3"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0.5</w:t>
            </w:r>
          </w:p>
        </w:tc>
        <w:tc>
          <w:tcPr>
            <w:tcW w:w="938" w:type="dxa"/>
            <w:tcBorders>
              <w:bottom w:val="single" w:sz="12" w:space="0" w:color="auto"/>
            </w:tcBorders>
            <w:hideMark/>
          </w:tcPr>
          <w:p w14:paraId="43F81D2F" w14:textId="77777777" w:rsidR="00840FA3" w:rsidRPr="00F37CA5" w:rsidRDefault="00840FA3"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0.574</w:t>
            </w:r>
          </w:p>
        </w:tc>
        <w:tc>
          <w:tcPr>
            <w:tcW w:w="952" w:type="dxa"/>
            <w:tcBorders>
              <w:bottom w:val="single" w:sz="12" w:space="0" w:color="auto"/>
            </w:tcBorders>
            <w:hideMark/>
          </w:tcPr>
          <w:p w14:paraId="20846B5E" w14:textId="77777777" w:rsidR="00840FA3" w:rsidRPr="00F37CA5" w:rsidRDefault="00840FA3"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0.54</w:t>
            </w:r>
          </w:p>
        </w:tc>
        <w:tc>
          <w:tcPr>
            <w:tcW w:w="917" w:type="dxa"/>
            <w:tcBorders>
              <w:bottom w:val="single" w:sz="12" w:space="0" w:color="auto"/>
            </w:tcBorders>
            <w:hideMark/>
          </w:tcPr>
          <w:p w14:paraId="1317C014" w14:textId="77777777" w:rsidR="00840FA3" w:rsidRPr="00F37CA5" w:rsidRDefault="00840FA3"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0.543</w:t>
            </w:r>
          </w:p>
        </w:tc>
        <w:tc>
          <w:tcPr>
            <w:tcW w:w="917" w:type="dxa"/>
            <w:tcBorders>
              <w:bottom w:val="single" w:sz="12" w:space="0" w:color="auto"/>
            </w:tcBorders>
            <w:hideMark/>
          </w:tcPr>
          <w:p w14:paraId="11308B52" w14:textId="77777777" w:rsidR="00840FA3" w:rsidRPr="00F37CA5" w:rsidRDefault="00840FA3"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0.912</w:t>
            </w:r>
          </w:p>
        </w:tc>
      </w:tr>
    </w:tbl>
    <w:p w14:paraId="358E9631" w14:textId="77777777" w:rsidR="00A0706B" w:rsidRPr="00F37CA5" w:rsidRDefault="00A0706B" w:rsidP="00F37CA5">
      <w:pPr>
        <w:spacing w:after="0" w:line="360" w:lineRule="auto"/>
        <w:jc w:val="both"/>
        <w:rPr>
          <w:rFonts w:asciiTheme="majorBidi" w:hAnsiTheme="majorBidi" w:cstheme="majorBidi"/>
          <w:szCs w:val="24"/>
        </w:rPr>
      </w:pPr>
    </w:p>
    <w:p w14:paraId="3A24ABD2" w14:textId="1ED85AB1" w:rsidR="00E9103B" w:rsidRPr="00F37CA5" w:rsidRDefault="00A0706B" w:rsidP="00F37CA5">
      <w:pPr>
        <w:spacing w:after="0" w:line="360" w:lineRule="auto"/>
        <w:ind w:firstLine="720"/>
        <w:jc w:val="both"/>
        <w:rPr>
          <w:rFonts w:asciiTheme="majorBidi" w:hAnsiTheme="majorBidi" w:cstheme="majorBidi"/>
          <w:szCs w:val="24"/>
        </w:rPr>
      </w:pPr>
      <w:r w:rsidRPr="00F37CA5">
        <w:rPr>
          <w:rFonts w:asciiTheme="majorBidi" w:hAnsiTheme="majorBidi" w:cstheme="majorBidi"/>
          <w:szCs w:val="24"/>
        </w:rPr>
        <w:t xml:space="preserve">On the other hand, </w:t>
      </w:r>
      <w:r w:rsidR="00372E8F" w:rsidRPr="00F37CA5">
        <w:rPr>
          <w:rFonts w:asciiTheme="majorBidi" w:hAnsiTheme="majorBidi" w:cstheme="majorBidi"/>
          <w:szCs w:val="24"/>
        </w:rPr>
        <w:t xml:space="preserve">discriminant </w:t>
      </w:r>
      <w:r w:rsidRPr="00F37CA5">
        <w:rPr>
          <w:rFonts w:asciiTheme="majorBidi" w:hAnsiTheme="majorBidi" w:cstheme="majorBidi"/>
          <w:szCs w:val="24"/>
        </w:rPr>
        <w:t xml:space="preserve">validity is defined as the degree to which any single construct is different from the other constructs in the model (Carmines &amp; Zeller, 1979). The measurement of </w:t>
      </w:r>
      <w:r w:rsidR="00372E8F" w:rsidRPr="00F37CA5">
        <w:rPr>
          <w:rFonts w:asciiTheme="majorBidi" w:hAnsiTheme="majorBidi" w:cstheme="majorBidi"/>
          <w:szCs w:val="24"/>
        </w:rPr>
        <w:t xml:space="preserve">discriminant </w:t>
      </w:r>
      <w:r w:rsidRPr="00F37CA5">
        <w:rPr>
          <w:rFonts w:asciiTheme="majorBidi" w:hAnsiTheme="majorBidi" w:cstheme="majorBidi"/>
          <w:szCs w:val="24"/>
        </w:rPr>
        <w:t xml:space="preserve">validity will be adequate when constructs have an AVE loading greater than 0.5, meaning </w:t>
      </w:r>
      <w:r w:rsidRPr="00F37CA5">
        <w:rPr>
          <w:rFonts w:asciiTheme="majorBidi" w:hAnsiTheme="majorBidi" w:cstheme="majorBidi"/>
          <w:szCs w:val="24"/>
        </w:rPr>
        <w:lastRenderedPageBreak/>
        <w:t xml:space="preserve">that at least 50% of measurement variance is captured by the construct (Chin, 1998). </w:t>
      </w:r>
      <w:r w:rsidR="00090361" w:rsidRPr="00F37CA5">
        <w:rPr>
          <w:rFonts w:asciiTheme="majorBidi" w:hAnsiTheme="majorBidi" w:cstheme="majorBidi"/>
          <w:szCs w:val="24"/>
        </w:rPr>
        <w:t xml:space="preserve">Table 14 shows the discriminant validity of the current study constructs.   </w:t>
      </w:r>
    </w:p>
    <w:p w14:paraId="2BE05ED9" w14:textId="77777777" w:rsidR="00C37837" w:rsidRPr="00F37CA5" w:rsidRDefault="00C37837" w:rsidP="00F37CA5">
      <w:pPr>
        <w:spacing w:after="0" w:line="360" w:lineRule="auto"/>
        <w:jc w:val="both"/>
        <w:rPr>
          <w:rFonts w:asciiTheme="majorBidi" w:hAnsiTheme="majorBidi" w:cstheme="majorBidi"/>
          <w:szCs w:val="24"/>
        </w:rPr>
      </w:pPr>
    </w:p>
    <w:p w14:paraId="59A37037" w14:textId="77777777" w:rsidR="00A0706B" w:rsidRPr="00F37CA5" w:rsidRDefault="00A0706B" w:rsidP="00F37CA5">
      <w:pPr>
        <w:pStyle w:val="Caption"/>
        <w:keepNext/>
        <w:spacing w:after="0" w:line="360" w:lineRule="auto"/>
        <w:rPr>
          <w:rFonts w:asciiTheme="majorBidi" w:hAnsiTheme="majorBidi" w:cstheme="majorBidi"/>
        </w:rPr>
      </w:pPr>
      <w:bookmarkStart w:id="80" w:name="_Toc487921566"/>
      <w:r w:rsidRPr="00F37CA5">
        <w:rPr>
          <w:rFonts w:asciiTheme="majorBidi" w:hAnsiTheme="majorBidi" w:cstheme="majorBidi"/>
        </w:rPr>
        <w:t xml:space="preserve">Table </w:t>
      </w:r>
      <w:r w:rsidR="00365FE5" w:rsidRPr="00F37CA5">
        <w:rPr>
          <w:rFonts w:asciiTheme="majorBidi" w:hAnsiTheme="majorBidi" w:cstheme="majorBidi"/>
        </w:rPr>
        <w:fldChar w:fldCharType="begin"/>
      </w:r>
      <w:r w:rsidRPr="00F37CA5">
        <w:rPr>
          <w:rFonts w:asciiTheme="majorBidi" w:hAnsiTheme="majorBidi" w:cstheme="majorBidi"/>
        </w:rPr>
        <w:instrText xml:space="preserve"> SEQ Table \* ARABIC </w:instrText>
      </w:r>
      <w:r w:rsidR="00365FE5" w:rsidRPr="00F37CA5">
        <w:rPr>
          <w:rFonts w:asciiTheme="majorBidi" w:hAnsiTheme="majorBidi" w:cstheme="majorBidi"/>
        </w:rPr>
        <w:fldChar w:fldCharType="separate"/>
      </w:r>
      <w:r w:rsidR="00CA79D5" w:rsidRPr="00F37CA5">
        <w:rPr>
          <w:rFonts w:asciiTheme="majorBidi" w:hAnsiTheme="majorBidi" w:cstheme="majorBidi"/>
        </w:rPr>
        <w:t>14</w:t>
      </w:r>
      <w:r w:rsidR="00365FE5" w:rsidRPr="00F37CA5">
        <w:rPr>
          <w:rFonts w:asciiTheme="majorBidi" w:hAnsiTheme="majorBidi" w:cstheme="majorBidi"/>
        </w:rPr>
        <w:fldChar w:fldCharType="end"/>
      </w:r>
      <w:r w:rsidRPr="00F37CA5">
        <w:rPr>
          <w:rFonts w:asciiTheme="majorBidi" w:hAnsiTheme="majorBidi" w:cstheme="majorBidi"/>
        </w:rPr>
        <w:t>: Constructs and Items Factor Loading, Cronbach’s Alpha, Validity, AVE</w:t>
      </w:r>
      <w:bookmarkEnd w:id="80"/>
    </w:p>
    <w:tbl>
      <w:tblPr>
        <w:tblW w:w="10709" w:type="dxa"/>
        <w:tblInd w:w="-645" w:type="dxa"/>
        <w:tblCellMar>
          <w:left w:w="0" w:type="dxa"/>
          <w:right w:w="0" w:type="dxa"/>
        </w:tblCellMar>
        <w:tblLook w:val="0420" w:firstRow="1" w:lastRow="0" w:firstColumn="0" w:lastColumn="0" w:noHBand="0" w:noVBand="1"/>
      </w:tblPr>
      <w:tblGrid>
        <w:gridCol w:w="6838"/>
        <w:gridCol w:w="883"/>
        <w:gridCol w:w="1138"/>
        <w:gridCol w:w="1083"/>
        <w:gridCol w:w="767"/>
      </w:tblGrid>
      <w:tr w:rsidR="009918B8" w:rsidRPr="00F37CA5" w14:paraId="04D1D2E1" w14:textId="77777777" w:rsidTr="00A0706B">
        <w:trPr>
          <w:trHeight w:val="664"/>
        </w:trPr>
        <w:tc>
          <w:tcPr>
            <w:tcW w:w="6838" w:type="dxa"/>
            <w:tcBorders>
              <w:top w:val="single" w:sz="12" w:space="0" w:color="auto"/>
              <w:bottom w:val="single" w:sz="12" w:space="0" w:color="auto"/>
            </w:tcBorders>
            <w:shd w:val="clear" w:color="auto" w:fill="auto"/>
            <w:tcMar>
              <w:top w:w="15" w:type="dxa"/>
              <w:left w:w="108" w:type="dxa"/>
              <w:bottom w:w="0" w:type="dxa"/>
              <w:right w:w="108" w:type="dxa"/>
            </w:tcMar>
            <w:vAlign w:val="center"/>
            <w:hideMark/>
          </w:tcPr>
          <w:p w14:paraId="6E14CF76" w14:textId="77777777" w:rsidR="009918B8" w:rsidRPr="00F37CA5" w:rsidRDefault="009918B8" w:rsidP="00F37CA5">
            <w:pPr>
              <w:spacing w:after="0" w:line="360" w:lineRule="auto"/>
              <w:jc w:val="both"/>
              <w:rPr>
                <w:rFonts w:asciiTheme="majorBidi" w:hAnsiTheme="majorBidi" w:cstheme="majorBidi"/>
                <w:sz w:val="20"/>
                <w:szCs w:val="20"/>
              </w:rPr>
            </w:pPr>
            <w:r w:rsidRPr="00F37CA5">
              <w:rPr>
                <w:rFonts w:asciiTheme="majorBidi" w:hAnsiTheme="majorBidi" w:cstheme="majorBidi"/>
                <w:sz w:val="20"/>
                <w:szCs w:val="20"/>
              </w:rPr>
              <w:t>Factors</w:t>
            </w:r>
          </w:p>
        </w:tc>
        <w:tc>
          <w:tcPr>
            <w:tcW w:w="883" w:type="dxa"/>
            <w:tcBorders>
              <w:top w:val="single" w:sz="12" w:space="0" w:color="auto"/>
              <w:bottom w:val="single" w:sz="12" w:space="0" w:color="auto"/>
            </w:tcBorders>
            <w:shd w:val="clear" w:color="auto" w:fill="auto"/>
            <w:tcMar>
              <w:top w:w="15" w:type="dxa"/>
              <w:left w:w="108" w:type="dxa"/>
              <w:bottom w:w="0" w:type="dxa"/>
              <w:right w:w="108" w:type="dxa"/>
            </w:tcMar>
            <w:vAlign w:val="center"/>
            <w:hideMark/>
          </w:tcPr>
          <w:p w14:paraId="2F67C7C5" w14:textId="77777777" w:rsidR="009918B8" w:rsidRPr="00F37CA5" w:rsidRDefault="009918B8" w:rsidP="00F37CA5">
            <w:pPr>
              <w:spacing w:after="0" w:line="360" w:lineRule="auto"/>
              <w:jc w:val="both"/>
              <w:rPr>
                <w:rFonts w:asciiTheme="majorBidi" w:hAnsiTheme="majorBidi" w:cstheme="majorBidi"/>
                <w:sz w:val="20"/>
                <w:szCs w:val="20"/>
              </w:rPr>
            </w:pPr>
            <w:r w:rsidRPr="00F37CA5">
              <w:rPr>
                <w:rFonts w:asciiTheme="majorBidi" w:hAnsiTheme="majorBidi" w:cstheme="majorBidi"/>
                <w:sz w:val="20"/>
                <w:szCs w:val="20"/>
              </w:rPr>
              <w:t>Factor Loading</w:t>
            </w:r>
          </w:p>
        </w:tc>
        <w:tc>
          <w:tcPr>
            <w:tcW w:w="1138" w:type="dxa"/>
            <w:tcBorders>
              <w:top w:val="single" w:sz="12" w:space="0" w:color="auto"/>
              <w:bottom w:val="single" w:sz="12" w:space="0" w:color="auto"/>
            </w:tcBorders>
            <w:shd w:val="clear" w:color="auto" w:fill="auto"/>
            <w:tcMar>
              <w:top w:w="15" w:type="dxa"/>
              <w:left w:w="108" w:type="dxa"/>
              <w:bottom w:w="0" w:type="dxa"/>
              <w:right w:w="108" w:type="dxa"/>
            </w:tcMar>
            <w:vAlign w:val="center"/>
            <w:hideMark/>
          </w:tcPr>
          <w:p w14:paraId="3B67AB9B" w14:textId="77777777" w:rsidR="009918B8" w:rsidRPr="00F37CA5" w:rsidRDefault="009918B8" w:rsidP="00F37CA5">
            <w:pPr>
              <w:spacing w:after="0" w:line="360" w:lineRule="auto"/>
              <w:jc w:val="both"/>
              <w:rPr>
                <w:rFonts w:asciiTheme="majorBidi" w:hAnsiTheme="majorBidi" w:cstheme="majorBidi"/>
                <w:sz w:val="20"/>
                <w:szCs w:val="20"/>
              </w:rPr>
            </w:pPr>
            <w:r w:rsidRPr="00F37CA5">
              <w:rPr>
                <w:rFonts w:asciiTheme="majorBidi" w:hAnsiTheme="majorBidi" w:cstheme="majorBidi"/>
                <w:sz w:val="20"/>
                <w:szCs w:val="20"/>
              </w:rPr>
              <w:t>Cronbach’s Alpha</w:t>
            </w:r>
          </w:p>
        </w:tc>
        <w:tc>
          <w:tcPr>
            <w:tcW w:w="1083" w:type="dxa"/>
            <w:tcBorders>
              <w:top w:val="single" w:sz="12" w:space="0" w:color="auto"/>
              <w:bottom w:val="single" w:sz="12" w:space="0" w:color="auto"/>
            </w:tcBorders>
            <w:shd w:val="clear" w:color="auto" w:fill="auto"/>
            <w:tcMar>
              <w:top w:w="15" w:type="dxa"/>
              <w:left w:w="108" w:type="dxa"/>
              <w:bottom w:w="0" w:type="dxa"/>
              <w:right w:w="108" w:type="dxa"/>
            </w:tcMar>
            <w:vAlign w:val="center"/>
            <w:hideMark/>
          </w:tcPr>
          <w:p w14:paraId="132F2763" w14:textId="77777777" w:rsidR="009918B8" w:rsidRPr="00F37CA5" w:rsidRDefault="009918B8" w:rsidP="00F37CA5">
            <w:pPr>
              <w:spacing w:after="0" w:line="360" w:lineRule="auto"/>
              <w:jc w:val="both"/>
              <w:rPr>
                <w:rFonts w:asciiTheme="majorBidi" w:hAnsiTheme="majorBidi" w:cstheme="majorBidi"/>
                <w:sz w:val="20"/>
                <w:szCs w:val="20"/>
              </w:rPr>
            </w:pPr>
            <w:r w:rsidRPr="00F37CA5">
              <w:rPr>
                <w:rFonts w:asciiTheme="majorBidi" w:hAnsiTheme="majorBidi" w:cstheme="majorBidi"/>
                <w:sz w:val="20"/>
                <w:szCs w:val="20"/>
              </w:rPr>
              <w:t>Composite Reliability</w:t>
            </w:r>
          </w:p>
        </w:tc>
        <w:tc>
          <w:tcPr>
            <w:tcW w:w="767" w:type="dxa"/>
            <w:tcBorders>
              <w:top w:val="single" w:sz="12" w:space="0" w:color="auto"/>
              <w:bottom w:val="single" w:sz="12" w:space="0" w:color="auto"/>
            </w:tcBorders>
            <w:shd w:val="clear" w:color="auto" w:fill="auto"/>
          </w:tcPr>
          <w:p w14:paraId="1306BEC9" w14:textId="77777777" w:rsidR="009918B8" w:rsidRPr="00F37CA5" w:rsidRDefault="009918B8" w:rsidP="00F37CA5">
            <w:pPr>
              <w:spacing w:after="0" w:line="360" w:lineRule="auto"/>
              <w:jc w:val="both"/>
              <w:rPr>
                <w:rFonts w:asciiTheme="majorBidi" w:hAnsiTheme="majorBidi" w:cstheme="majorBidi"/>
                <w:sz w:val="20"/>
                <w:szCs w:val="20"/>
              </w:rPr>
            </w:pPr>
            <w:r w:rsidRPr="00F37CA5">
              <w:rPr>
                <w:rFonts w:asciiTheme="majorBidi" w:hAnsiTheme="majorBidi" w:cstheme="majorBidi"/>
                <w:sz w:val="20"/>
                <w:szCs w:val="20"/>
              </w:rPr>
              <w:t>Average Variance Extracted</w:t>
            </w:r>
          </w:p>
        </w:tc>
      </w:tr>
      <w:tr w:rsidR="00E9103B" w:rsidRPr="00F37CA5" w14:paraId="3E8D45CA" w14:textId="77777777" w:rsidTr="00E9103B">
        <w:trPr>
          <w:trHeight w:val="196"/>
        </w:trPr>
        <w:tc>
          <w:tcPr>
            <w:tcW w:w="10709" w:type="dxa"/>
            <w:gridSpan w:val="5"/>
            <w:tcBorders>
              <w:top w:val="single" w:sz="12" w:space="0" w:color="auto"/>
            </w:tcBorders>
            <w:shd w:val="clear" w:color="auto" w:fill="F2F2F2" w:themeFill="background1" w:themeFillShade="F2"/>
            <w:tcMar>
              <w:top w:w="41" w:type="dxa"/>
              <w:left w:w="83" w:type="dxa"/>
              <w:bottom w:w="41" w:type="dxa"/>
              <w:right w:w="83" w:type="dxa"/>
            </w:tcMar>
          </w:tcPr>
          <w:p w14:paraId="0093BB83" w14:textId="77777777" w:rsidR="009918B8" w:rsidRPr="00F37CA5" w:rsidRDefault="009918B8" w:rsidP="00F37CA5">
            <w:pPr>
              <w:spacing w:after="0" w:line="360" w:lineRule="auto"/>
              <w:jc w:val="both"/>
              <w:rPr>
                <w:rFonts w:asciiTheme="majorBidi" w:hAnsiTheme="majorBidi" w:cstheme="majorBidi"/>
                <w:sz w:val="20"/>
                <w:szCs w:val="20"/>
              </w:rPr>
            </w:pPr>
            <w:r w:rsidRPr="00F37CA5">
              <w:rPr>
                <w:rFonts w:asciiTheme="majorBidi" w:hAnsiTheme="majorBidi" w:cstheme="majorBidi"/>
                <w:sz w:val="20"/>
                <w:szCs w:val="20"/>
              </w:rPr>
              <w:t>Recruitment and Selection</w:t>
            </w:r>
          </w:p>
        </w:tc>
      </w:tr>
      <w:tr w:rsidR="009918B8" w:rsidRPr="00F37CA5" w14:paraId="7CBF78E9" w14:textId="77777777" w:rsidTr="00A0706B">
        <w:trPr>
          <w:trHeight w:val="196"/>
        </w:trPr>
        <w:tc>
          <w:tcPr>
            <w:tcW w:w="6838" w:type="dxa"/>
            <w:shd w:val="clear" w:color="auto" w:fill="auto"/>
            <w:tcMar>
              <w:top w:w="41" w:type="dxa"/>
              <w:left w:w="83" w:type="dxa"/>
              <w:bottom w:w="41" w:type="dxa"/>
              <w:right w:w="83" w:type="dxa"/>
            </w:tcMar>
            <w:hideMark/>
          </w:tcPr>
          <w:p w14:paraId="4CBB2EE0" w14:textId="77777777" w:rsidR="009918B8" w:rsidRPr="00F37CA5" w:rsidRDefault="009918B8" w:rsidP="00F37CA5">
            <w:pPr>
              <w:spacing w:after="0" w:line="360" w:lineRule="auto"/>
              <w:jc w:val="both"/>
              <w:rPr>
                <w:rFonts w:asciiTheme="majorBidi" w:hAnsiTheme="majorBidi" w:cstheme="majorBidi"/>
                <w:sz w:val="20"/>
                <w:szCs w:val="20"/>
              </w:rPr>
            </w:pPr>
            <w:r w:rsidRPr="00F37CA5">
              <w:rPr>
                <w:rFonts w:asciiTheme="majorBidi" w:hAnsiTheme="majorBidi" w:cstheme="majorBidi"/>
                <w:sz w:val="20"/>
                <w:szCs w:val="20"/>
              </w:rPr>
              <w:t>Our selection process for a job is very extensive (e.g.</w:t>
            </w:r>
            <w:r w:rsidR="00372E8F" w:rsidRPr="00F37CA5">
              <w:rPr>
                <w:rFonts w:asciiTheme="majorBidi" w:hAnsiTheme="majorBidi" w:cstheme="majorBidi"/>
                <w:sz w:val="20"/>
                <w:szCs w:val="20"/>
              </w:rPr>
              <w:t>,</w:t>
            </w:r>
            <w:r w:rsidRPr="00F37CA5">
              <w:rPr>
                <w:rFonts w:asciiTheme="majorBidi" w:hAnsiTheme="majorBidi" w:cstheme="majorBidi"/>
                <w:sz w:val="20"/>
                <w:szCs w:val="20"/>
              </w:rPr>
              <w:t xml:space="preserve"> use of tests, interviews, etc.).</w:t>
            </w:r>
          </w:p>
        </w:tc>
        <w:tc>
          <w:tcPr>
            <w:tcW w:w="883" w:type="dxa"/>
            <w:shd w:val="clear" w:color="auto" w:fill="auto"/>
            <w:tcMar>
              <w:top w:w="41" w:type="dxa"/>
              <w:left w:w="83" w:type="dxa"/>
              <w:bottom w:w="41" w:type="dxa"/>
              <w:right w:w="83" w:type="dxa"/>
            </w:tcMar>
            <w:hideMark/>
          </w:tcPr>
          <w:p w14:paraId="44021A2C" w14:textId="77777777" w:rsidR="009918B8" w:rsidRPr="00F37CA5" w:rsidRDefault="009918B8" w:rsidP="00F37CA5">
            <w:pPr>
              <w:spacing w:after="0" w:line="360" w:lineRule="auto"/>
              <w:jc w:val="both"/>
              <w:rPr>
                <w:rFonts w:asciiTheme="majorBidi" w:hAnsiTheme="majorBidi" w:cstheme="majorBidi"/>
                <w:sz w:val="20"/>
                <w:szCs w:val="20"/>
              </w:rPr>
            </w:pPr>
            <w:r w:rsidRPr="00F37CA5">
              <w:rPr>
                <w:rFonts w:asciiTheme="majorBidi" w:hAnsiTheme="majorBidi" w:cstheme="majorBidi"/>
                <w:sz w:val="20"/>
                <w:szCs w:val="20"/>
              </w:rPr>
              <w:t>0.833</w:t>
            </w:r>
          </w:p>
        </w:tc>
        <w:tc>
          <w:tcPr>
            <w:tcW w:w="1138" w:type="dxa"/>
            <w:vMerge w:val="restart"/>
            <w:shd w:val="clear" w:color="auto" w:fill="auto"/>
            <w:tcMar>
              <w:top w:w="41" w:type="dxa"/>
              <w:left w:w="83" w:type="dxa"/>
              <w:bottom w:w="41" w:type="dxa"/>
              <w:right w:w="83" w:type="dxa"/>
            </w:tcMar>
            <w:hideMark/>
          </w:tcPr>
          <w:p w14:paraId="1FB2D8D0" w14:textId="77777777" w:rsidR="009918B8" w:rsidRPr="00F37CA5" w:rsidRDefault="009918B8" w:rsidP="00F37CA5">
            <w:pPr>
              <w:spacing w:after="0" w:line="360" w:lineRule="auto"/>
              <w:jc w:val="both"/>
              <w:rPr>
                <w:rFonts w:asciiTheme="majorBidi" w:hAnsiTheme="majorBidi" w:cstheme="majorBidi"/>
                <w:sz w:val="20"/>
                <w:szCs w:val="20"/>
              </w:rPr>
            </w:pPr>
            <w:r w:rsidRPr="00F37CA5">
              <w:rPr>
                <w:rFonts w:asciiTheme="majorBidi" w:hAnsiTheme="majorBidi" w:cstheme="majorBidi"/>
                <w:sz w:val="20"/>
                <w:szCs w:val="20"/>
              </w:rPr>
              <w:t>0.89</w:t>
            </w:r>
          </w:p>
        </w:tc>
        <w:tc>
          <w:tcPr>
            <w:tcW w:w="1083" w:type="dxa"/>
            <w:vMerge w:val="restart"/>
            <w:shd w:val="clear" w:color="auto" w:fill="auto"/>
            <w:tcMar>
              <w:top w:w="41" w:type="dxa"/>
              <w:left w:w="83" w:type="dxa"/>
              <w:bottom w:w="41" w:type="dxa"/>
              <w:right w:w="83" w:type="dxa"/>
            </w:tcMar>
            <w:hideMark/>
          </w:tcPr>
          <w:p w14:paraId="2B345A56" w14:textId="77777777" w:rsidR="009918B8" w:rsidRPr="00F37CA5" w:rsidRDefault="009918B8" w:rsidP="00F37CA5">
            <w:pPr>
              <w:spacing w:after="0" w:line="360" w:lineRule="auto"/>
              <w:jc w:val="both"/>
              <w:rPr>
                <w:rFonts w:asciiTheme="majorBidi" w:hAnsiTheme="majorBidi" w:cstheme="majorBidi"/>
                <w:sz w:val="20"/>
                <w:szCs w:val="20"/>
              </w:rPr>
            </w:pPr>
            <w:r w:rsidRPr="00F37CA5">
              <w:rPr>
                <w:rFonts w:asciiTheme="majorBidi" w:hAnsiTheme="majorBidi" w:cstheme="majorBidi"/>
                <w:sz w:val="20"/>
                <w:szCs w:val="20"/>
              </w:rPr>
              <w:t>0.92</w:t>
            </w:r>
          </w:p>
        </w:tc>
        <w:tc>
          <w:tcPr>
            <w:tcW w:w="767" w:type="dxa"/>
            <w:vMerge w:val="restart"/>
            <w:shd w:val="clear" w:color="auto" w:fill="auto"/>
          </w:tcPr>
          <w:p w14:paraId="127A669E" w14:textId="77777777" w:rsidR="009918B8" w:rsidRPr="00F37CA5" w:rsidRDefault="009918B8" w:rsidP="00F37CA5">
            <w:pPr>
              <w:spacing w:after="0" w:line="360" w:lineRule="auto"/>
              <w:jc w:val="both"/>
              <w:rPr>
                <w:rFonts w:asciiTheme="majorBidi" w:hAnsiTheme="majorBidi" w:cstheme="majorBidi"/>
                <w:sz w:val="20"/>
                <w:szCs w:val="20"/>
              </w:rPr>
            </w:pPr>
            <w:r w:rsidRPr="00F37CA5">
              <w:rPr>
                <w:rFonts w:asciiTheme="majorBidi" w:hAnsiTheme="majorBidi" w:cstheme="majorBidi"/>
                <w:sz w:val="20"/>
                <w:szCs w:val="20"/>
              </w:rPr>
              <w:t>0.698</w:t>
            </w:r>
          </w:p>
        </w:tc>
      </w:tr>
      <w:tr w:rsidR="009918B8" w:rsidRPr="00F37CA5" w14:paraId="48672478" w14:textId="77777777" w:rsidTr="00A0706B">
        <w:trPr>
          <w:trHeight w:val="254"/>
        </w:trPr>
        <w:tc>
          <w:tcPr>
            <w:tcW w:w="6838" w:type="dxa"/>
            <w:shd w:val="clear" w:color="auto" w:fill="auto"/>
            <w:tcMar>
              <w:top w:w="41" w:type="dxa"/>
              <w:left w:w="83" w:type="dxa"/>
              <w:bottom w:w="41" w:type="dxa"/>
              <w:right w:w="83" w:type="dxa"/>
            </w:tcMar>
            <w:hideMark/>
          </w:tcPr>
          <w:p w14:paraId="588E87B7" w14:textId="77777777" w:rsidR="009918B8" w:rsidRPr="00F37CA5" w:rsidRDefault="009918B8" w:rsidP="00F37CA5">
            <w:pPr>
              <w:spacing w:after="0" w:line="360" w:lineRule="auto"/>
              <w:jc w:val="both"/>
              <w:rPr>
                <w:rFonts w:asciiTheme="majorBidi" w:hAnsiTheme="majorBidi" w:cstheme="majorBidi"/>
                <w:sz w:val="20"/>
                <w:szCs w:val="20"/>
              </w:rPr>
            </w:pPr>
            <w:r w:rsidRPr="00F37CA5">
              <w:rPr>
                <w:rFonts w:asciiTheme="majorBidi" w:hAnsiTheme="majorBidi" w:cstheme="majorBidi"/>
                <w:sz w:val="20"/>
                <w:szCs w:val="20"/>
              </w:rPr>
              <w:t>We place a lot of importance on selecting the best person for a given job.</w:t>
            </w:r>
          </w:p>
        </w:tc>
        <w:tc>
          <w:tcPr>
            <w:tcW w:w="883" w:type="dxa"/>
            <w:shd w:val="clear" w:color="auto" w:fill="auto"/>
            <w:tcMar>
              <w:top w:w="41" w:type="dxa"/>
              <w:left w:w="83" w:type="dxa"/>
              <w:bottom w:w="41" w:type="dxa"/>
              <w:right w:w="83" w:type="dxa"/>
            </w:tcMar>
            <w:hideMark/>
          </w:tcPr>
          <w:p w14:paraId="6EF96818" w14:textId="77777777" w:rsidR="009918B8" w:rsidRPr="00F37CA5" w:rsidRDefault="009918B8" w:rsidP="00F37CA5">
            <w:pPr>
              <w:spacing w:after="0" w:line="360" w:lineRule="auto"/>
              <w:jc w:val="both"/>
              <w:rPr>
                <w:rFonts w:asciiTheme="majorBidi" w:hAnsiTheme="majorBidi" w:cstheme="majorBidi"/>
                <w:sz w:val="20"/>
                <w:szCs w:val="20"/>
              </w:rPr>
            </w:pPr>
            <w:r w:rsidRPr="00F37CA5">
              <w:rPr>
                <w:rFonts w:asciiTheme="majorBidi" w:hAnsiTheme="majorBidi" w:cstheme="majorBidi"/>
                <w:sz w:val="20"/>
                <w:szCs w:val="20"/>
              </w:rPr>
              <w:t>0.854</w:t>
            </w:r>
          </w:p>
        </w:tc>
        <w:tc>
          <w:tcPr>
            <w:tcW w:w="1138" w:type="dxa"/>
            <w:vMerge/>
            <w:shd w:val="clear" w:color="auto" w:fill="auto"/>
            <w:tcMar>
              <w:top w:w="41" w:type="dxa"/>
              <w:left w:w="83" w:type="dxa"/>
              <w:bottom w:w="41" w:type="dxa"/>
              <w:right w:w="83" w:type="dxa"/>
            </w:tcMar>
            <w:hideMark/>
          </w:tcPr>
          <w:p w14:paraId="711B6125" w14:textId="77777777" w:rsidR="009918B8" w:rsidRPr="00F37CA5" w:rsidRDefault="009918B8" w:rsidP="00F37CA5">
            <w:pPr>
              <w:spacing w:after="0" w:line="360" w:lineRule="auto"/>
              <w:jc w:val="both"/>
              <w:rPr>
                <w:rFonts w:asciiTheme="majorBidi" w:hAnsiTheme="majorBidi" w:cstheme="majorBidi"/>
                <w:sz w:val="20"/>
                <w:szCs w:val="20"/>
              </w:rPr>
            </w:pPr>
          </w:p>
        </w:tc>
        <w:tc>
          <w:tcPr>
            <w:tcW w:w="1083" w:type="dxa"/>
            <w:vMerge/>
            <w:shd w:val="clear" w:color="auto" w:fill="auto"/>
            <w:tcMar>
              <w:top w:w="41" w:type="dxa"/>
              <w:left w:w="83" w:type="dxa"/>
              <w:bottom w:w="41" w:type="dxa"/>
              <w:right w:w="83" w:type="dxa"/>
            </w:tcMar>
            <w:hideMark/>
          </w:tcPr>
          <w:p w14:paraId="426AAF2B" w14:textId="77777777" w:rsidR="009918B8" w:rsidRPr="00F37CA5" w:rsidRDefault="009918B8" w:rsidP="00F37CA5">
            <w:pPr>
              <w:spacing w:after="0" w:line="360" w:lineRule="auto"/>
              <w:jc w:val="both"/>
              <w:rPr>
                <w:rFonts w:asciiTheme="majorBidi" w:hAnsiTheme="majorBidi" w:cstheme="majorBidi"/>
                <w:sz w:val="20"/>
                <w:szCs w:val="20"/>
              </w:rPr>
            </w:pPr>
          </w:p>
        </w:tc>
        <w:tc>
          <w:tcPr>
            <w:tcW w:w="767" w:type="dxa"/>
            <w:vMerge/>
            <w:shd w:val="clear" w:color="auto" w:fill="auto"/>
          </w:tcPr>
          <w:p w14:paraId="11CEDFAA" w14:textId="77777777" w:rsidR="009918B8" w:rsidRPr="00F37CA5" w:rsidRDefault="009918B8" w:rsidP="00F37CA5">
            <w:pPr>
              <w:spacing w:after="0" w:line="360" w:lineRule="auto"/>
              <w:jc w:val="both"/>
              <w:rPr>
                <w:rFonts w:asciiTheme="majorBidi" w:hAnsiTheme="majorBidi" w:cstheme="majorBidi"/>
                <w:sz w:val="20"/>
                <w:szCs w:val="20"/>
              </w:rPr>
            </w:pPr>
          </w:p>
        </w:tc>
      </w:tr>
      <w:tr w:rsidR="009918B8" w:rsidRPr="00F37CA5" w14:paraId="7889A5ED" w14:textId="77777777" w:rsidTr="00A0706B">
        <w:trPr>
          <w:trHeight w:val="409"/>
        </w:trPr>
        <w:tc>
          <w:tcPr>
            <w:tcW w:w="6838" w:type="dxa"/>
            <w:shd w:val="clear" w:color="auto" w:fill="auto"/>
            <w:tcMar>
              <w:top w:w="41" w:type="dxa"/>
              <w:left w:w="83" w:type="dxa"/>
              <w:bottom w:w="41" w:type="dxa"/>
              <w:right w:w="83" w:type="dxa"/>
            </w:tcMar>
            <w:hideMark/>
          </w:tcPr>
          <w:p w14:paraId="37EEF3C6" w14:textId="77777777" w:rsidR="009918B8" w:rsidRPr="00F37CA5" w:rsidRDefault="009918B8" w:rsidP="00F37CA5">
            <w:pPr>
              <w:spacing w:after="0" w:line="360" w:lineRule="auto"/>
              <w:jc w:val="both"/>
              <w:rPr>
                <w:rFonts w:asciiTheme="majorBidi" w:hAnsiTheme="majorBidi" w:cstheme="majorBidi"/>
                <w:sz w:val="20"/>
                <w:szCs w:val="20"/>
              </w:rPr>
            </w:pPr>
            <w:r w:rsidRPr="00F37CA5">
              <w:rPr>
                <w:rFonts w:asciiTheme="majorBidi" w:hAnsiTheme="majorBidi" w:cstheme="majorBidi"/>
                <w:sz w:val="20"/>
                <w:szCs w:val="20"/>
              </w:rPr>
              <w:t>Generally, we spend a great deal of money on selecting people for a job.</w:t>
            </w:r>
          </w:p>
        </w:tc>
        <w:tc>
          <w:tcPr>
            <w:tcW w:w="883" w:type="dxa"/>
            <w:shd w:val="clear" w:color="auto" w:fill="auto"/>
            <w:tcMar>
              <w:top w:w="41" w:type="dxa"/>
              <w:left w:w="83" w:type="dxa"/>
              <w:bottom w:w="41" w:type="dxa"/>
              <w:right w:w="83" w:type="dxa"/>
            </w:tcMar>
            <w:hideMark/>
          </w:tcPr>
          <w:p w14:paraId="650AC726" w14:textId="77777777" w:rsidR="009918B8" w:rsidRPr="00F37CA5" w:rsidRDefault="009918B8" w:rsidP="00F37CA5">
            <w:pPr>
              <w:spacing w:after="0" w:line="360" w:lineRule="auto"/>
              <w:jc w:val="both"/>
              <w:rPr>
                <w:rFonts w:asciiTheme="majorBidi" w:hAnsiTheme="majorBidi" w:cstheme="majorBidi"/>
                <w:sz w:val="20"/>
                <w:szCs w:val="20"/>
              </w:rPr>
            </w:pPr>
            <w:r w:rsidRPr="00F37CA5">
              <w:rPr>
                <w:rFonts w:asciiTheme="majorBidi" w:hAnsiTheme="majorBidi" w:cstheme="majorBidi"/>
                <w:sz w:val="20"/>
                <w:szCs w:val="20"/>
              </w:rPr>
              <w:t>0.734</w:t>
            </w:r>
          </w:p>
        </w:tc>
        <w:tc>
          <w:tcPr>
            <w:tcW w:w="1138" w:type="dxa"/>
            <w:vMerge/>
            <w:shd w:val="clear" w:color="auto" w:fill="auto"/>
            <w:tcMar>
              <w:top w:w="41" w:type="dxa"/>
              <w:left w:w="83" w:type="dxa"/>
              <w:bottom w:w="41" w:type="dxa"/>
              <w:right w:w="83" w:type="dxa"/>
            </w:tcMar>
            <w:hideMark/>
          </w:tcPr>
          <w:p w14:paraId="6986DCEF" w14:textId="77777777" w:rsidR="009918B8" w:rsidRPr="00F37CA5" w:rsidRDefault="009918B8" w:rsidP="00F37CA5">
            <w:pPr>
              <w:spacing w:after="0" w:line="360" w:lineRule="auto"/>
              <w:jc w:val="both"/>
              <w:rPr>
                <w:rFonts w:asciiTheme="majorBidi" w:hAnsiTheme="majorBidi" w:cstheme="majorBidi"/>
                <w:sz w:val="20"/>
                <w:szCs w:val="20"/>
              </w:rPr>
            </w:pPr>
          </w:p>
        </w:tc>
        <w:tc>
          <w:tcPr>
            <w:tcW w:w="1083" w:type="dxa"/>
            <w:vMerge/>
            <w:shd w:val="clear" w:color="auto" w:fill="auto"/>
            <w:tcMar>
              <w:top w:w="41" w:type="dxa"/>
              <w:left w:w="83" w:type="dxa"/>
              <w:bottom w:w="41" w:type="dxa"/>
              <w:right w:w="83" w:type="dxa"/>
            </w:tcMar>
            <w:hideMark/>
          </w:tcPr>
          <w:p w14:paraId="75D6BEBF" w14:textId="77777777" w:rsidR="009918B8" w:rsidRPr="00F37CA5" w:rsidRDefault="009918B8" w:rsidP="00F37CA5">
            <w:pPr>
              <w:spacing w:after="0" w:line="360" w:lineRule="auto"/>
              <w:jc w:val="both"/>
              <w:rPr>
                <w:rFonts w:asciiTheme="majorBidi" w:hAnsiTheme="majorBidi" w:cstheme="majorBidi"/>
                <w:sz w:val="20"/>
                <w:szCs w:val="20"/>
              </w:rPr>
            </w:pPr>
          </w:p>
        </w:tc>
        <w:tc>
          <w:tcPr>
            <w:tcW w:w="767" w:type="dxa"/>
            <w:vMerge/>
            <w:shd w:val="clear" w:color="auto" w:fill="auto"/>
          </w:tcPr>
          <w:p w14:paraId="4A60A43D" w14:textId="77777777" w:rsidR="009918B8" w:rsidRPr="00F37CA5" w:rsidRDefault="009918B8" w:rsidP="00F37CA5">
            <w:pPr>
              <w:spacing w:after="0" w:line="360" w:lineRule="auto"/>
              <w:jc w:val="both"/>
              <w:rPr>
                <w:rFonts w:asciiTheme="majorBidi" w:hAnsiTheme="majorBidi" w:cstheme="majorBidi"/>
                <w:sz w:val="20"/>
                <w:szCs w:val="20"/>
              </w:rPr>
            </w:pPr>
          </w:p>
        </w:tc>
      </w:tr>
      <w:tr w:rsidR="00E9103B" w:rsidRPr="00F37CA5" w14:paraId="7574D333" w14:textId="77777777" w:rsidTr="00A0706B">
        <w:trPr>
          <w:trHeight w:val="173"/>
        </w:trPr>
        <w:tc>
          <w:tcPr>
            <w:tcW w:w="6838" w:type="dxa"/>
            <w:shd w:val="clear" w:color="auto" w:fill="auto"/>
            <w:tcMar>
              <w:top w:w="41" w:type="dxa"/>
              <w:left w:w="83" w:type="dxa"/>
              <w:bottom w:w="41" w:type="dxa"/>
              <w:right w:w="83" w:type="dxa"/>
            </w:tcMar>
            <w:hideMark/>
          </w:tcPr>
          <w:p w14:paraId="53AF7945" w14:textId="77777777" w:rsidR="009918B8" w:rsidRPr="00F37CA5" w:rsidRDefault="009918B8" w:rsidP="00F37CA5">
            <w:pPr>
              <w:spacing w:after="0" w:line="360" w:lineRule="auto"/>
              <w:jc w:val="both"/>
              <w:rPr>
                <w:rFonts w:asciiTheme="majorBidi" w:hAnsiTheme="majorBidi" w:cstheme="majorBidi"/>
                <w:sz w:val="20"/>
                <w:szCs w:val="20"/>
              </w:rPr>
            </w:pPr>
            <w:r w:rsidRPr="00F37CA5">
              <w:rPr>
                <w:rFonts w:asciiTheme="majorBidi" w:hAnsiTheme="majorBidi" w:cstheme="majorBidi"/>
                <w:sz w:val="20"/>
                <w:szCs w:val="20"/>
              </w:rPr>
              <w:t>We place a great deal of importance on the staffing process.</w:t>
            </w:r>
          </w:p>
        </w:tc>
        <w:tc>
          <w:tcPr>
            <w:tcW w:w="883" w:type="dxa"/>
            <w:shd w:val="clear" w:color="auto" w:fill="auto"/>
            <w:tcMar>
              <w:top w:w="41" w:type="dxa"/>
              <w:left w:w="83" w:type="dxa"/>
              <w:bottom w:w="41" w:type="dxa"/>
              <w:right w:w="83" w:type="dxa"/>
            </w:tcMar>
            <w:hideMark/>
          </w:tcPr>
          <w:p w14:paraId="0DCC35CB" w14:textId="77777777" w:rsidR="009918B8" w:rsidRPr="00F37CA5" w:rsidRDefault="009918B8" w:rsidP="00F37CA5">
            <w:pPr>
              <w:spacing w:after="0" w:line="360" w:lineRule="auto"/>
              <w:jc w:val="both"/>
              <w:rPr>
                <w:rFonts w:asciiTheme="majorBidi" w:hAnsiTheme="majorBidi" w:cstheme="majorBidi"/>
                <w:sz w:val="20"/>
                <w:szCs w:val="20"/>
              </w:rPr>
            </w:pPr>
            <w:r w:rsidRPr="00F37CA5">
              <w:rPr>
                <w:rFonts w:asciiTheme="majorBidi" w:hAnsiTheme="majorBidi" w:cstheme="majorBidi"/>
                <w:sz w:val="20"/>
                <w:szCs w:val="20"/>
              </w:rPr>
              <w:t>0.875</w:t>
            </w:r>
          </w:p>
        </w:tc>
        <w:tc>
          <w:tcPr>
            <w:tcW w:w="1138" w:type="dxa"/>
            <w:vMerge/>
            <w:shd w:val="clear" w:color="auto" w:fill="auto"/>
            <w:tcMar>
              <w:top w:w="41" w:type="dxa"/>
              <w:left w:w="83" w:type="dxa"/>
              <w:bottom w:w="41" w:type="dxa"/>
              <w:right w:w="83" w:type="dxa"/>
            </w:tcMar>
            <w:hideMark/>
          </w:tcPr>
          <w:p w14:paraId="6E386B89" w14:textId="77777777" w:rsidR="009918B8" w:rsidRPr="00F37CA5" w:rsidRDefault="009918B8" w:rsidP="00F37CA5">
            <w:pPr>
              <w:spacing w:after="0" w:line="360" w:lineRule="auto"/>
              <w:jc w:val="both"/>
              <w:rPr>
                <w:rFonts w:asciiTheme="majorBidi" w:hAnsiTheme="majorBidi" w:cstheme="majorBidi"/>
                <w:sz w:val="20"/>
                <w:szCs w:val="20"/>
              </w:rPr>
            </w:pPr>
          </w:p>
        </w:tc>
        <w:tc>
          <w:tcPr>
            <w:tcW w:w="1083" w:type="dxa"/>
            <w:vMerge/>
            <w:shd w:val="clear" w:color="auto" w:fill="auto"/>
            <w:tcMar>
              <w:top w:w="41" w:type="dxa"/>
              <w:left w:w="83" w:type="dxa"/>
              <w:bottom w:w="41" w:type="dxa"/>
              <w:right w:w="83" w:type="dxa"/>
            </w:tcMar>
            <w:hideMark/>
          </w:tcPr>
          <w:p w14:paraId="058248DB" w14:textId="77777777" w:rsidR="009918B8" w:rsidRPr="00F37CA5" w:rsidRDefault="009918B8" w:rsidP="00F37CA5">
            <w:pPr>
              <w:spacing w:after="0" w:line="360" w:lineRule="auto"/>
              <w:jc w:val="both"/>
              <w:rPr>
                <w:rFonts w:asciiTheme="majorBidi" w:hAnsiTheme="majorBidi" w:cstheme="majorBidi"/>
                <w:sz w:val="20"/>
                <w:szCs w:val="20"/>
              </w:rPr>
            </w:pPr>
          </w:p>
        </w:tc>
        <w:tc>
          <w:tcPr>
            <w:tcW w:w="767" w:type="dxa"/>
            <w:vMerge/>
            <w:shd w:val="clear" w:color="auto" w:fill="auto"/>
          </w:tcPr>
          <w:p w14:paraId="7231A431" w14:textId="77777777" w:rsidR="009918B8" w:rsidRPr="00F37CA5" w:rsidRDefault="009918B8" w:rsidP="00F37CA5">
            <w:pPr>
              <w:spacing w:after="0" w:line="360" w:lineRule="auto"/>
              <w:jc w:val="both"/>
              <w:rPr>
                <w:rFonts w:asciiTheme="majorBidi" w:hAnsiTheme="majorBidi" w:cstheme="majorBidi"/>
                <w:sz w:val="20"/>
                <w:szCs w:val="20"/>
              </w:rPr>
            </w:pPr>
          </w:p>
        </w:tc>
      </w:tr>
      <w:tr w:rsidR="00E9103B" w:rsidRPr="00F37CA5" w14:paraId="6F504896" w14:textId="77777777" w:rsidTr="00A0706B">
        <w:trPr>
          <w:trHeight w:val="409"/>
        </w:trPr>
        <w:tc>
          <w:tcPr>
            <w:tcW w:w="6838" w:type="dxa"/>
            <w:shd w:val="clear" w:color="auto" w:fill="auto"/>
            <w:tcMar>
              <w:top w:w="41" w:type="dxa"/>
              <w:left w:w="83" w:type="dxa"/>
              <w:bottom w:w="41" w:type="dxa"/>
              <w:right w:w="83" w:type="dxa"/>
            </w:tcMar>
            <w:hideMark/>
          </w:tcPr>
          <w:p w14:paraId="1DD73ED8" w14:textId="77777777" w:rsidR="009918B8" w:rsidRPr="00F37CA5" w:rsidRDefault="009918B8" w:rsidP="00F37CA5">
            <w:pPr>
              <w:spacing w:after="0" w:line="360" w:lineRule="auto"/>
              <w:jc w:val="both"/>
              <w:rPr>
                <w:rFonts w:asciiTheme="majorBidi" w:hAnsiTheme="majorBidi" w:cstheme="majorBidi"/>
                <w:sz w:val="20"/>
                <w:szCs w:val="20"/>
              </w:rPr>
            </w:pPr>
            <w:r w:rsidRPr="00F37CA5">
              <w:rPr>
                <w:rFonts w:asciiTheme="majorBidi" w:hAnsiTheme="majorBidi" w:cstheme="majorBidi"/>
                <w:sz w:val="20"/>
                <w:szCs w:val="20"/>
              </w:rPr>
              <w:t>Our selection criteria are designed to select the best person for the job.</w:t>
            </w:r>
          </w:p>
        </w:tc>
        <w:tc>
          <w:tcPr>
            <w:tcW w:w="883" w:type="dxa"/>
            <w:shd w:val="clear" w:color="auto" w:fill="auto"/>
            <w:tcMar>
              <w:top w:w="41" w:type="dxa"/>
              <w:left w:w="83" w:type="dxa"/>
              <w:bottom w:w="41" w:type="dxa"/>
              <w:right w:w="83" w:type="dxa"/>
            </w:tcMar>
            <w:hideMark/>
          </w:tcPr>
          <w:p w14:paraId="6592ACEC" w14:textId="77777777" w:rsidR="009918B8" w:rsidRPr="00F37CA5" w:rsidRDefault="009918B8" w:rsidP="00F37CA5">
            <w:pPr>
              <w:spacing w:after="0" w:line="360" w:lineRule="auto"/>
              <w:jc w:val="both"/>
              <w:rPr>
                <w:rFonts w:asciiTheme="majorBidi" w:hAnsiTheme="majorBidi" w:cstheme="majorBidi"/>
                <w:sz w:val="20"/>
                <w:szCs w:val="20"/>
              </w:rPr>
            </w:pPr>
            <w:r w:rsidRPr="00F37CA5">
              <w:rPr>
                <w:rFonts w:asciiTheme="majorBidi" w:hAnsiTheme="majorBidi" w:cstheme="majorBidi"/>
                <w:sz w:val="20"/>
                <w:szCs w:val="20"/>
              </w:rPr>
              <w:t>0.872</w:t>
            </w:r>
          </w:p>
        </w:tc>
        <w:tc>
          <w:tcPr>
            <w:tcW w:w="1138" w:type="dxa"/>
            <w:vMerge/>
            <w:shd w:val="clear" w:color="auto" w:fill="auto"/>
            <w:tcMar>
              <w:top w:w="41" w:type="dxa"/>
              <w:left w:w="83" w:type="dxa"/>
              <w:bottom w:w="41" w:type="dxa"/>
              <w:right w:w="83" w:type="dxa"/>
            </w:tcMar>
            <w:hideMark/>
          </w:tcPr>
          <w:p w14:paraId="4700CC60" w14:textId="77777777" w:rsidR="009918B8" w:rsidRPr="00F37CA5" w:rsidRDefault="009918B8" w:rsidP="00F37CA5">
            <w:pPr>
              <w:spacing w:after="0" w:line="360" w:lineRule="auto"/>
              <w:jc w:val="both"/>
              <w:rPr>
                <w:rFonts w:asciiTheme="majorBidi" w:hAnsiTheme="majorBidi" w:cstheme="majorBidi"/>
                <w:sz w:val="20"/>
                <w:szCs w:val="20"/>
              </w:rPr>
            </w:pPr>
          </w:p>
        </w:tc>
        <w:tc>
          <w:tcPr>
            <w:tcW w:w="1083" w:type="dxa"/>
            <w:vMerge/>
            <w:shd w:val="clear" w:color="auto" w:fill="auto"/>
            <w:tcMar>
              <w:top w:w="41" w:type="dxa"/>
              <w:left w:w="83" w:type="dxa"/>
              <w:bottom w:w="41" w:type="dxa"/>
              <w:right w:w="83" w:type="dxa"/>
            </w:tcMar>
            <w:hideMark/>
          </w:tcPr>
          <w:p w14:paraId="04AD5545" w14:textId="77777777" w:rsidR="009918B8" w:rsidRPr="00F37CA5" w:rsidRDefault="009918B8" w:rsidP="00F37CA5">
            <w:pPr>
              <w:spacing w:after="0" w:line="360" w:lineRule="auto"/>
              <w:jc w:val="both"/>
              <w:rPr>
                <w:rFonts w:asciiTheme="majorBidi" w:hAnsiTheme="majorBidi" w:cstheme="majorBidi"/>
                <w:sz w:val="20"/>
                <w:szCs w:val="20"/>
              </w:rPr>
            </w:pPr>
          </w:p>
        </w:tc>
        <w:tc>
          <w:tcPr>
            <w:tcW w:w="767" w:type="dxa"/>
            <w:vMerge/>
            <w:shd w:val="clear" w:color="auto" w:fill="auto"/>
          </w:tcPr>
          <w:p w14:paraId="08ACFC1B" w14:textId="77777777" w:rsidR="009918B8" w:rsidRPr="00F37CA5" w:rsidRDefault="009918B8" w:rsidP="00F37CA5">
            <w:pPr>
              <w:spacing w:after="0" w:line="360" w:lineRule="auto"/>
              <w:jc w:val="both"/>
              <w:rPr>
                <w:rFonts w:asciiTheme="majorBidi" w:hAnsiTheme="majorBidi" w:cstheme="majorBidi"/>
                <w:sz w:val="20"/>
                <w:szCs w:val="20"/>
              </w:rPr>
            </w:pPr>
          </w:p>
        </w:tc>
      </w:tr>
      <w:tr w:rsidR="00B44634" w:rsidRPr="00F37CA5" w14:paraId="1A04AA47" w14:textId="77777777" w:rsidTr="00E9103B">
        <w:trPr>
          <w:trHeight w:val="240"/>
        </w:trPr>
        <w:tc>
          <w:tcPr>
            <w:tcW w:w="10709" w:type="dxa"/>
            <w:gridSpan w:val="5"/>
            <w:shd w:val="clear" w:color="auto" w:fill="F2F2F2" w:themeFill="background1" w:themeFillShade="F2"/>
            <w:tcMar>
              <w:top w:w="41" w:type="dxa"/>
              <w:left w:w="83" w:type="dxa"/>
              <w:bottom w:w="41" w:type="dxa"/>
              <w:right w:w="83" w:type="dxa"/>
            </w:tcMar>
          </w:tcPr>
          <w:p w14:paraId="75FD85D8" w14:textId="77777777" w:rsidR="009918B8" w:rsidRPr="00F37CA5" w:rsidRDefault="009918B8" w:rsidP="00F37CA5">
            <w:pPr>
              <w:spacing w:after="0" w:line="360" w:lineRule="auto"/>
              <w:jc w:val="both"/>
              <w:rPr>
                <w:rFonts w:asciiTheme="majorBidi" w:hAnsiTheme="majorBidi" w:cstheme="majorBidi"/>
                <w:sz w:val="20"/>
                <w:szCs w:val="20"/>
              </w:rPr>
            </w:pPr>
            <w:r w:rsidRPr="00F37CA5">
              <w:rPr>
                <w:rFonts w:asciiTheme="majorBidi" w:hAnsiTheme="majorBidi" w:cstheme="majorBidi"/>
                <w:sz w:val="20"/>
                <w:szCs w:val="20"/>
              </w:rPr>
              <w:t xml:space="preserve">Training and Development </w:t>
            </w:r>
          </w:p>
        </w:tc>
      </w:tr>
      <w:tr w:rsidR="00E9103B" w:rsidRPr="00F37CA5" w14:paraId="03F027D5" w14:textId="77777777" w:rsidTr="00A0706B">
        <w:trPr>
          <w:trHeight w:val="240"/>
        </w:trPr>
        <w:tc>
          <w:tcPr>
            <w:tcW w:w="6838" w:type="dxa"/>
            <w:shd w:val="clear" w:color="auto" w:fill="auto"/>
            <w:tcMar>
              <w:top w:w="41" w:type="dxa"/>
              <w:left w:w="83" w:type="dxa"/>
              <w:bottom w:w="41" w:type="dxa"/>
              <w:right w:w="83" w:type="dxa"/>
            </w:tcMar>
            <w:hideMark/>
          </w:tcPr>
          <w:p w14:paraId="4005348B" w14:textId="77777777" w:rsidR="009918B8" w:rsidRPr="00F37CA5" w:rsidRDefault="009918B8" w:rsidP="00F37CA5">
            <w:pPr>
              <w:spacing w:after="0" w:line="360" w:lineRule="auto"/>
              <w:jc w:val="both"/>
              <w:rPr>
                <w:rFonts w:asciiTheme="majorBidi" w:hAnsiTheme="majorBidi" w:cstheme="majorBidi"/>
                <w:sz w:val="20"/>
                <w:szCs w:val="20"/>
              </w:rPr>
            </w:pPr>
            <w:r w:rsidRPr="00F37CA5">
              <w:rPr>
                <w:rFonts w:asciiTheme="majorBidi" w:hAnsiTheme="majorBidi" w:cstheme="majorBidi"/>
                <w:sz w:val="20"/>
                <w:szCs w:val="20"/>
              </w:rPr>
              <w:t>Extensive training programs are provided for individuals in their jobs at your firm.</w:t>
            </w:r>
          </w:p>
        </w:tc>
        <w:tc>
          <w:tcPr>
            <w:tcW w:w="883" w:type="dxa"/>
            <w:shd w:val="clear" w:color="auto" w:fill="auto"/>
            <w:tcMar>
              <w:top w:w="41" w:type="dxa"/>
              <w:left w:w="83" w:type="dxa"/>
              <w:bottom w:w="41" w:type="dxa"/>
              <w:right w:w="83" w:type="dxa"/>
            </w:tcMar>
            <w:hideMark/>
          </w:tcPr>
          <w:p w14:paraId="22BD8EAA" w14:textId="77777777" w:rsidR="009918B8" w:rsidRPr="00F37CA5" w:rsidRDefault="009918B8" w:rsidP="00F37CA5">
            <w:pPr>
              <w:spacing w:after="0" w:line="360" w:lineRule="auto"/>
              <w:jc w:val="both"/>
              <w:rPr>
                <w:rFonts w:asciiTheme="majorBidi" w:hAnsiTheme="majorBidi" w:cstheme="majorBidi"/>
                <w:sz w:val="20"/>
                <w:szCs w:val="20"/>
              </w:rPr>
            </w:pPr>
            <w:r w:rsidRPr="00F37CA5">
              <w:rPr>
                <w:rFonts w:asciiTheme="majorBidi" w:hAnsiTheme="majorBidi" w:cstheme="majorBidi"/>
                <w:sz w:val="20"/>
                <w:szCs w:val="20"/>
              </w:rPr>
              <w:t>0.906</w:t>
            </w:r>
          </w:p>
        </w:tc>
        <w:tc>
          <w:tcPr>
            <w:tcW w:w="1138" w:type="dxa"/>
            <w:vMerge w:val="restart"/>
            <w:shd w:val="clear" w:color="auto" w:fill="auto"/>
            <w:tcMar>
              <w:top w:w="41" w:type="dxa"/>
              <w:left w:w="83" w:type="dxa"/>
              <w:bottom w:w="41" w:type="dxa"/>
              <w:right w:w="83" w:type="dxa"/>
            </w:tcMar>
            <w:hideMark/>
          </w:tcPr>
          <w:p w14:paraId="5D16E540" w14:textId="77777777" w:rsidR="009918B8" w:rsidRPr="00F37CA5" w:rsidRDefault="009918B8" w:rsidP="00F37CA5">
            <w:pPr>
              <w:spacing w:after="0" w:line="360" w:lineRule="auto"/>
              <w:jc w:val="both"/>
              <w:rPr>
                <w:rFonts w:asciiTheme="majorBidi" w:hAnsiTheme="majorBidi" w:cstheme="majorBidi"/>
                <w:sz w:val="20"/>
                <w:szCs w:val="20"/>
              </w:rPr>
            </w:pPr>
            <w:r w:rsidRPr="00F37CA5">
              <w:rPr>
                <w:rFonts w:asciiTheme="majorBidi" w:hAnsiTheme="majorBidi" w:cstheme="majorBidi"/>
                <w:sz w:val="20"/>
                <w:szCs w:val="20"/>
              </w:rPr>
              <w:t>0.92</w:t>
            </w:r>
          </w:p>
        </w:tc>
        <w:tc>
          <w:tcPr>
            <w:tcW w:w="1083" w:type="dxa"/>
            <w:vMerge w:val="restart"/>
            <w:shd w:val="clear" w:color="auto" w:fill="auto"/>
            <w:tcMar>
              <w:top w:w="41" w:type="dxa"/>
              <w:left w:w="83" w:type="dxa"/>
              <w:bottom w:w="41" w:type="dxa"/>
              <w:right w:w="83" w:type="dxa"/>
            </w:tcMar>
            <w:hideMark/>
          </w:tcPr>
          <w:p w14:paraId="5265ABC1" w14:textId="77777777" w:rsidR="009918B8" w:rsidRPr="00F37CA5" w:rsidRDefault="009918B8" w:rsidP="00F37CA5">
            <w:pPr>
              <w:spacing w:after="0" w:line="360" w:lineRule="auto"/>
              <w:jc w:val="both"/>
              <w:rPr>
                <w:rFonts w:asciiTheme="majorBidi" w:hAnsiTheme="majorBidi" w:cstheme="majorBidi"/>
                <w:sz w:val="20"/>
                <w:szCs w:val="20"/>
              </w:rPr>
            </w:pPr>
            <w:r w:rsidRPr="00F37CA5">
              <w:rPr>
                <w:rFonts w:asciiTheme="majorBidi" w:hAnsiTheme="majorBidi" w:cstheme="majorBidi"/>
                <w:sz w:val="20"/>
                <w:szCs w:val="20"/>
              </w:rPr>
              <w:t>0.944</w:t>
            </w:r>
          </w:p>
        </w:tc>
        <w:tc>
          <w:tcPr>
            <w:tcW w:w="767" w:type="dxa"/>
            <w:vMerge w:val="restart"/>
            <w:shd w:val="clear" w:color="auto" w:fill="auto"/>
          </w:tcPr>
          <w:p w14:paraId="217AED59" w14:textId="77777777" w:rsidR="009918B8" w:rsidRPr="00F37CA5" w:rsidRDefault="009918B8" w:rsidP="00F37CA5">
            <w:pPr>
              <w:spacing w:after="0" w:line="360" w:lineRule="auto"/>
              <w:jc w:val="both"/>
              <w:rPr>
                <w:rFonts w:asciiTheme="majorBidi" w:hAnsiTheme="majorBidi" w:cstheme="majorBidi"/>
                <w:sz w:val="20"/>
                <w:szCs w:val="20"/>
              </w:rPr>
            </w:pPr>
            <w:r w:rsidRPr="00F37CA5">
              <w:rPr>
                <w:rFonts w:asciiTheme="majorBidi" w:hAnsiTheme="majorBidi" w:cstheme="majorBidi"/>
                <w:sz w:val="20"/>
                <w:szCs w:val="20"/>
              </w:rPr>
              <w:t>0.807</w:t>
            </w:r>
          </w:p>
        </w:tc>
      </w:tr>
      <w:tr w:rsidR="00E9103B" w:rsidRPr="00F37CA5" w14:paraId="6A87E8CF" w14:textId="77777777" w:rsidTr="00A0706B">
        <w:trPr>
          <w:trHeight w:val="240"/>
        </w:trPr>
        <w:tc>
          <w:tcPr>
            <w:tcW w:w="6838" w:type="dxa"/>
            <w:shd w:val="clear" w:color="auto" w:fill="auto"/>
            <w:tcMar>
              <w:top w:w="41" w:type="dxa"/>
              <w:left w:w="83" w:type="dxa"/>
              <w:bottom w:w="41" w:type="dxa"/>
              <w:right w:w="83" w:type="dxa"/>
            </w:tcMar>
            <w:hideMark/>
          </w:tcPr>
          <w:p w14:paraId="2F34C835" w14:textId="77777777" w:rsidR="009918B8" w:rsidRPr="00F37CA5" w:rsidRDefault="009918B8" w:rsidP="00F37CA5">
            <w:pPr>
              <w:spacing w:after="0" w:line="360" w:lineRule="auto"/>
              <w:jc w:val="both"/>
              <w:rPr>
                <w:rFonts w:asciiTheme="majorBidi" w:hAnsiTheme="majorBidi" w:cstheme="majorBidi"/>
                <w:sz w:val="20"/>
                <w:szCs w:val="20"/>
              </w:rPr>
            </w:pPr>
            <w:r w:rsidRPr="00F37CA5">
              <w:rPr>
                <w:rFonts w:asciiTheme="majorBidi" w:hAnsiTheme="majorBidi" w:cstheme="majorBidi"/>
                <w:sz w:val="20"/>
                <w:szCs w:val="20"/>
              </w:rPr>
              <w:t>Employees in their jobs will normally go through training programs every few years at your firm.</w:t>
            </w:r>
          </w:p>
        </w:tc>
        <w:tc>
          <w:tcPr>
            <w:tcW w:w="883" w:type="dxa"/>
            <w:shd w:val="clear" w:color="auto" w:fill="auto"/>
            <w:tcMar>
              <w:top w:w="41" w:type="dxa"/>
              <w:left w:w="83" w:type="dxa"/>
              <w:bottom w:w="41" w:type="dxa"/>
              <w:right w:w="83" w:type="dxa"/>
            </w:tcMar>
            <w:hideMark/>
          </w:tcPr>
          <w:p w14:paraId="16F16B14" w14:textId="77777777" w:rsidR="009918B8" w:rsidRPr="00F37CA5" w:rsidRDefault="009918B8" w:rsidP="00F37CA5">
            <w:pPr>
              <w:spacing w:after="0" w:line="360" w:lineRule="auto"/>
              <w:jc w:val="both"/>
              <w:rPr>
                <w:rFonts w:asciiTheme="majorBidi" w:hAnsiTheme="majorBidi" w:cstheme="majorBidi"/>
                <w:sz w:val="20"/>
                <w:szCs w:val="20"/>
              </w:rPr>
            </w:pPr>
            <w:r w:rsidRPr="00F37CA5">
              <w:rPr>
                <w:rFonts w:asciiTheme="majorBidi" w:hAnsiTheme="majorBidi" w:cstheme="majorBidi"/>
                <w:sz w:val="20"/>
                <w:szCs w:val="20"/>
              </w:rPr>
              <w:t>0.879</w:t>
            </w:r>
          </w:p>
        </w:tc>
        <w:tc>
          <w:tcPr>
            <w:tcW w:w="1138" w:type="dxa"/>
            <w:vMerge/>
            <w:shd w:val="clear" w:color="auto" w:fill="auto"/>
            <w:tcMar>
              <w:top w:w="41" w:type="dxa"/>
              <w:left w:w="83" w:type="dxa"/>
              <w:bottom w:w="41" w:type="dxa"/>
              <w:right w:w="83" w:type="dxa"/>
            </w:tcMar>
            <w:hideMark/>
          </w:tcPr>
          <w:p w14:paraId="46A59F3A" w14:textId="77777777" w:rsidR="009918B8" w:rsidRPr="00F37CA5" w:rsidRDefault="009918B8" w:rsidP="00F37CA5">
            <w:pPr>
              <w:spacing w:after="0" w:line="360" w:lineRule="auto"/>
              <w:jc w:val="both"/>
              <w:rPr>
                <w:rFonts w:asciiTheme="majorBidi" w:hAnsiTheme="majorBidi" w:cstheme="majorBidi"/>
                <w:sz w:val="20"/>
                <w:szCs w:val="20"/>
              </w:rPr>
            </w:pPr>
          </w:p>
        </w:tc>
        <w:tc>
          <w:tcPr>
            <w:tcW w:w="1083" w:type="dxa"/>
            <w:vMerge/>
            <w:shd w:val="clear" w:color="auto" w:fill="auto"/>
            <w:tcMar>
              <w:top w:w="41" w:type="dxa"/>
              <w:left w:w="83" w:type="dxa"/>
              <w:bottom w:w="41" w:type="dxa"/>
              <w:right w:w="83" w:type="dxa"/>
            </w:tcMar>
            <w:hideMark/>
          </w:tcPr>
          <w:p w14:paraId="5ADA606A" w14:textId="77777777" w:rsidR="009918B8" w:rsidRPr="00F37CA5" w:rsidRDefault="009918B8" w:rsidP="00F37CA5">
            <w:pPr>
              <w:spacing w:after="0" w:line="360" w:lineRule="auto"/>
              <w:jc w:val="both"/>
              <w:rPr>
                <w:rFonts w:asciiTheme="majorBidi" w:hAnsiTheme="majorBidi" w:cstheme="majorBidi"/>
                <w:sz w:val="20"/>
                <w:szCs w:val="20"/>
              </w:rPr>
            </w:pPr>
          </w:p>
        </w:tc>
        <w:tc>
          <w:tcPr>
            <w:tcW w:w="767" w:type="dxa"/>
            <w:vMerge/>
            <w:shd w:val="clear" w:color="auto" w:fill="auto"/>
          </w:tcPr>
          <w:p w14:paraId="06B1B560" w14:textId="77777777" w:rsidR="009918B8" w:rsidRPr="00F37CA5" w:rsidRDefault="009918B8" w:rsidP="00F37CA5">
            <w:pPr>
              <w:spacing w:after="0" w:line="360" w:lineRule="auto"/>
              <w:jc w:val="both"/>
              <w:rPr>
                <w:rFonts w:asciiTheme="majorBidi" w:hAnsiTheme="majorBidi" w:cstheme="majorBidi"/>
                <w:sz w:val="20"/>
                <w:szCs w:val="20"/>
              </w:rPr>
            </w:pPr>
          </w:p>
        </w:tc>
      </w:tr>
      <w:tr w:rsidR="00E9103B" w:rsidRPr="00F37CA5" w14:paraId="184DB46E" w14:textId="77777777" w:rsidTr="00A0706B">
        <w:trPr>
          <w:trHeight w:val="240"/>
        </w:trPr>
        <w:tc>
          <w:tcPr>
            <w:tcW w:w="6838" w:type="dxa"/>
            <w:shd w:val="clear" w:color="auto" w:fill="auto"/>
            <w:tcMar>
              <w:top w:w="41" w:type="dxa"/>
              <w:left w:w="83" w:type="dxa"/>
              <w:bottom w:w="41" w:type="dxa"/>
              <w:right w:w="83" w:type="dxa"/>
            </w:tcMar>
            <w:hideMark/>
          </w:tcPr>
          <w:p w14:paraId="7AFB2B3B" w14:textId="77777777" w:rsidR="009918B8" w:rsidRPr="00F37CA5" w:rsidRDefault="009918B8" w:rsidP="00F37CA5">
            <w:pPr>
              <w:spacing w:after="0" w:line="360" w:lineRule="auto"/>
              <w:jc w:val="both"/>
              <w:rPr>
                <w:rFonts w:asciiTheme="majorBidi" w:hAnsiTheme="majorBidi" w:cstheme="majorBidi"/>
                <w:sz w:val="20"/>
                <w:szCs w:val="20"/>
              </w:rPr>
            </w:pPr>
            <w:r w:rsidRPr="00F37CA5">
              <w:rPr>
                <w:rFonts w:asciiTheme="majorBidi" w:hAnsiTheme="majorBidi" w:cstheme="majorBidi"/>
                <w:sz w:val="20"/>
                <w:szCs w:val="20"/>
              </w:rPr>
              <w:t>There are formal training programs to teach new hires the skills they need to perform their job at your firm.</w:t>
            </w:r>
          </w:p>
        </w:tc>
        <w:tc>
          <w:tcPr>
            <w:tcW w:w="883" w:type="dxa"/>
            <w:shd w:val="clear" w:color="auto" w:fill="auto"/>
            <w:tcMar>
              <w:top w:w="41" w:type="dxa"/>
              <w:left w:w="83" w:type="dxa"/>
              <w:bottom w:w="41" w:type="dxa"/>
              <w:right w:w="83" w:type="dxa"/>
            </w:tcMar>
            <w:hideMark/>
          </w:tcPr>
          <w:p w14:paraId="10B67511" w14:textId="77777777" w:rsidR="009918B8" w:rsidRPr="00F37CA5" w:rsidRDefault="009918B8" w:rsidP="00F37CA5">
            <w:pPr>
              <w:spacing w:after="0" w:line="360" w:lineRule="auto"/>
              <w:jc w:val="both"/>
              <w:rPr>
                <w:rFonts w:asciiTheme="majorBidi" w:hAnsiTheme="majorBidi" w:cstheme="majorBidi"/>
                <w:sz w:val="20"/>
                <w:szCs w:val="20"/>
              </w:rPr>
            </w:pPr>
            <w:r w:rsidRPr="00F37CA5">
              <w:rPr>
                <w:rFonts w:asciiTheme="majorBidi" w:hAnsiTheme="majorBidi" w:cstheme="majorBidi"/>
                <w:sz w:val="20"/>
                <w:szCs w:val="20"/>
              </w:rPr>
              <w:t>0.900</w:t>
            </w:r>
          </w:p>
        </w:tc>
        <w:tc>
          <w:tcPr>
            <w:tcW w:w="1138" w:type="dxa"/>
            <w:vMerge/>
            <w:shd w:val="clear" w:color="auto" w:fill="auto"/>
            <w:tcMar>
              <w:top w:w="41" w:type="dxa"/>
              <w:left w:w="83" w:type="dxa"/>
              <w:bottom w:w="41" w:type="dxa"/>
              <w:right w:w="83" w:type="dxa"/>
            </w:tcMar>
            <w:hideMark/>
          </w:tcPr>
          <w:p w14:paraId="42B5BFC1" w14:textId="77777777" w:rsidR="009918B8" w:rsidRPr="00F37CA5" w:rsidRDefault="009918B8" w:rsidP="00F37CA5">
            <w:pPr>
              <w:spacing w:after="0" w:line="360" w:lineRule="auto"/>
              <w:jc w:val="both"/>
              <w:rPr>
                <w:rFonts w:asciiTheme="majorBidi" w:hAnsiTheme="majorBidi" w:cstheme="majorBidi"/>
                <w:sz w:val="20"/>
                <w:szCs w:val="20"/>
              </w:rPr>
            </w:pPr>
          </w:p>
        </w:tc>
        <w:tc>
          <w:tcPr>
            <w:tcW w:w="1083" w:type="dxa"/>
            <w:vMerge/>
            <w:shd w:val="clear" w:color="auto" w:fill="auto"/>
            <w:tcMar>
              <w:top w:w="41" w:type="dxa"/>
              <w:left w:w="83" w:type="dxa"/>
              <w:bottom w:w="41" w:type="dxa"/>
              <w:right w:w="83" w:type="dxa"/>
            </w:tcMar>
            <w:hideMark/>
          </w:tcPr>
          <w:p w14:paraId="518A19E4" w14:textId="77777777" w:rsidR="009918B8" w:rsidRPr="00F37CA5" w:rsidRDefault="009918B8" w:rsidP="00F37CA5">
            <w:pPr>
              <w:spacing w:after="0" w:line="360" w:lineRule="auto"/>
              <w:jc w:val="both"/>
              <w:rPr>
                <w:rFonts w:asciiTheme="majorBidi" w:hAnsiTheme="majorBidi" w:cstheme="majorBidi"/>
                <w:sz w:val="20"/>
                <w:szCs w:val="20"/>
              </w:rPr>
            </w:pPr>
          </w:p>
        </w:tc>
        <w:tc>
          <w:tcPr>
            <w:tcW w:w="767" w:type="dxa"/>
            <w:vMerge/>
            <w:shd w:val="clear" w:color="auto" w:fill="auto"/>
          </w:tcPr>
          <w:p w14:paraId="3A10244F" w14:textId="77777777" w:rsidR="009918B8" w:rsidRPr="00F37CA5" w:rsidRDefault="009918B8" w:rsidP="00F37CA5">
            <w:pPr>
              <w:spacing w:after="0" w:line="360" w:lineRule="auto"/>
              <w:jc w:val="both"/>
              <w:rPr>
                <w:rFonts w:asciiTheme="majorBidi" w:hAnsiTheme="majorBidi" w:cstheme="majorBidi"/>
                <w:sz w:val="20"/>
                <w:szCs w:val="20"/>
              </w:rPr>
            </w:pPr>
          </w:p>
        </w:tc>
      </w:tr>
      <w:tr w:rsidR="00E9103B" w:rsidRPr="00F37CA5" w14:paraId="76F898FE" w14:textId="77777777" w:rsidTr="00A0706B">
        <w:trPr>
          <w:trHeight w:val="240"/>
        </w:trPr>
        <w:tc>
          <w:tcPr>
            <w:tcW w:w="6838" w:type="dxa"/>
            <w:shd w:val="clear" w:color="auto" w:fill="auto"/>
            <w:tcMar>
              <w:top w:w="41" w:type="dxa"/>
              <w:left w:w="83" w:type="dxa"/>
              <w:bottom w:w="41" w:type="dxa"/>
              <w:right w:w="83" w:type="dxa"/>
            </w:tcMar>
            <w:hideMark/>
          </w:tcPr>
          <w:p w14:paraId="780FAF9B" w14:textId="77777777" w:rsidR="009918B8" w:rsidRPr="00F37CA5" w:rsidRDefault="009918B8" w:rsidP="00F37CA5">
            <w:pPr>
              <w:spacing w:after="0" w:line="360" w:lineRule="auto"/>
              <w:jc w:val="both"/>
              <w:rPr>
                <w:rFonts w:asciiTheme="majorBidi" w:hAnsiTheme="majorBidi" w:cstheme="majorBidi"/>
                <w:sz w:val="20"/>
                <w:szCs w:val="20"/>
              </w:rPr>
            </w:pPr>
            <w:r w:rsidRPr="00F37CA5">
              <w:rPr>
                <w:rFonts w:asciiTheme="majorBidi" w:hAnsiTheme="majorBidi" w:cstheme="majorBidi"/>
                <w:sz w:val="20"/>
                <w:szCs w:val="20"/>
              </w:rPr>
              <w:t>Formal training programs are offered to employees in order to increase their promotability at your firm.</w:t>
            </w:r>
          </w:p>
        </w:tc>
        <w:tc>
          <w:tcPr>
            <w:tcW w:w="883" w:type="dxa"/>
            <w:shd w:val="clear" w:color="auto" w:fill="auto"/>
            <w:tcMar>
              <w:top w:w="41" w:type="dxa"/>
              <w:left w:w="83" w:type="dxa"/>
              <w:bottom w:w="41" w:type="dxa"/>
              <w:right w:w="83" w:type="dxa"/>
            </w:tcMar>
            <w:hideMark/>
          </w:tcPr>
          <w:p w14:paraId="0CD0D0BC" w14:textId="77777777" w:rsidR="009918B8" w:rsidRPr="00F37CA5" w:rsidRDefault="009918B8" w:rsidP="00F37CA5">
            <w:pPr>
              <w:spacing w:after="0" w:line="360" w:lineRule="auto"/>
              <w:jc w:val="both"/>
              <w:rPr>
                <w:rFonts w:asciiTheme="majorBidi" w:hAnsiTheme="majorBidi" w:cstheme="majorBidi"/>
                <w:sz w:val="20"/>
                <w:szCs w:val="20"/>
              </w:rPr>
            </w:pPr>
            <w:r w:rsidRPr="00F37CA5">
              <w:rPr>
                <w:rFonts w:asciiTheme="majorBidi" w:hAnsiTheme="majorBidi" w:cstheme="majorBidi"/>
                <w:sz w:val="20"/>
                <w:szCs w:val="20"/>
              </w:rPr>
              <w:t>0.907</w:t>
            </w:r>
          </w:p>
        </w:tc>
        <w:tc>
          <w:tcPr>
            <w:tcW w:w="1138" w:type="dxa"/>
            <w:vMerge/>
            <w:shd w:val="clear" w:color="auto" w:fill="auto"/>
            <w:tcMar>
              <w:top w:w="41" w:type="dxa"/>
              <w:left w:w="83" w:type="dxa"/>
              <w:bottom w:w="41" w:type="dxa"/>
              <w:right w:w="83" w:type="dxa"/>
            </w:tcMar>
            <w:hideMark/>
          </w:tcPr>
          <w:p w14:paraId="41E486DA" w14:textId="77777777" w:rsidR="009918B8" w:rsidRPr="00F37CA5" w:rsidRDefault="009918B8" w:rsidP="00F37CA5">
            <w:pPr>
              <w:spacing w:after="0" w:line="360" w:lineRule="auto"/>
              <w:jc w:val="both"/>
              <w:rPr>
                <w:rFonts w:asciiTheme="majorBidi" w:hAnsiTheme="majorBidi" w:cstheme="majorBidi"/>
                <w:sz w:val="20"/>
                <w:szCs w:val="20"/>
              </w:rPr>
            </w:pPr>
          </w:p>
        </w:tc>
        <w:tc>
          <w:tcPr>
            <w:tcW w:w="1083" w:type="dxa"/>
            <w:vMerge/>
            <w:shd w:val="clear" w:color="auto" w:fill="auto"/>
            <w:tcMar>
              <w:top w:w="41" w:type="dxa"/>
              <w:left w:w="83" w:type="dxa"/>
              <w:bottom w:w="41" w:type="dxa"/>
              <w:right w:w="83" w:type="dxa"/>
            </w:tcMar>
            <w:hideMark/>
          </w:tcPr>
          <w:p w14:paraId="771628C4" w14:textId="77777777" w:rsidR="009918B8" w:rsidRPr="00F37CA5" w:rsidRDefault="009918B8" w:rsidP="00F37CA5">
            <w:pPr>
              <w:spacing w:after="0" w:line="360" w:lineRule="auto"/>
              <w:jc w:val="both"/>
              <w:rPr>
                <w:rFonts w:asciiTheme="majorBidi" w:hAnsiTheme="majorBidi" w:cstheme="majorBidi"/>
                <w:sz w:val="20"/>
                <w:szCs w:val="20"/>
              </w:rPr>
            </w:pPr>
          </w:p>
        </w:tc>
        <w:tc>
          <w:tcPr>
            <w:tcW w:w="767" w:type="dxa"/>
            <w:vMerge/>
            <w:shd w:val="clear" w:color="auto" w:fill="auto"/>
          </w:tcPr>
          <w:p w14:paraId="2826E3A9" w14:textId="77777777" w:rsidR="009918B8" w:rsidRPr="00F37CA5" w:rsidRDefault="009918B8" w:rsidP="00F37CA5">
            <w:pPr>
              <w:spacing w:after="0" w:line="360" w:lineRule="auto"/>
              <w:jc w:val="both"/>
              <w:rPr>
                <w:rFonts w:asciiTheme="majorBidi" w:hAnsiTheme="majorBidi" w:cstheme="majorBidi"/>
                <w:sz w:val="20"/>
                <w:szCs w:val="20"/>
              </w:rPr>
            </w:pPr>
          </w:p>
        </w:tc>
      </w:tr>
      <w:tr w:rsidR="00B44634" w:rsidRPr="00F37CA5" w14:paraId="67CFC062" w14:textId="77777777" w:rsidTr="00E9103B">
        <w:trPr>
          <w:trHeight w:val="265"/>
        </w:trPr>
        <w:tc>
          <w:tcPr>
            <w:tcW w:w="10709" w:type="dxa"/>
            <w:gridSpan w:val="5"/>
            <w:shd w:val="clear" w:color="auto" w:fill="F2F2F2" w:themeFill="background1" w:themeFillShade="F2"/>
            <w:tcMar>
              <w:top w:w="41" w:type="dxa"/>
              <w:left w:w="83" w:type="dxa"/>
              <w:bottom w:w="41" w:type="dxa"/>
              <w:right w:w="83" w:type="dxa"/>
            </w:tcMar>
          </w:tcPr>
          <w:p w14:paraId="3A1236DE" w14:textId="77777777" w:rsidR="009918B8" w:rsidRPr="00F37CA5" w:rsidRDefault="009918B8" w:rsidP="00F37CA5">
            <w:pPr>
              <w:spacing w:after="0" w:line="360" w:lineRule="auto"/>
              <w:jc w:val="both"/>
              <w:rPr>
                <w:rFonts w:asciiTheme="majorBidi" w:hAnsiTheme="majorBidi" w:cstheme="majorBidi"/>
                <w:sz w:val="20"/>
                <w:szCs w:val="20"/>
              </w:rPr>
            </w:pPr>
            <w:r w:rsidRPr="00F37CA5">
              <w:rPr>
                <w:rFonts w:asciiTheme="majorBidi" w:hAnsiTheme="majorBidi" w:cstheme="majorBidi"/>
                <w:sz w:val="20"/>
                <w:szCs w:val="20"/>
              </w:rPr>
              <w:t>Performance Appraisal</w:t>
            </w:r>
          </w:p>
        </w:tc>
      </w:tr>
      <w:tr w:rsidR="00E9103B" w:rsidRPr="00F37CA5" w14:paraId="216A087D" w14:textId="77777777" w:rsidTr="00A0706B">
        <w:trPr>
          <w:trHeight w:val="265"/>
        </w:trPr>
        <w:tc>
          <w:tcPr>
            <w:tcW w:w="6838" w:type="dxa"/>
            <w:shd w:val="clear" w:color="auto" w:fill="auto"/>
            <w:tcMar>
              <w:top w:w="41" w:type="dxa"/>
              <w:left w:w="83" w:type="dxa"/>
              <w:bottom w:w="41" w:type="dxa"/>
              <w:right w:w="83" w:type="dxa"/>
            </w:tcMar>
            <w:hideMark/>
          </w:tcPr>
          <w:p w14:paraId="2814525C" w14:textId="77777777" w:rsidR="009918B8" w:rsidRPr="00F37CA5" w:rsidRDefault="009918B8" w:rsidP="00F37CA5">
            <w:pPr>
              <w:spacing w:after="0" w:line="360" w:lineRule="auto"/>
              <w:jc w:val="both"/>
              <w:rPr>
                <w:rFonts w:asciiTheme="majorBidi" w:hAnsiTheme="majorBidi" w:cstheme="majorBidi"/>
                <w:sz w:val="20"/>
                <w:szCs w:val="20"/>
              </w:rPr>
            </w:pPr>
            <w:r w:rsidRPr="00F37CA5">
              <w:rPr>
                <w:rFonts w:asciiTheme="majorBidi" w:hAnsiTheme="majorBidi" w:cstheme="majorBidi"/>
                <w:sz w:val="20"/>
                <w:szCs w:val="20"/>
              </w:rPr>
              <w:t>Your firm frequently does formal appraisals.</w:t>
            </w:r>
          </w:p>
        </w:tc>
        <w:tc>
          <w:tcPr>
            <w:tcW w:w="883" w:type="dxa"/>
            <w:shd w:val="clear" w:color="auto" w:fill="auto"/>
            <w:tcMar>
              <w:top w:w="41" w:type="dxa"/>
              <w:left w:w="83" w:type="dxa"/>
              <w:bottom w:w="41" w:type="dxa"/>
              <w:right w:w="83" w:type="dxa"/>
            </w:tcMar>
            <w:hideMark/>
          </w:tcPr>
          <w:p w14:paraId="2EA85656" w14:textId="77777777" w:rsidR="009918B8" w:rsidRPr="00F37CA5" w:rsidRDefault="009918B8" w:rsidP="00F37CA5">
            <w:pPr>
              <w:spacing w:after="0" w:line="360" w:lineRule="auto"/>
              <w:jc w:val="both"/>
              <w:rPr>
                <w:rFonts w:asciiTheme="majorBidi" w:hAnsiTheme="majorBidi" w:cstheme="majorBidi"/>
                <w:sz w:val="20"/>
                <w:szCs w:val="20"/>
              </w:rPr>
            </w:pPr>
            <w:r w:rsidRPr="00F37CA5">
              <w:rPr>
                <w:rFonts w:asciiTheme="majorBidi" w:hAnsiTheme="majorBidi" w:cstheme="majorBidi"/>
                <w:sz w:val="20"/>
                <w:szCs w:val="20"/>
              </w:rPr>
              <w:t>0.796</w:t>
            </w:r>
          </w:p>
        </w:tc>
        <w:tc>
          <w:tcPr>
            <w:tcW w:w="1138" w:type="dxa"/>
            <w:vMerge w:val="restart"/>
            <w:shd w:val="clear" w:color="auto" w:fill="auto"/>
            <w:tcMar>
              <w:top w:w="41" w:type="dxa"/>
              <w:left w:w="83" w:type="dxa"/>
              <w:bottom w:w="41" w:type="dxa"/>
              <w:right w:w="83" w:type="dxa"/>
            </w:tcMar>
            <w:hideMark/>
          </w:tcPr>
          <w:p w14:paraId="0B04DC97" w14:textId="77777777" w:rsidR="009918B8" w:rsidRPr="00F37CA5" w:rsidRDefault="009918B8" w:rsidP="00F37CA5">
            <w:pPr>
              <w:spacing w:after="0" w:line="360" w:lineRule="auto"/>
              <w:jc w:val="both"/>
              <w:rPr>
                <w:rFonts w:asciiTheme="majorBidi" w:hAnsiTheme="majorBidi" w:cstheme="majorBidi"/>
                <w:sz w:val="20"/>
                <w:szCs w:val="20"/>
              </w:rPr>
            </w:pPr>
            <w:r w:rsidRPr="00F37CA5">
              <w:rPr>
                <w:rFonts w:asciiTheme="majorBidi" w:hAnsiTheme="majorBidi" w:cstheme="majorBidi"/>
                <w:sz w:val="20"/>
                <w:szCs w:val="20"/>
              </w:rPr>
              <w:t>0.882</w:t>
            </w:r>
          </w:p>
        </w:tc>
        <w:tc>
          <w:tcPr>
            <w:tcW w:w="1083" w:type="dxa"/>
            <w:vMerge w:val="restart"/>
            <w:shd w:val="clear" w:color="auto" w:fill="auto"/>
            <w:tcMar>
              <w:top w:w="41" w:type="dxa"/>
              <w:left w:w="83" w:type="dxa"/>
              <w:bottom w:w="41" w:type="dxa"/>
              <w:right w:w="83" w:type="dxa"/>
            </w:tcMar>
            <w:hideMark/>
          </w:tcPr>
          <w:p w14:paraId="548F3AEF" w14:textId="77777777" w:rsidR="009918B8" w:rsidRPr="00F37CA5" w:rsidRDefault="009918B8" w:rsidP="00F37CA5">
            <w:pPr>
              <w:spacing w:after="0" w:line="360" w:lineRule="auto"/>
              <w:jc w:val="both"/>
              <w:rPr>
                <w:rFonts w:asciiTheme="majorBidi" w:hAnsiTheme="majorBidi" w:cstheme="majorBidi"/>
                <w:sz w:val="20"/>
                <w:szCs w:val="20"/>
              </w:rPr>
            </w:pPr>
            <w:r w:rsidRPr="00F37CA5">
              <w:rPr>
                <w:rFonts w:asciiTheme="majorBidi" w:hAnsiTheme="majorBidi" w:cstheme="majorBidi"/>
                <w:sz w:val="20"/>
                <w:szCs w:val="20"/>
              </w:rPr>
              <w:t>0.914</w:t>
            </w:r>
          </w:p>
        </w:tc>
        <w:tc>
          <w:tcPr>
            <w:tcW w:w="767" w:type="dxa"/>
            <w:vMerge w:val="restart"/>
            <w:shd w:val="clear" w:color="auto" w:fill="auto"/>
          </w:tcPr>
          <w:p w14:paraId="15D4D7DD" w14:textId="77777777" w:rsidR="009918B8" w:rsidRPr="00F37CA5" w:rsidRDefault="009918B8" w:rsidP="00F37CA5">
            <w:pPr>
              <w:spacing w:after="0" w:line="360" w:lineRule="auto"/>
              <w:jc w:val="both"/>
              <w:rPr>
                <w:rFonts w:asciiTheme="majorBidi" w:hAnsiTheme="majorBidi" w:cstheme="majorBidi"/>
                <w:sz w:val="20"/>
                <w:szCs w:val="20"/>
              </w:rPr>
            </w:pPr>
            <w:r w:rsidRPr="00F37CA5">
              <w:rPr>
                <w:rFonts w:asciiTheme="majorBidi" w:hAnsiTheme="majorBidi" w:cstheme="majorBidi"/>
                <w:sz w:val="20"/>
                <w:szCs w:val="20"/>
              </w:rPr>
              <w:t>0.679</w:t>
            </w:r>
          </w:p>
        </w:tc>
      </w:tr>
      <w:tr w:rsidR="00E9103B" w:rsidRPr="00F37CA5" w14:paraId="4C22A0A4" w14:textId="77777777" w:rsidTr="00A0706B">
        <w:trPr>
          <w:trHeight w:val="265"/>
        </w:trPr>
        <w:tc>
          <w:tcPr>
            <w:tcW w:w="6838" w:type="dxa"/>
            <w:shd w:val="clear" w:color="auto" w:fill="auto"/>
            <w:tcMar>
              <w:top w:w="41" w:type="dxa"/>
              <w:left w:w="83" w:type="dxa"/>
              <w:bottom w:w="41" w:type="dxa"/>
              <w:right w:w="83" w:type="dxa"/>
            </w:tcMar>
            <w:hideMark/>
          </w:tcPr>
          <w:p w14:paraId="7BD456A8" w14:textId="77777777" w:rsidR="009918B8" w:rsidRPr="00F37CA5" w:rsidRDefault="009918B8" w:rsidP="00F37CA5">
            <w:pPr>
              <w:spacing w:after="0" w:line="360" w:lineRule="auto"/>
              <w:jc w:val="both"/>
              <w:rPr>
                <w:rFonts w:asciiTheme="majorBidi" w:hAnsiTheme="majorBidi" w:cstheme="majorBidi"/>
                <w:sz w:val="20"/>
                <w:szCs w:val="20"/>
              </w:rPr>
            </w:pPr>
            <w:r w:rsidRPr="00F37CA5">
              <w:rPr>
                <w:rFonts w:asciiTheme="majorBidi" w:hAnsiTheme="majorBidi" w:cstheme="majorBidi"/>
                <w:sz w:val="20"/>
                <w:szCs w:val="20"/>
              </w:rPr>
              <w:t>Your firm frequently does informal appraisals.</w:t>
            </w:r>
          </w:p>
        </w:tc>
        <w:tc>
          <w:tcPr>
            <w:tcW w:w="883" w:type="dxa"/>
            <w:shd w:val="clear" w:color="auto" w:fill="auto"/>
            <w:tcMar>
              <w:top w:w="41" w:type="dxa"/>
              <w:left w:w="83" w:type="dxa"/>
              <w:bottom w:w="41" w:type="dxa"/>
              <w:right w:w="83" w:type="dxa"/>
            </w:tcMar>
            <w:hideMark/>
          </w:tcPr>
          <w:p w14:paraId="1C0D7487" w14:textId="77777777" w:rsidR="009918B8" w:rsidRPr="00F37CA5" w:rsidRDefault="009918B8" w:rsidP="00F37CA5">
            <w:pPr>
              <w:spacing w:after="0" w:line="360" w:lineRule="auto"/>
              <w:jc w:val="both"/>
              <w:rPr>
                <w:rFonts w:asciiTheme="majorBidi" w:hAnsiTheme="majorBidi" w:cstheme="majorBidi"/>
                <w:sz w:val="20"/>
                <w:szCs w:val="20"/>
              </w:rPr>
            </w:pPr>
            <w:r w:rsidRPr="00F37CA5">
              <w:rPr>
                <w:rFonts w:asciiTheme="majorBidi" w:hAnsiTheme="majorBidi" w:cstheme="majorBidi"/>
                <w:sz w:val="20"/>
                <w:szCs w:val="20"/>
              </w:rPr>
              <w:t>0.777</w:t>
            </w:r>
          </w:p>
        </w:tc>
        <w:tc>
          <w:tcPr>
            <w:tcW w:w="1138" w:type="dxa"/>
            <w:vMerge/>
            <w:shd w:val="clear" w:color="auto" w:fill="auto"/>
            <w:tcMar>
              <w:top w:w="41" w:type="dxa"/>
              <w:left w:w="83" w:type="dxa"/>
              <w:bottom w:w="41" w:type="dxa"/>
              <w:right w:w="83" w:type="dxa"/>
            </w:tcMar>
            <w:hideMark/>
          </w:tcPr>
          <w:p w14:paraId="4B3C1E82" w14:textId="77777777" w:rsidR="009918B8" w:rsidRPr="00F37CA5" w:rsidRDefault="009918B8" w:rsidP="00F37CA5">
            <w:pPr>
              <w:spacing w:after="0" w:line="360" w:lineRule="auto"/>
              <w:jc w:val="both"/>
              <w:rPr>
                <w:rFonts w:asciiTheme="majorBidi" w:hAnsiTheme="majorBidi" w:cstheme="majorBidi"/>
                <w:sz w:val="20"/>
                <w:szCs w:val="20"/>
              </w:rPr>
            </w:pPr>
          </w:p>
        </w:tc>
        <w:tc>
          <w:tcPr>
            <w:tcW w:w="1083" w:type="dxa"/>
            <w:vMerge/>
            <w:shd w:val="clear" w:color="auto" w:fill="auto"/>
            <w:tcMar>
              <w:top w:w="41" w:type="dxa"/>
              <w:left w:w="83" w:type="dxa"/>
              <w:bottom w:w="41" w:type="dxa"/>
              <w:right w:w="83" w:type="dxa"/>
            </w:tcMar>
            <w:hideMark/>
          </w:tcPr>
          <w:p w14:paraId="5C6B354B" w14:textId="77777777" w:rsidR="009918B8" w:rsidRPr="00F37CA5" w:rsidRDefault="009918B8" w:rsidP="00F37CA5">
            <w:pPr>
              <w:spacing w:after="0" w:line="360" w:lineRule="auto"/>
              <w:jc w:val="both"/>
              <w:rPr>
                <w:rFonts w:asciiTheme="majorBidi" w:hAnsiTheme="majorBidi" w:cstheme="majorBidi"/>
                <w:sz w:val="20"/>
                <w:szCs w:val="20"/>
              </w:rPr>
            </w:pPr>
          </w:p>
        </w:tc>
        <w:tc>
          <w:tcPr>
            <w:tcW w:w="767" w:type="dxa"/>
            <w:vMerge/>
            <w:shd w:val="clear" w:color="auto" w:fill="auto"/>
          </w:tcPr>
          <w:p w14:paraId="17E876CF" w14:textId="77777777" w:rsidR="009918B8" w:rsidRPr="00F37CA5" w:rsidRDefault="009918B8" w:rsidP="00F37CA5">
            <w:pPr>
              <w:spacing w:after="0" w:line="360" w:lineRule="auto"/>
              <w:jc w:val="both"/>
              <w:rPr>
                <w:rFonts w:asciiTheme="majorBidi" w:hAnsiTheme="majorBidi" w:cstheme="majorBidi"/>
                <w:sz w:val="20"/>
                <w:szCs w:val="20"/>
              </w:rPr>
            </w:pPr>
          </w:p>
        </w:tc>
      </w:tr>
      <w:tr w:rsidR="00E9103B" w:rsidRPr="00F37CA5" w14:paraId="4B4923AF" w14:textId="77777777" w:rsidTr="00A0706B">
        <w:trPr>
          <w:trHeight w:val="265"/>
        </w:trPr>
        <w:tc>
          <w:tcPr>
            <w:tcW w:w="6838" w:type="dxa"/>
            <w:shd w:val="clear" w:color="auto" w:fill="auto"/>
            <w:tcMar>
              <w:top w:w="41" w:type="dxa"/>
              <w:left w:w="83" w:type="dxa"/>
              <w:bottom w:w="41" w:type="dxa"/>
              <w:right w:w="83" w:type="dxa"/>
            </w:tcMar>
            <w:hideMark/>
          </w:tcPr>
          <w:p w14:paraId="67798B51" w14:textId="77777777" w:rsidR="009918B8" w:rsidRPr="00F37CA5" w:rsidRDefault="009918B8" w:rsidP="00F37CA5">
            <w:pPr>
              <w:spacing w:after="0" w:line="360" w:lineRule="auto"/>
              <w:jc w:val="both"/>
              <w:rPr>
                <w:rFonts w:asciiTheme="majorBidi" w:hAnsiTheme="majorBidi" w:cstheme="majorBidi"/>
                <w:sz w:val="20"/>
                <w:szCs w:val="20"/>
              </w:rPr>
            </w:pPr>
            <w:r w:rsidRPr="00F37CA5">
              <w:rPr>
                <w:rFonts w:asciiTheme="majorBidi" w:hAnsiTheme="majorBidi" w:cstheme="majorBidi"/>
                <w:sz w:val="20"/>
                <w:szCs w:val="20"/>
              </w:rPr>
              <w:t>Your firm uses objective data for appraisals.</w:t>
            </w:r>
          </w:p>
        </w:tc>
        <w:tc>
          <w:tcPr>
            <w:tcW w:w="883" w:type="dxa"/>
            <w:shd w:val="clear" w:color="auto" w:fill="auto"/>
            <w:tcMar>
              <w:top w:w="41" w:type="dxa"/>
              <w:left w:w="83" w:type="dxa"/>
              <w:bottom w:w="41" w:type="dxa"/>
              <w:right w:w="83" w:type="dxa"/>
            </w:tcMar>
            <w:hideMark/>
          </w:tcPr>
          <w:p w14:paraId="3CE2972A" w14:textId="77777777" w:rsidR="009918B8" w:rsidRPr="00F37CA5" w:rsidRDefault="009918B8" w:rsidP="00F37CA5">
            <w:pPr>
              <w:spacing w:after="0" w:line="360" w:lineRule="auto"/>
              <w:jc w:val="both"/>
              <w:rPr>
                <w:rFonts w:asciiTheme="majorBidi" w:hAnsiTheme="majorBidi" w:cstheme="majorBidi"/>
                <w:sz w:val="20"/>
                <w:szCs w:val="20"/>
              </w:rPr>
            </w:pPr>
            <w:r w:rsidRPr="00F37CA5">
              <w:rPr>
                <w:rFonts w:asciiTheme="majorBidi" w:hAnsiTheme="majorBidi" w:cstheme="majorBidi"/>
                <w:sz w:val="20"/>
                <w:szCs w:val="20"/>
              </w:rPr>
              <w:t>0.830</w:t>
            </w:r>
          </w:p>
        </w:tc>
        <w:tc>
          <w:tcPr>
            <w:tcW w:w="1138" w:type="dxa"/>
            <w:vMerge/>
            <w:shd w:val="clear" w:color="auto" w:fill="auto"/>
            <w:tcMar>
              <w:top w:w="41" w:type="dxa"/>
              <w:left w:w="83" w:type="dxa"/>
              <w:bottom w:w="41" w:type="dxa"/>
              <w:right w:w="83" w:type="dxa"/>
            </w:tcMar>
            <w:hideMark/>
          </w:tcPr>
          <w:p w14:paraId="5BCDFFF2" w14:textId="77777777" w:rsidR="009918B8" w:rsidRPr="00F37CA5" w:rsidRDefault="009918B8" w:rsidP="00F37CA5">
            <w:pPr>
              <w:spacing w:after="0" w:line="360" w:lineRule="auto"/>
              <w:jc w:val="both"/>
              <w:rPr>
                <w:rFonts w:asciiTheme="majorBidi" w:hAnsiTheme="majorBidi" w:cstheme="majorBidi"/>
                <w:sz w:val="20"/>
                <w:szCs w:val="20"/>
              </w:rPr>
            </w:pPr>
          </w:p>
        </w:tc>
        <w:tc>
          <w:tcPr>
            <w:tcW w:w="1083" w:type="dxa"/>
            <w:vMerge/>
            <w:shd w:val="clear" w:color="auto" w:fill="auto"/>
            <w:tcMar>
              <w:top w:w="41" w:type="dxa"/>
              <w:left w:w="83" w:type="dxa"/>
              <w:bottom w:w="41" w:type="dxa"/>
              <w:right w:w="83" w:type="dxa"/>
            </w:tcMar>
            <w:hideMark/>
          </w:tcPr>
          <w:p w14:paraId="08E0D104" w14:textId="77777777" w:rsidR="009918B8" w:rsidRPr="00F37CA5" w:rsidRDefault="009918B8" w:rsidP="00F37CA5">
            <w:pPr>
              <w:spacing w:after="0" w:line="360" w:lineRule="auto"/>
              <w:jc w:val="both"/>
              <w:rPr>
                <w:rFonts w:asciiTheme="majorBidi" w:hAnsiTheme="majorBidi" w:cstheme="majorBidi"/>
                <w:sz w:val="20"/>
                <w:szCs w:val="20"/>
              </w:rPr>
            </w:pPr>
          </w:p>
        </w:tc>
        <w:tc>
          <w:tcPr>
            <w:tcW w:w="767" w:type="dxa"/>
            <w:vMerge/>
            <w:shd w:val="clear" w:color="auto" w:fill="auto"/>
          </w:tcPr>
          <w:p w14:paraId="33BF41B9" w14:textId="77777777" w:rsidR="009918B8" w:rsidRPr="00F37CA5" w:rsidRDefault="009918B8" w:rsidP="00F37CA5">
            <w:pPr>
              <w:spacing w:after="0" w:line="360" w:lineRule="auto"/>
              <w:jc w:val="both"/>
              <w:rPr>
                <w:rFonts w:asciiTheme="majorBidi" w:hAnsiTheme="majorBidi" w:cstheme="majorBidi"/>
                <w:sz w:val="20"/>
                <w:szCs w:val="20"/>
              </w:rPr>
            </w:pPr>
          </w:p>
        </w:tc>
      </w:tr>
      <w:tr w:rsidR="00E9103B" w:rsidRPr="00F37CA5" w14:paraId="1D2509FA" w14:textId="77777777" w:rsidTr="00A0706B">
        <w:trPr>
          <w:trHeight w:val="265"/>
        </w:trPr>
        <w:tc>
          <w:tcPr>
            <w:tcW w:w="6838" w:type="dxa"/>
            <w:shd w:val="clear" w:color="auto" w:fill="auto"/>
            <w:tcMar>
              <w:top w:w="41" w:type="dxa"/>
              <w:left w:w="83" w:type="dxa"/>
              <w:bottom w:w="41" w:type="dxa"/>
              <w:right w:w="83" w:type="dxa"/>
            </w:tcMar>
            <w:hideMark/>
          </w:tcPr>
          <w:p w14:paraId="4FEAC35F" w14:textId="77777777" w:rsidR="009918B8" w:rsidRPr="00F37CA5" w:rsidRDefault="009918B8" w:rsidP="00F37CA5">
            <w:pPr>
              <w:spacing w:after="0" w:line="360" w:lineRule="auto"/>
              <w:jc w:val="both"/>
              <w:rPr>
                <w:rFonts w:asciiTheme="majorBidi" w:hAnsiTheme="majorBidi" w:cstheme="majorBidi"/>
                <w:sz w:val="20"/>
                <w:szCs w:val="20"/>
              </w:rPr>
            </w:pPr>
            <w:r w:rsidRPr="00F37CA5">
              <w:rPr>
                <w:rFonts w:asciiTheme="majorBidi" w:hAnsiTheme="majorBidi" w:cstheme="majorBidi"/>
                <w:sz w:val="20"/>
                <w:szCs w:val="20"/>
              </w:rPr>
              <w:t>Your firm uses subjective data for appraisals.</w:t>
            </w:r>
          </w:p>
        </w:tc>
        <w:tc>
          <w:tcPr>
            <w:tcW w:w="883" w:type="dxa"/>
            <w:shd w:val="clear" w:color="auto" w:fill="auto"/>
            <w:tcMar>
              <w:top w:w="41" w:type="dxa"/>
              <w:left w:w="83" w:type="dxa"/>
              <w:bottom w:w="41" w:type="dxa"/>
              <w:right w:w="83" w:type="dxa"/>
            </w:tcMar>
            <w:hideMark/>
          </w:tcPr>
          <w:p w14:paraId="7C55E255" w14:textId="77777777" w:rsidR="009918B8" w:rsidRPr="00F37CA5" w:rsidRDefault="009918B8" w:rsidP="00F37CA5">
            <w:pPr>
              <w:spacing w:after="0" w:line="360" w:lineRule="auto"/>
              <w:jc w:val="both"/>
              <w:rPr>
                <w:rFonts w:asciiTheme="majorBidi" w:hAnsiTheme="majorBidi" w:cstheme="majorBidi"/>
                <w:sz w:val="20"/>
                <w:szCs w:val="20"/>
              </w:rPr>
            </w:pPr>
            <w:r w:rsidRPr="00F37CA5">
              <w:rPr>
                <w:rFonts w:asciiTheme="majorBidi" w:hAnsiTheme="majorBidi" w:cstheme="majorBidi"/>
                <w:sz w:val="20"/>
                <w:szCs w:val="20"/>
              </w:rPr>
              <w:t>0.856</w:t>
            </w:r>
          </w:p>
        </w:tc>
        <w:tc>
          <w:tcPr>
            <w:tcW w:w="1138" w:type="dxa"/>
            <w:vMerge/>
            <w:shd w:val="clear" w:color="auto" w:fill="auto"/>
            <w:tcMar>
              <w:top w:w="41" w:type="dxa"/>
              <w:left w:w="83" w:type="dxa"/>
              <w:bottom w:w="41" w:type="dxa"/>
              <w:right w:w="83" w:type="dxa"/>
            </w:tcMar>
            <w:hideMark/>
          </w:tcPr>
          <w:p w14:paraId="05D8DA62" w14:textId="77777777" w:rsidR="009918B8" w:rsidRPr="00F37CA5" w:rsidRDefault="009918B8" w:rsidP="00F37CA5">
            <w:pPr>
              <w:spacing w:after="0" w:line="360" w:lineRule="auto"/>
              <w:jc w:val="both"/>
              <w:rPr>
                <w:rFonts w:asciiTheme="majorBidi" w:hAnsiTheme="majorBidi" w:cstheme="majorBidi"/>
                <w:sz w:val="20"/>
                <w:szCs w:val="20"/>
              </w:rPr>
            </w:pPr>
          </w:p>
        </w:tc>
        <w:tc>
          <w:tcPr>
            <w:tcW w:w="1083" w:type="dxa"/>
            <w:vMerge/>
            <w:shd w:val="clear" w:color="auto" w:fill="auto"/>
            <w:tcMar>
              <w:top w:w="41" w:type="dxa"/>
              <w:left w:w="83" w:type="dxa"/>
              <w:bottom w:w="41" w:type="dxa"/>
              <w:right w:w="83" w:type="dxa"/>
            </w:tcMar>
            <w:hideMark/>
          </w:tcPr>
          <w:p w14:paraId="6B3E8CAF" w14:textId="77777777" w:rsidR="009918B8" w:rsidRPr="00F37CA5" w:rsidRDefault="009918B8" w:rsidP="00F37CA5">
            <w:pPr>
              <w:spacing w:after="0" w:line="360" w:lineRule="auto"/>
              <w:jc w:val="both"/>
              <w:rPr>
                <w:rFonts w:asciiTheme="majorBidi" w:hAnsiTheme="majorBidi" w:cstheme="majorBidi"/>
                <w:sz w:val="20"/>
                <w:szCs w:val="20"/>
              </w:rPr>
            </w:pPr>
          </w:p>
        </w:tc>
        <w:tc>
          <w:tcPr>
            <w:tcW w:w="767" w:type="dxa"/>
            <w:vMerge/>
            <w:shd w:val="clear" w:color="auto" w:fill="auto"/>
          </w:tcPr>
          <w:p w14:paraId="59A8006C" w14:textId="77777777" w:rsidR="009918B8" w:rsidRPr="00F37CA5" w:rsidRDefault="009918B8" w:rsidP="00F37CA5">
            <w:pPr>
              <w:spacing w:after="0" w:line="360" w:lineRule="auto"/>
              <w:jc w:val="both"/>
              <w:rPr>
                <w:rFonts w:asciiTheme="majorBidi" w:hAnsiTheme="majorBidi" w:cstheme="majorBidi"/>
                <w:sz w:val="20"/>
                <w:szCs w:val="20"/>
              </w:rPr>
            </w:pPr>
          </w:p>
        </w:tc>
      </w:tr>
      <w:tr w:rsidR="00E9103B" w:rsidRPr="00F37CA5" w14:paraId="3BA85CF5" w14:textId="77777777" w:rsidTr="00A0706B">
        <w:trPr>
          <w:trHeight w:val="265"/>
        </w:trPr>
        <w:tc>
          <w:tcPr>
            <w:tcW w:w="6838" w:type="dxa"/>
            <w:shd w:val="clear" w:color="auto" w:fill="auto"/>
            <w:tcMar>
              <w:top w:w="41" w:type="dxa"/>
              <w:left w:w="83" w:type="dxa"/>
              <w:bottom w:w="41" w:type="dxa"/>
              <w:right w:w="83" w:type="dxa"/>
            </w:tcMar>
            <w:hideMark/>
          </w:tcPr>
          <w:p w14:paraId="30FC6E06" w14:textId="77777777" w:rsidR="009918B8" w:rsidRPr="00F37CA5" w:rsidRDefault="009918B8" w:rsidP="00F37CA5">
            <w:pPr>
              <w:spacing w:after="0" w:line="360" w:lineRule="auto"/>
              <w:jc w:val="both"/>
              <w:rPr>
                <w:rFonts w:asciiTheme="majorBidi" w:hAnsiTheme="majorBidi" w:cstheme="majorBidi"/>
                <w:sz w:val="20"/>
                <w:szCs w:val="20"/>
              </w:rPr>
            </w:pPr>
            <w:r w:rsidRPr="00F37CA5">
              <w:rPr>
                <w:rFonts w:asciiTheme="majorBidi" w:hAnsiTheme="majorBidi" w:cstheme="majorBidi"/>
                <w:sz w:val="20"/>
                <w:szCs w:val="20"/>
              </w:rPr>
              <w:t>Your firm utilizes the appraisal results.</w:t>
            </w:r>
          </w:p>
        </w:tc>
        <w:tc>
          <w:tcPr>
            <w:tcW w:w="883" w:type="dxa"/>
            <w:shd w:val="clear" w:color="auto" w:fill="auto"/>
            <w:tcMar>
              <w:top w:w="41" w:type="dxa"/>
              <w:left w:w="83" w:type="dxa"/>
              <w:bottom w:w="41" w:type="dxa"/>
              <w:right w:w="83" w:type="dxa"/>
            </w:tcMar>
            <w:hideMark/>
          </w:tcPr>
          <w:p w14:paraId="5F15AA7A" w14:textId="77777777" w:rsidR="009918B8" w:rsidRPr="00F37CA5" w:rsidRDefault="009918B8" w:rsidP="00F37CA5">
            <w:pPr>
              <w:spacing w:after="0" w:line="360" w:lineRule="auto"/>
              <w:jc w:val="both"/>
              <w:rPr>
                <w:rFonts w:asciiTheme="majorBidi" w:hAnsiTheme="majorBidi" w:cstheme="majorBidi"/>
                <w:sz w:val="20"/>
                <w:szCs w:val="20"/>
              </w:rPr>
            </w:pPr>
            <w:r w:rsidRPr="00F37CA5">
              <w:rPr>
                <w:rFonts w:asciiTheme="majorBidi" w:hAnsiTheme="majorBidi" w:cstheme="majorBidi"/>
                <w:sz w:val="20"/>
                <w:szCs w:val="20"/>
              </w:rPr>
              <w:t>0.859</w:t>
            </w:r>
          </w:p>
        </w:tc>
        <w:tc>
          <w:tcPr>
            <w:tcW w:w="1138" w:type="dxa"/>
            <w:vMerge/>
            <w:shd w:val="clear" w:color="auto" w:fill="auto"/>
            <w:tcMar>
              <w:top w:w="41" w:type="dxa"/>
              <w:left w:w="83" w:type="dxa"/>
              <w:bottom w:w="41" w:type="dxa"/>
              <w:right w:w="83" w:type="dxa"/>
            </w:tcMar>
            <w:hideMark/>
          </w:tcPr>
          <w:p w14:paraId="5D3A0367" w14:textId="77777777" w:rsidR="009918B8" w:rsidRPr="00F37CA5" w:rsidRDefault="009918B8" w:rsidP="00F37CA5">
            <w:pPr>
              <w:spacing w:after="0" w:line="360" w:lineRule="auto"/>
              <w:jc w:val="both"/>
              <w:rPr>
                <w:rFonts w:asciiTheme="majorBidi" w:hAnsiTheme="majorBidi" w:cstheme="majorBidi"/>
                <w:sz w:val="20"/>
                <w:szCs w:val="20"/>
              </w:rPr>
            </w:pPr>
          </w:p>
        </w:tc>
        <w:tc>
          <w:tcPr>
            <w:tcW w:w="1083" w:type="dxa"/>
            <w:vMerge/>
            <w:shd w:val="clear" w:color="auto" w:fill="auto"/>
            <w:tcMar>
              <w:top w:w="41" w:type="dxa"/>
              <w:left w:w="83" w:type="dxa"/>
              <w:bottom w:w="41" w:type="dxa"/>
              <w:right w:w="83" w:type="dxa"/>
            </w:tcMar>
            <w:hideMark/>
          </w:tcPr>
          <w:p w14:paraId="15A174A4" w14:textId="77777777" w:rsidR="009918B8" w:rsidRPr="00F37CA5" w:rsidRDefault="009918B8" w:rsidP="00F37CA5">
            <w:pPr>
              <w:spacing w:after="0" w:line="360" w:lineRule="auto"/>
              <w:jc w:val="both"/>
              <w:rPr>
                <w:rFonts w:asciiTheme="majorBidi" w:hAnsiTheme="majorBidi" w:cstheme="majorBidi"/>
                <w:sz w:val="20"/>
                <w:szCs w:val="20"/>
              </w:rPr>
            </w:pPr>
          </w:p>
        </w:tc>
        <w:tc>
          <w:tcPr>
            <w:tcW w:w="767" w:type="dxa"/>
            <w:vMerge/>
            <w:shd w:val="clear" w:color="auto" w:fill="auto"/>
          </w:tcPr>
          <w:p w14:paraId="6E047278" w14:textId="77777777" w:rsidR="009918B8" w:rsidRPr="00F37CA5" w:rsidRDefault="009918B8" w:rsidP="00F37CA5">
            <w:pPr>
              <w:spacing w:after="0" w:line="360" w:lineRule="auto"/>
              <w:jc w:val="both"/>
              <w:rPr>
                <w:rFonts w:asciiTheme="majorBidi" w:hAnsiTheme="majorBidi" w:cstheme="majorBidi"/>
                <w:sz w:val="20"/>
                <w:szCs w:val="20"/>
              </w:rPr>
            </w:pPr>
          </w:p>
        </w:tc>
      </w:tr>
      <w:tr w:rsidR="00B44634" w:rsidRPr="00F37CA5" w14:paraId="1AF626D2" w14:textId="77777777" w:rsidTr="00E9103B">
        <w:trPr>
          <w:trHeight w:val="170"/>
        </w:trPr>
        <w:tc>
          <w:tcPr>
            <w:tcW w:w="10709" w:type="dxa"/>
            <w:gridSpan w:val="5"/>
            <w:shd w:val="clear" w:color="auto" w:fill="F2F2F2" w:themeFill="background1" w:themeFillShade="F2"/>
            <w:tcMar>
              <w:top w:w="41" w:type="dxa"/>
              <w:left w:w="83" w:type="dxa"/>
              <w:bottom w:w="41" w:type="dxa"/>
              <w:right w:w="83" w:type="dxa"/>
            </w:tcMar>
          </w:tcPr>
          <w:p w14:paraId="4502E41E" w14:textId="77777777" w:rsidR="009918B8" w:rsidRPr="00F37CA5" w:rsidRDefault="009918B8" w:rsidP="00F37CA5">
            <w:pPr>
              <w:spacing w:after="0" w:line="360" w:lineRule="auto"/>
              <w:jc w:val="both"/>
              <w:rPr>
                <w:rFonts w:asciiTheme="majorBidi" w:hAnsiTheme="majorBidi" w:cstheme="majorBidi"/>
                <w:sz w:val="20"/>
                <w:szCs w:val="20"/>
              </w:rPr>
            </w:pPr>
            <w:r w:rsidRPr="00F37CA5">
              <w:rPr>
                <w:rFonts w:asciiTheme="majorBidi" w:hAnsiTheme="majorBidi" w:cstheme="majorBidi"/>
                <w:sz w:val="20"/>
                <w:szCs w:val="20"/>
              </w:rPr>
              <w:t>Compensation Practices</w:t>
            </w:r>
          </w:p>
        </w:tc>
      </w:tr>
      <w:tr w:rsidR="00E9103B" w:rsidRPr="00F37CA5" w14:paraId="37994AE8" w14:textId="77777777" w:rsidTr="00A0706B">
        <w:trPr>
          <w:trHeight w:val="170"/>
        </w:trPr>
        <w:tc>
          <w:tcPr>
            <w:tcW w:w="6838" w:type="dxa"/>
            <w:shd w:val="clear" w:color="auto" w:fill="auto"/>
            <w:tcMar>
              <w:top w:w="41" w:type="dxa"/>
              <w:left w:w="83" w:type="dxa"/>
              <w:bottom w:w="41" w:type="dxa"/>
              <w:right w:w="83" w:type="dxa"/>
            </w:tcMar>
            <w:hideMark/>
          </w:tcPr>
          <w:p w14:paraId="703C0A8C" w14:textId="77777777" w:rsidR="009918B8" w:rsidRPr="00F37CA5" w:rsidRDefault="009918B8" w:rsidP="00F37CA5">
            <w:pPr>
              <w:spacing w:after="0" w:line="360" w:lineRule="auto"/>
              <w:jc w:val="both"/>
              <w:rPr>
                <w:rFonts w:asciiTheme="majorBidi" w:hAnsiTheme="majorBidi" w:cstheme="majorBidi"/>
                <w:sz w:val="20"/>
                <w:szCs w:val="20"/>
              </w:rPr>
            </w:pPr>
            <w:r w:rsidRPr="00F37CA5">
              <w:rPr>
                <w:rFonts w:asciiTheme="majorBidi" w:hAnsiTheme="majorBidi" w:cstheme="majorBidi"/>
                <w:sz w:val="20"/>
                <w:szCs w:val="20"/>
              </w:rPr>
              <w:t>Incentive system at your firm encourages employees to pursue company objective.</w:t>
            </w:r>
          </w:p>
        </w:tc>
        <w:tc>
          <w:tcPr>
            <w:tcW w:w="883" w:type="dxa"/>
            <w:shd w:val="clear" w:color="auto" w:fill="auto"/>
            <w:tcMar>
              <w:top w:w="41" w:type="dxa"/>
              <w:left w:w="83" w:type="dxa"/>
              <w:bottom w:w="41" w:type="dxa"/>
              <w:right w:w="83" w:type="dxa"/>
            </w:tcMar>
            <w:hideMark/>
          </w:tcPr>
          <w:p w14:paraId="4A6D88E8" w14:textId="77777777" w:rsidR="009918B8" w:rsidRPr="00F37CA5" w:rsidRDefault="009918B8" w:rsidP="00F37CA5">
            <w:pPr>
              <w:spacing w:after="0" w:line="360" w:lineRule="auto"/>
              <w:jc w:val="both"/>
              <w:rPr>
                <w:rFonts w:asciiTheme="majorBidi" w:hAnsiTheme="majorBidi" w:cstheme="majorBidi"/>
                <w:sz w:val="20"/>
                <w:szCs w:val="20"/>
              </w:rPr>
            </w:pPr>
            <w:r w:rsidRPr="00F37CA5">
              <w:rPr>
                <w:rFonts w:asciiTheme="majorBidi" w:hAnsiTheme="majorBidi" w:cstheme="majorBidi"/>
                <w:sz w:val="20"/>
                <w:szCs w:val="20"/>
              </w:rPr>
              <w:t>0.913</w:t>
            </w:r>
          </w:p>
        </w:tc>
        <w:tc>
          <w:tcPr>
            <w:tcW w:w="1138" w:type="dxa"/>
            <w:vMerge w:val="restart"/>
            <w:shd w:val="clear" w:color="auto" w:fill="auto"/>
            <w:tcMar>
              <w:top w:w="41" w:type="dxa"/>
              <w:left w:w="83" w:type="dxa"/>
              <w:bottom w:w="41" w:type="dxa"/>
              <w:right w:w="83" w:type="dxa"/>
            </w:tcMar>
            <w:hideMark/>
          </w:tcPr>
          <w:p w14:paraId="672A036C" w14:textId="77777777" w:rsidR="009918B8" w:rsidRPr="00F37CA5" w:rsidRDefault="009918B8" w:rsidP="00F37CA5">
            <w:pPr>
              <w:spacing w:after="0" w:line="360" w:lineRule="auto"/>
              <w:jc w:val="both"/>
              <w:rPr>
                <w:rFonts w:asciiTheme="majorBidi" w:hAnsiTheme="majorBidi" w:cstheme="majorBidi"/>
                <w:sz w:val="20"/>
                <w:szCs w:val="20"/>
              </w:rPr>
            </w:pPr>
            <w:r w:rsidRPr="00F37CA5">
              <w:rPr>
                <w:rFonts w:asciiTheme="majorBidi" w:hAnsiTheme="majorBidi" w:cstheme="majorBidi"/>
                <w:sz w:val="20"/>
                <w:szCs w:val="20"/>
              </w:rPr>
              <w:t>0.948</w:t>
            </w:r>
          </w:p>
        </w:tc>
        <w:tc>
          <w:tcPr>
            <w:tcW w:w="1083" w:type="dxa"/>
            <w:vMerge w:val="restart"/>
            <w:shd w:val="clear" w:color="auto" w:fill="auto"/>
            <w:tcMar>
              <w:top w:w="41" w:type="dxa"/>
              <w:left w:w="83" w:type="dxa"/>
              <w:bottom w:w="41" w:type="dxa"/>
              <w:right w:w="83" w:type="dxa"/>
            </w:tcMar>
            <w:hideMark/>
          </w:tcPr>
          <w:p w14:paraId="51D22997" w14:textId="77777777" w:rsidR="009918B8" w:rsidRPr="00F37CA5" w:rsidRDefault="009918B8" w:rsidP="00F37CA5">
            <w:pPr>
              <w:spacing w:after="0" w:line="360" w:lineRule="auto"/>
              <w:jc w:val="both"/>
              <w:rPr>
                <w:rFonts w:asciiTheme="majorBidi" w:hAnsiTheme="majorBidi" w:cstheme="majorBidi"/>
                <w:sz w:val="20"/>
                <w:szCs w:val="20"/>
              </w:rPr>
            </w:pPr>
            <w:r w:rsidRPr="00F37CA5">
              <w:rPr>
                <w:rFonts w:asciiTheme="majorBidi" w:hAnsiTheme="majorBidi" w:cstheme="majorBidi"/>
                <w:sz w:val="20"/>
                <w:szCs w:val="20"/>
              </w:rPr>
              <w:t>0.963</w:t>
            </w:r>
          </w:p>
        </w:tc>
        <w:tc>
          <w:tcPr>
            <w:tcW w:w="767" w:type="dxa"/>
            <w:vMerge w:val="restart"/>
            <w:shd w:val="clear" w:color="auto" w:fill="auto"/>
          </w:tcPr>
          <w:p w14:paraId="06925A27" w14:textId="77777777" w:rsidR="009918B8" w:rsidRPr="00F37CA5" w:rsidRDefault="009918B8" w:rsidP="00F37CA5">
            <w:pPr>
              <w:spacing w:after="0" w:line="360" w:lineRule="auto"/>
              <w:jc w:val="both"/>
              <w:rPr>
                <w:rFonts w:asciiTheme="majorBidi" w:hAnsiTheme="majorBidi" w:cstheme="majorBidi"/>
                <w:sz w:val="20"/>
                <w:szCs w:val="20"/>
              </w:rPr>
            </w:pPr>
            <w:r w:rsidRPr="00F37CA5">
              <w:rPr>
                <w:rFonts w:asciiTheme="majorBidi" w:hAnsiTheme="majorBidi" w:cstheme="majorBidi"/>
                <w:sz w:val="20"/>
                <w:szCs w:val="20"/>
              </w:rPr>
              <w:t>0.866</w:t>
            </w:r>
          </w:p>
        </w:tc>
      </w:tr>
      <w:tr w:rsidR="00E9103B" w:rsidRPr="00F37CA5" w14:paraId="37F1F8B3" w14:textId="77777777" w:rsidTr="00A0706B">
        <w:trPr>
          <w:trHeight w:val="170"/>
        </w:trPr>
        <w:tc>
          <w:tcPr>
            <w:tcW w:w="6838" w:type="dxa"/>
            <w:shd w:val="clear" w:color="auto" w:fill="auto"/>
            <w:tcMar>
              <w:top w:w="41" w:type="dxa"/>
              <w:left w:w="83" w:type="dxa"/>
              <w:bottom w:w="41" w:type="dxa"/>
              <w:right w:w="83" w:type="dxa"/>
            </w:tcMar>
            <w:hideMark/>
          </w:tcPr>
          <w:p w14:paraId="0EDB7DBA" w14:textId="77777777" w:rsidR="009918B8" w:rsidRPr="00F37CA5" w:rsidRDefault="009918B8" w:rsidP="00F37CA5">
            <w:pPr>
              <w:spacing w:after="0" w:line="360" w:lineRule="auto"/>
              <w:jc w:val="both"/>
              <w:rPr>
                <w:rFonts w:asciiTheme="majorBidi" w:hAnsiTheme="majorBidi" w:cstheme="majorBidi"/>
                <w:sz w:val="20"/>
                <w:szCs w:val="20"/>
              </w:rPr>
            </w:pPr>
            <w:r w:rsidRPr="00F37CA5">
              <w:rPr>
                <w:rFonts w:asciiTheme="majorBidi" w:hAnsiTheme="majorBidi" w:cstheme="majorBidi"/>
                <w:sz w:val="20"/>
                <w:szCs w:val="20"/>
              </w:rPr>
              <w:t>Incentive system at your firm is fair at rewarding people who accomplish a company objective.</w:t>
            </w:r>
          </w:p>
        </w:tc>
        <w:tc>
          <w:tcPr>
            <w:tcW w:w="883" w:type="dxa"/>
            <w:shd w:val="clear" w:color="auto" w:fill="auto"/>
            <w:tcMar>
              <w:top w:w="41" w:type="dxa"/>
              <w:left w:w="83" w:type="dxa"/>
              <w:bottom w:w="41" w:type="dxa"/>
              <w:right w:w="83" w:type="dxa"/>
            </w:tcMar>
            <w:hideMark/>
          </w:tcPr>
          <w:p w14:paraId="1572FB13" w14:textId="77777777" w:rsidR="009918B8" w:rsidRPr="00F37CA5" w:rsidRDefault="009918B8" w:rsidP="00F37CA5">
            <w:pPr>
              <w:spacing w:after="0" w:line="360" w:lineRule="auto"/>
              <w:jc w:val="both"/>
              <w:rPr>
                <w:rFonts w:asciiTheme="majorBidi" w:hAnsiTheme="majorBidi" w:cstheme="majorBidi"/>
                <w:sz w:val="20"/>
                <w:szCs w:val="20"/>
              </w:rPr>
            </w:pPr>
            <w:r w:rsidRPr="00F37CA5">
              <w:rPr>
                <w:rFonts w:asciiTheme="majorBidi" w:hAnsiTheme="majorBidi" w:cstheme="majorBidi"/>
                <w:sz w:val="20"/>
                <w:szCs w:val="20"/>
              </w:rPr>
              <w:t>0.936</w:t>
            </w:r>
          </w:p>
        </w:tc>
        <w:tc>
          <w:tcPr>
            <w:tcW w:w="1138" w:type="dxa"/>
            <w:vMerge/>
            <w:shd w:val="clear" w:color="auto" w:fill="auto"/>
            <w:tcMar>
              <w:top w:w="41" w:type="dxa"/>
              <w:left w:w="83" w:type="dxa"/>
              <w:bottom w:w="41" w:type="dxa"/>
              <w:right w:w="83" w:type="dxa"/>
            </w:tcMar>
            <w:hideMark/>
          </w:tcPr>
          <w:p w14:paraId="7716CBB6" w14:textId="77777777" w:rsidR="009918B8" w:rsidRPr="00F37CA5" w:rsidRDefault="009918B8" w:rsidP="00F37CA5">
            <w:pPr>
              <w:spacing w:after="0" w:line="360" w:lineRule="auto"/>
              <w:jc w:val="both"/>
              <w:rPr>
                <w:rFonts w:asciiTheme="majorBidi" w:hAnsiTheme="majorBidi" w:cstheme="majorBidi"/>
                <w:sz w:val="20"/>
                <w:szCs w:val="20"/>
              </w:rPr>
            </w:pPr>
          </w:p>
        </w:tc>
        <w:tc>
          <w:tcPr>
            <w:tcW w:w="1083" w:type="dxa"/>
            <w:vMerge/>
            <w:shd w:val="clear" w:color="auto" w:fill="auto"/>
            <w:tcMar>
              <w:top w:w="41" w:type="dxa"/>
              <w:left w:w="83" w:type="dxa"/>
              <w:bottom w:w="41" w:type="dxa"/>
              <w:right w:w="83" w:type="dxa"/>
            </w:tcMar>
            <w:hideMark/>
          </w:tcPr>
          <w:p w14:paraId="4091EDB8" w14:textId="77777777" w:rsidR="009918B8" w:rsidRPr="00F37CA5" w:rsidRDefault="009918B8" w:rsidP="00F37CA5">
            <w:pPr>
              <w:spacing w:after="0" w:line="360" w:lineRule="auto"/>
              <w:jc w:val="both"/>
              <w:rPr>
                <w:rFonts w:asciiTheme="majorBidi" w:hAnsiTheme="majorBidi" w:cstheme="majorBidi"/>
                <w:sz w:val="20"/>
                <w:szCs w:val="20"/>
              </w:rPr>
            </w:pPr>
          </w:p>
        </w:tc>
        <w:tc>
          <w:tcPr>
            <w:tcW w:w="767" w:type="dxa"/>
            <w:vMerge/>
            <w:shd w:val="clear" w:color="auto" w:fill="auto"/>
          </w:tcPr>
          <w:p w14:paraId="39597533" w14:textId="77777777" w:rsidR="009918B8" w:rsidRPr="00F37CA5" w:rsidRDefault="009918B8" w:rsidP="00F37CA5">
            <w:pPr>
              <w:spacing w:after="0" w:line="360" w:lineRule="auto"/>
              <w:jc w:val="both"/>
              <w:rPr>
                <w:rFonts w:asciiTheme="majorBidi" w:hAnsiTheme="majorBidi" w:cstheme="majorBidi"/>
                <w:sz w:val="20"/>
                <w:szCs w:val="20"/>
              </w:rPr>
            </w:pPr>
          </w:p>
        </w:tc>
      </w:tr>
      <w:tr w:rsidR="00E9103B" w:rsidRPr="00F37CA5" w14:paraId="79D6F491" w14:textId="77777777" w:rsidTr="00A0706B">
        <w:trPr>
          <w:trHeight w:val="170"/>
        </w:trPr>
        <w:tc>
          <w:tcPr>
            <w:tcW w:w="6838" w:type="dxa"/>
            <w:shd w:val="clear" w:color="auto" w:fill="auto"/>
            <w:tcMar>
              <w:top w:w="41" w:type="dxa"/>
              <w:left w:w="83" w:type="dxa"/>
              <w:bottom w:w="41" w:type="dxa"/>
              <w:right w:w="83" w:type="dxa"/>
            </w:tcMar>
            <w:hideMark/>
          </w:tcPr>
          <w:p w14:paraId="58DEB654" w14:textId="77777777" w:rsidR="009918B8" w:rsidRPr="00F37CA5" w:rsidRDefault="009918B8" w:rsidP="00F37CA5">
            <w:pPr>
              <w:spacing w:after="0" w:line="360" w:lineRule="auto"/>
              <w:jc w:val="both"/>
              <w:rPr>
                <w:rFonts w:asciiTheme="majorBidi" w:hAnsiTheme="majorBidi" w:cstheme="majorBidi"/>
                <w:sz w:val="20"/>
                <w:szCs w:val="20"/>
              </w:rPr>
            </w:pPr>
            <w:r w:rsidRPr="00F37CA5">
              <w:rPr>
                <w:rFonts w:asciiTheme="majorBidi" w:hAnsiTheme="majorBidi" w:cstheme="majorBidi"/>
                <w:sz w:val="20"/>
                <w:szCs w:val="20"/>
              </w:rPr>
              <w:t>Incentive system at your firm encourages people to reach company goals.</w:t>
            </w:r>
          </w:p>
        </w:tc>
        <w:tc>
          <w:tcPr>
            <w:tcW w:w="883" w:type="dxa"/>
            <w:shd w:val="clear" w:color="auto" w:fill="auto"/>
            <w:tcMar>
              <w:top w:w="41" w:type="dxa"/>
              <w:left w:w="83" w:type="dxa"/>
              <w:bottom w:w="41" w:type="dxa"/>
              <w:right w:w="83" w:type="dxa"/>
            </w:tcMar>
            <w:hideMark/>
          </w:tcPr>
          <w:p w14:paraId="7305A368" w14:textId="77777777" w:rsidR="009918B8" w:rsidRPr="00F37CA5" w:rsidRDefault="009918B8" w:rsidP="00F37CA5">
            <w:pPr>
              <w:spacing w:after="0" w:line="360" w:lineRule="auto"/>
              <w:jc w:val="both"/>
              <w:rPr>
                <w:rFonts w:asciiTheme="majorBidi" w:hAnsiTheme="majorBidi" w:cstheme="majorBidi"/>
                <w:sz w:val="20"/>
                <w:szCs w:val="20"/>
              </w:rPr>
            </w:pPr>
            <w:r w:rsidRPr="00F37CA5">
              <w:rPr>
                <w:rFonts w:asciiTheme="majorBidi" w:hAnsiTheme="majorBidi" w:cstheme="majorBidi"/>
                <w:sz w:val="20"/>
                <w:szCs w:val="20"/>
              </w:rPr>
              <w:t>0.941</w:t>
            </w:r>
          </w:p>
        </w:tc>
        <w:tc>
          <w:tcPr>
            <w:tcW w:w="1138" w:type="dxa"/>
            <w:vMerge/>
            <w:shd w:val="clear" w:color="auto" w:fill="auto"/>
            <w:tcMar>
              <w:top w:w="41" w:type="dxa"/>
              <w:left w:w="83" w:type="dxa"/>
              <w:bottom w:w="41" w:type="dxa"/>
              <w:right w:w="83" w:type="dxa"/>
            </w:tcMar>
            <w:hideMark/>
          </w:tcPr>
          <w:p w14:paraId="3A5AC664" w14:textId="77777777" w:rsidR="009918B8" w:rsidRPr="00F37CA5" w:rsidRDefault="009918B8" w:rsidP="00F37CA5">
            <w:pPr>
              <w:spacing w:after="0" w:line="360" w:lineRule="auto"/>
              <w:jc w:val="both"/>
              <w:rPr>
                <w:rFonts w:asciiTheme="majorBidi" w:hAnsiTheme="majorBidi" w:cstheme="majorBidi"/>
                <w:sz w:val="20"/>
                <w:szCs w:val="20"/>
              </w:rPr>
            </w:pPr>
          </w:p>
        </w:tc>
        <w:tc>
          <w:tcPr>
            <w:tcW w:w="1083" w:type="dxa"/>
            <w:vMerge/>
            <w:shd w:val="clear" w:color="auto" w:fill="auto"/>
            <w:tcMar>
              <w:top w:w="41" w:type="dxa"/>
              <w:left w:w="83" w:type="dxa"/>
              <w:bottom w:w="41" w:type="dxa"/>
              <w:right w:w="83" w:type="dxa"/>
            </w:tcMar>
            <w:hideMark/>
          </w:tcPr>
          <w:p w14:paraId="4779BCAD" w14:textId="77777777" w:rsidR="009918B8" w:rsidRPr="00F37CA5" w:rsidRDefault="009918B8" w:rsidP="00F37CA5">
            <w:pPr>
              <w:spacing w:after="0" w:line="360" w:lineRule="auto"/>
              <w:jc w:val="both"/>
              <w:rPr>
                <w:rFonts w:asciiTheme="majorBidi" w:hAnsiTheme="majorBidi" w:cstheme="majorBidi"/>
                <w:sz w:val="20"/>
                <w:szCs w:val="20"/>
              </w:rPr>
            </w:pPr>
          </w:p>
        </w:tc>
        <w:tc>
          <w:tcPr>
            <w:tcW w:w="767" w:type="dxa"/>
            <w:vMerge/>
            <w:shd w:val="clear" w:color="auto" w:fill="auto"/>
          </w:tcPr>
          <w:p w14:paraId="2448043A" w14:textId="77777777" w:rsidR="009918B8" w:rsidRPr="00F37CA5" w:rsidRDefault="009918B8" w:rsidP="00F37CA5">
            <w:pPr>
              <w:spacing w:after="0" w:line="360" w:lineRule="auto"/>
              <w:jc w:val="both"/>
              <w:rPr>
                <w:rFonts w:asciiTheme="majorBidi" w:hAnsiTheme="majorBidi" w:cstheme="majorBidi"/>
                <w:sz w:val="20"/>
                <w:szCs w:val="20"/>
              </w:rPr>
            </w:pPr>
          </w:p>
        </w:tc>
      </w:tr>
      <w:tr w:rsidR="00E9103B" w:rsidRPr="00F37CA5" w14:paraId="02CF878F" w14:textId="77777777" w:rsidTr="00A0706B">
        <w:trPr>
          <w:trHeight w:val="170"/>
        </w:trPr>
        <w:tc>
          <w:tcPr>
            <w:tcW w:w="6838" w:type="dxa"/>
            <w:shd w:val="clear" w:color="auto" w:fill="auto"/>
            <w:tcMar>
              <w:top w:w="41" w:type="dxa"/>
              <w:left w:w="83" w:type="dxa"/>
              <w:bottom w:w="41" w:type="dxa"/>
              <w:right w:w="83" w:type="dxa"/>
            </w:tcMar>
            <w:hideMark/>
          </w:tcPr>
          <w:p w14:paraId="4671542A" w14:textId="77777777" w:rsidR="009918B8" w:rsidRPr="00F37CA5" w:rsidRDefault="009918B8" w:rsidP="00F37CA5">
            <w:pPr>
              <w:spacing w:after="0" w:line="360" w:lineRule="auto"/>
              <w:jc w:val="both"/>
              <w:rPr>
                <w:rFonts w:asciiTheme="majorBidi" w:hAnsiTheme="majorBidi" w:cstheme="majorBidi"/>
                <w:sz w:val="20"/>
                <w:szCs w:val="20"/>
              </w:rPr>
            </w:pPr>
            <w:r w:rsidRPr="00F37CA5">
              <w:rPr>
                <w:rFonts w:asciiTheme="majorBidi" w:hAnsiTheme="majorBidi" w:cstheme="majorBidi"/>
                <w:sz w:val="20"/>
                <w:szCs w:val="20"/>
              </w:rPr>
              <w:lastRenderedPageBreak/>
              <w:t>Incentive system at your firm really recognizes people who contribute the most to the company.</w:t>
            </w:r>
          </w:p>
        </w:tc>
        <w:tc>
          <w:tcPr>
            <w:tcW w:w="883" w:type="dxa"/>
            <w:shd w:val="clear" w:color="auto" w:fill="auto"/>
            <w:tcMar>
              <w:top w:w="41" w:type="dxa"/>
              <w:left w:w="83" w:type="dxa"/>
              <w:bottom w:w="41" w:type="dxa"/>
              <w:right w:w="83" w:type="dxa"/>
            </w:tcMar>
            <w:hideMark/>
          </w:tcPr>
          <w:p w14:paraId="04B6A1E8" w14:textId="77777777" w:rsidR="009918B8" w:rsidRPr="00F37CA5" w:rsidRDefault="009918B8" w:rsidP="00F37CA5">
            <w:pPr>
              <w:spacing w:after="0" w:line="360" w:lineRule="auto"/>
              <w:jc w:val="both"/>
              <w:rPr>
                <w:rFonts w:asciiTheme="majorBidi" w:hAnsiTheme="majorBidi" w:cstheme="majorBidi"/>
                <w:sz w:val="20"/>
                <w:szCs w:val="20"/>
              </w:rPr>
            </w:pPr>
            <w:r w:rsidRPr="00F37CA5">
              <w:rPr>
                <w:rFonts w:asciiTheme="majorBidi" w:hAnsiTheme="majorBidi" w:cstheme="majorBidi"/>
                <w:sz w:val="20"/>
                <w:szCs w:val="20"/>
              </w:rPr>
              <w:t>0.931</w:t>
            </w:r>
          </w:p>
        </w:tc>
        <w:tc>
          <w:tcPr>
            <w:tcW w:w="1138" w:type="dxa"/>
            <w:vMerge/>
            <w:shd w:val="clear" w:color="auto" w:fill="auto"/>
            <w:tcMar>
              <w:top w:w="41" w:type="dxa"/>
              <w:left w:w="83" w:type="dxa"/>
              <w:bottom w:w="41" w:type="dxa"/>
              <w:right w:w="83" w:type="dxa"/>
            </w:tcMar>
            <w:hideMark/>
          </w:tcPr>
          <w:p w14:paraId="6D6E022B" w14:textId="77777777" w:rsidR="009918B8" w:rsidRPr="00F37CA5" w:rsidRDefault="009918B8" w:rsidP="00F37CA5">
            <w:pPr>
              <w:spacing w:after="0" w:line="360" w:lineRule="auto"/>
              <w:jc w:val="both"/>
              <w:rPr>
                <w:rFonts w:asciiTheme="majorBidi" w:hAnsiTheme="majorBidi" w:cstheme="majorBidi"/>
                <w:sz w:val="20"/>
                <w:szCs w:val="20"/>
              </w:rPr>
            </w:pPr>
          </w:p>
        </w:tc>
        <w:tc>
          <w:tcPr>
            <w:tcW w:w="1083" w:type="dxa"/>
            <w:vMerge/>
            <w:shd w:val="clear" w:color="auto" w:fill="auto"/>
            <w:tcMar>
              <w:top w:w="41" w:type="dxa"/>
              <w:left w:w="83" w:type="dxa"/>
              <w:bottom w:w="41" w:type="dxa"/>
              <w:right w:w="83" w:type="dxa"/>
            </w:tcMar>
            <w:hideMark/>
          </w:tcPr>
          <w:p w14:paraId="30561100" w14:textId="77777777" w:rsidR="009918B8" w:rsidRPr="00F37CA5" w:rsidRDefault="009918B8" w:rsidP="00F37CA5">
            <w:pPr>
              <w:spacing w:after="0" w:line="360" w:lineRule="auto"/>
              <w:jc w:val="both"/>
              <w:rPr>
                <w:rFonts w:asciiTheme="majorBidi" w:hAnsiTheme="majorBidi" w:cstheme="majorBidi"/>
                <w:sz w:val="20"/>
                <w:szCs w:val="20"/>
              </w:rPr>
            </w:pPr>
          </w:p>
        </w:tc>
        <w:tc>
          <w:tcPr>
            <w:tcW w:w="767" w:type="dxa"/>
            <w:vMerge/>
            <w:shd w:val="clear" w:color="auto" w:fill="auto"/>
          </w:tcPr>
          <w:p w14:paraId="70D6FDB2" w14:textId="77777777" w:rsidR="009918B8" w:rsidRPr="00F37CA5" w:rsidRDefault="009918B8" w:rsidP="00F37CA5">
            <w:pPr>
              <w:spacing w:after="0" w:line="360" w:lineRule="auto"/>
              <w:jc w:val="both"/>
              <w:rPr>
                <w:rFonts w:asciiTheme="majorBidi" w:hAnsiTheme="majorBidi" w:cstheme="majorBidi"/>
                <w:sz w:val="20"/>
                <w:szCs w:val="20"/>
              </w:rPr>
            </w:pPr>
          </w:p>
        </w:tc>
      </w:tr>
      <w:tr w:rsidR="00B44634" w:rsidRPr="00F37CA5" w14:paraId="2C8F1D11" w14:textId="77777777" w:rsidTr="00E9103B">
        <w:trPr>
          <w:trHeight w:val="196"/>
        </w:trPr>
        <w:tc>
          <w:tcPr>
            <w:tcW w:w="10709" w:type="dxa"/>
            <w:gridSpan w:val="5"/>
            <w:shd w:val="clear" w:color="auto" w:fill="F2F2F2" w:themeFill="background1" w:themeFillShade="F2"/>
            <w:tcMar>
              <w:top w:w="41" w:type="dxa"/>
              <w:left w:w="83" w:type="dxa"/>
              <w:bottom w:w="41" w:type="dxa"/>
              <w:right w:w="83" w:type="dxa"/>
            </w:tcMar>
          </w:tcPr>
          <w:p w14:paraId="6E903005" w14:textId="77777777" w:rsidR="009918B8" w:rsidRPr="00F37CA5" w:rsidRDefault="009918B8" w:rsidP="00F37CA5">
            <w:pPr>
              <w:spacing w:after="0" w:line="360" w:lineRule="auto"/>
              <w:jc w:val="both"/>
              <w:rPr>
                <w:rFonts w:asciiTheme="majorBidi" w:hAnsiTheme="majorBidi" w:cstheme="majorBidi"/>
                <w:sz w:val="20"/>
                <w:szCs w:val="20"/>
              </w:rPr>
            </w:pPr>
            <w:r w:rsidRPr="00F37CA5">
              <w:rPr>
                <w:rFonts w:asciiTheme="majorBidi" w:hAnsiTheme="majorBidi" w:cstheme="majorBidi"/>
                <w:sz w:val="20"/>
                <w:szCs w:val="20"/>
              </w:rPr>
              <w:t>Explicit Knowledge Sharing</w:t>
            </w:r>
          </w:p>
        </w:tc>
      </w:tr>
      <w:tr w:rsidR="00E9103B" w:rsidRPr="00F37CA5" w14:paraId="3138CABB" w14:textId="77777777" w:rsidTr="00A0706B">
        <w:trPr>
          <w:trHeight w:val="196"/>
        </w:trPr>
        <w:tc>
          <w:tcPr>
            <w:tcW w:w="6838" w:type="dxa"/>
            <w:shd w:val="clear" w:color="auto" w:fill="auto"/>
            <w:tcMar>
              <w:top w:w="41" w:type="dxa"/>
              <w:left w:w="83" w:type="dxa"/>
              <w:bottom w:w="41" w:type="dxa"/>
              <w:right w:w="83" w:type="dxa"/>
            </w:tcMar>
            <w:hideMark/>
          </w:tcPr>
          <w:p w14:paraId="095AD94A" w14:textId="77777777" w:rsidR="009918B8" w:rsidRPr="00F37CA5" w:rsidRDefault="009918B8" w:rsidP="00F37CA5">
            <w:pPr>
              <w:spacing w:after="0" w:line="360" w:lineRule="auto"/>
              <w:jc w:val="both"/>
              <w:rPr>
                <w:rFonts w:asciiTheme="majorBidi" w:hAnsiTheme="majorBidi" w:cstheme="majorBidi"/>
                <w:sz w:val="20"/>
                <w:szCs w:val="20"/>
              </w:rPr>
            </w:pPr>
            <w:r w:rsidRPr="00F37CA5">
              <w:rPr>
                <w:rFonts w:asciiTheme="majorBidi" w:hAnsiTheme="majorBidi" w:cstheme="majorBidi"/>
                <w:sz w:val="20"/>
                <w:szCs w:val="20"/>
              </w:rPr>
              <w:t>Knowledge (know-how, technical skill, or problem solving methods) is well documented in your company.</w:t>
            </w:r>
          </w:p>
        </w:tc>
        <w:tc>
          <w:tcPr>
            <w:tcW w:w="883" w:type="dxa"/>
            <w:shd w:val="clear" w:color="auto" w:fill="auto"/>
            <w:tcMar>
              <w:top w:w="41" w:type="dxa"/>
              <w:left w:w="83" w:type="dxa"/>
              <w:bottom w:w="41" w:type="dxa"/>
              <w:right w:w="83" w:type="dxa"/>
            </w:tcMar>
            <w:hideMark/>
          </w:tcPr>
          <w:p w14:paraId="7D4EA3A0" w14:textId="77777777" w:rsidR="009918B8" w:rsidRPr="00F37CA5" w:rsidRDefault="009918B8" w:rsidP="00F37CA5">
            <w:pPr>
              <w:spacing w:after="0" w:line="360" w:lineRule="auto"/>
              <w:jc w:val="both"/>
              <w:rPr>
                <w:rFonts w:asciiTheme="majorBidi" w:hAnsiTheme="majorBidi" w:cstheme="majorBidi"/>
                <w:sz w:val="20"/>
                <w:szCs w:val="20"/>
              </w:rPr>
            </w:pPr>
            <w:r w:rsidRPr="00F37CA5">
              <w:rPr>
                <w:rFonts w:asciiTheme="majorBidi" w:hAnsiTheme="majorBidi" w:cstheme="majorBidi"/>
                <w:sz w:val="20"/>
                <w:szCs w:val="20"/>
              </w:rPr>
              <w:t>0.912</w:t>
            </w:r>
          </w:p>
        </w:tc>
        <w:tc>
          <w:tcPr>
            <w:tcW w:w="1138" w:type="dxa"/>
            <w:vMerge w:val="restart"/>
            <w:shd w:val="clear" w:color="auto" w:fill="auto"/>
            <w:tcMar>
              <w:top w:w="41" w:type="dxa"/>
              <w:left w:w="83" w:type="dxa"/>
              <w:bottom w:w="41" w:type="dxa"/>
              <w:right w:w="83" w:type="dxa"/>
            </w:tcMar>
            <w:hideMark/>
          </w:tcPr>
          <w:p w14:paraId="4CE836B9" w14:textId="77777777" w:rsidR="009918B8" w:rsidRPr="00F37CA5" w:rsidRDefault="009918B8" w:rsidP="00F37CA5">
            <w:pPr>
              <w:spacing w:after="0" w:line="360" w:lineRule="auto"/>
              <w:jc w:val="both"/>
              <w:rPr>
                <w:rFonts w:asciiTheme="majorBidi" w:hAnsiTheme="majorBidi" w:cstheme="majorBidi"/>
                <w:sz w:val="20"/>
                <w:szCs w:val="20"/>
              </w:rPr>
            </w:pPr>
            <w:r w:rsidRPr="00F37CA5">
              <w:rPr>
                <w:rFonts w:asciiTheme="majorBidi" w:hAnsiTheme="majorBidi" w:cstheme="majorBidi"/>
                <w:sz w:val="20"/>
                <w:szCs w:val="20"/>
              </w:rPr>
              <w:t>0.768</w:t>
            </w:r>
          </w:p>
        </w:tc>
        <w:tc>
          <w:tcPr>
            <w:tcW w:w="1083" w:type="dxa"/>
            <w:vMerge w:val="restart"/>
            <w:shd w:val="clear" w:color="auto" w:fill="auto"/>
            <w:tcMar>
              <w:top w:w="41" w:type="dxa"/>
              <w:left w:w="83" w:type="dxa"/>
              <w:bottom w:w="41" w:type="dxa"/>
              <w:right w:w="83" w:type="dxa"/>
            </w:tcMar>
            <w:hideMark/>
          </w:tcPr>
          <w:p w14:paraId="03882BF4" w14:textId="77777777" w:rsidR="009918B8" w:rsidRPr="00F37CA5" w:rsidRDefault="009918B8" w:rsidP="00F37CA5">
            <w:pPr>
              <w:spacing w:after="0" w:line="360" w:lineRule="auto"/>
              <w:jc w:val="both"/>
              <w:rPr>
                <w:rFonts w:asciiTheme="majorBidi" w:hAnsiTheme="majorBidi" w:cstheme="majorBidi"/>
                <w:sz w:val="20"/>
                <w:szCs w:val="20"/>
              </w:rPr>
            </w:pPr>
            <w:r w:rsidRPr="00F37CA5">
              <w:rPr>
                <w:rFonts w:asciiTheme="majorBidi" w:hAnsiTheme="majorBidi" w:cstheme="majorBidi"/>
                <w:sz w:val="20"/>
                <w:szCs w:val="20"/>
              </w:rPr>
              <w:t>0.896</w:t>
            </w:r>
          </w:p>
        </w:tc>
        <w:tc>
          <w:tcPr>
            <w:tcW w:w="767" w:type="dxa"/>
            <w:vMerge w:val="restart"/>
            <w:shd w:val="clear" w:color="auto" w:fill="auto"/>
          </w:tcPr>
          <w:p w14:paraId="1A0AF3D4" w14:textId="77777777" w:rsidR="009918B8" w:rsidRPr="00F37CA5" w:rsidRDefault="009918B8" w:rsidP="00F37CA5">
            <w:pPr>
              <w:spacing w:after="0" w:line="360" w:lineRule="auto"/>
              <w:jc w:val="both"/>
              <w:rPr>
                <w:rFonts w:asciiTheme="majorBidi" w:hAnsiTheme="majorBidi" w:cstheme="majorBidi"/>
                <w:sz w:val="20"/>
                <w:szCs w:val="20"/>
              </w:rPr>
            </w:pPr>
            <w:r w:rsidRPr="00F37CA5">
              <w:rPr>
                <w:rFonts w:asciiTheme="majorBidi" w:hAnsiTheme="majorBidi" w:cstheme="majorBidi"/>
                <w:sz w:val="20"/>
                <w:szCs w:val="20"/>
              </w:rPr>
              <w:t>0.811</w:t>
            </w:r>
          </w:p>
        </w:tc>
      </w:tr>
      <w:tr w:rsidR="00E9103B" w:rsidRPr="00F37CA5" w14:paraId="1BDF02ED" w14:textId="77777777" w:rsidTr="00A0706B">
        <w:trPr>
          <w:trHeight w:val="196"/>
        </w:trPr>
        <w:tc>
          <w:tcPr>
            <w:tcW w:w="6838" w:type="dxa"/>
            <w:shd w:val="clear" w:color="auto" w:fill="auto"/>
            <w:tcMar>
              <w:top w:w="41" w:type="dxa"/>
              <w:left w:w="83" w:type="dxa"/>
              <w:bottom w:w="41" w:type="dxa"/>
              <w:right w:w="83" w:type="dxa"/>
            </w:tcMar>
            <w:hideMark/>
          </w:tcPr>
          <w:p w14:paraId="6AC6430B" w14:textId="77777777" w:rsidR="009918B8" w:rsidRPr="00F37CA5" w:rsidRDefault="009918B8" w:rsidP="00F37CA5">
            <w:pPr>
              <w:spacing w:after="0" w:line="360" w:lineRule="auto"/>
              <w:jc w:val="both"/>
              <w:rPr>
                <w:rFonts w:asciiTheme="majorBidi" w:hAnsiTheme="majorBidi" w:cstheme="majorBidi"/>
                <w:sz w:val="20"/>
                <w:szCs w:val="20"/>
              </w:rPr>
            </w:pPr>
            <w:r w:rsidRPr="00F37CA5">
              <w:rPr>
                <w:rFonts w:asciiTheme="majorBidi" w:hAnsiTheme="majorBidi" w:cstheme="majorBidi"/>
                <w:sz w:val="20"/>
                <w:szCs w:val="20"/>
              </w:rPr>
              <w:t>Knowledge is shared through documented forms like manuals or documents in your company</w:t>
            </w:r>
            <w:r w:rsidR="002B2F28" w:rsidRPr="00F37CA5">
              <w:rPr>
                <w:rFonts w:asciiTheme="majorBidi" w:hAnsiTheme="majorBidi" w:cstheme="majorBidi"/>
                <w:sz w:val="20"/>
                <w:szCs w:val="20"/>
              </w:rPr>
              <w:t>.</w:t>
            </w:r>
          </w:p>
        </w:tc>
        <w:tc>
          <w:tcPr>
            <w:tcW w:w="883" w:type="dxa"/>
            <w:shd w:val="clear" w:color="auto" w:fill="auto"/>
            <w:tcMar>
              <w:top w:w="41" w:type="dxa"/>
              <w:left w:w="83" w:type="dxa"/>
              <w:bottom w:w="41" w:type="dxa"/>
              <w:right w:w="83" w:type="dxa"/>
            </w:tcMar>
            <w:hideMark/>
          </w:tcPr>
          <w:p w14:paraId="5306F867" w14:textId="77777777" w:rsidR="009918B8" w:rsidRPr="00F37CA5" w:rsidRDefault="009918B8" w:rsidP="00F37CA5">
            <w:pPr>
              <w:spacing w:after="0" w:line="360" w:lineRule="auto"/>
              <w:jc w:val="both"/>
              <w:rPr>
                <w:rFonts w:asciiTheme="majorBidi" w:hAnsiTheme="majorBidi" w:cstheme="majorBidi"/>
                <w:sz w:val="20"/>
                <w:szCs w:val="20"/>
              </w:rPr>
            </w:pPr>
            <w:r w:rsidRPr="00F37CA5">
              <w:rPr>
                <w:rFonts w:asciiTheme="majorBidi" w:hAnsiTheme="majorBidi" w:cstheme="majorBidi"/>
                <w:sz w:val="20"/>
                <w:szCs w:val="20"/>
              </w:rPr>
              <w:t>0.889</w:t>
            </w:r>
          </w:p>
        </w:tc>
        <w:tc>
          <w:tcPr>
            <w:tcW w:w="1138" w:type="dxa"/>
            <w:vMerge/>
            <w:shd w:val="clear" w:color="auto" w:fill="auto"/>
            <w:tcMar>
              <w:top w:w="41" w:type="dxa"/>
              <w:left w:w="83" w:type="dxa"/>
              <w:bottom w:w="41" w:type="dxa"/>
              <w:right w:w="83" w:type="dxa"/>
            </w:tcMar>
            <w:hideMark/>
          </w:tcPr>
          <w:p w14:paraId="4D74678D" w14:textId="77777777" w:rsidR="009918B8" w:rsidRPr="00F37CA5" w:rsidRDefault="009918B8" w:rsidP="00F37CA5">
            <w:pPr>
              <w:spacing w:after="0" w:line="360" w:lineRule="auto"/>
              <w:jc w:val="both"/>
              <w:rPr>
                <w:rFonts w:asciiTheme="majorBidi" w:hAnsiTheme="majorBidi" w:cstheme="majorBidi"/>
                <w:sz w:val="20"/>
                <w:szCs w:val="20"/>
              </w:rPr>
            </w:pPr>
          </w:p>
        </w:tc>
        <w:tc>
          <w:tcPr>
            <w:tcW w:w="1083" w:type="dxa"/>
            <w:vMerge/>
            <w:shd w:val="clear" w:color="auto" w:fill="auto"/>
            <w:tcMar>
              <w:top w:w="41" w:type="dxa"/>
              <w:left w:w="83" w:type="dxa"/>
              <w:bottom w:w="41" w:type="dxa"/>
              <w:right w:w="83" w:type="dxa"/>
            </w:tcMar>
            <w:hideMark/>
          </w:tcPr>
          <w:p w14:paraId="05B567CA" w14:textId="77777777" w:rsidR="009918B8" w:rsidRPr="00F37CA5" w:rsidRDefault="009918B8" w:rsidP="00F37CA5">
            <w:pPr>
              <w:spacing w:after="0" w:line="360" w:lineRule="auto"/>
              <w:jc w:val="both"/>
              <w:rPr>
                <w:rFonts w:asciiTheme="majorBidi" w:hAnsiTheme="majorBidi" w:cstheme="majorBidi"/>
                <w:sz w:val="20"/>
                <w:szCs w:val="20"/>
              </w:rPr>
            </w:pPr>
          </w:p>
        </w:tc>
        <w:tc>
          <w:tcPr>
            <w:tcW w:w="767" w:type="dxa"/>
            <w:vMerge/>
            <w:shd w:val="clear" w:color="auto" w:fill="auto"/>
          </w:tcPr>
          <w:p w14:paraId="1B5B6283" w14:textId="77777777" w:rsidR="009918B8" w:rsidRPr="00F37CA5" w:rsidRDefault="009918B8" w:rsidP="00F37CA5">
            <w:pPr>
              <w:spacing w:after="0" w:line="360" w:lineRule="auto"/>
              <w:jc w:val="both"/>
              <w:rPr>
                <w:rFonts w:asciiTheme="majorBidi" w:hAnsiTheme="majorBidi" w:cstheme="majorBidi"/>
                <w:sz w:val="20"/>
                <w:szCs w:val="20"/>
              </w:rPr>
            </w:pPr>
          </w:p>
        </w:tc>
      </w:tr>
      <w:tr w:rsidR="00B44634" w:rsidRPr="00F37CA5" w14:paraId="27F06B40" w14:textId="77777777" w:rsidTr="00E9103B">
        <w:tc>
          <w:tcPr>
            <w:tcW w:w="10709" w:type="dxa"/>
            <w:gridSpan w:val="5"/>
            <w:shd w:val="clear" w:color="auto" w:fill="F2F2F2" w:themeFill="background1" w:themeFillShade="F2"/>
            <w:tcMar>
              <w:top w:w="41" w:type="dxa"/>
              <w:left w:w="83" w:type="dxa"/>
              <w:bottom w:w="41" w:type="dxa"/>
              <w:right w:w="83" w:type="dxa"/>
            </w:tcMar>
          </w:tcPr>
          <w:p w14:paraId="557FEE93" w14:textId="77777777" w:rsidR="009918B8" w:rsidRPr="00F37CA5" w:rsidRDefault="009918B8" w:rsidP="00F37CA5">
            <w:pPr>
              <w:spacing w:after="0" w:line="360" w:lineRule="auto"/>
              <w:jc w:val="both"/>
              <w:rPr>
                <w:rFonts w:asciiTheme="majorBidi" w:hAnsiTheme="majorBidi" w:cstheme="majorBidi"/>
                <w:sz w:val="20"/>
                <w:szCs w:val="20"/>
              </w:rPr>
            </w:pPr>
            <w:r w:rsidRPr="00F37CA5">
              <w:rPr>
                <w:rFonts w:asciiTheme="majorBidi" w:hAnsiTheme="majorBidi" w:cstheme="majorBidi"/>
                <w:sz w:val="20"/>
                <w:szCs w:val="20"/>
              </w:rPr>
              <w:t>Implicit Knowledge Sharing</w:t>
            </w:r>
          </w:p>
        </w:tc>
      </w:tr>
      <w:tr w:rsidR="00E9103B" w:rsidRPr="00F37CA5" w14:paraId="614EC06E" w14:textId="77777777" w:rsidTr="00A0706B">
        <w:tc>
          <w:tcPr>
            <w:tcW w:w="6838" w:type="dxa"/>
            <w:shd w:val="clear" w:color="auto" w:fill="auto"/>
            <w:tcMar>
              <w:top w:w="41" w:type="dxa"/>
              <w:left w:w="83" w:type="dxa"/>
              <w:bottom w:w="41" w:type="dxa"/>
              <w:right w:w="83" w:type="dxa"/>
            </w:tcMar>
            <w:hideMark/>
          </w:tcPr>
          <w:p w14:paraId="4D4F34AA" w14:textId="77777777" w:rsidR="009918B8" w:rsidRPr="00F37CA5" w:rsidRDefault="009918B8" w:rsidP="00F37CA5">
            <w:pPr>
              <w:spacing w:after="0" w:line="360" w:lineRule="auto"/>
              <w:jc w:val="both"/>
              <w:rPr>
                <w:rFonts w:asciiTheme="majorBidi" w:hAnsiTheme="majorBidi" w:cstheme="majorBidi"/>
                <w:sz w:val="20"/>
                <w:szCs w:val="20"/>
              </w:rPr>
            </w:pPr>
            <w:r w:rsidRPr="00F37CA5">
              <w:rPr>
                <w:rFonts w:asciiTheme="majorBidi" w:hAnsiTheme="majorBidi" w:cstheme="majorBidi"/>
                <w:sz w:val="20"/>
                <w:szCs w:val="20"/>
              </w:rPr>
              <w:t>Knowledge can be easily acquired from experts and co-workers in your company.</w:t>
            </w:r>
          </w:p>
        </w:tc>
        <w:tc>
          <w:tcPr>
            <w:tcW w:w="883" w:type="dxa"/>
            <w:shd w:val="clear" w:color="auto" w:fill="auto"/>
            <w:tcMar>
              <w:top w:w="41" w:type="dxa"/>
              <w:left w:w="83" w:type="dxa"/>
              <w:bottom w:w="41" w:type="dxa"/>
              <w:right w:w="83" w:type="dxa"/>
            </w:tcMar>
            <w:hideMark/>
          </w:tcPr>
          <w:p w14:paraId="72A4435C" w14:textId="77777777" w:rsidR="009918B8" w:rsidRPr="00F37CA5" w:rsidRDefault="009918B8" w:rsidP="00F37CA5">
            <w:pPr>
              <w:spacing w:after="0" w:line="360" w:lineRule="auto"/>
              <w:jc w:val="both"/>
              <w:rPr>
                <w:rFonts w:asciiTheme="majorBidi" w:hAnsiTheme="majorBidi" w:cstheme="majorBidi"/>
                <w:sz w:val="20"/>
                <w:szCs w:val="20"/>
              </w:rPr>
            </w:pPr>
            <w:r w:rsidRPr="00F37CA5">
              <w:rPr>
                <w:rFonts w:asciiTheme="majorBidi" w:hAnsiTheme="majorBidi" w:cstheme="majorBidi"/>
                <w:sz w:val="20"/>
                <w:szCs w:val="20"/>
              </w:rPr>
              <w:t>0.857</w:t>
            </w:r>
          </w:p>
        </w:tc>
        <w:tc>
          <w:tcPr>
            <w:tcW w:w="1138" w:type="dxa"/>
            <w:vMerge w:val="restart"/>
            <w:shd w:val="clear" w:color="auto" w:fill="auto"/>
            <w:tcMar>
              <w:top w:w="41" w:type="dxa"/>
              <w:left w:w="83" w:type="dxa"/>
              <w:bottom w:w="41" w:type="dxa"/>
              <w:right w:w="83" w:type="dxa"/>
            </w:tcMar>
            <w:hideMark/>
          </w:tcPr>
          <w:p w14:paraId="22B905F4" w14:textId="77777777" w:rsidR="009918B8" w:rsidRPr="00F37CA5" w:rsidRDefault="009918B8" w:rsidP="00F37CA5">
            <w:pPr>
              <w:spacing w:after="0" w:line="360" w:lineRule="auto"/>
              <w:jc w:val="both"/>
              <w:rPr>
                <w:rFonts w:asciiTheme="majorBidi" w:hAnsiTheme="majorBidi" w:cstheme="majorBidi"/>
                <w:sz w:val="20"/>
                <w:szCs w:val="20"/>
              </w:rPr>
            </w:pPr>
            <w:r w:rsidRPr="00F37CA5">
              <w:rPr>
                <w:rFonts w:asciiTheme="majorBidi" w:hAnsiTheme="majorBidi" w:cstheme="majorBidi"/>
                <w:sz w:val="20"/>
                <w:szCs w:val="20"/>
              </w:rPr>
              <w:t>0.794</w:t>
            </w:r>
          </w:p>
        </w:tc>
        <w:tc>
          <w:tcPr>
            <w:tcW w:w="1083" w:type="dxa"/>
            <w:vMerge w:val="restart"/>
            <w:shd w:val="clear" w:color="auto" w:fill="auto"/>
            <w:tcMar>
              <w:top w:w="41" w:type="dxa"/>
              <w:left w:w="83" w:type="dxa"/>
              <w:bottom w:w="41" w:type="dxa"/>
              <w:right w:w="83" w:type="dxa"/>
            </w:tcMar>
            <w:hideMark/>
          </w:tcPr>
          <w:p w14:paraId="2F2619EA" w14:textId="77777777" w:rsidR="009918B8" w:rsidRPr="00F37CA5" w:rsidRDefault="009918B8" w:rsidP="00F37CA5">
            <w:pPr>
              <w:spacing w:after="0" w:line="360" w:lineRule="auto"/>
              <w:jc w:val="both"/>
              <w:rPr>
                <w:rFonts w:asciiTheme="majorBidi" w:hAnsiTheme="majorBidi" w:cstheme="majorBidi"/>
                <w:sz w:val="20"/>
                <w:szCs w:val="20"/>
              </w:rPr>
            </w:pPr>
            <w:r w:rsidRPr="00F37CA5">
              <w:rPr>
                <w:rFonts w:asciiTheme="majorBidi" w:hAnsiTheme="majorBidi" w:cstheme="majorBidi"/>
                <w:sz w:val="20"/>
                <w:szCs w:val="20"/>
              </w:rPr>
              <w:t>0.879</w:t>
            </w:r>
          </w:p>
        </w:tc>
        <w:tc>
          <w:tcPr>
            <w:tcW w:w="767" w:type="dxa"/>
            <w:vMerge w:val="restart"/>
            <w:shd w:val="clear" w:color="auto" w:fill="auto"/>
          </w:tcPr>
          <w:p w14:paraId="63BCE94B" w14:textId="77777777" w:rsidR="009918B8" w:rsidRPr="00F37CA5" w:rsidRDefault="009918B8" w:rsidP="00F37CA5">
            <w:pPr>
              <w:spacing w:after="0" w:line="360" w:lineRule="auto"/>
              <w:jc w:val="both"/>
              <w:rPr>
                <w:rFonts w:asciiTheme="majorBidi" w:hAnsiTheme="majorBidi" w:cstheme="majorBidi"/>
                <w:sz w:val="20"/>
                <w:szCs w:val="20"/>
              </w:rPr>
            </w:pPr>
            <w:r w:rsidRPr="00F37CA5">
              <w:rPr>
                <w:rFonts w:asciiTheme="majorBidi" w:hAnsiTheme="majorBidi" w:cstheme="majorBidi"/>
                <w:sz w:val="20"/>
                <w:szCs w:val="20"/>
              </w:rPr>
              <w:t>0.708</w:t>
            </w:r>
          </w:p>
        </w:tc>
      </w:tr>
      <w:tr w:rsidR="00E9103B" w:rsidRPr="00F37CA5" w14:paraId="4776CF5A" w14:textId="77777777" w:rsidTr="00A0706B">
        <w:tc>
          <w:tcPr>
            <w:tcW w:w="6838" w:type="dxa"/>
            <w:shd w:val="clear" w:color="auto" w:fill="auto"/>
            <w:tcMar>
              <w:top w:w="41" w:type="dxa"/>
              <w:left w:w="83" w:type="dxa"/>
              <w:bottom w:w="41" w:type="dxa"/>
              <w:right w:w="83" w:type="dxa"/>
            </w:tcMar>
            <w:hideMark/>
          </w:tcPr>
          <w:p w14:paraId="2539222A" w14:textId="77777777" w:rsidR="009918B8" w:rsidRPr="00F37CA5" w:rsidRDefault="009918B8" w:rsidP="00F37CA5">
            <w:pPr>
              <w:spacing w:after="0" w:line="360" w:lineRule="auto"/>
              <w:jc w:val="both"/>
              <w:rPr>
                <w:rFonts w:asciiTheme="majorBidi" w:hAnsiTheme="majorBidi" w:cstheme="majorBidi"/>
                <w:sz w:val="20"/>
                <w:szCs w:val="20"/>
              </w:rPr>
            </w:pPr>
            <w:r w:rsidRPr="00F37CA5">
              <w:rPr>
                <w:rFonts w:asciiTheme="majorBidi" w:hAnsiTheme="majorBidi" w:cstheme="majorBidi"/>
                <w:sz w:val="20"/>
                <w:szCs w:val="20"/>
              </w:rPr>
              <w:t>It is easy to get face-to-face advice from experts in your company.</w:t>
            </w:r>
          </w:p>
        </w:tc>
        <w:tc>
          <w:tcPr>
            <w:tcW w:w="883" w:type="dxa"/>
            <w:shd w:val="clear" w:color="auto" w:fill="auto"/>
            <w:tcMar>
              <w:top w:w="41" w:type="dxa"/>
              <w:left w:w="83" w:type="dxa"/>
              <w:bottom w:w="41" w:type="dxa"/>
              <w:right w:w="83" w:type="dxa"/>
            </w:tcMar>
            <w:hideMark/>
          </w:tcPr>
          <w:p w14:paraId="1BE075CF" w14:textId="77777777" w:rsidR="009918B8" w:rsidRPr="00F37CA5" w:rsidRDefault="009918B8" w:rsidP="00F37CA5">
            <w:pPr>
              <w:spacing w:after="0" w:line="360" w:lineRule="auto"/>
              <w:jc w:val="both"/>
              <w:rPr>
                <w:rFonts w:asciiTheme="majorBidi" w:hAnsiTheme="majorBidi" w:cstheme="majorBidi"/>
                <w:sz w:val="20"/>
                <w:szCs w:val="20"/>
              </w:rPr>
            </w:pPr>
            <w:r w:rsidRPr="00F37CA5">
              <w:rPr>
                <w:rFonts w:asciiTheme="majorBidi" w:hAnsiTheme="majorBidi" w:cstheme="majorBidi"/>
                <w:sz w:val="20"/>
                <w:szCs w:val="20"/>
              </w:rPr>
              <w:t>0.856</w:t>
            </w:r>
          </w:p>
        </w:tc>
        <w:tc>
          <w:tcPr>
            <w:tcW w:w="1138" w:type="dxa"/>
            <w:vMerge/>
            <w:shd w:val="clear" w:color="auto" w:fill="auto"/>
            <w:tcMar>
              <w:top w:w="41" w:type="dxa"/>
              <w:left w:w="83" w:type="dxa"/>
              <w:bottom w:w="41" w:type="dxa"/>
              <w:right w:w="83" w:type="dxa"/>
            </w:tcMar>
            <w:hideMark/>
          </w:tcPr>
          <w:p w14:paraId="0D1443CB" w14:textId="77777777" w:rsidR="009918B8" w:rsidRPr="00F37CA5" w:rsidRDefault="009918B8" w:rsidP="00F37CA5">
            <w:pPr>
              <w:spacing w:after="0" w:line="360" w:lineRule="auto"/>
              <w:jc w:val="both"/>
              <w:rPr>
                <w:rFonts w:asciiTheme="majorBidi" w:hAnsiTheme="majorBidi" w:cstheme="majorBidi"/>
                <w:sz w:val="20"/>
                <w:szCs w:val="20"/>
              </w:rPr>
            </w:pPr>
          </w:p>
        </w:tc>
        <w:tc>
          <w:tcPr>
            <w:tcW w:w="1083" w:type="dxa"/>
            <w:vMerge/>
            <w:shd w:val="clear" w:color="auto" w:fill="auto"/>
            <w:tcMar>
              <w:top w:w="41" w:type="dxa"/>
              <w:left w:w="83" w:type="dxa"/>
              <w:bottom w:w="41" w:type="dxa"/>
              <w:right w:w="83" w:type="dxa"/>
            </w:tcMar>
            <w:hideMark/>
          </w:tcPr>
          <w:p w14:paraId="5D79820F" w14:textId="77777777" w:rsidR="009918B8" w:rsidRPr="00F37CA5" w:rsidRDefault="009918B8" w:rsidP="00F37CA5">
            <w:pPr>
              <w:spacing w:after="0" w:line="360" w:lineRule="auto"/>
              <w:jc w:val="both"/>
              <w:rPr>
                <w:rFonts w:asciiTheme="majorBidi" w:hAnsiTheme="majorBidi" w:cstheme="majorBidi"/>
                <w:sz w:val="20"/>
                <w:szCs w:val="20"/>
              </w:rPr>
            </w:pPr>
          </w:p>
        </w:tc>
        <w:tc>
          <w:tcPr>
            <w:tcW w:w="767" w:type="dxa"/>
            <w:vMerge/>
            <w:shd w:val="clear" w:color="auto" w:fill="auto"/>
          </w:tcPr>
          <w:p w14:paraId="197F65F3" w14:textId="77777777" w:rsidR="009918B8" w:rsidRPr="00F37CA5" w:rsidRDefault="009918B8" w:rsidP="00F37CA5">
            <w:pPr>
              <w:spacing w:after="0" w:line="360" w:lineRule="auto"/>
              <w:jc w:val="both"/>
              <w:rPr>
                <w:rFonts w:asciiTheme="majorBidi" w:hAnsiTheme="majorBidi" w:cstheme="majorBidi"/>
                <w:sz w:val="20"/>
                <w:szCs w:val="20"/>
              </w:rPr>
            </w:pPr>
          </w:p>
        </w:tc>
      </w:tr>
      <w:tr w:rsidR="00E9103B" w:rsidRPr="00F37CA5" w14:paraId="3D550A54" w14:textId="77777777" w:rsidTr="00A0706B">
        <w:tc>
          <w:tcPr>
            <w:tcW w:w="6838" w:type="dxa"/>
            <w:shd w:val="clear" w:color="auto" w:fill="auto"/>
            <w:tcMar>
              <w:top w:w="41" w:type="dxa"/>
              <w:left w:w="83" w:type="dxa"/>
              <w:bottom w:w="41" w:type="dxa"/>
              <w:right w:w="83" w:type="dxa"/>
            </w:tcMar>
            <w:hideMark/>
          </w:tcPr>
          <w:p w14:paraId="33FD92C0" w14:textId="77777777" w:rsidR="009918B8" w:rsidRPr="00F37CA5" w:rsidRDefault="009918B8" w:rsidP="00F37CA5">
            <w:pPr>
              <w:spacing w:after="0" w:line="360" w:lineRule="auto"/>
              <w:jc w:val="both"/>
              <w:rPr>
                <w:rFonts w:asciiTheme="majorBidi" w:hAnsiTheme="majorBidi" w:cstheme="majorBidi"/>
                <w:sz w:val="20"/>
                <w:szCs w:val="20"/>
              </w:rPr>
            </w:pPr>
            <w:r w:rsidRPr="00F37CA5">
              <w:rPr>
                <w:rFonts w:asciiTheme="majorBidi" w:hAnsiTheme="majorBidi" w:cstheme="majorBidi"/>
                <w:sz w:val="20"/>
                <w:szCs w:val="20"/>
              </w:rPr>
              <w:t>Informal dialogs and meetings are used for knowledge sharing in your company.</w:t>
            </w:r>
          </w:p>
        </w:tc>
        <w:tc>
          <w:tcPr>
            <w:tcW w:w="883" w:type="dxa"/>
            <w:shd w:val="clear" w:color="auto" w:fill="auto"/>
            <w:tcMar>
              <w:top w:w="41" w:type="dxa"/>
              <w:left w:w="83" w:type="dxa"/>
              <w:bottom w:w="41" w:type="dxa"/>
              <w:right w:w="83" w:type="dxa"/>
            </w:tcMar>
            <w:hideMark/>
          </w:tcPr>
          <w:p w14:paraId="21F3AE89" w14:textId="77777777" w:rsidR="009918B8" w:rsidRPr="00F37CA5" w:rsidRDefault="009918B8" w:rsidP="00F37CA5">
            <w:pPr>
              <w:spacing w:after="0" w:line="360" w:lineRule="auto"/>
              <w:jc w:val="both"/>
              <w:rPr>
                <w:rFonts w:asciiTheme="majorBidi" w:hAnsiTheme="majorBidi" w:cstheme="majorBidi"/>
                <w:sz w:val="20"/>
                <w:szCs w:val="20"/>
              </w:rPr>
            </w:pPr>
            <w:r w:rsidRPr="00F37CA5">
              <w:rPr>
                <w:rFonts w:asciiTheme="majorBidi" w:hAnsiTheme="majorBidi" w:cstheme="majorBidi"/>
                <w:sz w:val="20"/>
                <w:szCs w:val="20"/>
              </w:rPr>
              <w:t>0.810</w:t>
            </w:r>
          </w:p>
        </w:tc>
        <w:tc>
          <w:tcPr>
            <w:tcW w:w="1138" w:type="dxa"/>
            <w:vMerge/>
            <w:shd w:val="clear" w:color="auto" w:fill="auto"/>
            <w:tcMar>
              <w:top w:w="41" w:type="dxa"/>
              <w:left w:w="83" w:type="dxa"/>
              <w:bottom w:w="41" w:type="dxa"/>
              <w:right w:w="83" w:type="dxa"/>
            </w:tcMar>
            <w:hideMark/>
          </w:tcPr>
          <w:p w14:paraId="1C7B8EFF" w14:textId="77777777" w:rsidR="009918B8" w:rsidRPr="00F37CA5" w:rsidRDefault="009918B8" w:rsidP="00F37CA5">
            <w:pPr>
              <w:spacing w:after="0" w:line="360" w:lineRule="auto"/>
              <w:jc w:val="both"/>
              <w:rPr>
                <w:rFonts w:asciiTheme="majorBidi" w:hAnsiTheme="majorBidi" w:cstheme="majorBidi"/>
                <w:sz w:val="20"/>
                <w:szCs w:val="20"/>
              </w:rPr>
            </w:pPr>
          </w:p>
        </w:tc>
        <w:tc>
          <w:tcPr>
            <w:tcW w:w="1083" w:type="dxa"/>
            <w:vMerge/>
            <w:shd w:val="clear" w:color="auto" w:fill="auto"/>
            <w:tcMar>
              <w:top w:w="41" w:type="dxa"/>
              <w:left w:w="83" w:type="dxa"/>
              <w:bottom w:w="41" w:type="dxa"/>
              <w:right w:w="83" w:type="dxa"/>
            </w:tcMar>
            <w:hideMark/>
          </w:tcPr>
          <w:p w14:paraId="4B297C37" w14:textId="77777777" w:rsidR="009918B8" w:rsidRPr="00F37CA5" w:rsidRDefault="009918B8" w:rsidP="00F37CA5">
            <w:pPr>
              <w:spacing w:after="0" w:line="360" w:lineRule="auto"/>
              <w:jc w:val="both"/>
              <w:rPr>
                <w:rFonts w:asciiTheme="majorBidi" w:hAnsiTheme="majorBidi" w:cstheme="majorBidi"/>
                <w:sz w:val="20"/>
                <w:szCs w:val="20"/>
              </w:rPr>
            </w:pPr>
          </w:p>
        </w:tc>
        <w:tc>
          <w:tcPr>
            <w:tcW w:w="767" w:type="dxa"/>
            <w:vMerge/>
            <w:shd w:val="clear" w:color="auto" w:fill="auto"/>
          </w:tcPr>
          <w:p w14:paraId="118F30EF" w14:textId="77777777" w:rsidR="009918B8" w:rsidRPr="00F37CA5" w:rsidRDefault="009918B8" w:rsidP="00F37CA5">
            <w:pPr>
              <w:spacing w:after="0" w:line="360" w:lineRule="auto"/>
              <w:jc w:val="both"/>
              <w:rPr>
                <w:rFonts w:asciiTheme="majorBidi" w:hAnsiTheme="majorBidi" w:cstheme="majorBidi"/>
                <w:sz w:val="20"/>
                <w:szCs w:val="20"/>
              </w:rPr>
            </w:pPr>
          </w:p>
        </w:tc>
      </w:tr>
      <w:tr w:rsidR="00B44634" w:rsidRPr="00F37CA5" w14:paraId="2135D230" w14:textId="77777777" w:rsidTr="00E9103B">
        <w:trPr>
          <w:trHeight w:val="246"/>
        </w:trPr>
        <w:tc>
          <w:tcPr>
            <w:tcW w:w="10709" w:type="dxa"/>
            <w:gridSpan w:val="5"/>
            <w:shd w:val="clear" w:color="auto" w:fill="F2F2F2" w:themeFill="background1" w:themeFillShade="F2"/>
            <w:tcMar>
              <w:top w:w="41" w:type="dxa"/>
              <w:left w:w="83" w:type="dxa"/>
              <w:bottom w:w="41" w:type="dxa"/>
              <w:right w:w="83" w:type="dxa"/>
            </w:tcMar>
          </w:tcPr>
          <w:p w14:paraId="027A19A0" w14:textId="77777777" w:rsidR="009918B8" w:rsidRPr="00F37CA5" w:rsidRDefault="009918B8" w:rsidP="00F37CA5">
            <w:pPr>
              <w:spacing w:after="0" w:line="360" w:lineRule="auto"/>
              <w:jc w:val="both"/>
              <w:rPr>
                <w:rFonts w:asciiTheme="majorBidi" w:hAnsiTheme="majorBidi" w:cstheme="majorBidi"/>
                <w:sz w:val="20"/>
                <w:szCs w:val="20"/>
              </w:rPr>
            </w:pPr>
            <w:r w:rsidRPr="00F37CA5">
              <w:rPr>
                <w:rFonts w:asciiTheme="majorBidi" w:hAnsiTheme="majorBidi" w:cstheme="majorBidi"/>
                <w:sz w:val="20"/>
                <w:szCs w:val="20"/>
              </w:rPr>
              <w:t>Process Innovation</w:t>
            </w:r>
          </w:p>
        </w:tc>
      </w:tr>
      <w:tr w:rsidR="00E9103B" w:rsidRPr="00F37CA5" w14:paraId="5DF08FB1" w14:textId="77777777" w:rsidTr="00A0706B">
        <w:trPr>
          <w:trHeight w:val="246"/>
        </w:trPr>
        <w:tc>
          <w:tcPr>
            <w:tcW w:w="6838" w:type="dxa"/>
            <w:shd w:val="clear" w:color="auto" w:fill="auto"/>
            <w:tcMar>
              <w:top w:w="41" w:type="dxa"/>
              <w:left w:w="83" w:type="dxa"/>
              <w:bottom w:w="41" w:type="dxa"/>
              <w:right w:w="83" w:type="dxa"/>
            </w:tcMar>
            <w:hideMark/>
          </w:tcPr>
          <w:p w14:paraId="28CD44B9" w14:textId="77777777" w:rsidR="009918B8" w:rsidRPr="00F37CA5" w:rsidRDefault="009918B8" w:rsidP="00F37CA5">
            <w:pPr>
              <w:spacing w:after="0" w:line="360" w:lineRule="auto"/>
              <w:jc w:val="both"/>
              <w:rPr>
                <w:rFonts w:asciiTheme="majorBidi" w:hAnsiTheme="majorBidi" w:cstheme="majorBidi"/>
                <w:sz w:val="20"/>
                <w:szCs w:val="20"/>
              </w:rPr>
            </w:pPr>
            <w:r w:rsidRPr="00F37CA5">
              <w:rPr>
                <w:rFonts w:asciiTheme="majorBidi" w:hAnsiTheme="majorBidi" w:cstheme="majorBidi"/>
                <w:sz w:val="20"/>
                <w:szCs w:val="20"/>
              </w:rPr>
              <w:t>The firm’s technological competitiveness is better than its competitors.</w:t>
            </w:r>
          </w:p>
        </w:tc>
        <w:tc>
          <w:tcPr>
            <w:tcW w:w="883" w:type="dxa"/>
            <w:shd w:val="clear" w:color="auto" w:fill="auto"/>
            <w:tcMar>
              <w:top w:w="41" w:type="dxa"/>
              <w:left w:w="83" w:type="dxa"/>
              <w:bottom w:w="41" w:type="dxa"/>
              <w:right w:w="83" w:type="dxa"/>
            </w:tcMar>
            <w:hideMark/>
          </w:tcPr>
          <w:p w14:paraId="65D22A0C" w14:textId="77777777" w:rsidR="009918B8" w:rsidRPr="00F37CA5" w:rsidRDefault="009918B8" w:rsidP="00F37CA5">
            <w:pPr>
              <w:spacing w:after="0" w:line="360" w:lineRule="auto"/>
              <w:jc w:val="both"/>
              <w:rPr>
                <w:rFonts w:asciiTheme="majorBidi" w:hAnsiTheme="majorBidi" w:cstheme="majorBidi"/>
                <w:sz w:val="20"/>
                <w:szCs w:val="20"/>
              </w:rPr>
            </w:pPr>
            <w:r w:rsidRPr="00F37CA5">
              <w:rPr>
                <w:rFonts w:asciiTheme="majorBidi" w:hAnsiTheme="majorBidi" w:cstheme="majorBidi"/>
                <w:sz w:val="20"/>
                <w:szCs w:val="20"/>
              </w:rPr>
              <w:t>0.898</w:t>
            </w:r>
          </w:p>
        </w:tc>
        <w:tc>
          <w:tcPr>
            <w:tcW w:w="1138" w:type="dxa"/>
            <w:vMerge w:val="restart"/>
            <w:shd w:val="clear" w:color="auto" w:fill="auto"/>
            <w:tcMar>
              <w:top w:w="41" w:type="dxa"/>
              <w:left w:w="83" w:type="dxa"/>
              <w:bottom w:w="41" w:type="dxa"/>
              <w:right w:w="83" w:type="dxa"/>
            </w:tcMar>
            <w:hideMark/>
          </w:tcPr>
          <w:p w14:paraId="4AA3FB14" w14:textId="77777777" w:rsidR="009918B8" w:rsidRPr="00F37CA5" w:rsidRDefault="009918B8" w:rsidP="00F37CA5">
            <w:pPr>
              <w:spacing w:after="0" w:line="360" w:lineRule="auto"/>
              <w:jc w:val="both"/>
              <w:rPr>
                <w:rFonts w:asciiTheme="majorBidi" w:hAnsiTheme="majorBidi" w:cstheme="majorBidi"/>
                <w:sz w:val="20"/>
                <w:szCs w:val="20"/>
              </w:rPr>
            </w:pPr>
            <w:r w:rsidRPr="00F37CA5">
              <w:rPr>
                <w:rFonts w:asciiTheme="majorBidi" w:hAnsiTheme="majorBidi" w:cstheme="majorBidi"/>
                <w:sz w:val="20"/>
                <w:szCs w:val="20"/>
              </w:rPr>
              <w:t>0.938</w:t>
            </w:r>
          </w:p>
        </w:tc>
        <w:tc>
          <w:tcPr>
            <w:tcW w:w="1083" w:type="dxa"/>
            <w:vMerge w:val="restart"/>
            <w:shd w:val="clear" w:color="auto" w:fill="auto"/>
            <w:tcMar>
              <w:top w:w="41" w:type="dxa"/>
              <w:left w:w="83" w:type="dxa"/>
              <w:bottom w:w="41" w:type="dxa"/>
              <w:right w:w="83" w:type="dxa"/>
            </w:tcMar>
            <w:hideMark/>
          </w:tcPr>
          <w:p w14:paraId="0FE41D9D" w14:textId="77777777" w:rsidR="009918B8" w:rsidRPr="00F37CA5" w:rsidRDefault="009918B8" w:rsidP="00F37CA5">
            <w:pPr>
              <w:spacing w:after="0" w:line="360" w:lineRule="auto"/>
              <w:jc w:val="both"/>
              <w:rPr>
                <w:rFonts w:asciiTheme="majorBidi" w:hAnsiTheme="majorBidi" w:cstheme="majorBidi"/>
                <w:sz w:val="20"/>
                <w:szCs w:val="20"/>
              </w:rPr>
            </w:pPr>
            <w:r w:rsidRPr="00F37CA5">
              <w:rPr>
                <w:rFonts w:asciiTheme="majorBidi" w:hAnsiTheme="majorBidi" w:cstheme="majorBidi"/>
                <w:sz w:val="20"/>
                <w:szCs w:val="20"/>
              </w:rPr>
              <w:t>0.956</w:t>
            </w:r>
          </w:p>
        </w:tc>
        <w:tc>
          <w:tcPr>
            <w:tcW w:w="767" w:type="dxa"/>
            <w:vMerge w:val="restart"/>
            <w:shd w:val="clear" w:color="auto" w:fill="auto"/>
          </w:tcPr>
          <w:p w14:paraId="3D50C05D" w14:textId="77777777" w:rsidR="009918B8" w:rsidRPr="00F37CA5" w:rsidRDefault="009918B8" w:rsidP="00F37CA5">
            <w:pPr>
              <w:spacing w:after="0" w:line="360" w:lineRule="auto"/>
              <w:jc w:val="both"/>
              <w:rPr>
                <w:rFonts w:asciiTheme="majorBidi" w:hAnsiTheme="majorBidi" w:cstheme="majorBidi"/>
                <w:sz w:val="20"/>
                <w:szCs w:val="20"/>
              </w:rPr>
            </w:pPr>
            <w:r w:rsidRPr="00F37CA5">
              <w:rPr>
                <w:rFonts w:asciiTheme="majorBidi" w:hAnsiTheme="majorBidi" w:cstheme="majorBidi"/>
                <w:sz w:val="20"/>
                <w:szCs w:val="20"/>
              </w:rPr>
              <w:t>0.844</w:t>
            </w:r>
          </w:p>
        </w:tc>
      </w:tr>
      <w:tr w:rsidR="00E9103B" w:rsidRPr="00F37CA5" w14:paraId="406BE5CA" w14:textId="77777777" w:rsidTr="00A0706B">
        <w:trPr>
          <w:trHeight w:val="246"/>
        </w:trPr>
        <w:tc>
          <w:tcPr>
            <w:tcW w:w="6838" w:type="dxa"/>
            <w:shd w:val="clear" w:color="auto" w:fill="auto"/>
            <w:tcMar>
              <w:top w:w="41" w:type="dxa"/>
              <w:left w:w="83" w:type="dxa"/>
              <w:bottom w:w="41" w:type="dxa"/>
              <w:right w:w="83" w:type="dxa"/>
            </w:tcMar>
            <w:hideMark/>
          </w:tcPr>
          <w:p w14:paraId="70C56652" w14:textId="77777777" w:rsidR="009918B8" w:rsidRPr="00F37CA5" w:rsidRDefault="009918B8" w:rsidP="00F37CA5">
            <w:pPr>
              <w:spacing w:after="0" w:line="360" w:lineRule="auto"/>
              <w:jc w:val="both"/>
              <w:rPr>
                <w:rFonts w:asciiTheme="majorBidi" w:hAnsiTheme="majorBidi" w:cstheme="majorBidi"/>
                <w:sz w:val="20"/>
                <w:szCs w:val="20"/>
              </w:rPr>
            </w:pPr>
            <w:r w:rsidRPr="00F37CA5">
              <w:rPr>
                <w:rFonts w:asciiTheme="majorBidi" w:hAnsiTheme="majorBidi" w:cstheme="majorBidi"/>
                <w:sz w:val="20"/>
                <w:szCs w:val="20"/>
              </w:rPr>
              <w:t>The firm</w:t>
            </w:r>
            <w:r w:rsidR="00372E8F" w:rsidRPr="00F37CA5">
              <w:rPr>
                <w:rFonts w:asciiTheme="majorBidi" w:hAnsiTheme="majorBidi" w:cstheme="majorBidi"/>
                <w:sz w:val="20"/>
                <w:szCs w:val="20"/>
              </w:rPr>
              <w:t>’s</w:t>
            </w:r>
            <w:r w:rsidRPr="00F37CA5">
              <w:rPr>
                <w:rFonts w:asciiTheme="majorBidi" w:hAnsiTheme="majorBidi" w:cstheme="majorBidi"/>
                <w:sz w:val="20"/>
                <w:szCs w:val="20"/>
              </w:rPr>
              <w:t xml:space="preserve"> speed in adopting the latest technological innovations is better in its processes compared with its competitors.</w:t>
            </w:r>
          </w:p>
        </w:tc>
        <w:tc>
          <w:tcPr>
            <w:tcW w:w="883" w:type="dxa"/>
            <w:shd w:val="clear" w:color="auto" w:fill="auto"/>
            <w:tcMar>
              <w:top w:w="41" w:type="dxa"/>
              <w:left w:w="83" w:type="dxa"/>
              <w:bottom w:w="41" w:type="dxa"/>
              <w:right w:w="83" w:type="dxa"/>
            </w:tcMar>
            <w:hideMark/>
          </w:tcPr>
          <w:p w14:paraId="5FF33CA4" w14:textId="77777777" w:rsidR="009918B8" w:rsidRPr="00F37CA5" w:rsidRDefault="009918B8" w:rsidP="00F37CA5">
            <w:pPr>
              <w:spacing w:after="0" w:line="360" w:lineRule="auto"/>
              <w:jc w:val="both"/>
              <w:rPr>
                <w:rFonts w:asciiTheme="majorBidi" w:hAnsiTheme="majorBidi" w:cstheme="majorBidi"/>
                <w:sz w:val="20"/>
                <w:szCs w:val="20"/>
              </w:rPr>
            </w:pPr>
            <w:r w:rsidRPr="00F37CA5">
              <w:rPr>
                <w:rFonts w:asciiTheme="majorBidi" w:hAnsiTheme="majorBidi" w:cstheme="majorBidi"/>
                <w:sz w:val="20"/>
                <w:szCs w:val="20"/>
              </w:rPr>
              <w:t>0.919</w:t>
            </w:r>
          </w:p>
        </w:tc>
        <w:tc>
          <w:tcPr>
            <w:tcW w:w="1138" w:type="dxa"/>
            <w:vMerge/>
            <w:shd w:val="clear" w:color="auto" w:fill="auto"/>
            <w:tcMar>
              <w:top w:w="41" w:type="dxa"/>
              <w:left w:w="83" w:type="dxa"/>
              <w:bottom w:w="41" w:type="dxa"/>
              <w:right w:w="83" w:type="dxa"/>
            </w:tcMar>
            <w:hideMark/>
          </w:tcPr>
          <w:p w14:paraId="116A4C4D" w14:textId="77777777" w:rsidR="009918B8" w:rsidRPr="00F37CA5" w:rsidRDefault="009918B8" w:rsidP="00F37CA5">
            <w:pPr>
              <w:spacing w:after="0" w:line="360" w:lineRule="auto"/>
              <w:jc w:val="both"/>
              <w:rPr>
                <w:rFonts w:asciiTheme="majorBidi" w:hAnsiTheme="majorBidi" w:cstheme="majorBidi"/>
                <w:sz w:val="20"/>
                <w:szCs w:val="20"/>
              </w:rPr>
            </w:pPr>
          </w:p>
        </w:tc>
        <w:tc>
          <w:tcPr>
            <w:tcW w:w="1083" w:type="dxa"/>
            <w:vMerge/>
            <w:shd w:val="clear" w:color="auto" w:fill="auto"/>
            <w:tcMar>
              <w:top w:w="41" w:type="dxa"/>
              <w:left w:w="83" w:type="dxa"/>
              <w:bottom w:w="41" w:type="dxa"/>
              <w:right w:w="83" w:type="dxa"/>
            </w:tcMar>
            <w:hideMark/>
          </w:tcPr>
          <w:p w14:paraId="35FDEEF4" w14:textId="77777777" w:rsidR="009918B8" w:rsidRPr="00F37CA5" w:rsidRDefault="009918B8" w:rsidP="00F37CA5">
            <w:pPr>
              <w:spacing w:after="0" w:line="360" w:lineRule="auto"/>
              <w:jc w:val="both"/>
              <w:rPr>
                <w:rFonts w:asciiTheme="majorBidi" w:hAnsiTheme="majorBidi" w:cstheme="majorBidi"/>
                <w:sz w:val="20"/>
                <w:szCs w:val="20"/>
              </w:rPr>
            </w:pPr>
          </w:p>
        </w:tc>
        <w:tc>
          <w:tcPr>
            <w:tcW w:w="767" w:type="dxa"/>
            <w:vMerge/>
            <w:shd w:val="clear" w:color="auto" w:fill="auto"/>
          </w:tcPr>
          <w:p w14:paraId="69C4DD55" w14:textId="77777777" w:rsidR="009918B8" w:rsidRPr="00F37CA5" w:rsidRDefault="009918B8" w:rsidP="00F37CA5">
            <w:pPr>
              <w:spacing w:after="0" w:line="360" w:lineRule="auto"/>
              <w:jc w:val="both"/>
              <w:rPr>
                <w:rFonts w:asciiTheme="majorBidi" w:hAnsiTheme="majorBidi" w:cstheme="majorBidi"/>
                <w:sz w:val="20"/>
                <w:szCs w:val="20"/>
              </w:rPr>
            </w:pPr>
          </w:p>
        </w:tc>
      </w:tr>
      <w:tr w:rsidR="00E9103B" w:rsidRPr="00F37CA5" w14:paraId="5693777C" w14:textId="77777777" w:rsidTr="00A0706B">
        <w:trPr>
          <w:trHeight w:val="245"/>
        </w:trPr>
        <w:tc>
          <w:tcPr>
            <w:tcW w:w="6838" w:type="dxa"/>
            <w:shd w:val="clear" w:color="auto" w:fill="auto"/>
            <w:tcMar>
              <w:top w:w="41" w:type="dxa"/>
              <w:left w:w="83" w:type="dxa"/>
              <w:bottom w:w="41" w:type="dxa"/>
              <w:right w:w="83" w:type="dxa"/>
            </w:tcMar>
            <w:hideMark/>
          </w:tcPr>
          <w:p w14:paraId="065B3D0B" w14:textId="77777777" w:rsidR="009918B8" w:rsidRPr="00F37CA5" w:rsidRDefault="009918B8" w:rsidP="00F37CA5">
            <w:pPr>
              <w:spacing w:after="0" w:line="360" w:lineRule="auto"/>
              <w:jc w:val="both"/>
              <w:rPr>
                <w:rFonts w:asciiTheme="majorBidi" w:hAnsiTheme="majorBidi" w:cstheme="majorBidi"/>
                <w:sz w:val="20"/>
                <w:szCs w:val="20"/>
              </w:rPr>
            </w:pPr>
            <w:r w:rsidRPr="00F37CA5">
              <w:rPr>
                <w:rFonts w:asciiTheme="majorBidi" w:hAnsiTheme="majorBidi" w:cstheme="majorBidi"/>
                <w:sz w:val="20"/>
                <w:szCs w:val="20"/>
              </w:rPr>
              <w:t>The newness of the technology used in firm’s processes is better compared with its competitors.</w:t>
            </w:r>
          </w:p>
        </w:tc>
        <w:tc>
          <w:tcPr>
            <w:tcW w:w="883" w:type="dxa"/>
            <w:shd w:val="clear" w:color="auto" w:fill="auto"/>
            <w:tcMar>
              <w:top w:w="41" w:type="dxa"/>
              <w:left w:w="83" w:type="dxa"/>
              <w:bottom w:w="41" w:type="dxa"/>
              <w:right w:w="83" w:type="dxa"/>
            </w:tcMar>
            <w:hideMark/>
          </w:tcPr>
          <w:p w14:paraId="75418D7C" w14:textId="77777777" w:rsidR="009918B8" w:rsidRPr="00F37CA5" w:rsidRDefault="009918B8" w:rsidP="00F37CA5">
            <w:pPr>
              <w:spacing w:after="0" w:line="360" w:lineRule="auto"/>
              <w:jc w:val="both"/>
              <w:rPr>
                <w:rFonts w:asciiTheme="majorBidi" w:hAnsiTheme="majorBidi" w:cstheme="majorBidi"/>
                <w:sz w:val="20"/>
                <w:szCs w:val="20"/>
              </w:rPr>
            </w:pPr>
            <w:r w:rsidRPr="00F37CA5">
              <w:rPr>
                <w:rFonts w:asciiTheme="majorBidi" w:hAnsiTheme="majorBidi" w:cstheme="majorBidi"/>
                <w:sz w:val="20"/>
                <w:szCs w:val="20"/>
              </w:rPr>
              <w:t>0.906</w:t>
            </w:r>
          </w:p>
        </w:tc>
        <w:tc>
          <w:tcPr>
            <w:tcW w:w="1138" w:type="dxa"/>
            <w:vMerge/>
            <w:shd w:val="clear" w:color="auto" w:fill="auto"/>
            <w:tcMar>
              <w:top w:w="41" w:type="dxa"/>
              <w:left w:w="83" w:type="dxa"/>
              <w:bottom w:w="41" w:type="dxa"/>
              <w:right w:w="83" w:type="dxa"/>
            </w:tcMar>
            <w:hideMark/>
          </w:tcPr>
          <w:p w14:paraId="6EDDBA9E" w14:textId="77777777" w:rsidR="009918B8" w:rsidRPr="00F37CA5" w:rsidRDefault="009918B8" w:rsidP="00F37CA5">
            <w:pPr>
              <w:spacing w:after="0" w:line="360" w:lineRule="auto"/>
              <w:jc w:val="both"/>
              <w:rPr>
                <w:rFonts w:asciiTheme="majorBidi" w:hAnsiTheme="majorBidi" w:cstheme="majorBidi"/>
                <w:sz w:val="20"/>
                <w:szCs w:val="20"/>
              </w:rPr>
            </w:pPr>
          </w:p>
        </w:tc>
        <w:tc>
          <w:tcPr>
            <w:tcW w:w="1083" w:type="dxa"/>
            <w:vMerge/>
            <w:shd w:val="clear" w:color="auto" w:fill="auto"/>
            <w:tcMar>
              <w:top w:w="41" w:type="dxa"/>
              <w:left w:w="83" w:type="dxa"/>
              <w:bottom w:w="41" w:type="dxa"/>
              <w:right w:w="83" w:type="dxa"/>
            </w:tcMar>
            <w:hideMark/>
          </w:tcPr>
          <w:p w14:paraId="4B4D20E1" w14:textId="77777777" w:rsidR="009918B8" w:rsidRPr="00F37CA5" w:rsidRDefault="009918B8" w:rsidP="00F37CA5">
            <w:pPr>
              <w:spacing w:after="0" w:line="360" w:lineRule="auto"/>
              <w:jc w:val="both"/>
              <w:rPr>
                <w:rFonts w:asciiTheme="majorBidi" w:hAnsiTheme="majorBidi" w:cstheme="majorBidi"/>
                <w:sz w:val="20"/>
                <w:szCs w:val="20"/>
              </w:rPr>
            </w:pPr>
          </w:p>
        </w:tc>
        <w:tc>
          <w:tcPr>
            <w:tcW w:w="767" w:type="dxa"/>
            <w:vMerge/>
            <w:shd w:val="clear" w:color="auto" w:fill="auto"/>
          </w:tcPr>
          <w:p w14:paraId="68F33DB7" w14:textId="77777777" w:rsidR="009918B8" w:rsidRPr="00F37CA5" w:rsidRDefault="009918B8" w:rsidP="00F37CA5">
            <w:pPr>
              <w:spacing w:after="0" w:line="360" w:lineRule="auto"/>
              <w:jc w:val="both"/>
              <w:rPr>
                <w:rFonts w:asciiTheme="majorBidi" w:hAnsiTheme="majorBidi" w:cstheme="majorBidi"/>
                <w:sz w:val="20"/>
                <w:szCs w:val="20"/>
              </w:rPr>
            </w:pPr>
          </w:p>
        </w:tc>
      </w:tr>
      <w:tr w:rsidR="00E9103B" w:rsidRPr="00F37CA5" w14:paraId="06B3F880" w14:textId="77777777" w:rsidTr="00A0706B">
        <w:trPr>
          <w:trHeight w:val="20"/>
        </w:trPr>
        <w:tc>
          <w:tcPr>
            <w:tcW w:w="6838" w:type="dxa"/>
            <w:shd w:val="clear" w:color="auto" w:fill="auto"/>
            <w:tcMar>
              <w:top w:w="41" w:type="dxa"/>
              <w:left w:w="83" w:type="dxa"/>
              <w:bottom w:w="41" w:type="dxa"/>
              <w:right w:w="83" w:type="dxa"/>
            </w:tcMar>
            <w:hideMark/>
          </w:tcPr>
          <w:p w14:paraId="725BC05D" w14:textId="77777777" w:rsidR="009918B8" w:rsidRPr="00F37CA5" w:rsidRDefault="009918B8" w:rsidP="00F37CA5">
            <w:pPr>
              <w:spacing w:after="0" w:line="360" w:lineRule="auto"/>
              <w:jc w:val="both"/>
              <w:rPr>
                <w:rFonts w:asciiTheme="majorBidi" w:hAnsiTheme="majorBidi" w:cstheme="majorBidi"/>
                <w:sz w:val="20"/>
                <w:szCs w:val="20"/>
              </w:rPr>
            </w:pPr>
            <w:r w:rsidRPr="00F37CA5">
              <w:rPr>
                <w:rFonts w:asciiTheme="majorBidi" w:hAnsiTheme="majorBidi" w:cstheme="majorBidi"/>
                <w:sz w:val="20"/>
                <w:szCs w:val="20"/>
              </w:rPr>
              <w:t>The rate of change in our technical and technological methodologies is greater than our competitors</w:t>
            </w:r>
            <w:r w:rsidR="002B2F28" w:rsidRPr="00F37CA5">
              <w:rPr>
                <w:rFonts w:asciiTheme="majorBidi" w:hAnsiTheme="majorBidi" w:cstheme="majorBidi"/>
                <w:sz w:val="20"/>
                <w:szCs w:val="20"/>
              </w:rPr>
              <w:t>.</w:t>
            </w:r>
          </w:p>
        </w:tc>
        <w:tc>
          <w:tcPr>
            <w:tcW w:w="883" w:type="dxa"/>
            <w:shd w:val="clear" w:color="auto" w:fill="auto"/>
            <w:tcMar>
              <w:top w:w="41" w:type="dxa"/>
              <w:left w:w="83" w:type="dxa"/>
              <w:bottom w:w="41" w:type="dxa"/>
              <w:right w:w="83" w:type="dxa"/>
            </w:tcMar>
            <w:hideMark/>
          </w:tcPr>
          <w:p w14:paraId="44EF9457" w14:textId="77777777" w:rsidR="009918B8" w:rsidRPr="00F37CA5" w:rsidRDefault="009918B8" w:rsidP="00F37CA5">
            <w:pPr>
              <w:spacing w:after="0" w:line="360" w:lineRule="auto"/>
              <w:jc w:val="both"/>
              <w:rPr>
                <w:rFonts w:asciiTheme="majorBidi" w:hAnsiTheme="majorBidi" w:cstheme="majorBidi"/>
                <w:sz w:val="20"/>
                <w:szCs w:val="20"/>
              </w:rPr>
            </w:pPr>
            <w:r w:rsidRPr="00F37CA5">
              <w:rPr>
                <w:rFonts w:asciiTheme="majorBidi" w:hAnsiTheme="majorBidi" w:cstheme="majorBidi"/>
                <w:sz w:val="20"/>
                <w:szCs w:val="20"/>
              </w:rPr>
              <w:t>0.932</w:t>
            </w:r>
          </w:p>
        </w:tc>
        <w:tc>
          <w:tcPr>
            <w:tcW w:w="1138" w:type="dxa"/>
            <w:vMerge/>
            <w:shd w:val="clear" w:color="auto" w:fill="auto"/>
            <w:tcMar>
              <w:top w:w="41" w:type="dxa"/>
              <w:left w:w="83" w:type="dxa"/>
              <w:bottom w:w="41" w:type="dxa"/>
              <w:right w:w="83" w:type="dxa"/>
            </w:tcMar>
            <w:hideMark/>
          </w:tcPr>
          <w:p w14:paraId="361A9E74" w14:textId="77777777" w:rsidR="009918B8" w:rsidRPr="00F37CA5" w:rsidRDefault="009918B8" w:rsidP="00F37CA5">
            <w:pPr>
              <w:spacing w:after="0" w:line="360" w:lineRule="auto"/>
              <w:jc w:val="both"/>
              <w:rPr>
                <w:rFonts w:asciiTheme="majorBidi" w:hAnsiTheme="majorBidi" w:cstheme="majorBidi"/>
                <w:sz w:val="20"/>
                <w:szCs w:val="20"/>
              </w:rPr>
            </w:pPr>
          </w:p>
        </w:tc>
        <w:tc>
          <w:tcPr>
            <w:tcW w:w="1083" w:type="dxa"/>
            <w:vMerge/>
            <w:shd w:val="clear" w:color="auto" w:fill="auto"/>
            <w:tcMar>
              <w:top w:w="41" w:type="dxa"/>
              <w:left w:w="83" w:type="dxa"/>
              <w:bottom w:w="41" w:type="dxa"/>
              <w:right w:w="83" w:type="dxa"/>
            </w:tcMar>
            <w:hideMark/>
          </w:tcPr>
          <w:p w14:paraId="363DA19B" w14:textId="77777777" w:rsidR="009918B8" w:rsidRPr="00F37CA5" w:rsidRDefault="009918B8" w:rsidP="00F37CA5">
            <w:pPr>
              <w:spacing w:after="0" w:line="360" w:lineRule="auto"/>
              <w:jc w:val="both"/>
              <w:rPr>
                <w:rFonts w:asciiTheme="majorBidi" w:hAnsiTheme="majorBidi" w:cstheme="majorBidi"/>
                <w:sz w:val="20"/>
                <w:szCs w:val="20"/>
              </w:rPr>
            </w:pPr>
          </w:p>
        </w:tc>
        <w:tc>
          <w:tcPr>
            <w:tcW w:w="767" w:type="dxa"/>
            <w:vMerge/>
            <w:shd w:val="clear" w:color="auto" w:fill="auto"/>
          </w:tcPr>
          <w:p w14:paraId="756D8C80" w14:textId="77777777" w:rsidR="009918B8" w:rsidRPr="00F37CA5" w:rsidRDefault="009918B8" w:rsidP="00F37CA5">
            <w:pPr>
              <w:spacing w:after="0" w:line="360" w:lineRule="auto"/>
              <w:jc w:val="both"/>
              <w:rPr>
                <w:rFonts w:asciiTheme="majorBidi" w:hAnsiTheme="majorBidi" w:cstheme="majorBidi"/>
                <w:sz w:val="20"/>
                <w:szCs w:val="20"/>
              </w:rPr>
            </w:pPr>
          </w:p>
        </w:tc>
      </w:tr>
      <w:tr w:rsidR="00E9103B" w:rsidRPr="00F37CA5" w14:paraId="588D54C5" w14:textId="77777777" w:rsidTr="00E9103B">
        <w:trPr>
          <w:trHeight w:val="271"/>
        </w:trPr>
        <w:tc>
          <w:tcPr>
            <w:tcW w:w="10709" w:type="dxa"/>
            <w:gridSpan w:val="5"/>
            <w:shd w:val="clear" w:color="auto" w:fill="F2F2F2" w:themeFill="background1" w:themeFillShade="F2"/>
            <w:tcMar>
              <w:top w:w="41" w:type="dxa"/>
              <w:left w:w="83" w:type="dxa"/>
              <w:bottom w:w="41" w:type="dxa"/>
              <w:right w:w="83" w:type="dxa"/>
            </w:tcMar>
          </w:tcPr>
          <w:p w14:paraId="4150EC7D" w14:textId="77777777" w:rsidR="009918B8" w:rsidRPr="00F37CA5" w:rsidRDefault="009918B8" w:rsidP="00F37CA5">
            <w:pPr>
              <w:spacing w:after="0" w:line="360" w:lineRule="auto"/>
              <w:jc w:val="both"/>
              <w:rPr>
                <w:rFonts w:asciiTheme="majorBidi" w:hAnsiTheme="majorBidi" w:cstheme="majorBidi"/>
                <w:sz w:val="20"/>
                <w:szCs w:val="20"/>
              </w:rPr>
            </w:pPr>
            <w:r w:rsidRPr="00F37CA5">
              <w:rPr>
                <w:rFonts w:asciiTheme="majorBidi" w:hAnsiTheme="majorBidi" w:cstheme="majorBidi"/>
                <w:sz w:val="20"/>
                <w:szCs w:val="20"/>
              </w:rPr>
              <w:t>Product Innovation</w:t>
            </w:r>
          </w:p>
        </w:tc>
      </w:tr>
      <w:tr w:rsidR="009918B8" w:rsidRPr="00F37CA5" w14:paraId="72B33EC1" w14:textId="77777777" w:rsidTr="00A0706B">
        <w:trPr>
          <w:trHeight w:val="280"/>
        </w:trPr>
        <w:tc>
          <w:tcPr>
            <w:tcW w:w="6838" w:type="dxa"/>
            <w:shd w:val="clear" w:color="auto" w:fill="auto"/>
            <w:tcMar>
              <w:top w:w="41" w:type="dxa"/>
              <w:left w:w="83" w:type="dxa"/>
              <w:bottom w:w="41" w:type="dxa"/>
              <w:right w:w="83" w:type="dxa"/>
            </w:tcMar>
            <w:hideMark/>
          </w:tcPr>
          <w:p w14:paraId="40F9EFD8" w14:textId="77777777" w:rsidR="009918B8" w:rsidRPr="00F37CA5" w:rsidRDefault="009918B8" w:rsidP="00F37CA5">
            <w:pPr>
              <w:spacing w:after="0" w:line="360" w:lineRule="auto"/>
              <w:jc w:val="both"/>
              <w:rPr>
                <w:rFonts w:asciiTheme="majorBidi" w:hAnsiTheme="majorBidi" w:cstheme="majorBidi"/>
                <w:sz w:val="20"/>
                <w:szCs w:val="20"/>
              </w:rPr>
            </w:pPr>
            <w:r w:rsidRPr="00F37CA5">
              <w:rPr>
                <w:rFonts w:asciiTheme="majorBidi" w:hAnsiTheme="majorBidi" w:cstheme="majorBidi"/>
                <w:sz w:val="20"/>
                <w:szCs w:val="20"/>
              </w:rPr>
              <w:t>The firm introduce new products/services compared with its competitors.</w:t>
            </w:r>
          </w:p>
        </w:tc>
        <w:tc>
          <w:tcPr>
            <w:tcW w:w="883" w:type="dxa"/>
            <w:shd w:val="clear" w:color="auto" w:fill="auto"/>
            <w:tcMar>
              <w:top w:w="41" w:type="dxa"/>
              <w:left w:w="83" w:type="dxa"/>
              <w:bottom w:w="41" w:type="dxa"/>
              <w:right w:w="83" w:type="dxa"/>
            </w:tcMar>
            <w:hideMark/>
          </w:tcPr>
          <w:p w14:paraId="4F7308FC" w14:textId="77777777" w:rsidR="009918B8" w:rsidRPr="00F37CA5" w:rsidRDefault="009918B8" w:rsidP="00F37CA5">
            <w:pPr>
              <w:spacing w:after="0" w:line="360" w:lineRule="auto"/>
              <w:jc w:val="both"/>
              <w:rPr>
                <w:rFonts w:asciiTheme="majorBidi" w:hAnsiTheme="majorBidi" w:cstheme="majorBidi"/>
                <w:sz w:val="20"/>
                <w:szCs w:val="20"/>
              </w:rPr>
            </w:pPr>
            <w:r w:rsidRPr="00F37CA5">
              <w:rPr>
                <w:rFonts w:asciiTheme="majorBidi" w:hAnsiTheme="majorBidi" w:cstheme="majorBidi"/>
                <w:sz w:val="20"/>
                <w:szCs w:val="20"/>
              </w:rPr>
              <w:t>0.898</w:t>
            </w:r>
          </w:p>
        </w:tc>
        <w:tc>
          <w:tcPr>
            <w:tcW w:w="1138" w:type="dxa"/>
            <w:vMerge w:val="restart"/>
            <w:shd w:val="clear" w:color="auto" w:fill="auto"/>
            <w:tcMar>
              <w:top w:w="41" w:type="dxa"/>
              <w:left w:w="83" w:type="dxa"/>
              <w:bottom w:w="41" w:type="dxa"/>
              <w:right w:w="83" w:type="dxa"/>
            </w:tcMar>
            <w:hideMark/>
          </w:tcPr>
          <w:p w14:paraId="0B2C8B62" w14:textId="77777777" w:rsidR="009918B8" w:rsidRPr="00F37CA5" w:rsidRDefault="009918B8" w:rsidP="00F37CA5">
            <w:pPr>
              <w:spacing w:after="0" w:line="360" w:lineRule="auto"/>
              <w:jc w:val="both"/>
              <w:rPr>
                <w:rFonts w:asciiTheme="majorBidi" w:hAnsiTheme="majorBidi" w:cstheme="majorBidi"/>
                <w:sz w:val="20"/>
                <w:szCs w:val="20"/>
              </w:rPr>
            </w:pPr>
            <w:r w:rsidRPr="00F37CA5">
              <w:rPr>
                <w:rFonts w:asciiTheme="majorBidi" w:hAnsiTheme="majorBidi" w:cstheme="majorBidi"/>
                <w:sz w:val="20"/>
                <w:szCs w:val="20"/>
              </w:rPr>
              <w:t>0.932</w:t>
            </w:r>
          </w:p>
        </w:tc>
        <w:tc>
          <w:tcPr>
            <w:tcW w:w="1083" w:type="dxa"/>
            <w:vMerge w:val="restart"/>
            <w:shd w:val="clear" w:color="auto" w:fill="auto"/>
            <w:tcMar>
              <w:top w:w="41" w:type="dxa"/>
              <w:left w:w="83" w:type="dxa"/>
              <w:bottom w:w="41" w:type="dxa"/>
              <w:right w:w="83" w:type="dxa"/>
            </w:tcMar>
            <w:hideMark/>
          </w:tcPr>
          <w:p w14:paraId="46EBEE4A" w14:textId="77777777" w:rsidR="009918B8" w:rsidRPr="00F37CA5" w:rsidRDefault="009918B8" w:rsidP="00F37CA5">
            <w:pPr>
              <w:spacing w:after="0" w:line="360" w:lineRule="auto"/>
              <w:jc w:val="both"/>
              <w:rPr>
                <w:rFonts w:asciiTheme="majorBidi" w:hAnsiTheme="majorBidi" w:cstheme="majorBidi"/>
                <w:sz w:val="20"/>
                <w:szCs w:val="20"/>
              </w:rPr>
            </w:pPr>
            <w:r w:rsidRPr="00F37CA5">
              <w:rPr>
                <w:rFonts w:asciiTheme="majorBidi" w:hAnsiTheme="majorBidi" w:cstheme="majorBidi"/>
                <w:sz w:val="20"/>
                <w:szCs w:val="20"/>
              </w:rPr>
              <w:t>0.952</w:t>
            </w:r>
          </w:p>
        </w:tc>
        <w:tc>
          <w:tcPr>
            <w:tcW w:w="767" w:type="dxa"/>
            <w:vMerge w:val="restart"/>
            <w:shd w:val="clear" w:color="auto" w:fill="auto"/>
          </w:tcPr>
          <w:p w14:paraId="642175DB" w14:textId="77777777" w:rsidR="009918B8" w:rsidRPr="00F37CA5" w:rsidRDefault="009918B8" w:rsidP="00F37CA5">
            <w:pPr>
              <w:spacing w:after="0" w:line="360" w:lineRule="auto"/>
              <w:jc w:val="both"/>
              <w:rPr>
                <w:rFonts w:asciiTheme="majorBidi" w:hAnsiTheme="majorBidi" w:cstheme="majorBidi"/>
                <w:sz w:val="20"/>
                <w:szCs w:val="20"/>
              </w:rPr>
            </w:pPr>
            <w:r w:rsidRPr="00F37CA5">
              <w:rPr>
                <w:rFonts w:asciiTheme="majorBidi" w:hAnsiTheme="majorBidi" w:cstheme="majorBidi"/>
                <w:sz w:val="20"/>
                <w:szCs w:val="20"/>
              </w:rPr>
              <w:t>0.831</w:t>
            </w:r>
          </w:p>
        </w:tc>
      </w:tr>
      <w:tr w:rsidR="009918B8" w:rsidRPr="00F37CA5" w14:paraId="1DDFFB6B" w14:textId="77777777" w:rsidTr="00A0706B">
        <w:trPr>
          <w:trHeight w:val="73"/>
        </w:trPr>
        <w:tc>
          <w:tcPr>
            <w:tcW w:w="6838" w:type="dxa"/>
            <w:shd w:val="clear" w:color="auto" w:fill="auto"/>
            <w:tcMar>
              <w:top w:w="41" w:type="dxa"/>
              <w:left w:w="83" w:type="dxa"/>
              <w:bottom w:w="41" w:type="dxa"/>
              <w:right w:w="83" w:type="dxa"/>
            </w:tcMar>
          </w:tcPr>
          <w:p w14:paraId="617B570A" w14:textId="6D1BF7EA" w:rsidR="009918B8" w:rsidRPr="00F37CA5" w:rsidRDefault="009918B8" w:rsidP="00F37CA5">
            <w:pPr>
              <w:spacing w:after="0" w:line="360" w:lineRule="auto"/>
              <w:jc w:val="both"/>
              <w:rPr>
                <w:rFonts w:asciiTheme="majorBidi" w:hAnsiTheme="majorBidi" w:cstheme="majorBidi"/>
                <w:sz w:val="20"/>
                <w:szCs w:val="20"/>
              </w:rPr>
            </w:pPr>
            <w:r w:rsidRPr="00F37CA5">
              <w:rPr>
                <w:rFonts w:asciiTheme="majorBidi" w:hAnsiTheme="majorBidi" w:cstheme="majorBidi"/>
                <w:sz w:val="20"/>
                <w:szCs w:val="20"/>
              </w:rPr>
              <w:t xml:space="preserve">The firm use the latest technological innovations in its new products/services compared </w:t>
            </w:r>
            <w:r w:rsidR="00372E8F" w:rsidRPr="00F37CA5">
              <w:rPr>
                <w:rFonts w:asciiTheme="majorBidi" w:hAnsiTheme="majorBidi" w:cstheme="majorBidi"/>
                <w:sz w:val="20"/>
                <w:szCs w:val="20"/>
              </w:rPr>
              <w:t xml:space="preserve">with </w:t>
            </w:r>
            <w:r w:rsidRPr="00F37CA5">
              <w:rPr>
                <w:rFonts w:asciiTheme="majorBidi" w:hAnsiTheme="majorBidi" w:cstheme="majorBidi"/>
                <w:sz w:val="20"/>
                <w:szCs w:val="20"/>
              </w:rPr>
              <w:t>its competitors.</w:t>
            </w:r>
          </w:p>
        </w:tc>
        <w:tc>
          <w:tcPr>
            <w:tcW w:w="883" w:type="dxa"/>
            <w:shd w:val="clear" w:color="auto" w:fill="auto"/>
            <w:tcMar>
              <w:top w:w="41" w:type="dxa"/>
              <w:left w:w="83" w:type="dxa"/>
              <w:bottom w:w="41" w:type="dxa"/>
              <w:right w:w="83" w:type="dxa"/>
            </w:tcMar>
          </w:tcPr>
          <w:p w14:paraId="53C70E3F" w14:textId="77777777" w:rsidR="009918B8" w:rsidRPr="00F37CA5" w:rsidRDefault="009918B8" w:rsidP="00F37CA5">
            <w:pPr>
              <w:spacing w:after="0" w:line="360" w:lineRule="auto"/>
              <w:jc w:val="both"/>
              <w:rPr>
                <w:rFonts w:asciiTheme="majorBidi" w:hAnsiTheme="majorBidi" w:cstheme="majorBidi"/>
                <w:sz w:val="20"/>
                <w:szCs w:val="20"/>
              </w:rPr>
            </w:pPr>
            <w:r w:rsidRPr="00F37CA5">
              <w:rPr>
                <w:rFonts w:asciiTheme="majorBidi" w:hAnsiTheme="majorBidi" w:cstheme="majorBidi"/>
                <w:sz w:val="20"/>
                <w:szCs w:val="20"/>
              </w:rPr>
              <w:t>0.914</w:t>
            </w:r>
          </w:p>
        </w:tc>
        <w:tc>
          <w:tcPr>
            <w:tcW w:w="1138" w:type="dxa"/>
            <w:vMerge/>
            <w:shd w:val="clear" w:color="auto" w:fill="auto"/>
            <w:tcMar>
              <w:top w:w="41" w:type="dxa"/>
              <w:left w:w="83" w:type="dxa"/>
              <w:bottom w:w="41" w:type="dxa"/>
              <w:right w:w="83" w:type="dxa"/>
            </w:tcMar>
          </w:tcPr>
          <w:p w14:paraId="167A6B25" w14:textId="77777777" w:rsidR="009918B8" w:rsidRPr="00F37CA5" w:rsidRDefault="009918B8" w:rsidP="00F37CA5">
            <w:pPr>
              <w:spacing w:after="0" w:line="360" w:lineRule="auto"/>
              <w:jc w:val="both"/>
              <w:rPr>
                <w:rFonts w:asciiTheme="majorBidi" w:hAnsiTheme="majorBidi" w:cstheme="majorBidi"/>
                <w:sz w:val="20"/>
                <w:szCs w:val="20"/>
              </w:rPr>
            </w:pPr>
          </w:p>
        </w:tc>
        <w:tc>
          <w:tcPr>
            <w:tcW w:w="1083" w:type="dxa"/>
            <w:vMerge/>
            <w:shd w:val="clear" w:color="auto" w:fill="auto"/>
            <w:tcMar>
              <w:top w:w="41" w:type="dxa"/>
              <w:left w:w="83" w:type="dxa"/>
              <w:bottom w:w="41" w:type="dxa"/>
              <w:right w:w="83" w:type="dxa"/>
            </w:tcMar>
          </w:tcPr>
          <w:p w14:paraId="716D1F43" w14:textId="77777777" w:rsidR="009918B8" w:rsidRPr="00F37CA5" w:rsidRDefault="009918B8" w:rsidP="00F37CA5">
            <w:pPr>
              <w:spacing w:after="0" w:line="360" w:lineRule="auto"/>
              <w:jc w:val="both"/>
              <w:rPr>
                <w:rFonts w:asciiTheme="majorBidi" w:hAnsiTheme="majorBidi" w:cstheme="majorBidi"/>
                <w:sz w:val="20"/>
                <w:szCs w:val="20"/>
              </w:rPr>
            </w:pPr>
          </w:p>
        </w:tc>
        <w:tc>
          <w:tcPr>
            <w:tcW w:w="767" w:type="dxa"/>
            <w:vMerge/>
            <w:shd w:val="clear" w:color="auto" w:fill="auto"/>
          </w:tcPr>
          <w:p w14:paraId="02554FB8" w14:textId="77777777" w:rsidR="009918B8" w:rsidRPr="00F37CA5" w:rsidRDefault="009918B8" w:rsidP="00F37CA5">
            <w:pPr>
              <w:spacing w:after="0" w:line="360" w:lineRule="auto"/>
              <w:jc w:val="both"/>
              <w:rPr>
                <w:rFonts w:asciiTheme="majorBidi" w:hAnsiTheme="majorBidi" w:cstheme="majorBidi"/>
                <w:sz w:val="20"/>
                <w:szCs w:val="20"/>
              </w:rPr>
            </w:pPr>
          </w:p>
        </w:tc>
      </w:tr>
      <w:tr w:rsidR="009918B8" w:rsidRPr="00F37CA5" w14:paraId="5A064BDC" w14:textId="77777777" w:rsidTr="00A0706B">
        <w:trPr>
          <w:trHeight w:val="16"/>
        </w:trPr>
        <w:tc>
          <w:tcPr>
            <w:tcW w:w="6838" w:type="dxa"/>
            <w:shd w:val="clear" w:color="auto" w:fill="auto"/>
            <w:tcMar>
              <w:top w:w="41" w:type="dxa"/>
              <w:left w:w="83" w:type="dxa"/>
              <w:bottom w:w="41" w:type="dxa"/>
              <w:right w:w="83" w:type="dxa"/>
            </w:tcMar>
          </w:tcPr>
          <w:p w14:paraId="34BD0CD8" w14:textId="77777777" w:rsidR="009918B8" w:rsidRPr="00F37CA5" w:rsidRDefault="009918B8" w:rsidP="00F37CA5">
            <w:pPr>
              <w:spacing w:after="0" w:line="360" w:lineRule="auto"/>
              <w:jc w:val="both"/>
              <w:rPr>
                <w:rFonts w:asciiTheme="majorBidi" w:hAnsiTheme="majorBidi" w:cstheme="majorBidi"/>
                <w:sz w:val="20"/>
                <w:szCs w:val="20"/>
              </w:rPr>
            </w:pPr>
            <w:r w:rsidRPr="00F37CA5">
              <w:rPr>
                <w:rFonts w:asciiTheme="majorBidi" w:hAnsiTheme="majorBidi" w:cstheme="majorBidi"/>
                <w:sz w:val="20"/>
                <w:szCs w:val="20"/>
              </w:rPr>
              <w:t>The firm is fast in developing its new product/service compared with its competitors.</w:t>
            </w:r>
          </w:p>
        </w:tc>
        <w:tc>
          <w:tcPr>
            <w:tcW w:w="883" w:type="dxa"/>
            <w:shd w:val="clear" w:color="auto" w:fill="auto"/>
            <w:tcMar>
              <w:top w:w="41" w:type="dxa"/>
              <w:left w:w="83" w:type="dxa"/>
              <w:bottom w:w="41" w:type="dxa"/>
              <w:right w:w="83" w:type="dxa"/>
            </w:tcMar>
          </w:tcPr>
          <w:p w14:paraId="53A28433" w14:textId="77777777" w:rsidR="009918B8" w:rsidRPr="00F37CA5" w:rsidRDefault="009918B8" w:rsidP="00F37CA5">
            <w:pPr>
              <w:spacing w:after="0" w:line="360" w:lineRule="auto"/>
              <w:jc w:val="both"/>
              <w:rPr>
                <w:rFonts w:asciiTheme="majorBidi" w:hAnsiTheme="majorBidi" w:cstheme="majorBidi"/>
                <w:sz w:val="20"/>
                <w:szCs w:val="20"/>
              </w:rPr>
            </w:pPr>
            <w:r w:rsidRPr="00F37CA5">
              <w:rPr>
                <w:rFonts w:asciiTheme="majorBidi" w:hAnsiTheme="majorBidi" w:cstheme="majorBidi"/>
                <w:sz w:val="20"/>
                <w:szCs w:val="20"/>
              </w:rPr>
              <w:t>0.939</w:t>
            </w:r>
          </w:p>
        </w:tc>
        <w:tc>
          <w:tcPr>
            <w:tcW w:w="1138" w:type="dxa"/>
            <w:vMerge/>
            <w:shd w:val="clear" w:color="auto" w:fill="auto"/>
            <w:tcMar>
              <w:top w:w="41" w:type="dxa"/>
              <w:left w:w="83" w:type="dxa"/>
              <w:bottom w:w="41" w:type="dxa"/>
              <w:right w:w="83" w:type="dxa"/>
            </w:tcMar>
          </w:tcPr>
          <w:p w14:paraId="1CB6682E" w14:textId="77777777" w:rsidR="009918B8" w:rsidRPr="00F37CA5" w:rsidRDefault="009918B8" w:rsidP="00F37CA5">
            <w:pPr>
              <w:spacing w:after="0" w:line="360" w:lineRule="auto"/>
              <w:jc w:val="both"/>
              <w:rPr>
                <w:rFonts w:asciiTheme="majorBidi" w:hAnsiTheme="majorBidi" w:cstheme="majorBidi"/>
                <w:sz w:val="20"/>
                <w:szCs w:val="20"/>
              </w:rPr>
            </w:pPr>
          </w:p>
        </w:tc>
        <w:tc>
          <w:tcPr>
            <w:tcW w:w="1083" w:type="dxa"/>
            <w:vMerge/>
            <w:shd w:val="clear" w:color="auto" w:fill="auto"/>
            <w:tcMar>
              <w:top w:w="41" w:type="dxa"/>
              <w:left w:w="83" w:type="dxa"/>
              <w:bottom w:w="41" w:type="dxa"/>
              <w:right w:w="83" w:type="dxa"/>
            </w:tcMar>
          </w:tcPr>
          <w:p w14:paraId="1CC76369" w14:textId="77777777" w:rsidR="009918B8" w:rsidRPr="00F37CA5" w:rsidRDefault="009918B8" w:rsidP="00F37CA5">
            <w:pPr>
              <w:spacing w:after="0" w:line="360" w:lineRule="auto"/>
              <w:jc w:val="both"/>
              <w:rPr>
                <w:rFonts w:asciiTheme="majorBidi" w:hAnsiTheme="majorBidi" w:cstheme="majorBidi"/>
                <w:sz w:val="20"/>
                <w:szCs w:val="20"/>
              </w:rPr>
            </w:pPr>
          </w:p>
        </w:tc>
        <w:tc>
          <w:tcPr>
            <w:tcW w:w="767" w:type="dxa"/>
            <w:vMerge/>
            <w:shd w:val="clear" w:color="auto" w:fill="auto"/>
          </w:tcPr>
          <w:p w14:paraId="283D7D8D" w14:textId="77777777" w:rsidR="009918B8" w:rsidRPr="00F37CA5" w:rsidRDefault="009918B8" w:rsidP="00F37CA5">
            <w:pPr>
              <w:spacing w:after="0" w:line="360" w:lineRule="auto"/>
              <w:jc w:val="both"/>
              <w:rPr>
                <w:rFonts w:asciiTheme="majorBidi" w:hAnsiTheme="majorBidi" w:cstheme="majorBidi"/>
                <w:sz w:val="20"/>
                <w:szCs w:val="20"/>
              </w:rPr>
            </w:pPr>
          </w:p>
        </w:tc>
      </w:tr>
      <w:tr w:rsidR="009918B8" w:rsidRPr="00F37CA5" w14:paraId="18E15BEC" w14:textId="77777777" w:rsidTr="00A0706B">
        <w:trPr>
          <w:trHeight w:val="310"/>
        </w:trPr>
        <w:tc>
          <w:tcPr>
            <w:tcW w:w="6838" w:type="dxa"/>
            <w:tcBorders>
              <w:bottom w:val="single" w:sz="12" w:space="0" w:color="auto"/>
            </w:tcBorders>
            <w:shd w:val="clear" w:color="auto" w:fill="auto"/>
            <w:tcMar>
              <w:top w:w="41" w:type="dxa"/>
              <w:left w:w="83" w:type="dxa"/>
              <w:bottom w:w="41" w:type="dxa"/>
              <w:right w:w="83" w:type="dxa"/>
            </w:tcMar>
          </w:tcPr>
          <w:p w14:paraId="3E991542" w14:textId="77777777" w:rsidR="009918B8" w:rsidRPr="00F37CA5" w:rsidRDefault="009918B8" w:rsidP="00F37CA5">
            <w:pPr>
              <w:spacing w:after="0" w:line="360" w:lineRule="auto"/>
              <w:jc w:val="both"/>
              <w:rPr>
                <w:rFonts w:asciiTheme="majorBidi" w:hAnsiTheme="majorBidi" w:cstheme="majorBidi"/>
                <w:sz w:val="20"/>
                <w:szCs w:val="20"/>
              </w:rPr>
            </w:pPr>
            <w:r w:rsidRPr="00F37CA5">
              <w:rPr>
                <w:rFonts w:asciiTheme="majorBidi" w:hAnsiTheme="majorBidi" w:cstheme="majorBidi"/>
                <w:sz w:val="20"/>
                <w:szCs w:val="20"/>
              </w:rPr>
              <w:t>The firm introduce good number of new products/services on the market compared with its competitors.</w:t>
            </w:r>
          </w:p>
        </w:tc>
        <w:tc>
          <w:tcPr>
            <w:tcW w:w="883" w:type="dxa"/>
            <w:tcBorders>
              <w:bottom w:val="single" w:sz="12" w:space="0" w:color="auto"/>
            </w:tcBorders>
            <w:shd w:val="clear" w:color="auto" w:fill="auto"/>
            <w:tcMar>
              <w:top w:w="41" w:type="dxa"/>
              <w:left w:w="83" w:type="dxa"/>
              <w:bottom w:w="41" w:type="dxa"/>
              <w:right w:w="83" w:type="dxa"/>
            </w:tcMar>
          </w:tcPr>
          <w:p w14:paraId="11D152C1" w14:textId="77777777" w:rsidR="009918B8" w:rsidRPr="00F37CA5" w:rsidRDefault="009918B8" w:rsidP="00F37CA5">
            <w:pPr>
              <w:spacing w:after="0" w:line="360" w:lineRule="auto"/>
              <w:jc w:val="both"/>
              <w:rPr>
                <w:rFonts w:asciiTheme="majorBidi" w:hAnsiTheme="majorBidi" w:cstheme="majorBidi"/>
                <w:sz w:val="20"/>
                <w:szCs w:val="20"/>
              </w:rPr>
            </w:pPr>
            <w:r w:rsidRPr="00F37CA5">
              <w:rPr>
                <w:rFonts w:asciiTheme="majorBidi" w:hAnsiTheme="majorBidi" w:cstheme="majorBidi"/>
                <w:sz w:val="20"/>
                <w:szCs w:val="20"/>
              </w:rPr>
              <w:t>0.923</w:t>
            </w:r>
          </w:p>
        </w:tc>
        <w:tc>
          <w:tcPr>
            <w:tcW w:w="1138" w:type="dxa"/>
            <w:vMerge/>
            <w:tcBorders>
              <w:bottom w:val="single" w:sz="12" w:space="0" w:color="auto"/>
            </w:tcBorders>
            <w:shd w:val="clear" w:color="auto" w:fill="auto"/>
            <w:tcMar>
              <w:top w:w="41" w:type="dxa"/>
              <w:left w:w="83" w:type="dxa"/>
              <w:bottom w:w="41" w:type="dxa"/>
              <w:right w:w="83" w:type="dxa"/>
            </w:tcMar>
          </w:tcPr>
          <w:p w14:paraId="26607E6C" w14:textId="77777777" w:rsidR="009918B8" w:rsidRPr="00F37CA5" w:rsidRDefault="009918B8" w:rsidP="00F37CA5">
            <w:pPr>
              <w:spacing w:after="0" w:line="360" w:lineRule="auto"/>
              <w:jc w:val="both"/>
              <w:rPr>
                <w:rFonts w:asciiTheme="majorBidi" w:hAnsiTheme="majorBidi" w:cstheme="majorBidi"/>
                <w:sz w:val="20"/>
                <w:szCs w:val="20"/>
              </w:rPr>
            </w:pPr>
          </w:p>
        </w:tc>
        <w:tc>
          <w:tcPr>
            <w:tcW w:w="1083" w:type="dxa"/>
            <w:vMerge/>
            <w:tcBorders>
              <w:bottom w:val="single" w:sz="12" w:space="0" w:color="auto"/>
            </w:tcBorders>
            <w:shd w:val="clear" w:color="auto" w:fill="auto"/>
            <w:tcMar>
              <w:top w:w="41" w:type="dxa"/>
              <w:left w:w="83" w:type="dxa"/>
              <w:bottom w:w="41" w:type="dxa"/>
              <w:right w:w="83" w:type="dxa"/>
            </w:tcMar>
          </w:tcPr>
          <w:p w14:paraId="5EDEB393" w14:textId="77777777" w:rsidR="009918B8" w:rsidRPr="00F37CA5" w:rsidRDefault="009918B8" w:rsidP="00F37CA5">
            <w:pPr>
              <w:spacing w:after="0" w:line="360" w:lineRule="auto"/>
              <w:jc w:val="both"/>
              <w:rPr>
                <w:rFonts w:asciiTheme="majorBidi" w:hAnsiTheme="majorBidi" w:cstheme="majorBidi"/>
                <w:sz w:val="20"/>
                <w:szCs w:val="20"/>
              </w:rPr>
            </w:pPr>
          </w:p>
        </w:tc>
        <w:tc>
          <w:tcPr>
            <w:tcW w:w="767" w:type="dxa"/>
            <w:vMerge/>
            <w:tcBorders>
              <w:bottom w:val="single" w:sz="12" w:space="0" w:color="auto"/>
            </w:tcBorders>
            <w:shd w:val="clear" w:color="auto" w:fill="auto"/>
          </w:tcPr>
          <w:p w14:paraId="209BED0A" w14:textId="77777777" w:rsidR="009918B8" w:rsidRPr="00F37CA5" w:rsidRDefault="009918B8" w:rsidP="00F37CA5">
            <w:pPr>
              <w:spacing w:after="0" w:line="360" w:lineRule="auto"/>
              <w:jc w:val="both"/>
              <w:rPr>
                <w:rFonts w:asciiTheme="majorBidi" w:hAnsiTheme="majorBidi" w:cstheme="majorBidi"/>
                <w:sz w:val="20"/>
                <w:szCs w:val="20"/>
              </w:rPr>
            </w:pPr>
          </w:p>
        </w:tc>
      </w:tr>
    </w:tbl>
    <w:p w14:paraId="1890248F" w14:textId="77777777" w:rsidR="00F42801" w:rsidRPr="00F37CA5" w:rsidRDefault="00F42801" w:rsidP="00F37CA5">
      <w:pPr>
        <w:spacing w:after="0" w:line="360" w:lineRule="auto"/>
        <w:jc w:val="both"/>
        <w:rPr>
          <w:rFonts w:asciiTheme="majorBidi" w:hAnsiTheme="majorBidi" w:cstheme="majorBidi"/>
          <w:szCs w:val="24"/>
        </w:rPr>
      </w:pPr>
    </w:p>
    <w:p w14:paraId="6CD741C9" w14:textId="77777777" w:rsidR="00A0706B" w:rsidRPr="00F37CA5" w:rsidRDefault="00A0706B" w:rsidP="00F37CA5">
      <w:pPr>
        <w:spacing w:after="0" w:line="360" w:lineRule="auto"/>
        <w:rPr>
          <w:rFonts w:asciiTheme="majorBidi" w:hAnsiTheme="majorBidi" w:cstheme="majorBidi"/>
        </w:rPr>
      </w:pPr>
    </w:p>
    <w:p w14:paraId="1903B2EF" w14:textId="77777777" w:rsidR="00A0706B" w:rsidRPr="00F37CA5" w:rsidRDefault="00A0706B" w:rsidP="00F37CA5">
      <w:pPr>
        <w:spacing w:after="0" w:line="360" w:lineRule="auto"/>
        <w:rPr>
          <w:rFonts w:asciiTheme="majorBidi" w:hAnsiTheme="majorBidi" w:cstheme="majorBidi"/>
        </w:rPr>
      </w:pPr>
    </w:p>
    <w:p w14:paraId="3DF4387E" w14:textId="77777777" w:rsidR="00A0706B" w:rsidRPr="00F37CA5" w:rsidRDefault="00A0706B" w:rsidP="00F37CA5">
      <w:pPr>
        <w:spacing w:after="0" w:line="360" w:lineRule="auto"/>
        <w:rPr>
          <w:rFonts w:asciiTheme="majorBidi" w:hAnsiTheme="majorBidi" w:cstheme="majorBidi"/>
        </w:rPr>
      </w:pPr>
    </w:p>
    <w:p w14:paraId="5D28000E" w14:textId="77777777" w:rsidR="00D629BB" w:rsidRPr="00F37CA5" w:rsidRDefault="00A0706B" w:rsidP="00F37CA5">
      <w:pPr>
        <w:spacing w:after="0" w:line="360" w:lineRule="auto"/>
        <w:rPr>
          <w:rFonts w:asciiTheme="majorBidi" w:hAnsiTheme="majorBidi" w:cstheme="majorBidi"/>
        </w:rPr>
      </w:pPr>
      <w:r w:rsidRPr="00F37CA5">
        <w:rPr>
          <w:rFonts w:asciiTheme="majorBidi" w:hAnsiTheme="majorBidi" w:cstheme="majorBidi"/>
          <w:noProof/>
        </w:rPr>
        <w:lastRenderedPageBreak/>
        <w:drawing>
          <wp:inline distT="0" distB="0" distL="0" distR="0" wp14:anchorId="55DA6A3C" wp14:editId="372A7403">
            <wp:extent cx="5886450" cy="4055852"/>
            <wp:effectExtent l="0" t="0" r="0" b="190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stretch>
                      <a:fillRect/>
                    </a:stretch>
                  </pic:blipFill>
                  <pic:spPr>
                    <a:xfrm>
                      <a:off x="0" y="0"/>
                      <a:ext cx="5886450" cy="4055852"/>
                    </a:xfrm>
                    <a:prstGeom prst="rect">
                      <a:avLst/>
                    </a:prstGeom>
                  </pic:spPr>
                </pic:pic>
              </a:graphicData>
            </a:graphic>
          </wp:inline>
        </w:drawing>
      </w:r>
    </w:p>
    <w:p w14:paraId="62970176" w14:textId="262526F1" w:rsidR="00A0706B" w:rsidRPr="00F37CA5" w:rsidRDefault="00D629BB" w:rsidP="00F37CA5">
      <w:pPr>
        <w:pStyle w:val="Caption"/>
        <w:spacing w:after="0" w:line="360" w:lineRule="auto"/>
        <w:jc w:val="both"/>
        <w:rPr>
          <w:rFonts w:asciiTheme="majorBidi" w:hAnsiTheme="majorBidi" w:cstheme="majorBidi"/>
          <w:sz w:val="24"/>
          <w:szCs w:val="24"/>
        </w:rPr>
      </w:pPr>
      <w:bookmarkStart w:id="81" w:name="_Toc487921622"/>
      <w:r w:rsidRPr="00F37CA5">
        <w:rPr>
          <w:rFonts w:asciiTheme="majorBidi" w:hAnsiTheme="majorBidi" w:cstheme="majorBidi"/>
        </w:rPr>
        <w:t xml:space="preserve">Figure </w:t>
      </w:r>
      <w:r w:rsidR="00365FE5" w:rsidRPr="00F37CA5">
        <w:rPr>
          <w:rFonts w:asciiTheme="majorBidi" w:hAnsiTheme="majorBidi" w:cstheme="majorBidi"/>
        </w:rPr>
        <w:fldChar w:fldCharType="begin"/>
      </w:r>
      <w:r w:rsidRPr="00F37CA5">
        <w:rPr>
          <w:rFonts w:asciiTheme="majorBidi" w:hAnsiTheme="majorBidi" w:cstheme="majorBidi"/>
        </w:rPr>
        <w:instrText xml:space="preserve"> SEQ Figure \* ARABIC </w:instrText>
      </w:r>
      <w:r w:rsidR="00365FE5" w:rsidRPr="00F37CA5">
        <w:rPr>
          <w:rFonts w:asciiTheme="majorBidi" w:hAnsiTheme="majorBidi" w:cstheme="majorBidi"/>
        </w:rPr>
        <w:fldChar w:fldCharType="separate"/>
      </w:r>
      <w:r w:rsidR="00CA79D5" w:rsidRPr="00F37CA5">
        <w:rPr>
          <w:rFonts w:asciiTheme="majorBidi" w:hAnsiTheme="majorBidi" w:cstheme="majorBidi"/>
        </w:rPr>
        <w:t>3</w:t>
      </w:r>
      <w:r w:rsidR="00365FE5" w:rsidRPr="00F37CA5">
        <w:rPr>
          <w:rFonts w:asciiTheme="majorBidi" w:hAnsiTheme="majorBidi" w:cstheme="majorBidi"/>
        </w:rPr>
        <w:fldChar w:fldCharType="end"/>
      </w:r>
      <w:r w:rsidRPr="00F37CA5">
        <w:rPr>
          <w:rFonts w:asciiTheme="majorBidi" w:hAnsiTheme="majorBidi" w:cstheme="majorBidi"/>
        </w:rPr>
        <w:t xml:space="preserve">: Shows the </w:t>
      </w:r>
      <w:r w:rsidR="00372E8F" w:rsidRPr="00F37CA5">
        <w:rPr>
          <w:rFonts w:asciiTheme="majorBidi" w:hAnsiTheme="majorBidi" w:cstheme="majorBidi"/>
        </w:rPr>
        <w:t xml:space="preserve">structural </w:t>
      </w:r>
      <w:r w:rsidRPr="00F37CA5">
        <w:rPr>
          <w:rFonts w:asciiTheme="majorBidi" w:hAnsiTheme="majorBidi" w:cstheme="majorBidi"/>
        </w:rPr>
        <w:t xml:space="preserve">model with path </w:t>
      </w:r>
      <w:r w:rsidR="00372E8F" w:rsidRPr="00F37CA5">
        <w:rPr>
          <w:rFonts w:asciiTheme="majorBidi" w:hAnsiTheme="majorBidi" w:cstheme="majorBidi"/>
        </w:rPr>
        <w:t>coefficients</w:t>
      </w:r>
      <w:r w:rsidRPr="00F37CA5">
        <w:rPr>
          <w:rFonts w:asciiTheme="majorBidi" w:hAnsiTheme="majorBidi" w:cstheme="majorBidi"/>
        </w:rPr>
        <w:t xml:space="preserve"> and factor loading</w:t>
      </w:r>
      <w:r w:rsidR="00372E8F" w:rsidRPr="00F37CA5">
        <w:rPr>
          <w:rFonts w:asciiTheme="majorBidi" w:hAnsiTheme="majorBidi" w:cstheme="majorBidi"/>
        </w:rPr>
        <w:t>s</w:t>
      </w:r>
      <w:r w:rsidRPr="00F37CA5">
        <w:rPr>
          <w:rFonts w:asciiTheme="majorBidi" w:hAnsiTheme="majorBidi" w:cstheme="majorBidi"/>
        </w:rPr>
        <w:t xml:space="preserve"> of all items after removing the </w:t>
      </w:r>
      <w:r w:rsidR="00372E8F" w:rsidRPr="00F37CA5">
        <w:rPr>
          <w:rFonts w:asciiTheme="majorBidi" w:hAnsiTheme="majorBidi" w:cstheme="majorBidi"/>
        </w:rPr>
        <w:t xml:space="preserve">smallest </w:t>
      </w:r>
      <w:r w:rsidRPr="00F37CA5">
        <w:rPr>
          <w:rFonts w:asciiTheme="majorBidi" w:hAnsiTheme="majorBidi" w:cstheme="majorBidi"/>
        </w:rPr>
        <w:t>loadin</w:t>
      </w:r>
      <w:r w:rsidR="00372E8F" w:rsidRPr="00F37CA5">
        <w:rPr>
          <w:rFonts w:asciiTheme="majorBidi" w:hAnsiTheme="majorBidi" w:cstheme="majorBidi"/>
        </w:rPr>
        <w:t>gs</w:t>
      </w:r>
      <w:bookmarkEnd w:id="81"/>
    </w:p>
    <w:p w14:paraId="561FE6AE" w14:textId="77777777" w:rsidR="00A0706B" w:rsidRPr="00F37CA5" w:rsidRDefault="00A0706B" w:rsidP="00F37CA5">
      <w:pPr>
        <w:spacing w:after="0" w:line="360" w:lineRule="auto"/>
        <w:rPr>
          <w:rFonts w:asciiTheme="majorBidi" w:hAnsiTheme="majorBidi" w:cstheme="majorBidi"/>
        </w:rPr>
      </w:pPr>
    </w:p>
    <w:p w14:paraId="20E180BF" w14:textId="77777777" w:rsidR="00F42801" w:rsidRPr="00F37CA5" w:rsidRDefault="00F42801" w:rsidP="00F37CA5">
      <w:pPr>
        <w:pStyle w:val="Heading2"/>
        <w:spacing w:before="0" w:after="0" w:line="360" w:lineRule="auto"/>
        <w:jc w:val="center"/>
        <w:rPr>
          <w:rFonts w:asciiTheme="majorBidi" w:hAnsiTheme="majorBidi" w:cstheme="majorBidi"/>
          <w:sz w:val="24"/>
          <w:szCs w:val="24"/>
        </w:rPr>
      </w:pPr>
      <w:bookmarkStart w:id="82" w:name="_Toc489998246"/>
      <w:r w:rsidRPr="00F37CA5">
        <w:rPr>
          <w:rFonts w:asciiTheme="majorBidi" w:hAnsiTheme="majorBidi" w:cstheme="majorBidi"/>
          <w:sz w:val="24"/>
          <w:szCs w:val="24"/>
        </w:rPr>
        <w:t>Structural Model and Testing Hypothesis</w:t>
      </w:r>
      <w:bookmarkEnd w:id="82"/>
    </w:p>
    <w:p w14:paraId="6B5132C5" w14:textId="5DAB8B92" w:rsidR="00A0706B" w:rsidRPr="00F37CA5" w:rsidRDefault="00F42801" w:rsidP="00F37CA5">
      <w:pPr>
        <w:spacing w:after="0" w:line="360" w:lineRule="auto"/>
        <w:ind w:firstLine="720"/>
        <w:jc w:val="both"/>
        <w:rPr>
          <w:rFonts w:asciiTheme="majorBidi" w:eastAsia="Times New Roman" w:hAnsiTheme="majorBidi" w:cstheme="majorBidi"/>
          <w:szCs w:val="24"/>
        </w:rPr>
      </w:pPr>
      <w:r w:rsidRPr="00F37CA5">
        <w:rPr>
          <w:rFonts w:asciiTheme="majorBidi" w:hAnsiTheme="majorBidi" w:cstheme="majorBidi"/>
          <w:szCs w:val="24"/>
        </w:rPr>
        <w:t xml:space="preserve">In order to test hypotheses </w:t>
      </w:r>
      <w:r w:rsidR="00A432D6" w:rsidRPr="00F37CA5">
        <w:rPr>
          <w:rFonts w:asciiTheme="majorBidi" w:hAnsiTheme="majorBidi" w:cstheme="majorBidi"/>
          <w:szCs w:val="24"/>
        </w:rPr>
        <w:t>1 to 20</w:t>
      </w:r>
      <w:r w:rsidR="002B2F28" w:rsidRPr="00F37CA5">
        <w:rPr>
          <w:rFonts w:asciiTheme="majorBidi" w:hAnsiTheme="majorBidi" w:cstheme="majorBidi"/>
          <w:szCs w:val="24"/>
        </w:rPr>
        <w:t>,</w:t>
      </w:r>
      <w:r w:rsidRPr="00F37CA5">
        <w:rPr>
          <w:rFonts w:asciiTheme="majorBidi" w:hAnsiTheme="majorBidi" w:cstheme="majorBidi"/>
          <w:szCs w:val="24"/>
        </w:rPr>
        <w:t xml:space="preserve"> </w:t>
      </w:r>
      <w:r w:rsidR="002B2F28" w:rsidRPr="00F37CA5">
        <w:rPr>
          <w:rFonts w:asciiTheme="majorBidi" w:hAnsiTheme="majorBidi" w:cstheme="majorBidi"/>
          <w:szCs w:val="24"/>
        </w:rPr>
        <w:t xml:space="preserve">which </w:t>
      </w:r>
      <w:r w:rsidRPr="00F37CA5">
        <w:rPr>
          <w:rFonts w:asciiTheme="majorBidi" w:hAnsiTheme="majorBidi" w:cstheme="majorBidi"/>
          <w:szCs w:val="24"/>
        </w:rPr>
        <w:t xml:space="preserve">show the impact of recruitment and selection, training and development, performance appraisal, and compensation practices </w:t>
      </w:r>
      <w:r w:rsidR="00A432D6" w:rsidRPr="00F37CA5">
        <w:rPr>
          <w:rFonts w:asciiTheme="majorBidi" w:hAnsiTheme="majorBidi" w:cstheme="majorBidi"/>
          <w:szCs w:val="24"/>
        </w:rPr>
        <w:t xml:space="preserve">on explicit and implicit </w:t>
      </w:r>
      <w:r w:rsidR="00027892" w:rsidRPr="00F37CA5">
        <w:rPr>
          <w:rFonts w:asciiTheme="majorBidi" w:hAnsiTheme="majorBidi" w:cstheme="majorBidi"/>
          <w:szCs w:val="24"/>
        </w:rPr>
        <w:t>KS</w:t>
      </w:r>
      <w:r w:rsidR="00A432D6" w:rsidRPr="00F37CA5">
        <w:rPr>
          <w:rFonts w:asciiTheme="majorBidi" w:hAnsiTheme="majorBidi" w:cstheme="majorBidi"/>
          <w:szCs w:val="24"/>
        </w:rPr>
        <w:t xml:space="preserve"> and process and product innovation</w:t>
      </w:r>
      <w:r w:rsidR="002B2F28" w:rsidRPr="00F37CA5">
        <w:rPr>
          <w:rFonts w:asciiTheme="majorBidi" w:hAnsiTheme="majorBidi" w:cstheme="majorBidi"/>
          <w:szCs w:val="24"/>
        </w:rPr>
        <w:t>; also</w:t>
      </w:r>
      <w:r w:rsidR="00123210" w:rsidRPr="00F37CA5">
        <w:rPr>
          <w:rFonts w:asciiTheme="majorBidi" w:hAnsiTheme="majorBidi" w:cstheme="majorBidi"/>
          <w:szCs w:val="24"/>
        </w:rPr>
        <w:t>,</w:t>
      </w:r>
      <w:r w:rsidR="00A432D6" w:rsidRPr="00F37CA5">
        <w:rPr>
          <w:rFonts w:asciiTheme="majorBidi" w:hAnsiTheme="majorBidi" w:cstheme="majorBidi"/>
          <w:szCs w:val="24"/>
        </w:rPr>
        <w:t xml:space="preserve"> to examine the impact of explicit and implicit </w:t>
      </w:r>
      <w:r w:rsidR="00027892" w:rsidRPr="00F37CA5">
        <w:rPr>
          <w:rFonts w:asciiTheme="majorBidi" w:hAnsiTheme="majorBidi" w:cstheme="majorBidi"/>
          <w:szCs w:val="24"/>
        </w:rPr>
        <w:t>KS</w:t>
      </w:r>
      <w:r w:rsidR="00A432D6" w:rsidRPr="00F37CA5">
        <w:rPr>
          <w:rFonts w:asciiTheme="majorBidi" w:hAnsiTheme="majorBidi" w:cstheme="majorBidi"/>
          <w:szCs w:val="24"/>
        </w:rPr>
        <w:t xml:space="preserve"> on process and product innovation</w:t>
      </w:r>
      <w:r w:rsidR="002B2F28" w:rsidRPr="00F37CA5">
        <w:rPr>
          <w:rFonts w:asciiTheme="majorBidi" w:hAnsiTheme="majorBidi" w:cstheme="majorBidi"/>
          <w:szCs w:val="24"/>
        </w:rPr>
        <w:t xml:space="preserve">; </w:t>
      </w:r>
      <w:r w:rsidR="00A432D6" w:rsidRPr="00F37CA5">
        <w:rPr>
          <w:rFonts w:asciiTheme="majorBidi" w:hAnsiTheme="majorBidi" w:cstheme="majorBidi"/>
          <w:szCs w:val="24"/>
        </w:rPr>
        <w:t xml:space="preserve">and finally, to examine the mediating effect of </w:t>
      </w:r>
      <w:r w:rsidR="00027892" w:rsidRPr="00F37CA5">
        <w:rPr>
          <w:rFonts w:asciiTheme="majorBidi" w:hAnsiTheme="majorBidi" w:cstheme="majorBidi"/>
          <w:szCs w:val="24"/>
        </w:rPr>
        <w:t>KS</w:t>
      </w:r>
      <w:r w:rsidR="00A432D6" w:rsidRPr="00F37CA5">
        <w:rPr>
          <w:rFonts w:asciiTheme="majorBidi" w:hAnsiTheme="majorBidi" w:cstheme="majorBidi"/>
          <w:szCs w:val="24"/>
        </w:rPr>
        <w:t xml:space="preserve"> on the relationship between each of the HRM practices and process and product innovation</w:t>
      </w:r>
      <w:r w:rsidR="002B2F28" w:rsidRPr="00F37CA5">
        <w:rPr>
          <w:rFonts w:asciiTheme="majorBidi" w:hAnsiTheme="majorBidi" w:cstheme="majorBidi"/>
          <w:szCs w:val="24"/>
        </w:rPr>
        <w:t xml:space="preserve">, </w:t>
      </w:r>
      <w:r w:rsidRPr="00F37CA5">
        <w:rPr>
          <w:rFonts w:asciiTheme="majorBidi" w:hAnsiTheme="majorBidi" w:cstheme="majorBidi"/>
          <w:szCs w:val="24"/>
        </w:rPr>
        <w:t xml:space="preserve">SmartPLS </w:t>
      </w:r>
      <w:r w:rsidR="00A432D6" w:rsidRPr="00F37CA5">
        <w:rPr>
          <w:rFonts w:asciiTheme="majorBidi" w:hAnsiTheme="majorBidi" w:cstheme="majorBidi"/>
          <w:szCs w:val="24"/>
        </w:rPr>
        <w:t xml:space="preserve">version </w:t>
      </w:r>
      <w:r w:rsidRPr="00F37CA5">
        <w:rPr>
          <w:rFonts w:asciiTheme="majorBidi" w:hAnsiTheme="majorBidi" w:cstheme="majorBidi"/>
          <w:szCs w:val="24"/>
        </w:rPr>
        <w:t>3</w:t>
      </w:r>
      <w:r w:rsidR="00A432D6" w:rsidRPr="00F37CA5">
        <w:rPr>
          <w:rFonts w:asciiTheme="majorBidi" w:hAnsiTheme="majorBidi" w:cstheme="majorBidi"/>
          <w:szCs w:val="24"/>
        </w:rPr>
        <w:t>.2</w:t>
      </w:r>
      <w:r w:rsidRPr="00F37CA5">
        <w:rPr>
          <w:rFonts w:asciiTheme="majorBidi" w:hAnsiTheme="majorBidi" w:cstheme="majorBidi"/>
          <w:szCs w:val="24"/>
        </w:rPr>
        <w:t xml:space="preserve"> was used to </w:t>
      </w:r>
      <w:r w:rsidR="007D09F2" w:rsidRPr="00F37CA5">
        <w:rPr>
          <w:rFonts w:asciiTheme="majorBidi" w:hAnsiTheme="majorBidi" w:cstheme="majorBidi"/>
          <w:szCs w:val="24"/>
        </w:rPr>
        <w:t>analyze</w:t>
      </w:r>
      <w:r w:rsidRPr="00F37CA5">
        <w:rPr>
          <w:rFonts w:asciiTheme="majorBidi" w:hAnsiTheme="majorBidi" w:cstheme="majorBidi"/>
          <w:szCs w:val="24"/>
        </w:rPr>
        <w:t xml:space="preserve"> the impact</w:t>
      </w:r>
      <w:r w:rsidR="002B2F28" w:rsidRPr="00F37CA5">
        <w:rPr>
          <w:rFonts w:asciiTheme="majorBidi" w:hAnsiTheme="majorBidi" w:cstheme="majorBidi"/>
          <w:szCs w:val="24"/>
        </w:rPr>
        <w:t>s</w:t>
      </w:r>
      <w:r w:rsidRPr="00F37CA5">
        <w:rPr>
          <w:rFonts w:asciiTheme="majorBidi" w:hAnsiTheme="majorBidi" w:cstheme="majorBidi"/>
          <w:szCs w:val="24"/>
        </w:rPr>
        <w:t xml:space="preserve"> </w:t>
      </w:r>
      <w:r w:rsidR="002B2F28" w:rsidRPr="00F37CA5">
        <w:rPr>
          <w:rFonts w:asciiTheme="majorBidi" w:hAnsiTheme="majorBidi" w:cstheme="majorBidi"/>
          <w:szCs w:val="24"/>
        </w:rPr>
        <w:t xml:space="preserve">of these </w:t>
      </w:r>
      <w:r w:rsidRPr="00F37CA5">
        <w:rPr>
          <w:rFonts w:asciiTheme="majorBidi" w:hAnsiTheme="majorBidi" w:cstheme="majorBidi"/>
          <w:szCs w:val="24"/>
        </w:rPr>
        <w:t>variables</w:t>
      </w:r>
      <w:r w:rsidR="00A432D6" w:rsidRPr="00F37CA5">
        <w:rPr>
          <w:rFonts w:asciiTheme="majorBidi" w:hAnsiTheme="majorBidi" w:cstheme="majorBidi"/>
          <w:szCs w:val="24"/>
        </w:rPr>
        <w:t xml:space="preserve">. </w:t>
      </w:r>
      <w:r w:rsidR="00123210" w:rsidRPr="00F37CA5">
        <w:rPr>
          <w:rFonts w:asciiTheme="majorBidi" w:hAnsiTheme="majorBidi" w:cstheme="majorBidi"/>
          <w:szCs w:val="24"/>
        </w:rPr>
        <w:t xml:space="preserve">Thus, </w:t>
      </w:r>
      <w:r w:rsidR="00123210" w:rsidRPr="00F37CA5">
        <w:rPr>
          <w:rFonts w:asciiTheme="majorBidi" w:eastAsia="Times New Roman" w:hAnsiTheme="majorBidi" w:cstheme="majorBidi"/>
          <w:szCs w:val="24"/>
        </w:rPr>
        <w:t xml:space="preserve">the mediating effect of </w:t>
      </w:r>
      <w:r w:rsidR="002B2F28" w:rsidRPr="00F37CA5">
        <w:rPr>
          <w:rFonts w:asciiTheme="majorBidi" w:eastAsia="Times New Roman" w:hAnsiTheme="majorBidi" w:cstheme="majorBidi"/>
          <w:szCs w:val="24"/>
        </w:rPr>
        <w:t xml:space="preserve">the </w:t>
      </w:r>
      <w:r w:rsidR="00123210" w:rsidRPr="00F37CA5">
        <w:rPr>
          <w:rFonts w:asciiTheme="majorBidi" w:eastAsia="Times New Roman" w:hAnsiTheme="majorBidi" w:cstheme="majorBidi"/>
          <w:szCs w:val="24"/>
        </w:rPr>
        <w:t xml:space="preserve">proposed mediators </w:t>
      </w:r>
      <w:r w:rsidR="002B2F28" w:rsidRPr="00F37CA5">
        <w:rPr>
          <w:rFonts w:asciiTheme="majorBidi" w:eastAsia="Times New Roman" w:hAnsiTheme="majorBidi" w:cstheme="majorBidi"/>
          <w:szCs w:val="24"/>
        </w:rPr>
        <w:t xml:space="preserve">is estimated </w:t>
      </w:r>
      <w:r w:rsidR="00123210" w:rsidRPr="00F37CA5">
        <w:rPr>
          <w:rFonts w:asciiTheme="majorBidi" w:eastAsia="Times New Roman" w:hAnsiTheme="majorBidi" w:cstheme="majorBidi"/>
          <w:szCs w:val="24"/>
        </w:rPr>
        <w:t xml:space="preserve">and the mediation between independent </w:t>
      </w:r>
      <w:r w:rsidR="00A0706B" w:rsidRPr="00F37CA5">
        <w:rPr>
          <w:rFonts w:asciiTheme="majorBidi" w:eastAsia="Times New Roman" w:hAnsiTheme="majorBidi" w:cstheme="majorBidi"/>
          <w:szCs w:val="24"/>
        </w:rPr>
        <w:t>variables and</w:t>
      </w:r>
      <w:r w:rsidR="00123210" w:rsidRPr="00F37CA5">
        <w:rPr>
          <w:rFonts w:asciiTheme="majorBidi" w:eastAsia="Times New Roman" w:hAnsiTheme="majorBidi" w:cstheme="majorBidi"/>
          <w:szCs w:val="24"/>
        </w:rPr>
        <w:t xml:space="preserve"> dependent variables</w:t>
      </w:r>
      <w:r w:rsidR="002B2F28" w:rsidRPr="00F37CA5">
        <w:rPr>
          <w:rFonts w:asciiTheme="majorBidi" w:eastAsia="Times New Roman" w:hAnsiTheme="majorBidi" w:cstheme="majorBidi"/>
          <w:szCs w:val="24"/>
        </w:rPr>
        <w:t xml:space="preserve"> confirmed</w:t>
      </w:r>
      <w:r w:rsidR="00A0706B" w:rsidRPr="00F37CA5">
        <w:rPr>
          <w:rFonts w:asciiTheme="majorBidi" w:eastAsia="Times New Roman" w:hAnsiTheme="majorBidi" w:cstheme="majorBidi"/>
          <w:szCs w:val="24"/>
        </w:rPr>
        <w:t>.</w:t>
      </w:r>
      <w:r w:rsidR="00123210" w:rsidRPr="00F37CA5">
        <w:rPr>
          <w:rFonts w:asciiTheme="majorBidi" w:eastAsia="Times New Roman" w:hAnsiTheme="majorBidi" w:cstheme="majorBidi"/>
          <w:szCs w:val="24"/>
        </w:rPr>
        <w:t xml:space="preserve"> </w:t>
      </w:r>
    </w:p>
    <w:p w14:paraId="25159A44" w14:textId="052A393E" w:rsidR="0013795C" w:rsidRPr="00F37CA5" w:rsidRDefault="00A0706B" w:rsidP="00F37CA5">
      <w:pPr>
        <w:spacing w:after="0" w:line="360" w:lineRule="auto"/>
        <w:ind w:firstLine="720"/>
        <w:jc w:val="both"/>
        <w:rPr>
          <w:rFonts w:asciiTheme="majorBidi" w:hAnsiTheme="majorBidi" w:cstheme="majorBidi"/>
          <w:szCs w:val="24"/>
        </w:rPr>
      </w:pPr>
      <w:r w:rsidRPr="00F37CA5">
        <w:rPr>
          <w:rFonts w:asciiTheme="majorBidi" w:eastAsia="Times New Roman" w:hAnsiTheme="majorBidi" w:cstheme="majorBidi"/>
          <w:szCs w:val="24"/>
        </w:rPr>
        <w:t xml:space="preserve">The </w:t>
      </w:r>
      <w:r w:rsidR="00123210" w:rsidRPr="00F37CA5">
        <w:rPr>
          <w:rFonts w:asciiTheme="majorBidi" w:eastAsia="Times New Roman" w:hAnsiTheme="majorBidi" w:cstheme="majorBidi"/>
          <w:szCs w:val="24"/>
        </w:rPr>
        <w:t xml:space="preserve">Baron and Kenny (1986) approach was applied and bootstrapping was run using a subsample of 500. </w:t>
      </w:r>
      <w:r w:rsidR="00090361" w:rsidRPr="00F37CA5">
        <w:rPr>
          <w:rFonts w:asciiTheme="majorBidi" w:eastAsia="Times New Roman" w:hAnsiTheme="majorBidi" w:cstheme="majorBidi"/>
          <w:szCs w:val="24"/>
        </w:rPr>
        <w:t xml:space="preserve">The steps include correlating the independent variables to mediators and mediators to dependent variables. </w:t>
      </w:r>
      <w:r w:rsidR="00123210" w:rsidRPr="00F37CA5">
        <w:rPr>
          <w:rFonts w:asciiTheme="majorBidi" w:eastAsia="Times New Roman" w:hAnsiTheme="majorBidi" w:cstheme="majorBidi"/>
          <w:szCs w:val="24"/>
        </w:rPr>
        <w:t>Beta values and their standard error values were then entered in the Daniel Soper online calculator to perform the Sobel test.</w:t>
      </w:r>
      <w:r w:rsidR="004C3A3F" w:rsidRPr="00F37CA5">
        <w:rPr>
          <w:rFonts w:asciiTheme="majorBidi" w:eastAsia="Times New Roman" w:hAnsiTheme="majorBidi" w:cstheme="majorBidi"/>
          <w:szCs w:val="24"/>
        </w:rPr>
        <w:t xml:space="preserve"> </w:t>
      </w:r>
      <w:r w:rsidR="00F42801" w:rsidRPr="00F37CA5">
        <w:rPr>
          <w:rFonts w:asciiTheme="majorBidi" w:hAnsiTheme="majorBidi" w:cstheme="majorBidi"/>
          <w:szCs w:val="24"/>
        </w:rPr>
        <w:t>The sections below illustrate the testing of each hypothesis and the results.</w:t>
      </w:r>
    </w:p>
    <w:p w14:paraId="48CBEF5B" w14:textId="2A5F275B" w:rsidR="00A0706B" w:rsidRDefault="00A0706B" w:rsidP="00F37CA5">
      <w:pPr>
        <w:spacing w:after="0" w:line="360" w:lineRule="auto"/>
        <w:ind w:firstLine="720"/>
        <w:jc w:val="both"/>
        <w:rPr>
          <w:rFonts w:asciiTheme="majorBidi" w:hAnsiTheme="majorBidi" w:cstheme="majorBidi"/>
          <w:szCs w:val="24"/>
        </w:rPr>
      </w:pPr>
    </w:p>
    <w:p w14:paraId="1F75A79A" w14:textId="77777777" w:rsidR="00F37CA5" w:rsidRPr="00F37CA5" w:rsidRDefault="00F37CA5" w:rsidP="00F37CA5">
      <w:pPr>
        <w:spacing w:after="0" w:line="360" w:lineRule="auto"/>
        <w:ind w:firstLine="720"/>
        <w:jc w:val="both"/>
        <w:rPr>
          <w:rFonts w:asciiTheme="majorBidi" w:hAnsiTheme="majorBidi" w:cstheme="majorBidi"/>
          <w:szCs w:val="24"/>
        </w:rPr>
      </w:pPr>
    </w:p>
    <w:p w14:paraId="52AA48EE" w14:textId="7533AD1A" w:rsidR="009E37EB" w:rsidRPr="00F37CA5" w:rsidRDefault="009E37EB" w:rsidP="00F37CA5">
      <w:pPr>
        <w:pStyle w:val="Heading2"/>
        <w:spacing w:before="0" w:after="0" w:line="360" w:lineRule="auto"/>
        <w:jc w:val="center"/>
        <w:rPr>
          <w:rFonts w:asciiTheme="majorBidi" w:hAnsiTheme="majorBidi" w:cstheme="majorBidi"/>
          <w:sz w:val="24"/>
          <w:szCs w:val="24"/>
        </w:rPr>
      </w:pPr>
      <w:bookmarkStart w:id="83" w:name="_Toc489998247"/>
      <w:r w:rsidRPr="00F37CA5">
        <w:rPr>
          <w:rFonts w:asciiTheme="majorBidi" w:hAnsiTheme="majorBidi" w:cstheme="majorBidi"/>
          <w:sz w:val="24"/>
          <w:szCs w:val="24"/>
        </w:rPr>
        <w:t xml:space="preserve">Testing the Relationship between </w:t>
      </w:r>
      <w:r w:rsidR="001266CF" w:rsidRPr="00F37CA5">
        <w:rPr>
          <w:rFonts w:asciiTheme="majorBidi" w:hAnsiTheme="majorBidi" w:cstheme="majorBidi"/>
          <w:sz w:val="24"/>
          <w:szCs w:val="24"/>
        </w:rPr>
        <w:t xml:space="preserve">HRM </w:t>
      </w:r>
      <w:r w:rsidR="002B2F28" w:rsidRPr="00F37CA5">
        <w:rPr>
          <w:rFonts w:asciiTheme="majorBidi" w:hAnsiTheme="majorBidi" w:cstheme="majorBidi"/>
          <w:sz w:val="24"/>
          <w:szCs w:val="24"/>
        </w:rPr>
        <w:t xml:space="preserve">Practices </w:t>
      </w:r>
      <w:r w:rsidRPr="00F37CA5">
        <w:rPr>
          <w:rFonts w:asciiTheme="majorBidi" w:hAnsiTheme="majorBidi" w:cstheme="majorBidi"/>
          <w:sz w:val="24"/>
          <w:szCs w:val="24"/>
        </w:rPr>
        <w:t>and Knowledge Sharing</w:t>
      </w:r>
      <w:bookmarkEnd w:id="83"/>
    </w:p>
    <w:p w14:paraId="058F9EA2" w14:textId="759C9733" w:rsidR="0008387B" w:rsidRPr="00F37CA5" w:rsidRDefault="00BA4B54" w:rsidP="00F37CA5">
      <w:pPr>
        <w:spacing w:after="0" w:line="360" w:lineRule="auto"/>
        <w:ind w:firstLine="720"/>
        <w:jc w:val="both"/>
        <w:rPr>
          <w:rFonts w:asciiTheme="majorBidi" w:hAnsiTheme="majorBidi" w:cstheme="majorBidi"/>
          <w:szCs w:val="24"/>
        </w:rPr>
      </w:pPr>
      <w:r w:rsidRPr="00F37CA5">
        <w:rPr>
          <w:rFonts w:asciiTheme="majorBidi" w:hAnsiTheme="majorBidi" w:cstheme="majorBidi"/>
          <w:szCs w:val="24"/>
        </w:rPr>
        <w:lastRenderedPageBreak/>
        <w:t xml:space="preserve">Smart PLS was applied to ascertain the impact of recruitment and selection, training and development, performance appraisal, and compensation practices with explicit and implicit </w:t>
      </w:r>
      <w:r w:rsidR="00027892" w:rsidRPr="00F37CA5">
        <w:rPr>
          <w:rFonts w:asciiTheme="majorBidi" w:hAnsiTheme="majorBidi" w:cstheme="majorBidi"/>
          <w:szCs w:val="24"/>
        </w:rPr>
        <w:t>KS</w:t>
      </w:r>
      <w:r w:rsidRPr="00F37CA5">
        <w:rPr>
          <w:rFonts w:asciiTheme="majorBidi" w:hAnsiTheme="majorBidi" w:cstheme="majorBidi"/>
          <w:szCs w:val="24"/>
        </w:rPr>
        <w:t xml:space="preserve">. </w:t>
      </w:r>
      <w:r w:rsidR="0008387B" w:rsidRPr="00F37CA5">
        <w:rPr>
          <w:rFonts w:asciiTheme="majorBidi" w:hAnsiTheme="majorBidi" w:cstheme="majorBidi"/>
          <w:szCs w:val="24"/>
        </w:rPr>
        <w:t>This was performed to test H1, H2, H3, H4 H5, H6, H7, and H8. The results show that recruitment and selection, training and development, performance appraisal, and compensation practices have significant positive impact</w:t>
      </w:r>
      <w:r w:rsidR="002B2F28" w:rsidRPr="00F37CA5">
        <w:rPr>
          <w:rFonts w:asciiTheme="majorBidi" w:hAnsiTheme="majorBidi" w:cstheme="majorBidi"/>
          <w:szCs w:val="24"/>
        </w:rPr>
        <w:t>s</w:t>
      </w:r>
      <w:r w:rsidR="0008387B" w:rsidRPr="00F37CA5">
        <w:rPr>
          <w:rFonts w:asciiTheme="majorBidi" w:hAnsiTheme="majorBidi" w:cstheme="majorBidi"/>
          <w:szCs w:val="24"/>
        </w:rPr>
        <w:t xml:space="preserve"> on explicit </w:t>
      </w:r>
      <w:r w:rsidR="00027892" w:rsidRPr="00F37CA5">
        <w:rPr>
          <w:rFonts w:asciiTheme="majorBidi" w:hAnsiTheme="majorBidi" w:cstheme="majorBidi"/>
          <w:szCs w:val="24"/>
        </w:rPr>
        <w:t>KS</w:t>
      </w:r>
      <w:r w:rsidR="0008387B" w:rsidRPr="00F37CA5">
        <w:rPr>
          <w:rFonts w:asciiTheme="majorBidi" w:hAnsiTheme="majorBidi" w:cstheme="majorBidi"/>
          <w:szCs w:val="24"/>
        </w:rPr>
        <w:t xml:space="preserve"> (β= 0.211, 0.245, 0.229, </w:t>
      </w:r>
      <w:r w:rsidR="002B2F28" w:rsidRPr="00F37CA5">
        <w:rPr>
          <w:rFonts w:asciiTheme="majorBidi" w:hAnsiTheme="majorBidi" w:cstheme="majorBidi"/>
          <w:szCs w:val="24"/>
        </w:rPr>
        <w:t xml:space="preserve">and </w:t>
      </w:r>
      <w:r w:rsidR="0008387B" w:rsidRPr="00F37CA5">
        <w:rPr>
          <w:rFonts w:asciiTheme="majorBidi" w:hAnsiTheme="majorBidi" w:cstheme="majorBidi"/>
          <w:szCs w:val="24"/>
        </w:rPr>
        <w:t xml:space="preserve">0.117, P &lt; 0.05) respectively. </w:t>
      </w:r>
      <w:r w:rsidR="002B2F28" w:rsidRPr="00F37CA5">
        <w:rPr>
          <w:rFonts w:asciiTheme="majorBidi" w:hAnsiTheme="majorBidi" w:cstheme="majorBidi"/>
          <w:szCs w:val="24"/>
        </w:rPr>
        <w:t>T</w:t>
      </w:r>
      <w:r w:rsidR="0008387B" w:rsidRPr="00F37CA5">
        <w:rPr>
          <w:rFonts w:asciiTheme="majorBidi" w:hAnsiTheme="majorBidi" w:cstheme="majorBidi"/>
          <w:szCs w:val="24"/>
        </w:rPr>
        <w:t>he results show that recruitment and selection, training and development</w:t>
      </w:r>
      <w:r w:rsidR="002B2F28" w:rsidRPr="00F37CA5">
        <w:rPr>
          <w:rFonts w:asciiTheme="majorBidi" w:hAnsiTheme="majorBidi" w:cstheme="majorBidi"/>
          <w:szCs w:val="24"/>
        </w:rPr>
        <w:t xml:space="preserve"> and </w:t>
      </w:r>
      <w:r w:rsidR="0008387B" w:rsidRPr="00F37CA5">
        <w:rPr>
          <w:rFonts w:asciiTheme="majorBidi" w:hAnsiTheme="majorBidi" w:cstheme="majorBidi"/>
          <w:szCs w:val="24"/>
        </w:rPr>
        <w:t>performance appraisal have significant positive impact</w:t>
      </w:r>
      <w:r w:rsidR="002B2F28" w:rsidRPr="00F37CA5">
        <w:rPr>
          <w:rFonts w:asciiTheme="majorBidi" w:hAnsiTheme="majorBidi" w:cstheme="majorBidi"/>
          <w:szCs w:val="24"/>
        </w:rPr>
        <w:t>s</w:t>
      </w:r>
      <w:r w:rsidR="0008387B" w:rsidRPr="00F37CA5">
        <w:rPr>
          <w:rFonts w:asciiTheme="majorBidi" w:hAnsiTheme="majorBidi" w:cstheme="majorBidi"/>
          <w:szCs w:val="24"/>
        </w:rPr>
        <w:t xml:space="preserve"> on implicit </w:t>
      </w:r>
      <w:r w:rsidR="00027892" w:rsidRPr="00F37CA5">
        <w:rPr>
          <w:rFonts w:asciiTheme="majorBidi" w:hAnsiTheme="majorBidi" w:cstheme="majorBidi"/>
          <w:szCs w:val="24"/>
        </w:rPr>
        <w:t>KS</w:t>
      </w:r>
      <w:r w:rsidR="002B2F28" w:rsidRPr="00F37CA5">
        <w:rPr>
          <w:rFonts w:asciiTheme="majorBidi" w:hAnsiTheme="majorBidi" w:cstheme="majorBidi"/>
          <w:szCs w:val="24"/>
        </w:rPr>
        <w:t>,</w:t>
      </w:r>
      <w:r w:rsidR="0008387B" w:rsidRPr="00F37CA5">
        <w:rPr>
          <w:rFonts w:asciiTheme="majorBidi" w:hAnsiTheme="majorBidi" w:cstheme="majorBidi"/>
          <w:szCs w:val="24"/>
        </w:rPr>
        <w:t xml:space="preserve"> (β</w:t>
      </w:r>
      <w:r w:rsidR="007C1B99" w:rsidRPr="00F37CA5">
        <w:rPr>
          <w:rFonts w:asciiTheme="majorBidi" w:hAnsiTheme="majorBidi" w:cstheme="majorBidi"/>
          <w:szCs w:val="24"/>
        </w:rPr>
        <w:t> </w:t>
      </w:r>
      <w:r w:rsidR="0008387B" w:rsidRPr="00F37CA5">
        <w:rPr>
          <w:rFonts w:asciiTheme="majorBidi" w:hAnsiTheme="majorBidi" w:cstheme="majorBidi"/>
          <w:szCs w:val="24"/>
        </w:rPr>
        <w:t>= 0.194, 0.175, and 0.235</w:t>
      </w:r>
      <w:r w:rsidR="002B2F28" w:rsidRPr="00F37CA5">
        <w:rPr>
          <w:rFonts w:asciiTheme="majorBidi" w:hAnsiTheme="majorBidi" w:cstheme="majorBidi"/>
          <w:szCs w:val="24"/>
        </w:rPr>
        <w:t>,</w:t>
      </w:r>
      <w:r w:rsidR="0008387B" w:rsidRPr="00F37CA5">
        <w:rPr>
          <w:rFonts w:asciiTheme="majorBidi" w:hAnsiTheme="majorBidi" w:cstheme="majorBidi"/>
          <w:szCs w:val="24"/>
        </w:rPr>
        <w:t xml:space="preserve"> P &lt; 0.05)</w:t>
      </w:r>
      <w:r w:rsidR="002B2F28" w:rsidRPr="00F37CA5">
        <w:rPr>
          <w:rFonts w:asciiTheme="majorBidi" w:hAnsiTheme="majorBidi" w:cstheme="majorBidi"/>
          <w:szCs w:val="24"/>
        </w:rPr>
        <w:t>,</w:t>
      </w:r>
      <w:r w:rsidR="0008387B" w:rsidRPr="00F37CA5">
        <w:rPr>
          <w:rFonts w:asciiTheme="majorBidi" w:hAnsiTheme="majorBidi" w:cstheme="majorBidi"/>
          <w:szCs w:val="24"/>
        </w:rPr>
        <w:t xml:space="preserve"> </w:t>
      </w:r>
      <w:r w:rsidR="002B2F28" w:rsidRPr="00F37CA5">
        <w:rPr>
          <w:rFonts w:asciiTheme="majorBidi" w:hAnsiTheme="majorBidi" w:cstheme="majorBidi"/>
          <w:szCs w:val="24"/>
        </w:rPr>
        <w:t xml:space="preserve">while compensation practice did not show a significant correlation. </w:t>
      </w:r>
      <w:r w:rsidR="0008387B" w:rsidRPr="00F37CA5">
        <w:rPr>
          <w:rFonts w:asciiTheme="majorBidi" w:hAnsiTheme="majorBidi" w:cstheme="majorBidi"/>
          <w:szCs w:val="24"/>
        </w:rPr>
        <w:t xml:space="preserve">The results presented in Table 22 aligned with previous findings and studies mentioned earlier in the literature between the above mentioned constructs. Thus </w:t>
      </w:r>
      <w:r w:rsidR="002B2F28" w:rsidRPr="00F37CA5">
        <w:rPr>
          <w:rFonts w:asciiTheme="majorBidi" w:hAnsiTheme="majorBidi" w:cstheme="majorBidi"/>
          <w:szCs w:val="24"/>
        </w:rPr>
        <w:t xml:space="preserve">these hypotheses are </w:t>
      </w:r>
      <w:r w:rsidR="0008387B" w:rsidRPr="00F37CA5">
        <w:rPr>
          <w:rFonts w:asciiTheme="majorBidi" w:hAnsiTheme="majorBidi" w:cstheme="majorBidi"/>
          <w:szCs w:val="24"/>
        </w:rPr>
        <w:t>accepted</w:t>
      </w:r>
      <w:r w:rsidR="002B2F28" w:rsidRPr="00F37CA5">
        <w:rPr>
          <w:rFonts w:asciiTheme="majorBidi" w:hAnsiTheme="majorBidi" w:cstheme="majorBidi"/>
          <w:szCs w:val="24"/>
        </w:rPr>
        <w:t>, apart from H8</w:t>
      </w:r>
      <w:r w:rsidR="0008387B" w:rsidRPr="00F37CA5">
        <w:rPr>
          <w:rFonts w:asciiTheme="majorBidi" w:hAnsiTheme="majorBidi" w:cstheme="majorBidi"/>
          <w:szCs w:val="24"/>
        </w:rPr>
        <w:t xml:space="preserve">. </w:t>
      </w:r>
    </w:p>
    <w:p w14:paraId="71C5583B" w14:textId="77777777" w:rsidR="0008387B" w:rsidRPr="00F37CA5" w:rsidRDefault="0008387B" w:rsidP="00F37CA5">
      <w:pPr>
        <w:spacing w:after="0" w:line="360" w:lineRule="auto"/>
        <w:jc w:val="both"/>
        <w:rPr>
          <w:rFonts w:asciiTheme="majorBidi" w:hAnsiTheme="majorBidi" w:cstheme="majorBidi"/>
          <w:szCs w:val="24"/>
        </w:rPr>
      </w:pPr>
    </w:p>
    <w:p w14:paraId="5EE286C9" w14:textId="77777777" w:rsidR="009E37EB" w:rsidRPr="00F37CA5" w:rsidRDefault="009E37EB" w:rsidP="00F37CA5">
      <w:pPr>
        <w:pStyle w:val="Heading2"/>
        <w:spacing w:before="0" w:after="0" w:line="360" w:lineRule="auto"/>
        <w:jc w:val="center"/>
        <w:rPr>
          <w:rFonts w:asciiTheme="majorBidi" w:hAnsiTheme="majorBidi" w:cstheme="majorBidi"/>
          <w:sz w:val="24"/>
          <w:szCs w:val="24"/>
        </w:rPr>
      </w:pPr>
      <w:bookmarkStart w:id="84" w:name="_Toc489998248"/>
      <w:r w:rsidRPr="00F37CA5">
        <w:rPr>
          <w:rFonts w:asciiTheme="majorBidi" w:hAnsiTheme="majorBidi" w:cstheme="majorBidi"/>
          <w:sz w:val="24"/>
          <w:szCs w:val="24"/>
        </w:rPr>
        <w:t>Testing the Relationship between Knowledge Sharing and Innovation Performance</w:t>
      </w:r>
      <w:bookmarkEnd w:id="84"/>
    </w:p>
    <w:p w14:paraId="116BB735" w14:textId="60EB6FA5" w:rsidR="00BB044D" w:rsidRPr="00F37CA5" w:rsidRDefault="00697BC1" w:rsidP="00F37CA5">
      <w:pPr>
        <w:spacing w:after="0" w:line="360" w:lineRule="auto"/>
        <w:ind w:firstLine="720"/>
        <w:jc w:val="both"/>
        <w:rPr>
          <w:rFonts w:asciiTheme="majorBidi" w:hAnsiTheme="majorBidi" w:cstheme="majorBidi"/>
          <w:szCs w:val="24"/>
        </w:rPr>
      </w:pPr>
      <w:r w:rsidRPr="00F37CA5">
        <w:rPr>
          <w:rFonts w:asciiTheme="majorBidi" w:hAnsiTheme="majorBidi" w:cstheme="majorBidi"/>
          <w:szCs w:val="24"/>
        </w:rPr>
        <w:t xml:space="preserve">SmartPLS was employed to confirm the significant </w:t>
      </w:r>
      <w:r w:rsidR="00B90B20" w:rsidRPr="00F37CA5">
        <w:rPr>
          <w:rFonts w:asciiTheme="majorBidi" w:hAnsiTheme="majorBidi" w:cstheme="majorBidi"/>
          <w:szCs w:val="24"/>
        </w:rPr>
        <w:t xml:space="preserve">validity </w:t>
      </w:r>
      <w:r w:rsidRPr="00F37CA5">
        <w:rPr>
          <w:rFonts w:asciiTheme="majorBidi" w:hAnsiTheme="majorBidi" w:cstheme="majorBidi"/>
          <w:szCs w:val="24"/>
        </w:rPr>
        <w:t xml:space="preserve">of H9, H10, H11, and H12. The results showed that explicit </w:t>
      </w:r>
      <w:r w:rsidR="00027892" w:rsidRPr="00F37CA5">
        <w:rPr>
          <w:rFonts w:asciiTheme="majorBidi" w:hAnsiTheme="majorBidi" w:cstheme="majorBidi"/>
          <w:szCs w:val="24"/>
        </w:rPr>
        <w:t>KS</w:t>
      </w:r>
      <w:r w:rsidRPr="00F37CA5">
        <w:rPr>
          <w:rFonts w:asciiTheme="majorBidi" w:hAnsiTheme="majorBidi" w:cstheme="majorBidi"/>
          <w:szCs w:val="24"/>
        </w:rPr>
        <w:t xml:space="preserve"> has a significant positive impact on process innovation (β</w:t>
      </w:r>
      <w:r w:rsidR="00332C55" w:rsidRPr="00F37CA5">
        <w:rPr>
          <w:rFonts w:asciiTheme="majorBidi" w:hAnsiTheme="majorBidi" w:cstheme="majorBidi"/>
          <w:szCs w:val="24"/>
        </w:rPr>
        <w:t> </w:t>
      </w:r>
      <w:r w:rsidRPr="00F37CA5">
        <w:rPr>
          <w:rFonts w:asciiTheme="majorBidi" w:hAnsiTheme="majorBidi" w:cstheme="majorBidi"/>
          <w:szCs w:val="24"/>
        </w:rPr>
        <w:t xml:space="preserve">= 0.278, P &lt; 0.05) and explicit </w:t>
      </w:r>
      <w:r w:rsidR="00027892" w:rsidRPr="00F37CA5">
        <w:rPr>
          <w:rFonts w:asciiTheme="majorBidi" w:hAnsiTheme="majorBidi" w:cstheme="majorBidi"/>
          <w:szCs w:val="24"/>
        </w:rPr>
        <w:t>KS</w:t>
      </w:r>
      <w:r w:rsidRPr="00F37CA5">
        <w:rPr>
          <w:rFonts w:asciiTheme="majorBidi" w:hAnsiTheme="majorBidi" w:cstheme="majorBidi"/>
          <w:szCs w:val="24"/>
        </w:rPr>
        <w:t xml:space="preserve"> had a significant positive impact on product innovation (β</w:t>
      </w:r>
      <w:r w:rsidR="00332C55" w:rsidRPr="00F37CA5">
        <w:rPr>
          <w:rFonts w:asciiTheme="majorBidi" w:hAnsiTheme="majorBidi" w:cstheme="majorBidi"/>
          <w:szCs w:val="24"/>
        </w:rPr>
        <w:t> </w:t>
      </w:r>
      <w:r w:rsidRPr="00F37CA5">
        <w:rPr>
          <w:rFonts w:asciiTheme="majorBidi" w:hAnsiTheme="majorBidi" w:cstheme="majorBidi"/>
          <w:szCs w:val="24"/>
        </w:rPr>
        <w:t>=</w:t>
      </w:r>
      <w:r w:rsidR="00332C55" w:rsidRPr="00F37CA5">
        <w:rPr>
          <w:rFonts w:asciiTheme="majorBidi" w:hAnsiTheme="majorBidi" w:cstheme="majorBidi"/>
          <w:szCs w:val="24"/>
        </w:rPr>
        <w:t> </w:t>
      </w:r>
      <w:r w:rsidRPr="00F37CA5">
        <w:rPr>
          <w:rFonts w:asciiTheme="majorBidi" w:hAnsiTheme="majorBidi" w:cstheme="majorBidi"/>
          <w:szCs w:val="24"/>
        </w:rPr>
        <w:t xml:space="preserve">0.252, </w:t>
      </w:r>
      <w:r w:rsidR="00332C55" w:rsidRPr="00F37CA5">
        <w:rPr>
          <w:rFonts w:asciiTheme="majorBidi" w:hAnsiTheme="majorBidi" w:cstheme="majorBidi"/>
          <w:szCs w:val="24"/>
        </w:rPr>
        <w:t>P </w:t>
      </w:r>
      <w:r w:rsidRPr="00F37CA5">
        <w:rPr>
          <w:rFonts w:asciiTheme="majorBidi" w:hAnsiTheme="majorBidi" w:cstheme="majorBidi"/>
          <w:szCs w:val="24"/>
        </w:rPr>
        <w:t>&lt;</w:t>
      </w:r>
      <w:r w:rsidR="00332C55" w:rsidRPr="00F37CA5">
        <w:rPr>
          <w:rFonts w:asciiTheme="majorBidi" w:hAnsiTheme="majorBidi" w:cstheme="majorBidi"/>
          <w:szCs w:val="24"/>
        </w:rPr>
        <w:t> </w:t>
      </w:r>
      <w:r w:rsidRPr="00F37CA5">
        <w:rPr>
          <w:rFonts w:asciiTheme="majorBidi" w:hAnsiTheme="majorBidi" w:cstheme="majorBidi"/>
          <w:szCs w:val="24"/>
        </w:rPr>
        <w:t xml:space="preserve">0.05). </w:t>
      </w:r>
      <w:r w:rsidR="00332C55" w:rsidRPr="00F37CA5">
        <w:rPr>
          <w:rFonts w:asciiTheme="majorBidi" w:hAnsiTheme="majorBidi" w:cstheme="majorBidi"/>
          <w:szCs w:val="24"/>
        </w:rPr>
        <w:t>T</w:t>
      </w:r>
      <w:r w:rsidRPr="00F37CA5">
        <w:rPr>
          <w:rFonts w:asciiTheme="majorBidi" w:hAnsiTheme="majorBidi" w:cstheme="majorBidi"/>
          <w:szCs w:val="24"/>
        </w:rPr>
        <w:t xml:space="preserve">he results showed </w:t>
      </w:r>
      <w:r w:rsidR="00332C55" w:rsidRPr="00F37CA5">
        <w:rPr>
          <w:rFonts w:asciiTheme="majorBidi" w:hAnsiTheme="majorBidi" w:cstheme="majorBidi"/>
          <w:szCs w:val="24"/>
        </w:rPr>
        <w:t xml:space="preserve">further </w:t>
      </w:r>
      <w:r w:rsidRPr="00F37CA5">
        <w:rPr>
          <w:rFonts w:asciiTheme="majorBidi" w:hAnsiTheme="majorBidi" w:cstheme="majorBidi"/>
          <w:szCs w:val="24"/>
        </w:rPr>
        <w:t xml:space="preserve">that implicit </w:t>
      </w:r>
      <w:r w:rsidR="00027892" w:rsidRPr="00F37CA5">
        <w:rPr>
          <w:rFonts w:asciiTheme="majorBidi" w:hAnsiTheme="majorBidi" w:cstheme="majorBidi"/>
          <w:szCs w:val="24"/>
        </w:rPr>
        <w:t>KS</w:t>
      </w:r>
      <w:r w:rsidRPr="00F37CA5">
        <w:rPr>
          <w:rFonts w:asciiTheme="majorBidi" w:hAnsiTheme="majorBidi" w:cstheme="majorBidi"/>
          <w:szCs w:val="24"/>
        </w:rPr>
        <w:t xml:space="preserve"> </w:t>
      </w:r>
      <w:r w:rsidR="00332C55" w:rsidRPr="00F37CA5">
        <w:rPr>
          <w:rFonts w:asciiTheme="majorBidi" w:hAnsiTheme="majorBidi" w:cstheme="majorBidi"/>
          <w:szCs w:val="24"/>
        </w:rPr>
        <w:t xml:space="preserve">had </w:t>
      </w:r>
      <w:r w:rsidRPr="00F37CA5">
        <w:rPr>
          <w:rFonts w:asciiTheme="majorBidi" w:hAnsiTheme="majorBidi" w:cstheme="majorBidi"/>
          <w:szCs w:val="24"/>
        </w:rPr>
        <w:t xml:space="preserve">a </w:t>
      </w:r>
      <w:r w:rsidR="004C3A3F" w:rsidRPr="00F37CA5">
        <w:rPr>
          <w:rFonts w:asciiTheme="majorBidi" w:hAnsiTheme="majorBidi" w:cstheme="majorBidi"/>
          <w:szCs w:val="24"/>
        </w:rPr>
        <w:t xml:space="preserve">positive </w:t>
      </w:r>
      <w:r w:rsidRPr="00F37CA5">
        <w:rPr>
          <w:rFonts w:asciiTheme="majorBidi" w:hAnsiTheme="majorBidi" w:cstheme="majorBidi"/>
          <w:szCs w:val="24"/>
        </w:rPr>
        <w:t>impact on process innovation (β</w:t>
      </w:r>
      <w:r w:rsidR="00332C55" w:rsidRPr="00F37CA5">
        <w:rPr>
          <w:rFonts w:asciiTheme="majorBidi" w:hAnsiTheme="majorBidi" w:cstheme="majorBidi"/>
          <w:szCs w:val="24"/>
        </w:rPr>
        <w:t> = </w:t>
      </w:r>
      <w:r w:rsidRPr="00F37CA5">
        <w:rPr>
          <w:rFonts w:asciiTheme="majorBidi" w:hAnsiTheme="majorBidi" w:cstheme="majorBidi"/>
          <w:szCs w:val="24"/>
        </w:rPr>
        <w:t xml:space="preserve">0.11) and implicit </w:t>
      </w:r>
      <w:r w:rsidR="00027892" w:rsidRPr="00F37CA5">
        <w:rPr>
          <w:rFonts w:asciiTheme="majorBidi" w:hAnsiTheme="majorBidi" w:cstheme="majorBidi"/>
          <w:szCs w:val="24"/>
        </w:rPr>
        <w:t>KS</w:t>
      </w:r>
      <w:r w:rsidRPr="00F37CA5">
        <w:rPr>
          <w:rFonts w:asciiTheme="majorBidi" w:hAnsiTheme="majorBidi" w:cstheme="majorBidi"/>
          <w:szCs w:val="24"/>
        </w:rPr>
        <w:t xml:space="preserve"> had a significant positive impact on product innovation (β</w:t>
      </w:r>
      <w:r w:rsidR="00332C55" w:rsidRPr="00F37CA5">
        <w:rPr>
          <w:rFonts w:asciiTheme="majorBidi" w:hAnsiTheme="majorBidi" w:cstheme="majorBidi"/>
          <w:szCs w:val="24"/>
        </w:rPr>
        <w:t> = </w:t>
      </w:r>
      <w:r w:rsidRPr="00F37CA5">
        <w:rPr>
          <w:rFonts w:asciiTheme="majorBidi" w:hAnsiTheme="majorBidi" w:cstheme="majorBidi"/>
          <w:szCs w:val="24"/>
        </w:rPr>
        <w:t>0.207, P</w:t>
      </w:r>
      <w:r w:rsidR="00332C55" w:rsidRPr="00F37CA5">
        <w:rPr>
          <w:rFonts w:asciiTheme="majorBidi" w:hAnsiTheme="majorBidi" w:cstheme="majorBidi"/>
          <w:szCs w:val="24"/>
        </w:rPr>
        <w:t> </w:t>
      </w:r>
      <w:r w:rsidRPr="00F37CA5">
        <w:rPr>
          <w:rFonts w:asciiTheme="majorBidi" w:hAnsiTheme="majorBidi" w:cstheme="majorBidi"/>
          <w:szCs w:val="24"/>
        </w:rPr>
        <w:t>&lt;</w:t>
      </w:r>
      <w:r w:rsidR="00332C55" w:rsidRPr="00F37CA5">
        <w:rPr>
          <w:rFonts w:asciiTheme="majorBidi" w:hAnsiTheme="majorBidi" w:cstheme="majorBidi"/>
          <w:szCs w:val="24"/>
        </w:rPr>
        <w:t> </w:t>
      </w:r>
      <w:r w:rsidRPr="00F37CA5">
        <w:rPr>
          <w:rFonts w:asciiTheme="majorBidi" w:hAnsiTheme="majorBidi" w:cstheme="majorBidi"/>
          <w:szCs w:val="24"/>
        </w:rPr>
        <w:t>0.05).</w:t>
      </w:r>
      <w:r w:rsidR="0008387B" w:rsidRPr="00F37CA5">
        <w:rPr>
          <w:rFonts w:asciiTheme="majorBidi" w:hAnsiTheme="majorBidi" w:cstheme="majorBidi"/>
          <w:szCs w:val="24"/>
        </w:rPr>
        <w:t xml:space="preserve"> The results presented in Table 22 </w:t>
      </w:r>
      <w:r w:rsidR="00332C55" w:rsidRPr="00F37CA5">
        <w:rPr>
          <w:rFonts w:asciiTheme="majorBidi" w:hAnsiTheme="majorBidi" w:cstheme="majorBidi"/>
          <w:szCs w:val="24"/>
        </w:rPr>
        <w:t xml:space="preserve">are </w:t>
      </w:r>
      <w:r w:rsidR="0008387B" w:rsidRPr="00F37CA5">
        <w:rPr>
          <w:rFonts w:asciiTheme="majorBidi" w:hAnsiTheme="majorBidi" w:cstheme="majorBidi"/>
          <w:szCs w:val="24"/>
        </w:rPr>
        <w:t xml:space="preserve">aligned with previous findings and studies mentioned earlier in the literature between the </w:t>
      </w:r>
      <w:r w:rsidR="00A0706B" w:rsidRPr="00F37CA5">
        <w:rPr>
          <w:rFonts w:asciiTheme="majorBidi" w:hAnsiTheme="majorBidi" w:cstheme="majorBidi"/>
          <w:szCs w:val="24"/>
        </w:rPr>
        <w:t>abovementioned</w:t>
      </w:r>
      <w:r w:rsidR="0008387B" w:rsidRPr="00F37CA5">
        <w:rPr>
          <w:rFonts w:asciiTheme="majorBidi" w:hAnsiTheme="majorBidi" w:cstheme="majorBidi"/>
          <w:szCs w:val="24"/>
        </w:rPr>
        <w:t xml:space="preserve"> constructs. </w:t>
      </w:r>
      <w:r w:rsidR="00A0706B" w:rsidRPr="00F37CA5">
        <w:rPr>
          <w:rFonts w:asciiTheme="majorBidi" w:hAnsiTheme="majorBidi" w:cstheme="majorBidi"/>
          <w:szCs w:val="24"/>
        </w:rPr>
        <w:t>Thus,</w:t>
      </w:r>
      <w:r w:rsidR="0008387B" w:rsidRPr="00F37CA5">
        <w:rPr>
          <w:rFonts w:asciiTheme="majorBidi" w:hAnsiTheme="majorBidi" w:cstheme="majorBidi"/>
          <w:szCs w:val="24"/>
        </w:rPr>
        <w:t xml:space="preserve"> </w:t>
      </w:r>
      <w:r w:rsidR="00332C55" w:rsidRPr="00F37CA5">
        <w:rPr>
          <w:rFonts w:asciiTheme="majorBidi" w:hAnsiTheme="majorBidi" w:cstheme="majorBidi"/>
          <w:szCs w:val="24"/>
        </w:rPr>
        <w:t xml:space="preserve">these hypotheses are all </w:t>
      </w:r>
      <w:r w:rsidR="0008387B" w:rsidRPr="00F37CA5">
        <w:rPr>
          <w:rFonts w:asciiTheme="majorBidi" w:hAnsiTheme="majorBidi" w:cstheme="majorBidi"/>
          <w:szCs w:val="24"/>
        </w:rPr>
        <w:t xml:space="preserve">accepted. </w:t>
      </w:r>
    </w:p>
    <w:p w14:paraId="7D832747" w14:textId="77777777" w:rsidR="00974C49" w:rsidRPr="00F37CA5" w:rsidRDefault="00974C49" w:rsidP="00F37CA5">
      <w:pPr>
        <w:spacing w:after="0" w:line="360" w:lineRule="auto"/>
        <w:rPr>
          <w:rFonts w:asciiTheme="majorBidi" w:hAnsiTheme="majorBidi" w:cstheme="majorBidi"/>
        </w:rPr>
      </w:pPr>
    </w:p>
    <w:p w14:paraId="5CA2A744" w14:textId="77777777" w:rsidR="0008387B" w:rsidRPr="00F37CA5" w:rsidRDefault="0008387B" w:rsidP="00F37CA5">
      <w:pPr>
        <w:pStyle w:val="Heading2"/>
        <w:spacing w:before="0" w:after="0" w:line="360" w:lineRule="auto"/>
        <w:jc w:val="center"/>
        <w:rPr>
          <w:rFonts w:asciiTheme="majorBidi" w:hAnsiTheme="majorBidi" w:cstheme="majorBidi"/>
          <w:sz w:val="24"/>
          <w:szCs w:val="24"/>
        </w:rPr>
      </w:pPr>
      <w:bookmarkStart w:id="85" w:name="_Toc489998249"/>
      <w:r w:rsidRPr="00F37CA5">
        <w:rPr>
          <w:rFonts w:asciiTheme="majorBidi" w:hAnsiTheme="majorBidi" w:cstheme="majorBidi"/>
          <w:sz w:val="24"/>
          <w:szCs w:val="24"/>
        </w:rPr>
        <w:t>Testing the Relationship between HRM Practices and Innovation Performance</w:t>
      </w:r>
      <w:bookmarkEnd w:id="85"/>
    </w:p>
    <w:p w14:paraId="4944186D" w14:textId="15C161E9" w:rsidR="0008387B" w:rsidRPr="00F37CA5" w:rsidRDefault="0008387B" w:rsidP="00F37CA5">
      <w:pPr>
        <w:spacing w:after="0" w:line="360" w:lineRule="auto"/>
        <w:ind w:firstLine="720"/>
        <w:jc w:val="both"/>
        <w:rPr>
          <w:rFonts w:asciiTheme="majorBidi" w:hAnsiTheme="majorBidi" w:cstheme="majorBidi"/>
          <w:color w:val="222222"/>
          <w:szCs w:val="24"/>
          <w:shd w:val="clear" w:color="auto" w:fill="FFFFFF"/>
        </w:rPr>
      </w:pPr>
      <w:r w:rsidRPr="00F37CA5">
        <w:rPr>
          <w:rFonts w:asciiTheme="majorBidi" w:hAnsiTheme="majorBidi" w:cstheme="majorBidi"/>
          <w:szCs w:val="24"/>
        </w:rPr>
        <w:t xml:space="preserve">The relationship between HRM practices and </w:t>
      </w:r>
      <w:r w:rsidR="00A124A7" w:rsidRPr="00F37CA5">
        <w:rPr>
          <w:rFonts w:asciiTheme="majorBidi" w:hAnsiTheme="majorBidi" w:cstheme="majorBidi"/>
          <w:szCs w:val="24"/>
        </w:rPr>
        <w:t>IP</w:t>
      </w:r>
      <w:r w:rsidRPr="00F37CA5">
        <w:rPr>
          <w:rFonts w:asciiTheme="majorBidi" w:hAnsiTheme="majorBidi" w:cstheme="majorBidi"/>
          <w:szCs w:val="24"/>
        </w:rPr>
        <w:t xml:space="preserve"> was tested through correlation analysis. It was </w:t>
      </w:r>
      <w:r w:rsidR="007C1B99" w:rsidRPr="00F37CA5">
        <w:rPr>
          <w:rFonts w:asciiTheme="majorBidi" w:hAnsiTheme="majorBidi" w:cstheme="majorBidi"/>
          <w:szCs w:val="24"/>
        </w:rPr>
        <w:t xml:space="preserve">possible to </w:t>
      </w:r>
      <w:r w:rsidRPr="00F37CA5">
        <w:rPr>
          <w:rFonts w:asciiTheme="majorBidi" w:hAnsiTheme="majorBidi" w:cstheme="majorBidi"/>
          <w:szCs w:val="24"/>
        </w:rPr>
        <w:t xml:space="preserve">identify that there exists a positive relationship between HRM practices in an </w:t>
      </w:r>
      <w:r w:rsidR="007D09F2" w:rsidRPr="00F37CA5">
        <w:rPr>
          <w:rFonts w:asciiTheme="majorBidi" w:hAnsiTheme="majorBidi" w:cstheme="majorBidi"/>
          <w:szCs w:val="24"/>
        </w:rPr>
        <w:t>organization</w:t>
      </w:r>
      <w:r w:rsidRPr="00F37CA5">
        <w:rPr>
          <w:rFonts w:asciiTheme="majorBidi" w:hAnsiTheme="majorBidi" w:cstheme="majorBidi"/>
          <w:szCs w:val="24"/>
        </w:rPr>
        <w:t xml:space="preserve"> and </w:t>
      </w:r>
      <w:r w:rsidR="00974C49" w:rsidRPr="00F37CA5">
        <w:rPr>
          <w:rFonts w:asciiTheme="majorBidi" w:hAnsiTheme="majorBidi" w:cstheme="majorBidi"/>
          <w:szCs w:val="24"/>
        </w:rPr>
        <w:t>it’s</w:t>
      </w:r>
      <w:r w:rsidR="007C1B99" w:rsidRPr="00F37CA5">
        <w:rPr>
          <w:rFonts w:asciiTheme="majorBidi" w:hAnsiTheme="majorBidi" w:cstheme="majorBidi"/>
          <w:szCs w:val="24"/>
        </w:rPr>
        <w:t xml:space="preserve"> </w:t>
      </w:r>
      <w:r w:rsidR="00A124A7" w:rsidRPr="00F37CA5">
        <w:rPr>
          <w:rFonts w:asciiTheme="majorBidi" w:hAnsiTheme="majorBidi" w:cstheme="majorBidi"/>
          <w:szCs w:val="24"/>
        </w:rPr>
        <w:t>IP</w:t>
      </w:r>
      <w:r w:rsidRPr="00F37CA5">
        <w:rPr>
          <w:rFonts w:asciiTheme="majorBidi" w:hAnsiTheme="majorBidi" w:cstheme="majorBidi"/>
          <w:szCs w:val="24"/>
        </w:rPr>
        <w:t xml:space="preserve">. Effective human resource management practices promote creativity and innovation in an </w:t>
      </w:r>
      <w:r w:rsidR="007D09F2" w:rsidRPr="00F37CA5">
        <w:rPr>
          <w:rFonts w:asciiTheme="majorBidi" w:hAnsiTheme="majorBidi" w:cstheme="majorBidi"/>
          <w:szCs w:val="24"/>
        </w:rPr>
        <w:t>organization</w:t>
      </w:r>
      <w:r w:rsidRPr="00F37CA5">
        <w:rPr>
          <w:rFonts w:asciiTheme="majorBidi" w:hAnsiTheme="majorBidi" w:cstheme="majorBidi"/>
          <w:szCs w:val="24"/>
        </w:rPr>
        <w:t xml:space="preserve">. The findings of this study agree with the findings of numerous researchers such as </w:t>
      </w:r>
      <w:r w:rsidRPr="00F37CA5">
        <w:rPr>
          <w:rFonts w:asciiTheme="majorBidi" w:hAnsiTheme="majorBidi" w:cstheme="majorBidi"/>
          <w:color w:val="222222"/>
          <w:szCs w:val="24"/>
          <w:shd w:val="clear" w:color="auto" w:fill="FFFFFF"/>
        </w:rPr>
        <w:t>Noe, Hollenbeck, Gerhart</w:t>
      </w:r>
      <w:r w:rsidR="007C1B99" w:rsidRPr="00F37CA5">
        <w:rPr>
          <w:rFonts w:asciiTheme="majorBidi" w:hAnsiTheme="majorBidi" w:cstheme="majorBidi"/>
          <w:color w:val="222222"/>
          <w:szCs w:val="24"/>
          <w:shd w:val="clear" w:color="auto" w:fill="FFFFFF"/>
        </w:rPr>
        <w:t>,</w:t>
      </w:r>
      <w:r w:rsidRPr="00F37CA5">
        <w:rPr>
          <w:rFonts w:asciiTheme="majorBidi" w:hAnsiTheme="majorBidi" w:cstheme="majorBidi"/>
          <w:color w:val="222222"/>
          <w:szCs w:val="24"/>
          <w:shd w:val="clear" w:color="auto" w:fill="FFFFFF"/>
        </w:rPr>
        <w:t xml:space="preserve"> and Wright (2006) and Chen and Huang (2009). According to Chen and Huang (2009) improvement in HRM practices is essential </w:t>
      </w:r>
      <w:r w:rsidR="007C1B99" w:rsidRPr="00F37CA5">
        <w:rPr>
          <w:rFonts w:asciiTheme="majorBidi" w:hAnsiTheme="majorBidi" w:cstheme="majorBidi"/>
          <w:color w:val="222222"/>
          <w:szCs w:val="24"/>
          <w:shd w:val="clear" w:color="auto" w:fill="FFFFFF"/>
        </w:rPr>
        <w:t xml:space="preserve">for </w:t>
      </w:r>
      <w:r w:rsidRPr="00F37CA5">
        <w:rPr>
          <w:rFonts w:asciiTheme="majorBidi" w:hAnsiTheme="majorBidi" w:cstheme="majorBidi"/>
          <w:color w:val="222222"/>
          <w:szCs w:val="24"/>
          <w:shd w:val="clear" w:color="auto" w:fill="FFFFFF"/>
        </w:rPr>
        <w:t xml:space="preserve">the promotion of innovation in knowledge-based </w:t>
      </w:r>
      <w:r w:rsidR="007D09F2" w:rsidRPr="00F37CA5">
        <w:rPr>
          <w:rFonts w:asciiTheme="majorBidi" w:hAnsiTheme="majorBidi" w:cstheme="majorBidi"/>
          <w:color w:val="222222"/>
          <w:szCs w:val="24"/>
          <w:shd w:val="clear" w:color="auto" w:fill="FFFFFF"/>
        </w:rPr>
        <w:t>organizations</w:t>
      </w:r>
      <w:r w:rsidRPr="00F37CA5">
        <w:rPr>
          <w:rFonts w:asciiTheme="majorBidi" w:hAnsiTheme="majorBidi" w:cstheme="majorBidi"/>
          <w:color w:val="222222"/>
          <w:szCs w:val="24"/>
          <w:shd w:val="clear" w:color="auto" w:fill="FFFFFF"/>
        </w:rPr>
        <w:t>.</w:t>
      </w:r>
    </w:p>
    <w:p w14:paraId="5469DD8C" w14:textId="0E29E4CA" w:rsidR="0008387B" w:rsidRPr="00F37CA5" w:rsidRDefault="0008387B" w:rsidP="00F37CA5">
      <w:pPr>
        <w:spacing w:after="0" w:line="360" w:lineRule="auto"/>
        <w:ind w:firstLine="720"/>
        <w:jc w:val="both"/>
        <w:rPr>
          <w:rFonts w:asciiTheme="majorBidi" w:hAnsiTheme="majorBidi" w:cstheme="majorBidi"/>
          <w:szCs w:val="24"/>
        </w:rPr>
      </w:pPr>
      <w:r w:rsidRPr="00F37CA5">
        <w:rPr>
          <w:rFonts w:asciiTheme="majorBidi" w:hAnsiTheme="majorBidi" w:cstheme="majorBidi"/>
          <w:szCs w:val="24"/>
        </w:rPr>
        <w:t xml:space="preserve">SmartPLS was </w:t>
      </w:r>
      <w:r w:rsidR="007C1B99" w:rsidRPr="00F37CA5">
        <w:rPr>
          <w:rFonts w:asciiTheme="majorBidi" w:hAnsiTheme="majorBidi" w:cstheme="majorBidi"/>
          <w:szCs w:val="24"/>
        </w:rPr>
        <w:t xml:space="preserve">used to </w:t>
      </w:r>
      <w:r w:rsidRPr="00F37CA5">
        <w:rPr>
          <w:rFonts w:asciiTheme="majorBidi" w:hAnsiTheme="majorBidi" w:cstheme="majorBidi"/>
          <w:szCs w:val="24"/>
        </w:rPr>
        <w:t xml:space="preserve">test H13, H14, H15, H16, H17, H18, H19, and </w:t>
      </w:r>
      <w:r w:rsidR="007C1B99" w:rsidRPr="00F37CA5">
        <w:rPr>
          <w:rFonts w:asciiTheme="majorBidi" w:hAnsiTheme="majorBidi" w:cstheme="majorBidi"/>
          <w:szCs w:val="24"/>
        </w:rPr>
        <w:t>H</w:t>
      </w:r>
      <w:r w:rsidRPr="00F37CA5">
        <w:rPr>
          <w:rFonts w:asciiTheme="majorBidi" w:hAnsiTheme="majorBidi" w:cstheme="majorBidi"/>
          <w:szCs w:val="24"/>
        </w:rPr>
        <w:t>20; the results showed that recruitment and selection, training and development</w:t>
      </w:r>
      <w:r w:rsidR="007C1B99" w:rsidRPr="00F37CA5">
        <w:rPr>
          <w:rFonts w:asciiTheme="majorBidi" w:hAnsiTheme="majorBidi" w:cstheme="majorBidi"/>
          <w:szCs w:val="24"/>
        </w:rPr>
        <w:t xml:space="preserve">, and </w:t>
      </w:r>
      <w:r w:rsidRPr="00F37CA5">
        <w:rPr>
          <w:rFonts w:asciiTheme="majorBidi" w:hAnsiTheme="majorBidi" w:cstheme="majorBidi"/>
          <w:szCs w:val="24"/>
        </w:rPr>
        <w:t>performance appraisal, have significant positive impact</w:t>
      </w:r>
      <w:r w:rsidR="007C1B99" w:rsidRPr="00F37CA5">
        <w:rPr>
          <w:rFonts w:asciiTheme="majorBidi" w:hAnsiTheme="majorBidi" w:cstheme="majorBidi"/>
          <w:szCs w:val="24"/>
        </w:rPr>
        <w:t>s</w:t>
      </w:r>
      <w:r w:rsidRPr="00F37CA5">
        <w:rPr>
          <w:rFonts w:asciiTheme="majorBidi" w:hAnsiTheme="majorBidi" w:cstheme="majorBidi"/>
          <w:szCs w:val="24"/>
        </w:rPr>
        <w:t xml:space="preserve"> on process innovation (</w:t>
      </w:r>
      <w:r w:rsidR="007C1B99" w:rsidRPr="00F37CA5">
        <w:rPr>
          <w:rFonts w:asciiTheme="majorBidi" w:hAnsiTheme="majorBidi" w:cstheme="majorBidi"/>
          <w:szCs w:val="24"/>
        </w:rPr>
        <w:t>β</w:t>
      </w:r>
      <w:r w:rsidR="007C1B99" w:rsidRPr="00F37CA5" w:rsidDel="007C1B99">
        <w:rPr>
          <w:rFonts w:asciiTheme="majorBidi" w:hAnsiTheme="majorBidi" w:cstheme="majorBidi"/>
          <w:szCs w:val="24"/>
        </w:rPr>
        <w:t xml:space="preserve"> </w:t>
      </w:r>
      <w:r w:rsidRPr="00F37CA5">
        <w:rPr>
          <w:rFonts w:asciiTheme="majorBidi" w:hAnsiTheme="majorBidi" w:cstheme="majorBidi"/>
          <w:szCs w:val="24"/>
        </w:rPr>
        <w:t>= 0.</w:t>
      </w:r>
      <w:r w:rsidR="007421B5" w:rsidRPr="00F37CA5">
        <w:rPr>
          <w:rFonts w:asciiTheme="majorBidi" w:hAnsiTheme="majorBidi" w:cstheme="majorBidi"/>
          <w:szCs w:val="24"/>
        </w:rPr>
        <w:t>151</w:t>
      </w:r>
      <w:r w:rsidRPr="00F37CA5">
        <w:rPr>
          <w:rFonts w:asciiTheme="majorBidi" w:hAnsiTheme="majorBidi" w:cstheme="majorBidi"/>
          <w:szCs w:val="24"/>
        </w:rPr>
        <w:t>, 0.174, 0.14</w:t>
      </w:r>
      <w:r w:rsidR="007421B5" w:rsidRPr="00F37CA5">
        <w:rPr>
          <w:rFonts w:asciiTheme="majorBidi" w:hAnsiTheme="majorBidi" w:cstheme="majorBidi"/>
          <w:szCs w:val="24"/>
        </w:rPr>
        <w:t>0</w:t>
      </w:r>
      <w:r w:rsidRPr="00F37CA5">
        <w:rPr>
          <w:rFonts w:asciiTheme="majorBidi" w:hAnsiTheme="majorBidi" w:cstheme="majorBidi"/>
          <w:szCs w:val="24"/>
        </w:rPr>
        <w:t>, and 0.136, P&lt;0.05)</w:t>
      </w:r>
      <w:r w:rsidR="007C1B99" w:rsidRPr="00F37CA5">
        <w:rPr>
          <w:rFonts w:asciiTheme="majorBidi" w:hAnsiTheme="majorBidi" w:cstheme="majorBidi"/>
          <w:szCs w:val="24"/>
        </w:rPr>
        <w:t>, while compensation practices ha</w:t>
      </w:r>
      <w:r w:rsidR="00B90B20" w:rsidRPr="00F37CA5">
        <w:rPr>
          <w:rFonts w:asciiTheme="majorBidi" w:hAnsiTheme="majorBidi" w:cstheme="majorBidi"/>
          <w:szCs w:val="24"/>
        </w:rPr>
        <w:t>s</w:t>
      </w:r>
      <w:r w:rsidR="007C1B99" w:rsidRPr="00F37CA5">
        <w:rPr>
          <w:rFonts w:asciiTheme="majorBidi" w:hAnsiTheme="majorBidi" w:cstheme="majorBidi"/>
          <w:szCs w:val="24"/>
        </w:rPr>
        <w:t xml:space="preserve"> a negative impact</w:t>
      </w:r>
      <w:r w:rsidRPr="00F37CA5">
        <w:rPr>
          <w:rFonts w:asciiTheme="majorBidi" w:hAnsiTheme="majorBidi" w:cstheme="majorBidi"/>
          <w:szCs w:val="24"/>
        </w:rPr>
        <w:t xml:space="preserve">. </w:t>
      </w:r>
      <w:r w:rsidR="00090361" w:rsidRPr="00F37CA5">
        <w:rPr>
          <w:rFonts w:asciiTheme="majorBidi" w:hAnsiTheme="majorBidi" w:cstheme="majorBidi"/>
          <w:szCs w:val="24"/>
        </w:rPr>
        <w:t>In addition, the results showed that performance appraisal, and compensation practices have significant positive impacts on product innovation, while recruitment and selection and training and development do not (β</w:t>
      </w:r>
      <w:r w:rsidR="00090361" w:rsidRPr="00F37CA5" w:rsidDel="007C1B99">
        <w:rPr>
          <w:rFonts w:asciiTheme="majorBidi" w:hAnsiTheme="majorBidi" w:cstheme="majorBidi"/>
          <w:szCs w:val="24"/>
        </w:rPr>
        <w:t xml:space="preserve"> </w:t>
      </w:r>
      <w:r w:rsidR="00090361" w:rsidRPr="00F37CA5">
        <w:rPr>
          <w:rFonts w:asciiTheme="majorBidi" w:hAnsiTheme="majorBidi" w:cstheme="majorBidi"/>
          <w:szCs w:val="24"/>
        </w:rPr>
        <w:t xml:space="preserve">= 0.061, 0.048, 0.179, and 0.131, P&lt;0.05). </w:t>
      </w:r>
      <w:r w:rsidRPr="00F37CA5">
        <w:rPr>
          <w:rFonts w:asciiTheme="majorBidi" w:hAnsiTheme="majorBidi" w:cstheme="majorBidi"/>
          <w:szCs w:val="24"/>
        </w:rPr>
        <w:t xml:space="preserve">The results presented in Table </w:t>
      </w:r>
      <w:r w:rsidR="00D629BB" w:rsidRPr="00F37CA5">
        <w:rPr>
          <w:rFonts w:asciiTheme="majorBidi" w:hAnsiTheme="majorBidi" w:cstheme="majorBidi"/>
          <w:szCs w:val="24"/>
        </w:rPr>
        <w:t xml:space="preserve">15 </w:t>
      </w:r>
      <w:r w:rsidR="00F21382" w:rsidRPr="00F37CA5">
        <w:rPr>
          <w:rFonts w:asciiTheme="majorBidi" w:hAnsiTheme="majorBidi" w:cstheme="majorBidi"/>
          <w:szCs w:val="24"/>
        </w:rPr>
        <w:t xml:space="preserve">are </w:t>
      </w:r>
      <w:r w:rsidRPr="00F37CA5">
        <w:rPr>
          <w:rFonts w:asciiTheme="majorBidi" w:hAnsiTheme="majorBidi" w:cstheme="majorBidi"/>
          <w:szCs w:val="24"/>
        </w:rPr>
        <w:t xml:space="preserve">aligned with previous findings and studies mentioned </w:t>
      </w:r>
      <w:r w:rsidRPr="00F37CA5">
        <w:rPr>
          <w:rFonts w:asciiTheme="majorBidi" w:hAnsiTheme="majorBidi" w:cstheme="majorBidi"/>
          <w:szCs w:val="24"/>
        </w:rPr>
        <w:lastRenderedPageBreak/>
        <w:t>earlier in the literature between the above mentioned constructs. Thus</w:t>
      </w:r>
      <w:r w:rsidR="00F21382" w:rsidRPr="00F37CA5">
        <w:rPr>
          <w:rFonts w:asciiTheme="majorBidi" w:hAnsiTheme="majorBidi" w:cstheme="majorBidi"/>
          <w:szCs w:val="24"/>
        </w:rPr>
        <w:t>,</w:t>
      </w:r>
      <w:r w:rsidRPr="00F37CA5">
        <w:rPr>
          <w:rFonts w:asciiTheme="majorBidi" w:hAnsiTheme="majorBidi" w:cstheme="majorBidi"/>
          <w:szCs w:val="24"/>
        </w:rPr>
        <w:t xml:space="preserve"> </w:t>
      </w:r>
      <w:r w:rsidR="00F21382" w:rsidRPr="00F37CA5">
        <w:rPr>
          <w:rFonts w:asciiTheme="majorBidi" w:hAnsiTheme="majorBidi" w:cstheme="majorBidi"/>
          <w:szCs w:val="24"/>
        </w:rPr>
        <w:t>hypotheses H</w:t>
      </w:r>
      <w:r w:rsidR="00B90B20" w:rsidRPr="00F37CA5">
        <w:rPr>
          <w:rFonts w:asciiTheme="majorBidi" w:hAnsiTheme="majorBidi" w:cstheme="majorBidi"/>
          <w:szCs w:val="24"/>
        </w:rPr>
        <w:t xml:space="preserve">14 and H16–H19 </w:t>
      </w:r>
      <w:r w:rsidR="00F21382" w:rsidRPr="00F37CA5">
        <w:rPr>
          <w:rFonts w:asciiTheme="majorBidi" w:hAnsiTheme="majorBidi" w:cstheme="majorBidi"/>
          <w:szCs w:val="24"/>
        </w:rPr>
        <w:t xml:space="preserve">are </w:t>
      </w:r>
      <w:r w:rsidRPr="00F37CA5">
        <w:rPr>
          <w:rFonts w:asciiTheme="majorBidi" w:hAnsiTheme="majorBidi" w:cstheme="majorBidi"/>
          <w:szCs w:val="24"/>
        </w:rPr>
        <w:t>accepted</w:t>
      </w:r>
      <w:r w:rsidR="00B90B20" w:rsidRPr="00F37CA5">
        <w:rPr>
          <w:rFonts w:asciiTheme="majorBidi" w:hAnsiTheme="majorBidi" w:cstheme="majorBidi"/>
          <w:szCs w:val="24"/>
        </w:rPr>
        <w:t>; while H13, H15, and H20 are not accepted</w:t>
      </w:r>
      <w:r w:rsidRPr="00F37CA5">
        <w:rPr>
          <w:rFonts w:asciiTheme="majorBidi" w:hAnsiTheme="majorBidi" w:cstheme="majorBidi"/>
          <w:szCs w:val="24"/>
        </w:rPr>
        <w:t xml:space="preserve">. </w:t>
      </w:r>
    </w:p>
    <w:p w14:paraId="7C65166D" w14:textId="77777777" w:rsidR="0008387B" w:rsidRPr="00F37CA5" w:rsidRDefault="0008387B" w:rsidP="00F37CA5">
      <w:pPr>
        <w:spacing w:after="0" w:line="360" w:lineRule="auto"/>
        <w:jc w:val="both"/>
        <w:rPr>
          <w:rFonts w:asciiTheme="majorBidi" w:hAnsiTheme="majorBidi" w:cstheme="majorBidi"/>
          <w:szCs w:val="24"/>
        </w:rPr>
      </w:pPr>
    </w:p>
    <w:p w14:paraId="4D1A5A3E" w14:textId="783AD5B3" w:rsidR="00D629BB" w:rsidRPr="00F37CA5" w:rsidRDefault="00D629BB" w:rsidP="00F37CA5">
      <w:pPr>
        <w:pStyle w:val="Caption"/>
        <w:keepNext/>
        <w:spacing w:after="0" w:line="360" w:lineRule="auto"/>
        <w:rPr>
          <w:rFonts w:asciiTheme="majorBidi" w:hAnsiTheme="majorBidi" w:cstheme="majorBidi"/>
        </w:rPr>
      </w:pPr>
      <w:bookmarkStart w:id="86" w:name="_Toc487921567"/>
      <w:r w:rsidRPr="00F37CA5">
        <w:rPr>
          <w:rFonts w:asciiTheme="majorBidi" w:hAnsiTheme="majorBidi" w:cstheme="majorBidi"/>
        </w:rPr>
        <w:t xml:space="preserve">Table </w:t>
      </w:r>
      <w:r w:rsidR="00365FE5" w:rsidRPr="00F37CA5">
        <w:rPr>
          <w:rFonts w:asciiTheme="majorBidi" w:hAnsiTheme="majorBidi" w:cstheme="majorBidi"/>
        </w:rPr>
        <w:fldChar w:fldCharType="begin"/>
      </w:r>
      <w:r w:rsidRPr="00F37CA5">
        <w:rPr>
          <w:rFonts w:asciiTheme="majorBidi" w:hAnsiTheme="majorBidi" w:cstheme="majorBidi"/>
        </w:rPr>
        <w:instrText xml:space="preserve"> SEQ Table \* ARABIC </w:instrText>
      </w:r>
      <w:r w:rsidR="00365FE5" w:rsidRPr="00F37CA5">
        <w:rPr>
          <w:rFonts w:asciiTheme="majorBidi" w:hAnsiTheme="majorBidi" w:cstheme="majorBidi"/>
        </w:rPr>
        <w:fldChar w:fldCharType="separate"/>
      </w:r>
      <w:r w:rsidR="00CA79D5" w:rsidRPr="00F37CA5">
        <w:rPr>
          <w:rFonts w:asciiTheme="majorBidi" w:hAnsiTheme="majorBidi" w:cstheme="majorBidi"/>
        </w:rPr>
        <w:t>15</w:t>
      </w:r>
      <w:r w:rsidR="00365FE5" w:rsidRPr="00F37CA5">
        <w:rPr>
          <w:rFonts w:asciiTheme="majorBidi" w:hAnsiTheme="majorBidi" w:cstheme="majorBidi"/>
        </w:rPr>
        <w:fldChar w:fldCharType="end"/>
      </w:r>
      <w:r w:rsidRPr="00F37CA5">
        <w:rPr>
          <w:rFonts w:asciiTheme="majorBidi" w:hAnsiTheme="majorBidi" w:cstheme="majorBidi"/>
        </w:rPr>
        <w:t xml:space="preserve">: Path Coefficients Along </w:t>
      </w:r>
      <w:r w:rsidR="00090361" w:rsidRPr="00F37CA5">
        <w:rPr>
          <w:rFonts w:asciiTheme="majorBidi" w:hAnsiTheme="majorBidi" w:cstheme="majorBidi"/>
        </w:rPr>
        <w:t>with</w:t>
      </w:r>
      <w:r w:rsidRPr="00F37CA5">
        <w:rPr>
          <w:rFonts w:asciiTheme="majorBidi" w:hAnsiTheme="majorBidi" w:cstheme="majorBidi"/>
        </w:rPr>
        <w:t xml:space="preserve"> Their Bootstrap “T” Values</w:t>
      </w:r>
      <w:bookmarkEnd w:id="86"/>
    </w:p>
    <w:tbl>
      <w:tblPr>
        <w:tblStyle w:val="TableGridLight1"/>
        <w:tblW w:w="92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2515"/>
        <w:gridCol w:w="1715"/>
        <w:gridCol w:w="936"/>
        <w:gridCol w:w="1243"/>
        <w:gridCol w:w="1486"/>
        <w:gridCol w:w="1350"/>
      </w:tblGrid>
      <w:tr w:rsidR="0008387B" w:rsidRPr="00F37CA5" w14:paraId="3AD107B6" w14:textId="77777777" w:rsidTr="00123210">
        <w:trPr>
          <w:trHeight w:val="777"/>
        </w:trPr>
        <w:tc>
          <w:tcPr>
            <w:tcW w:w="2515" w:type="dxa"/>
            <w:tcBorders>
              <w:top w:val="single" w:sz="12" w:space="0" w:color="auto"/>
              <w:bottom w:val="single" w:sz="12" w:space="0" w:color="auto"/>
            </w:tcBorders>
            <w:hideMark/>
          </w:tcPr>
          <w:p w14:paraId="0704E61A" w14:textId="77777777" w:rsidR="0008387B" w:rsidRPr="00F37CA5" w:rsidRDefault="0008387B" w:rsidP="00F37CA5">
            <w:pPr>
              <w:spacing w:line="360" w:lineRule="auto"/>
              <w:jc w:val="both"/>
              <w:rPr>
                <w:rFonts w:asciiTheme="majorBidi" w:hAnsiTheme="majorBidi" w:cstheme="majorBidi"/>
                <w:sz w:val="20"/>
                <w:szCs w:val="20"/>
              </w:rPr>
            </w:pPr>
          </w:p>
        </w:tc>
        <w:tc>
          <w:tcPr>
            <w:tcW w:w="1715" w:type="dxa"/>
            <w:tcBorders>
              <w:top w:val="single" w:sz="12" w:space="0" w:color="auto"/>
              <w:bottom w:val="single" w:sz="12" w:space="0" w:color="auto"/>
            </w:tcBorders>
            <w:hideMark/>
          </w:tcPr>
          <w:p w14:paraId="61FC244C"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Original Sample (O)</w:t>
            </w:r>
          </w:p>
        </w:tc>
        <w:tc>
          <w:tcPr>
            <w:tcW w:w="936" w:type="dxa"/>
            <w:tcBorders>
              <w:top w:val="single" w:sz="12" w:space="0" w:color="auto"/>
              <w:bottom w:val="single" w:sz="12" w:space="0" w:color="auto"/>
            </w:tcBorders>
            <w:hideMark/>
          </w:tcPr>
          <w:p w14:paraId="210961EF"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Mean</w:t>
            </w:r>
          </w:p>
        </w:tc>
        <w:tc>
          <w:tcPr>
            <w:tcW w:w="1243" w:type="dxa"/>
            <w:tcBorders>
              <w:top w:val="single" w:sz="12" w:space="0" w:color="auto"/>
              <w:bottom w:val="single" w:sz="12" w:space="0" w:color="auto"/>
            </w:tcBorders>
            <w:hideMark/>
          </w:tcPr>
          <w:p w14:paraId="7FFEDDFE"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SD</w:t>
            </w:r>
          </w:p>
        </w:tc>
        <w:tc>
          <w:tcPr>
            <w:tcW w:w="1486" w:type="dxa"/>
            <w:tcBorders>
              <w:top w:val="single" w:sz="12" w:space="0" w:color="auto"/>
              <w:bottom w:val="single" w:sz="12" w:space="0" w:color="auto"/>
            </w:tcBorders>
            <w:hideMark/>
          </w:tcPr>
          <w:p w14:paraId="6F97671C"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T Statistics</w:t>
            </w:r>
          </w:p>
        </w:tc>
        <w:tc>
          <w:tcPr>
            <w:tcW w:w="1350" w:type="dxa"/>
            <w:tcBorders>
              <w:top w:val="single" w:sz="12" w:space="0" w:color="auto"/>
              <w:bottom w:val="single" w:sz="12" w:space="0" w:color="auto"/>
            </w:tcBorders>
            <w:hideMark/>
          </w:tcPr>
          <w:p w14:paraId="1E5B9788"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P Values</w:t>
            </w:r>
          </w:p>
        </w:tc>
      </w:tr>
      <w:tr w:rsidR="0008387B" w:rsidRPr="00F37CA5" w14:paraId="00CF8D6D" w14:textId="77777777" w:rsidTr="00123210">
        <w:trPr>
          <w:trHeight w:val="386"/>
        </w:trPr>
        <w:tc>
          <w:tcPr>
            <w:tcW w:w="2515" w:type="dxa"/>
            <w:tcBorders>
              <w:top w:val="single" w:sz="12" w:space="0" w:color="auto"/>
            </w:tcBorders>
            <w:hideMark/>
          </w:tcPr>
          <w:p w14:paraId="002199A7"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 xml:space="preserve">RS </w:t>
            </w:r>
            <w:r w:rsidR="00D629BB" w:rsidRPr="00F37CA5">
              <w:rPr>
                <w:rFonts w:asciiTheme="majorBidi" w:hAnsiTheme="majorBidi" w:cstheme="majorBidi"/>
                <w:sz w:val="20"/>
                <w:szCs w:val="20"/>
              </w:rPr>
              <w:sym w:font="Wingdings" w:char="F0E8"/>
            </w:r>
            <w:r w:rsidR="00D629BB" w:rsidRPr="00F37CA5">
              <w:rPr>
                <w:rFonts w:asciiTheme="majorBidi" w:hAnsiTheme="majorBidi" w:cstheme="majorBidi"/>
                <w:sz w:val="20"/>
                <w:szCs w:val="20"/>
              </w:rPr>
              <w:t xml:space="preserve"> </w:t>
            </w:r>
            <w:r w:rsidRPr="00F37CA5">
              <w:rPr>
                <w:rFonts w:asciiTheme="majorBidi" w:hAnsiTheme="majorBidi" w:cstheme="majorBidi"/>
                <w:sz w:val="20"/>
                <w:szCs w:val="20"/>
              </w:rPr>
              <w:t>EKS</w:t>
            </w:r>
          </w:p>
        </w:tc>
        <w:tc>
          <w:tcPr>
            <w:tcW w:w="1715" w:type="dxa"/>
            <w:tcBorders>
              <w:top w:val="single" w:sz="12" w:space="0" w:color="auto"/>
            </w:tcBorders>
            <w:hideMark/>
          </w:tcPr>
          <w:p w14:paraId="2410488D"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0.211</w:t>
            </w:r>
          </w:p>
        </w:tc>
        <w:tc>
          <w:tcPr>
            <w:tcW w:w="936" w:type="dxa"/>
            <w:tcBorders>
              <w:top w:val="single" w:sz="12" w:space="0" w:color="auto"/>
            </w:tcBorders>
            <w:hideMark/>
          </w:tcPr>
          <w:p w14:paraId="1FBC1B7F"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0.208</w:t>
            </w:r>
          </w:p>
        </w:tc>
        <w:tc>
          <w:tcPr>
            <w:tcW w:w="1243" w:type="dxa"/>
            <w:tcBorders>
              <w:top w:val="single" w:sz="12" w:space="0" w:color="auto"/>
            </w:tcBorders>
            <w:hideMark/>
          </w:tcPr>
          <w:p w14:paraId="0E77A9F0"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0.065</w:t>
            </w:r>
          </w:p>
        </w:tc>
        <w:tc>
          <w:tcPr>
            <w:tcW w:w="1486" w:type="dxa"/>
            <w:tcBorders>
              <w:top w:val="single" w:sz="12" w:space="0" w:color="auto"/>
            </w:tcBorders>
            <w:hideMark/>
          </w:tcPr>
          <w:p w14:paraId="1FBF04A7"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3.242</w:t>
            </w:r>
          </w:p>
        </w:tc>
        <w:tc>
          <w:tcPr>
            <w:tcW w:w="1350" w:type="dxa"/>
            <w:tcBorders>
              <w:top w:val="single" w:sz="12" w:space="0" w:color="auto"/>
            </w:tcBorders>
            <w:hideMark/>
          </w:tcPr>
          <w:p w14:paraId="7E223170"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0.001</w:t>
            </w:r>
          </w:p>
        </w:tc>
      </w:tr>
      <w:tr w:rsidR="0008387B" w:rsidRPr="00F37CA5" w14:paraId="3A97B890" w14:textId="77777777" w:rsidTr="00123210">
        <w:trPr>
          <w:trHeight w:val="434"/>
        </w:trPr>
        <w:tc>
          <w:tcPr>
            <w:tcW w:w="2515" w:type="dxa"/>
            <w:hideMark/>
          </w:tcPr>
          <w:p w14:paraId="35714C44"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 xml:space="preserve">RS </w:t>
            </w:r>
            <w:r w:rsidR="00D629BB" w:rsidRPr="00F37CA5">
              <w:rPr>
                <w:rFonts w:asciiTheme="majorBidi" w:hAnsiTheme="majorBidi" w:cstheme="majorBidi"/>
                <w:sz w:val="20"/>
                <w:szCs w:val="20"/>
              </w:rPr>
              <w:sym w:font="Wingdings" w:char="F0E8"/>
            </w:r>
            <w:r w:rsidRPr="00F37CA5">
              <w:rPr>
                <w:rFonts w:asciiTheme="majorBidi" w:hAnsiTheme="majorBidi" w:cstheme="majorBidi"/>
                <w:sz w:val="20"/>
                <w:szCs w:val="20"/>
              </w:rPr>
              <w:t xml:space="preserve"> IKS</w:t>
            </w:r>
          </w:p>
        </w:tc>
        <w:tc>
          <w:tcPr>
            <w:tcW w:w="1715" w:type="dxa"/>
            <w:hideMark/>
          </w:tcPr>
          <w:p w14:paraId="568792FC"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0.194</w:t>
            </w:r>
          </w:p>
        </w:tc>
        <w:tc>
          <w:tcPr>
            <w:tcW w:w="936" w:type="dxa"/>
            <w:hideMark/>
          </w:tcPr>
          <w:p w14:paraId="2A1EC163"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0.195</w:t>
            </w:r>
          </w:p>
        </w:tc>
        <w:tc>
          <w:tcPr>
            <w:tcW w:w="1243" w:type="dxa"/>
            <w:hideMark/>
          </w:tcPr>
          <w:p w14:paraId="78EDC5C2"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0.068</w:t>
            </w:r>
          </w:p>
        </w:tc>
        <w:tc>
          <w:tcPr>
            <w:tcW w:w="1486" w:type="dxa"/>
            <w:hideMark/>
          </w:tcPr>
          <w:p w14:paraId="54C898AA"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2.834</w:t>
            </w:r>
          </w:p>
        </w:tc>
        <w:tc>
          <w:tcPr>
            <w:tcW w:w="1350" w:type="dxa"/>
            <w:hideMark/>
          </w:tcPr>
          <w:p w14:paraId="2E958EE5"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0.005</w:t>
            </w:r>
          </w:p>
        </w:tc>
      </w:tr>
      <w:tr w:rsidR="0008387B" w:rsidRPr="00F37CA5" w14:paraId="270C06A0" w14:textId="77777777" w:rsidTr="00123210">
        <w:trPr>
          <w:trHeight w:val="482"/>
        </w:trPr>
        <w:tc>
          <w:tcPr>
            <w:tcW w:w="2515" w:type="dxa"/>
            <w:hideMark/>
          </w:tcPr>
          <w:p w14:paraId="69905031"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 xml:space="preserve">RS </w:t>
            </w:r>
            <w:r w:rsidR="00D629BB" w:rsidRPr="00F37CA5">
              <w:rPr>
                <w:rFonts w:asciiTheme="majorBidi" w:hAnsiTheme="majorBidi" w:cstheme="majorBidi"/>
                <w:sz w:val="20"/>
                <w:szCs w:val="20"/>
              </w:rPr>
              <w:sym w:font="Wingdings" w:char="F0E8"/>
            </w:r>
            <w:r w:rsidRPr="00F37CA5">
              <w:rPr>
                <w:rFonts w:asciiTheme="majorBidi" w:hAnsiTheme="majorBidi" w:cstheme="majorBidi"/>
                <w:sz w:val="20"/>
                <w:szCs w:val="20"/>
              </w:rPr>
              <w:t xml:space="preserve"> PROC_INN</w:t>
            </w:r>
          </w:p>
        </w:tc>
        <w:tc>
          <w:tcPr>
            <w:tcW w:w="1715" w:type="dxa"/>
            <w:hideMark/>
          </w:tcPr>
          <w:p w14:paraId="60614682"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0.151</w:t>
            </w:r>
          </w:p>
        </w:tc>
        <w:tc>
          <w:tcPr>
            <w:tcW w:w="936" w:type="dxa"/>
            <w:hideMark/>
          </w:tcPr>
          <w:p w14:paraId="0EDAD9D9"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0.151</w:t>
            </w:r>
          </w:p>
        </w:tc>
        <w:tc>
          <w:tcPr>
            <w:tcW w:w="1243" w:type="dxa"/>
            <w:hideMark/>
          </w:tcPr>
          <w:p w14:paraId="7CE40D87"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0.066</w:t>
            </w:r>
          </w:p>
        </w:tc>
        <w:tc>
          <w:tcPr>
            <w:tcW w:w="1486" w:type="dxa"/>
            <w:hideMark/>
          </w:tcPr>
          <w:p w14:paraId="53E800FB"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2.3</w:t>
            </w:r>
          </w:p>
        </w:tc>
        <w:tc>
          <w:tcPr>
            <w:tcW w:w="1350" w:type="dxa"/>
            <w:hideMark/>
          </w:tcPr>
          <w:p w14:paraId="067A90A7"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0.022</w:t>
            </w:r>
          </w:p>
        </w:tc>
      </w:tr>
      <w:tr w:rsidR="0008387B" w:rsidRPr="00F37CA5" w14:paraId="6E434804" w14:textId="77777777" w:rsidTr="00123210">
        <w:trPr>
          <w:trHeight w:val="368"/>
        </w:trPr>
        <w:tc>
          <w:tcPr>
            <w:tcW w:w="2515" w:type="dxa"/>
            <w:hideMark/>
          </w:tcPr>
          <w:p w14:paraId="1366E532"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 xml:space="preserve">RS </w:t>
            </w:r>
            <w:r w:rsidR="00D629BB" w:rsidRPr="00F37CA5">
              <w:rPr>
                <w:rFonts w:asciiTheme="majorBidi" w:hAnsiTheme="majorBidi" w:cstheme="majorBidi"/>
                <w:sz w:val="20"/>
                <w:szCs w:val="20"/>
              </w:rPr>
              <w:sym w:font="Wingdings" w:char="F0E8"/>
            </w:r>
            <w:r w:rsidRPr="00F37CA5">
              <w:rPr>
                <w:rFonts w:asciiTheme="majorBidi" w:hAnsiTheme="majorBidi" w:cstheme="majorBidi"/>
                <w:sz w:val="20"/>
                <w:szCs w:val="20"/>
              </w:rPr>
              <w:t xml:space="preserve"> PROD_INN</w:t>
            </w:r>
          </w:p>
        </w:tc>
        <w:tc>
          <w:tcPr>
            <w:tcW w:w="1715" w:type="dxa"/>
            <w:hideMark/>
          </w:tcPr>
          <w:p w14:paraId="6D736410"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0.061</w:t>
            </w:r>
          </w:p>
        </w:tc>
        <w:tc>
          <w:tcPr>
            <w:tcW w:w="936" w:type="dxa"/>
            <w:hideMark/>
          </w:tcPr>
          <w:p w14:paraId="7ED29CCA"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0.063</w:t>
            </w:r>
          </w:p>
        </w:tc>
        <w:tc>
          <w:tcPr>
            <w:tcW w:w="1243" w:type="dxa"/>
            <w:hideMark/>
          </w:tcPr>
          <w:p w14:paraId="70D5EFA2"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0.072</w:t>
            </w:r>
          </w:p>
        </w:tc>
        <w:tc>
          <w:tcPr>
            <w:tcW w:w="1486" w:type="dxa"/>
            <w:hideMark/>
          </w:tcPr>
          <w:p w14:paraId="5A571C9A"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0.85</w:t>
            </w:r>
          </w:p>
        </w:tc>
        <w:tc>
          <w:tcPr>
            <w:tcW w:w="1350" w:type="dxa"/>
            <w:hideMark/>
          </w:tcPr>
          <w:p w14:paraId="5AF1186F"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0.396</w:t>
            </w:r>
          </w:p>
        </w:tc>
      </w:tr>
      <w:tr w:rsidR="0008387B" w:rsidRPr="00F37CA5" w14:paraId="6D2CAE61" w14:textId="77777777" w:rsidTr="00123210">
        <w:trPr>
          <w:trHeight w:val="360"/>
        </w:trPr>
        <w:tc>
          <w:tcPr>
            <w:tcW w:w="2515" w:type="dxa"/>
            <w:hideMark/>
          </w:tcPr>
          <w:p w14:paraId="262EBEA9"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 xml:space="preserve">TD </w:t>
            </w:r>
            <w:r w:rsidR="00D629BB" w:rsidRPr="00F37CA5">
              <w:rPr>
                <w:rFonts w:asciiTheme="majorBidi" w:hAnsiTheme="majorBidi" w:cstheme="majorBidi"/>
                <w:sz w:val="20"/>
                <w:szCs w:val="20"/>
              </w:rPr>
              <w:sym w:font="Wingdings" w:char="F0E8"/>
            </w:r>
            <w:r w:rsidRPr="00F37CA5">
              <w:rPr>
                <w:rFonts w:asciiTheme="majorBidi" w:hAnsiTheme="majorBidi" w:cstheme="majorBidi"/>
                <w:sz w:val="20"/>
                <w:szCs w:val="20"/>
              </w:rPr>
              <w:t xml:space="preserve"> EKS</w:t>
            </w:r>
          </w:p>
        </w:tc>
        <w:tc>
          <w:tcPr>
            <w:tcW w:w="1715" w:type="dxa"/>
            <w:hideMark/>
          </w:tcPr>
          <w:p w14:paraId="6A5520F3"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0.245</w:t>
            </w:r>
          </w:p>
        </w:tc>
        <w:tc>
          <w:tcPr>
            <w:tcW w:w="936" w:type="dxa"/>
            <w:hideMark/>
          </w:tcPr>
          <w:p w14:paraId="5EDDF606"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0.244</w:t>
            </w:r>
          </w:p>
        </w:tc>
        <w:tc>
          <w:tcPr>
            <w:tcW w:w="1243" w:type="dxa"/>
            <w:hideMark/>
          </w:tcPr>
          <w:p w14:paraId="043425AA"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0.064</w:t>
            </w:r>
          </w:p>
        </w:tc>
        <w:tc>
          <w:tcPr>
            <w:tcW w:w="1486" w:type="dxa"/>
            <w:hideMark/>
          </w:tcPr>
          <w:p w14:paraId="5F95AA4C"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3.85</w:t>
            </w:r>
          </w:p>
        </w:tc>
        <w:tc>
          <w:tcPr>
            <w:tcW w:w="1350" w:type="dxa"/>
            <w:hideMark/>
          </w:tcPr>
          <w:p w14:paraId="0BB300A7"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0.000</w:t>
            </w:r>
          </w:p>
        </w:tc>
      </w:tr>
      <w:tr w:rsidR="0008387B" w:rsidRPr="00F37CA5" w14:paraId="5B5BD329" w14:textId="77777777" w:rsidTr="00123210">
        <w:trPr>
          <w:trHeight w:val="360"/>
        </w:trPr>
        <w:tc>
          <w:tcPr>
            <w:tcW w:w="2515" w:type="dxa"/>
            <w:hideMark/>
          </w:tcPr>
          <w:p w14:paraId="662AA36A"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 xml:space="preserve">TD </w:t>
            </w:r>
            <w:r w:rsidR="00D629BB" w:rsidRPr="00F37CA5">
              <w:rPr>
                <w:rFonts w:asciiTheme="majorBidi" w:hAnsiTheme="majorBidi" w:cstheme="majorBidi"/>
                <w:sz w:val="20"/>
                <w:szCs w:val="20"/>
              </w:rPr>
              <w:sym w:font="Wingdings" w:char="F0E8"/>
            </w:r>
            <w:r w:rsidRPr="00F37CA5">
              <w:rPr>
                <w:rFonts w:asciiTheme="majorBidi" w:hAnsiTheme="majorBidi" w:cstheme="majorBidi"/>
                <w:sz w:val="20"/>
                <w:szCs w:val="20"/>
              </w:rPr>
              <w:t xml:space="preserve"> IKS</w:t>
            </w:r>
          </w:p>
        </w:tc>
        <w:tc>
          <w:tcPr>
            <w:tcW w:w="1715" w:type="dxa"/>
            <w:hideMark/>
          </w:tcPr>
          <w:p w14:paraId="0CCC142B"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0.175</w:t>
            </w:r>
          </w:p>
        </w:tc>
        <w:tc>
          <w:tcPr>
            <w:tcW w:w="936" w:type="dxa"/>
            <w:hideMark/>
          </w:tcPr>
          <w:p w14:paraId="0C2E765D"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0.174</w:t>
            </w:r>
          </w:p>
        </w:tc>
        <w:tc>
          <w:tcPr>
            <w:tcW w:w="1243" w:type="dxa"/>
            <w:hideMark/>
          </w:tcPr>
          <w:p w14:paraId="6D7F7EDC"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0.064</w:t>
            </w:r>
          </w:p>
        </w:tc>
        <w:tc>
          <w:tcPr>
            <w:tcW w:w="1486" w:type="dxa"/>
            <w:hideMark/>
          </w:tcPr>
          <w:p w14:paraId="4F32BD26"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2.724</w:t>
            </w:r>
          </w:p>
        </w:tc>
        <w:tc>
          <w:tcPr>
            <w:tcW w:w="1350" w:type="dxa"/>
            <w:hideMark/>
          </w:tcPr>
          <w:p w14:paraId="688F4520"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0.007</w:t>
            </w:r>
          </w:p>
        </w:tc>
      </w:tr>
      <w:tr w:rsidR="0008387B" w:rsidRPr="00F37CA5" w14:paraId="3CB893B7" w14:textId="77777777" w:rsidTr="00123210">
        <w:trPr>
          <w:trHeight w:val="414"/>
        </w:trPr>
        <w:tc>
          <w:tcPr>
            <w:tcW w:w="2515" w:type="dxa"/>
            <w:hideMark/>
          </w:tcPr>
          <w:p w14:paraId="6CC0B35E"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 xml:space="preserve">TD </w:t>
            </w:r>
            <w:r w:rsidR="00D629BB" w:rsidRPr="00F37CA5">
              <w:rPr>
                <w:rFonts w:asciiTheme="majorBidi" w:hAnsiTheme="majorBidi" w:cstheme="majorBidi"/>
                <w:sz w:val="20"/>
                <w:szCs w:val="20"/>
              </w:rPr>
              <w:sym w:font="Wingdings" w:char="F0E8"/>
            </w:r>
            <w:r w:rsidRPr="00F37CA5">
              <w:rPr>
                <w:rFonts w:asciiTheme="majorBidi" w:hAnsiTheme="majorBidi" w:cstheme="majorBidi"/>
                <w:sz w:val="20"/>
                <w:szCs w:val="20"/>
              </w:rPr>
              <w:t xml:space="preserve"> PROC_INN</w:t>
            </w:r>
          </w:p>
        </w:tc>
        <w:tc>
          <w:tcPr>
            <w:tcW w:w="1715" w:type="dxa"/>
            <w:hideMark/>
          </w:tcPr>
          <w:p w14:paraId="37AE176F"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0.174</w:t>
            </w:r>
          </w:p>
        </w:tc>
        <w:tc>
          <w:tcPr>
            <w:tcW w:w="936" w:type="dxa"/>
            <w:hideMark/>
          </w:tcPr>
          <w:p w14:paraId="2CC5C196"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0.174</w:t>
            </w:r>
          </w:p>
        </w:tc>
        <w:tc>
          <w:tcPr>
            <w:tcW w:w="1243" w:type="dxa"/>
            <w:hideMark/>
          </w:tcPr>
          <w:p w14:paraId="39A05D2D"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0.067</w:t>
            </w:r>
          </w:p>
        </w:tc>
        <w:tc>
          <w:tcPr>
            <w:tcW w:w="1486" w:type="dxa"/>
            <w:hideMark/>
          </w:tcPr>
          <w:p w14:paraId="58235E57"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2.613</w:t>
            </w:r>
          </w:p>
        </w:tc>
        <w:tc>
          <w:tcPr>
            <w:tcW w:w="1350" w:type="dxa"/>
            <w:hideMark/>
          </w:tcPr>
          <w:p w14:paraId="5FE70506"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0.009</w:t>
            </w:r>
          </w:p>
        </w:tc>
      </w:tr>
      <w:tr w:rsidR="0008387B" w:rsidRPr="00F37CA5" w14:paraId="15D238D0" w14:textId="77777777" w:rsidTr="00123210">
        <w:trPr>
          <w:trHeight w:val="306"/>
        </w:trPr>
        <w:tc>
          <w:tcPr>
            <w:tcW w:w="2515" w:type="dxa"/>
            <w:hideMark/>
          </w:tcPr>
          <w:p w14:paraId="1007B9D6"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 xml:space="preserve">TD </w:t>
            </w:r>
            <w:r w:rsidR="00D629BB" w:rsidRPr="00F37CA5">
              <w:rPr>
                <w:rFonts w:asciiTheme="majorBidi" w:hAnsiTheme="majorBidi" w:cstheme="majorBidi"/>
                <w:sz w:val="20"/>
                <w:szCs w:val="20"/>
              </w:rPr>
              <w:sym w:font="Wingdings" w:char="F0E8"/>
            </w:r>
            <w:r w:rsidRPr="00F37CA5">
              <w:rPr>
                <w:rFonts w:asciiTheme="majorBidi" w:hAnsiTheme="majorBidi" w:cstheme="majorBidi"/>
                <w:sz w:val="20"/>
                <w:szCs w:val="20"/>
              </w:rPr>
              <w:t xml:space="preserve"> PROD_INN</w:t>
            </w:r>
          </w:p>
        </w:tc>
        <w:tc>
          <w:tcPr>
            <w:tcW w:w="1715" w:type="dxa"/>
            <w:hideMark/>
          </w:tcPr>
          <w:p w14:paraId="1370FEDE"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0.048</w:t>
            </w:r>
          </w:p>
        </w:tc>
        <w:tc>
          <w:tcPr>
            <w:tcW w:w="936" w:type="dxa"/>
            <w:hideMark/>
          </w:tcPr>
          <w:p w14:paraId="70EE3FFF"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0.047</w:t>
            </w:r>
          </w:p>
        </w:tc>
        <w:tc>
          <w:tcPr>
            <w:tcW w:w="1243" w:type="dxa"/>
            <w:hideMark/>
          </w:tcPr>
          <w:p w14:paraId="7F1A000F"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0.068</w:t>
            </w:r>
          </w:p>
        </w:tc>
        <w:tc>
          <w:tcPr>
            <w:tcW w:w="1486" w:type="dxa"/>
            <w:hideMark/>
          </w:tcPr>
          <w:p w14:paraId="23814B58"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0.707</w:t>
            </w:r>
          </w:p>
        </w:tc>
        <w:tc>
          <w:tcPr>
            <w:tcW w:w="1350" w:type="dxa"/>
            <w:hideMark/>
          </w:tcPr>
          <w:p w14:paraId="3234273E"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0.48</w:t>
            </w:r>
          </w:p>
        </w:tc>
      </w:tr>
      <w:tr w:rsidR="0008387B" w:rsidRPr="00F37CA5" w14:paraId="394CE51D" w14:textId="77777777" w:rsidTr="00123210">
        <w:trPr>
          <w:trHeight w:val="360"/>
        </w:trPr>
        <w:tc>
          <w:tcPr>
            <w:tcW w:w="2515" w:type="dxa"/>
            <w:hideMark/>
          </w:tcPr>
          <w:p w14:paraId="3CDA3B62"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 xml:space="preserve">PA </w:t>
            </w:r>
            <w:r w:rsidR="00D629BB" w:rsidRPr="00F37CA5">
              <w:rPr>
                <w:rFonts w:asciiTheme="majorBidi" w:hAnsiTheme="majorBidi" w:cstheme="majorBidi"/>
                <w:sz w:val="20"/>
                <w:szCs w:val="20"/>
              </w:rPr>
              <w:sym w:font="Wingdings" w:char="F0E8"/>
            </w:r>
            <w:r w:rsidRPr="00F37CA5">
              <w:rPr>
                <w:rFonts w:asciiTheme="majorBidi" w:hAnsiTheme="majorBidi" w:cstheme="majorBidi"/>
                <w:sz w:val="20"/>
                <w:szCs w:val="20"/>
              </w:rPr>
              <w:t xml:space="preserve"> EKS</w:t>
            </w:r>
          </w:p>
        </w:tc>
        <w:tc>
          <w:tcPr>
            <w:tcW w:w="1715" w:type="dxa"/>
            <w:hideMark/>
          </w:tcPr>
          <w:p w14:paraId="1B2504CE"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0.229</w:t>
            </w:r>
          </w:p>
        </w:tc>
        <w:tc>
          <w:tcPr>
            <w:tcW w:w="936" w:type="dxa"/>
            <w:hideMark/>
          </w:tcPr>
          <w:p w14:paraId="76362362"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0.235</w:t>
            </w:r>
          </w:p>
        </w:tc>
        <w:tc>
          <w:tcPr>
            <w:tcW w:w="1243" w:type="dxa"/>
            <w:hideMark/>
          </w:tcPr>
          <w:p w14:paraId="15F84A8F"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0.067</w:t>
            </w:r>
          </w:p>
        </w:tc>
        <w:tc>
          <w:tcPr>
            <w:tcW w:w="1486" w:type="dxa"/>
            <w:hideMark/>
          </w:tcPr>
          <w:p w14:paraId="71510F69"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3.416</w:t>
            </w:r>
          </w:p>
        </w:tc>
        <w:tc>
          <w:tcPr>
            <w:tcW w:w="1350" w:type="dxa"/>
            <w:hideMark/>
          </w:tcPr>
          <w:p w14:paraId="4DC92994"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0.001</w:t>
            </w:r>
          </w:p>
        </w:tc>
      </w:tr>
      <w:tr w:rsidR="0008387B" w:rsidRPr="00F37CA5" w14:paraId="18A3DED0" w14:textId="77777777" w:rsidTr="00123210">
        <w:trPr>
          <w:trHeight w:val="360"/>
        </w:trPr>
        <w:tc>
          <w:tcPr>
            <w:tcW w:w="2515" w:type="dxa"/>
            <w:hideMark/>
          </w:tcPr>
          <w:p w14:paraId="55FE54E9"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 xml:space="preserve">PA </w:t>
            </w:r>
            <w:r w:rsidR="00D629BB" w:rsidRPr="00F37CA5">
              <w:rPr>
                <w:rFonts w:asciiTheme="majorBidi" w:hAnsiTheme="majorBidi" w:cstheme="majorBidi"/>
                <w:sz w:val="20"/>
                <w:szCs w:val="20"/>
              </w:rPr>
              <w:sym w:font="Wingdings" w:char="F0E8"/>
            </w:r>
            <w:r w:rsidRPr="00F37CA5">
              <w:rPr>
                <w:rFonts w:asciiTheme="majorBidi" w:hAnsiTheme="majorBidi" w:cstheme="majorBidi"/>
                <w:sz w:val="20"/>
                <w:szCs w:val="20"/>
              </w:rPr>
              <w:t xml:space="preserve"> IKS</w:t>
            </w:r>
          </w:p>
        </w:tc>
        <w:tc>
          <w:tcPr>
            <w:tcW w:w="1715" w:type="dxa"/>
            <w:hideMark/>
          </w:tcPr>
          <w:p w14:paraId="190C6482"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0.235</w:t>
            </w:r>
          </w:p>
        </w:tc>
        <w:tc>
          <w:tcPr>
            <w:tcW w:w="936" w:type="dxa"/>
            <w:hideMark/>
          </w:tcPr>
          <w:p w14:paraId="0B789E5B"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0.232</w:t>
            </w:r>
          </w:p>
        </w:tc>
        <w:tc>
          <w:tcPr>
            <w:tcW w:w="1243" w:type="dxa"/>
            <w:hideMark/>
          </w:tcPr>
          <w:p w14:paraId="2D5FB558"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0.073</w:t>
            </w:r>
          </w:p>
        </w:tc>
        <w:tc>
          <w:tcPr>
            <w:tcW w:w="1486" w:type="dxa"/>
            <w:hideMark/>
          </w:tcPr>
          <w:p w14:paraId="4BBCB1DB"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3.223</w:t>
            </w:r>
          </w:p>
        </w:tc>
        <w:tc>
          <w:tcPr>
            <w:tcW w:w="1350" w:type="dxa"/>
            <w:hideMark/>
          </w:tcPr>
          <w:p w14:paraId="210003F0"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0.001</w:t>
            </w:r>
          </w:p>
        </w:tc>
      </w:tr>
      <w:tr w:rsidR="0008387B" w:rsidRPr="00F37CA5" w14:paraId="094099A5" w14:textId="77777777" w:rsidTr="00123210">
        <w:trPr>
          <w:trHeight w:val="360"/>
        </w:trPr>
        <w:tc>
          <w:tcPr>
            <w:tcW w:w="2515" w:type="dxa"/>
            <w:hideMark/>
          </w:tcPr>
          <w:p w14:paraId="61A7961F"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 xml:space="preserve">PA </w:t>
            </w:r>
            <w:r w:rsidR="00D629BB" w:rsidRPr="00F37CA5">
              <w:rPr>
                <w:rFonts w:asciiTheme="majorBidi" w:hAnsiTheme="majorBidi" w:cstheme="majorBidi"/>
                <w:sz w:val="20"/>
                <w:szCs w:val="20"/>
              </w:rPr>
              <w:sym w:font="Wingdings" w:char="F0E8"/>
            </w:r>
            <w:r w:rsidRPr="00F37CA5">
              <w:rPr>
                <w:rFonts w:asciiTheme="majorBidi" w:hAnsiTheme="majorBidi" w:cstheme="majorBidi"/>
                <w:sz w:val="20"/>
                <w:szCs w:val="20"/>
              </w:rPr>
              <w:t xml:space="preserve"> PROC_INN</w:t>
            </w:r>
          </w:p>
        </w:tc>
        <w:tc>
          <w:tcPr>
            <w:tcW w:w="1715" w:type="dxa"/>
            <w:hideMark/>
          </w:tcPr>
          <w:p w14:paraId="753704D1"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0.14</w:t>
            </w:r>
            <w:r w:rsidR="007421B5" w:rsidRPr="00F37CA5">
              <w:rPr>
                <w:rFonts w:asciiTheme="majorBidi" w:hAnsiTheme="majorBidi" w:cstheme="majorBidi"/>
                <w:sz w:val="20"/>
                <w:szCs w:val="20"/>
              </w:rPr>
              <w:t>0</w:t>
            </w:r>
          </w:p>
        </w:tc>
        <w:tc>
          <w:tcPr>
            <w:tcW w:w="936" w:type="dxa"/>
            <w:hideMark/>
          </w:tcPr>
          <w:p w14:paraId="5AC0B2CC"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0.144</w:t>
            </w:r>
          </w:p>
        </w:tc>
        <w:tc>
          <w:tcPr>
            <w:tcW w:w="1243" w:type="dxa"/>
            <w:hideMark/>
          </w:tcPr>
          <w:p w14:paraId="2D98131A"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0.068</w:t>
            </w:r>
          </w:p>
        </w:tc>
        <w:tc>
          <w:tcPr>
            <w:tcW w:w="1486" w:type="dxa"/>
            <w:hideMark/>
          </w:tcPr>
          <w:p w14:paraId="3E21A1DD"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2.057</w:t>
            </w:r>
          </w:p>
        </w:tc>
        <w:tc>
          <w:tcPr>
            <w:tcW w:w="1350" w:type="dxa"/>
            <w:hideMark/>
          </w:tcPr>
          <w:p w14:paraId="2B4B77D3"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0.04</w:t>
            </w:r>
          </w:p>
        </w:tc>
      </w:tr>
      <w:tr w:rsidR="0008387B" w:rsidRPr="00F37CA5" w14:paraId="350F920E" w14:textId="77777777" w:rsidTr="00123210">
        <w:trPr>
          <w:trHeight w:val="360"/>
        </w:trPr>
        <w:tc>
          <w:tcPr>
            <w:tcW w:w="2515" w:type="dxa"/>
            <w:hideMark/>
          </w:tcPr>
          <w:p w14:paraId="0E530711"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 xml:space="preserve">PA </w:t>
            </w:r>
            <w:r w:rsidR="00D629BB" w:rsidRPr="00F37CA5">
              <w:rPr>
                <w:rFonts w:asciiTheme="majorBidi" w:hAnsiTheme="majorBidi" w:cstheme="majorBidi"/>
                <w:sz w:val="20"/>
                <w:szCs w:val="20"/>
              </w:rPr>
              <w:sym w:font="Wingdings" w:char="F0E8"/>
            </w:r>
            <w:r w:rsidRPr="00F37CA5">
              <w:rPr>
                <w:rFonts w:asciiTheme="majorBidi" w:hAnsiTheme="majorBidi" w:cstheme="majorBidi"/>
                <w:sz w:val="20"/>
                <w:szCs w:val="20"/>
              </w:rPr>
              <w:t xml:space="preserve"> PROD_INN</w:t>
            </w:r>
          </w:p>
        </w:tc>
        <w:tc>
          <w:tcPr>
            <w:tcW w:w="1715" w:type="dxa"/>
            <w:hideMark/>
          </w:tcPr>
          <w:p w14:paraId="2242CC87"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0.179</w:t>
            </w:r>
          </w:p>
        </w:tc>
        <w:tc>
          <w:tcPr>
            <w:tcW w:w="936" w:type="dxa"/>
            <w:hideMark/>
          </w:tcPr>
          <w:p w14:paraId="77AD171B"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0.181</w:t>
            </w:r>
          </w:p>
        </w:tc>
        <w:tc>
          <w:tcPr>
            <w:tcW w:w="1243" w:type="dxa"/>
            <w:hideMark/>
          </w:tcPr>
          <w:p w14:paraId="465C4C43"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0.066</w:t>
            </w:r>
          </w:p>
        </w:tc>
        <w:tc>
          <w:tcPr>
            <w:tcW w:w="1486" w:type="dxa"/>
            <w:hideMark/>
          </w:tcPr>
          <w:p w14:paraId="5DE67E14"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2.722</w:t>
            </w:r>
          </w:p>
        </w:tc>
        <w:tc>
          <w:tcPr>
            <w:tcW w:w="1350" w:type="dxa"/>
            <w:hideMark/>
          </w:tcPr>
          <w:p w14:paraId="6E7FBA00"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0.007</w:t>
            </w:r>
          </w:p>
        </w:tc>
      </w:tr>
      <w:tr w:rsidR="0008387B" w:rsidRPr="00F37CA5" w14:paraId="554D7DED" w14:textId="77777777" w:rsidTr="00123210">
        <w:trPr>
          <w:trHeight w:val="360"/>
        </w:trPr>
        <w:tc>
          <w:tcPr>
            <w:tcW w:w="2515" w:type="dxa"/>
            <w:hideMark/>
          </w:tcPr>
          <w:p w14:paraId="3162E6E6"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 xml:space="preserve">CP </w:t>
            </w:r>
            <w:r w:rsidR="00D629BB" w:rsidRPr="00F37CA5">
              <w:rPr>
                <w:rFonts w:asciiTheme="majorBidi" w:hAnsiTheme="majorBidi" w:cstheme="majorBidi"/>
                <w:sz w:val="20"/>
                <w:szCs w:val="20"/>
              </w:rPr>
              <w:sym w:font="Wingdings" w:char="F0E8"/>
            </w:r>
            <w:r w:rsidRPr="00F37CA5">
              <w:rPr>
                <w:rFonts w:asciiTheme="majorBidi" w:hAnsiTheme="majorBidi" w:cstheme="majorBidi"/>
                <w:sz w:val="20"/>
                <w:szCs w:val="20"/>
              </w:rPr>
              <w:t xml:space="preserve"> EKS</w:t>
            </w:r>
          </w:p>
        </w:tc>
        <w:tc>
          <w:tcPr>
            <w:tcW w:w="1715" w:type="dxa"/>
            <w:hideMark/>
          </w:tcPr>
          <w:p w14:paraId="3A40C7CB"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0.117</w:t>
            </w:r>
          </w:p>
        </w:tc>
        <w:tc>
          <w:tcPr>
            <w:tcW w:w="936" w:type="dxa"/>
            <w:hideMark/>
          </w:tcPr>
          <w:p w14:paraId="623D8019"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0.118</w:t>
            </w:r>
          </w:p>
        </w:tc>
        <w:tc>
          <w:tcPr>
            <w:tcW w:w="1243" w:type="dxa"/>
            <w:hideMark/>
          </w:tcPr>
          <w:p w14:paraId="6C68389D"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0.059</w:t>
            </w:r>
          </w:p>
        </w:tc>
        <w:tc>
          <w:tcPr>
            <w:tcW w:w="1486" w:type="dxa"/>
            <w:hideMark/>
          </w:tcPr>
          <w:p w14:paraId="7550D0B3"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1.981</w:t>
            </w:r>
          </w:p>
        </w:tc>
        <w:tc>
          <w:tcPr>
            <w:tcW w:w="1350" w:type="dxa"/>
            <w:hideMark/>
          </w:tcPr>
          <w:p w14:paraId="386351FF"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0.048</w:t>
            </w:r>
          </w:p>
        </w:tc>
      </w:tr>
      <w:tr w:rsidR="0008387B" w:rsidRPr="00F37CA5" w14:paraId="4C622BF4" w14:textId="77777777" w:rsidTr="00123210">
        <w:trPr>
          <w:trHeight w:val="360"/>
        </w:trPr>
        <w:tc>
          <w:tcPr>
            <w:tcW w:w="2515" w:type="dxa"/>
            <w:hideMark/>
          </w:tcPr>
          <w:p w14:paraId="18E4C238"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 xml:space="preserve">CP </w:t>
            </w:r>
            <w:r w:rsidR="00D629BB" w:rsidRPr="00F37CA5">
              <w:rPr>
                <w:rFonts w:asciiTheme="majorBidi" w:hAnsiTheme="majorBidi" w:cstheme="majorBidi"/>
                <w:sz w:val="20"/>
                <w:szCs w:val="20"/>
              </w:rPr>
              <w:sym w:font="Wingdings" w:char="F0E8"/>
            </w:r>
            <w:r w:rsidRPr="00F37CA5">
              <w:rPr>
                <w:rFonts w:asciiTheme="majorBidi" w:hAnsiTheme="majorBidi" w:cstheme="majorBidi"/>
                <w:sz w:val="20"/>
                <w:szCs w:val="20"/>
              </w:rPr>
              <w:t xml:space="preserve"> IKS</w:t>
            </w:r>
          </w:p>
        </w:tc>
        <w:tc>
          <w:tcPr>
            <w:tcW w:w="1715" w:type="dxa"/>
            <w:hideMark/>
          </w:tcPr>
          <w:p w14:paraId="1AFB9F02"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0.121</w:t>
            </w:r>
          </w:p>
        </w:tc>
        <w:tc>
          <w:tcPr>
            <w:tcW w:w="936" w:type="dxa"/>
            <w:hideMark/>
          </w:tcPr>
          <w:p w14:paraId="420FE033"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0.129</w:t>
            </w:r>
          </w:p>
        </w:tc>
        <w:tc>
          <w:tcPr>
            <w:tcW w:w="1243" w:type="dxa"/>
            <w:hideMark/>
          </w:tcPr>
          <w:p w14:paraId="7618E183"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0.083</w:t>
            </w:r>
          </w:p>
        </w:tc>
        <w:tc>
          <w:tcPr>
            <w:tcW w:w="1486" w:type="dxa"/>
            <w:hideMark/>
          </w:tcPr>
          <w:p w14:paraId="33904864"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1.459</w:t>
            </w:r>
          </w:p>
        </w:tc>
        <w:tc>
          <w:tcPr>
            <w:tcW w:w="1350" w:type="dxa"/>
            <w:hideMark/>
          </w:tcPr>
          <w:p w14:paraId="4135EA16"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0.145</w:t>
            </w:r>
          </w:p>
        </w:tc>
      </w:tr>
      <w:tr w:rsidR="0008387B" w:rsidRPr="00F37CA5" w14:paraId="102653A7" w14:textId="77777777" w:rsidTr="00123210">
        <w:trPr>
          <w:trHeight w:val="434"/>
        </w:trPr>
        <w:tc>
          <w:tcPr>
            <w:tcW w:w="2515" w:type="dxa"/>
            <w:hideMark/>
          </w:tcPr>
          <w:p w14:paraId="6D3D00EF"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 xml:space="preserve">CP </w:t>
            </w:r>
            <w:r w:rsidR="00D629BB" w:rsidRPr="00F37CA5">
              <w:rPr>
                <w:rFonts w:asciiTheme="majorBidi" w:hAnsiTheme="majorBidi" w:cstheme="majorBidi"/>
                <w:sz w:val="20"/>
                <w:szCs w:val="20"/>
              </w:rPr>
              <w:sym w:font="Wingdings" w:char="F0E8"/>
            </w:r>
            <w:r w:rsidRPr="00F37CA5">
              <w:rPr>
                <w:rFonts w:asciiTheme="majorBidi" w:hAnsiTheme="majorBidi" w:cstheme="majorBidi"/>
                <w:sz w:val="20"/>
                <w:szCs w:val="20"/>
              </w:rPr>
              <w:t xml:space="preserve"> PROC_INN</w:t>
            </w:r>
          </w:p>
        </w:tc>
        <w:tc>
          <w:tcPr>
            <w:tcW w:w="1715" w:type="dxa"/>
            <w:hideMark/>
          </w:tcPr>
          <w:p w14:paraId="5859D419"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0.136</w:t>
            </w:r>
          </w:p>
        </w:tc>
        <w:tc>
          <w:tcPr>
            <w:tcW w:w="936" w:type="dxa"/>
            <w:hideMark/>
          </w:tcPr>
          <w:p w14:paraId="092AA5EB"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0.129</w:t>
            </w:r>
          </w:p>
        </w:tc>
        <w:tc>
          <w:tcPr>
            <w:tcW w:w="1243" w:type="dxa"/>
            <w:hideMark/>
          </w:tcPr>
          <w:p w14:paraId="442BCBE3"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0.07</w:t>
            </w:r>
          </w:p>
        </w:tc>
        <w:tc>
          <w:tcPr>
            <w:tcW w:w="1486" w:type="dxa"/>
            <w:hideMark/>
          </w:tcPr>
          <w:p w14:paraId="5F39A10C"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1.949</w:t>
            </w:r>
          </w:p>
        </w:tc>
        <w:tc>
          <w:tcPr>
            <w:tcW w:w="1350" w:type="dxa"/>
            <w:hideMark/>
          </w:tcPr>
          <w:p w14:paraId="40E4448B"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0.052</w:t>
            </w:r>
          </w:p>
        </w:tc>
      </w:tr>
      <w:tr w:rsidR="0008387B" w:rsidRPr="00F37CA5" w14:paraId="7E6E6387" w14:textId="77777777" w:rsidTr="00123210">
        <w:trPr>
          <w:trHeight w:val="360"/>
        </w:trPr>
        <w:tc>
          <w:tcPr>
            <w:tcW w:w="2515" w:type="dxa"/>
            <w:hideMark/>
          </w:tcPr>
          <w:p w14:paraId="2963E843"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 xml:space="preserve">CP </w:t>
            </w:r>
            <w:r w:rsidR="00D629BB" w:rsidRPr="00F37CA5">
              <w:rPr>
                <w:rFonts w:asciiTheme="majorBidi" w:hAnsiTheme="majorBidi" w:cstheme="majorBidi"/>
                <w:sz w:val="20"/>
                <w:szCs w:val="20"/>
              </w:rPr>
              <w:sym w:font="Wingdings" w:char="F0E8"/>
            </w:r>
            <w:r w:rsidRPr="00F37CA5">
              <w:rPr>
                <w:rFonts w:asciiTheme="majorBidi" w:hAnsiTheme="majorBidi" w:cstheme="majorBidi"/>
                <w:sz w:val="20"/>
                <w:szCs w:val="20"/>
              </w:rPr>
              <w:t xml:space="preserve"> PROD_INN</w:t>
            </w:r>
          </w:p>
        </w:tc>
        <w:tc>
          <w:tcPr>
            <w:tcW w:w="1715" w:type="dxa"/>
            <w:hideMark/>
          </w:tcPr>
          <w:p w14:paraId="78D22DD3"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0.131</w:t>
            </w:r>
          </w:p>
        </w:tc>
        <w:tc>
          <w:tcPr>
            <w:tcW w:w="936" w:type="dxa"/>
            <w:hideMark/>
          </w:tcPr>
          <w:p w14:paraId="3234EF8A"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0.132</w:t>
            </w:r>
          </w:p>
        </w:tc>
        <w:tc>
          <w:tcPr>
            <w:tcW w:w="1243" w:type="dxa"/>
            <w:hideMark/>
          </w:tcPr>
          <w:p w14:paraId="33D64C96"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0.064</w:t>
            </w:r>
          </w:p>
        </w:tc>
        <w:tc>
          <w:tcPr>
            <w:tcW w:w="1486" w:type="dxa"/>
            <w:hideMark/>
          </w:tcPr>
          <w:p w14:paraId="3F44ECF6"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2.044</w:t>
            </w:r>
          </w:p>
        </w:tc>
        <w:tc>
          <w:tcPr>
            <w:tcW w:w="1350" w:type="dxa"/>
            <w:hideMark/>
          </w:tcPr>
          <w:p w14:paraId="5243645F"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0.041</w:t>
            </w:r>
          </w:p>
        </w:tc>
      </w:tr>
      <w:tr w:rsidR="0008387B" w:rsidRPr="00F37CA5" w14:paraId="03454F11" w14:textId="77777777" w:rsidTr="00123210">
        <w:trPr>
          <w:trHeight w:val="360"/>
        </w:trPr>
        <w:tc>
          <w:tcPr>
            <w:tcW w:w="2515" w:type="dxa"/>
            <w:vAlign w:val="bottom"/>
            <w:hideMark/>
          </w:tcPr>
          <w:p w14:paraId="6BED3C22"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 xml:space="preserve">EKS </w:t>
            </w:r>
            <w:r w:rsidR="00D629BB" w:rsidRPr="00F37CA5">
              <w:rPr>
                <w:rFonts w:asciiTheme="majorBidi" w:hAnsiTheme="majorBidi" w:cstheme="majorBidi"/>
                <w:sz w:val="20"/>
                <w:szCs w:val="20"/>
              </w:rPr>
              <w:sym w:font="Wingdings" w:char="F0E8"/>
            </w:r>
            <w:r w:rsidRPr="00F37CA5">
              <w:rPr>
                <w:rFonts w:asciiTheme="majorBidi" w:hAnsiTheme="majorBidi" w:cstheme="majorBidi"/>
                <w:sz w:val="20"/>
                <w:szCs w:val="20"/>
              </w:rPr>
              <w:t xml:space="preserve"> PROC_INN</w:t>
            </w:r>
          </w:p>
        </w:tc>
        <w:tc>
          <w:tcPr>
            <w:tcW w:w="1715" w:type="dxa"/>
            <w:vAlign w:val="bottom"/>
            <w:hideMark/>
          </w:tcPr>
          <w:p w14:paraId="0728DB91"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0.278</w:t>
            </w:r>
          </w:p>
        </w:tc>
        <w:tc>
          <w:tcPr>
            <w:tcW w:w="936" w:type="dxa"/>
            <w:vAlign w:val="bottom"/>
            <w:hideMark/>
          </w:tcPr>
          <w:p w14:paraId="457BFCDA"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0.276</w:t>
            </w:r>
          </w:p>
        </w:tc>
        <w:tc>
          <w:tcPr>
            <w:tcW w:w="1243" w:type="dxa"/>
            <w:vAlign w:val="bottom"/>
            <w:hideMark/>
          </w:tcPr>
          <w:p w14:paraId="40A0135B"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0.065</w:t>
            </w:r>
          </w:p>
        </w:tc>
        <w:tc>
          <w:tcPr>
            <w:tcW w:w="1486" w:type="dxa"/>
            <w:vAlign w:val="bottom"/>
            <w:hideMark/>
          </w:tcPr>
          <w:p w14:paraId="581373EE"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4.254</w:t>
            </w:r>
          </w:p>
        </w:tc>
        <w:tc>
          <w:tcPr>
            <w:tcW w:w="1350" w:type="dxa"/>
            <w:vAlign w:val="bottom"/>
            <w:hideMark/>
          </w:tcPr>
          <w:p w14:paraId="7D53648C"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0.000</w:t>
            </w:r>
          </w:p>
        </w:tc>
      </w:tr>
      <w:tr w:rsidR="0008387B" w:rsidRPr="00F37CA5" w14:paraId="07FCA029" w14:textId="77777777" w:rsidTr="00123210">
        <w:trPr>
          <w:trHeight w:val="482"/>
        </w:trPr>
        <w:tc>
          <w:tcPr>
            <w:tcW w:w="2515" w:type="dxa"/>
            <w:vAlign w:val="bottom"/>
            <w:hideMark/>
          </w:tcPr>
          <w:p w14:paraId="14F6EA90"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 xml:space="preserve">EKS </w:t>
            </w:r>
            <w:r w:rsidR="00D629BB" w:rsidRPr="00F37CA5">
              <w:rPr>
                <w:rFonts w:asciiTheme="majorBidi" w:hAnsiTheme="majorBidi" w:cstheme="majorBidi"/>
                <w:sz w:val="20"/>
                <w:szCs w:val="20"/>
              </w:rPr>
              <w:sym w:font="Wingdings" w:char="F0E8"/>
            </w:r>
            <w:r w:rsidRPr="00F37CA5">
              <w:rPr>
                <w:rFonts w:asciiTheme="majorBidi" w:hAnsiTheme="majorBidi" w:cstheme="majorBidi"/>
                <w:sz w:val="20"/>
                <w:szCs w:val="20"/>
              </w:rPr>
              <w:t xml:space="preserve"> PROD_INN</w:t>
            </w:r>
          </w:p>
        </w:tc>
        <w:tc>
          <w:tcPr>
            <w:tcW w:w="1715" w:type="dxa"/>
            <w:vAlign w:val="bottom"/>
            <w:hideMark/>
          </w:tcPr>
          <w:p w14:paraId="5F91504F"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0.252</w:t>
            </w:r>
          </w:p>
        </w:tc>
        <w:tc>
          <w:tcPr>
            <w:tcW w:w="936" w:type="dxa"/>
            <w:vAlign w:val="bottom"/>
            <w:hideMark/>
          </w:tcPr>
          <w:p w14:paraId="64C2C7CE"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0.251</w:t>
            </w:r>
          </w:p>
        </w:tc>
        <w:tc>
          <w:tcPr>
            <w:tcW w:w="1243" w:type="dxa"/>
            <w:vAlign w:val="bottom"/>
            <w:hideMark/>
          </w:tcPr>
          <w:p w14:paraId="1F781343"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0.066</w:t>
            </w:r>
          </w:p>
        </w:tc>
        <w:tc>
          <w:tcPr>
            <w:tcW w:w="1486" w:type="dxa"/>
            <w:vAlign w:val="bottom"/>
            <w:hideMark/>
          </w:tcPr>
          <w:p w14:paraId="5C87BA9E"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3.815</w:t>
            </w:r>
          </w:p>
        </w:tc>
        <w:tc>
          <w:tcPr>
            <w:tcW w:w="1350" w:type="dxa"/>
            <w:vAlign w:val="bottom"/>
            <w:hideMark/>
          </w:tcPr>
          <w:p w14:paraId="5E0F31F6"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0.0000</w:t>
            </w:r>
          </w:p>
        </w:tc>
      </w:tr>
      <w:tr w:rsidR="0008387B" w:rsidRPr="00F37CA5" w14:paraId="5C665278" w14:textId="77777777" w:rsidTr="00123210">
        <w:trPr>
          <w:trHeight w:val="482"/>
        </w:trPr>
        <w:tc>
          <w:tcPr>
            <w:tcW w:w="2515" w:type="dxa"/>
            <w:vAlign w:val="bottom"/>
          </w:tcPr>
          <w:p w14:paraId="0198E6B1"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 xml:space="preserve">IKS </w:t>
            </w:r>
            <w:r w:rsidR="00D629BB" w:rsidRPr="00F37CA5">
              <w:rPr>
                <w:rFonts w:asciiTheme="majorBidi" w:hAnsiTheme="majorBidi" w:cstheme="majorBidi"/>
                <w:sz w:val="20"/>
                <w:szCs w:val="20"/>
              </w:rPr>
              <w:sym w:font="Wingdings" w:char="F0E8"/>
            </w:r>
            <w:r w:rsidRPr="00F37CA5">
              <w:rPr>
                <w:rFonts w:asciiTheme="majorBidi" w:hAnsiTheme="majorBidi" w:cstheme="majorBidi"/>
                <w:sz w:val="20"/>
                <w:szCs w:val="20"/>
              </w:rPr>
              <w:t xml:space="preserve"> PROC_INN</w:t>
            </w:r>
          </w:p>
        </w:tc>
        <w:tc>
          <w:tcPr>
            <w:tcW w:w="1715" w:type="dxa"/>
            <w:vAlign w:val="bottom"/>
          </w:tcPr>
          <w:p w14:paraId="61D6C4B4"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0.11</w:t>
            </w:r>
          </w:p>
        </w:tc>
        <w:tc>
          <w:tcPr>
            <w:tcW w:w="936" w:type="dxa"/>
            <w:vAlign w:val="bottom"/>
          </w:tcPr>
          <w:p w14:paraId="07451446"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0.112</w:t>
            </w:r>
          </w:p>
        </w:tc>
        <w:tc>
          <w:tcPr>
            <w:tcW w:w="1243" w:type="dxa"/>
            <w:vAlign w:val="bottom"/>
          </w:tcPr>
          <w:p w14:paraId="00276912"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0.064</w:t>
            </w:r>
          </w:p>
        </w:tc>
        <w:tc>
          <w:tcPr>
            <w:tcW w:w="1486" w:type="dxa"/>
            <w:vAlign w:val="bottom"/>
          </w:tcPr>
          <w:p w14:paraId="02F68E64"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1.733</w:t>
            </w:r>
          </w:p>
        </w:tc>
        <w:tc>
          <w:tcPr>
            <w:tcW w:w="1350" w:type="dxa"/>
            <w:vAlign w:val="bottom"/>
          </w:tcPr>
          <w:p w14:paraId="47C1444E"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0.083</w:t>
            </w:r>
          </w:p>
        </w:tc>
      </w:tr>
      <w:tr w:rsidR="0008387B" w:rsidRPr="00F37CA5" w14:paraId="3B2F0B2B" w14:textId="77777777" w:rsidTr="00123210">
        <w:trPr>
          <w:trHeight w:val="482"/>
        </w:trPr>
        <w:tc>
          <w:tcPr>
            <w:tcW w:w="2515" w:type="dxa"/>
            <w:tcBorders>
              <w:bottom w:val="single" w:sz="12" w:space="0" w:color="auto"/>
            </w:tcBorders>
            <w:vAlign w:val="bottom"/>
          </w:tcPr>
          <w:p w14:paraId="5C769FF5"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 xml:space="preserve">IKS </w:t>
            </w:r>
            <w:r w:rsidR="00D629BB" w:rsidRPr="00F37CA5">
              <w:rPr>
                <w:rFonts w:asciiTheme="majorBidi" w:hAnsiTheme="majorBidi" w:cstheme="majorBidi"/>
                <w:sz w:val="20"/>
                <w:szCs w:val="20"/>
              </w:rPr>
              <w:sym w:font="Wingdings" w:char="F0E8"/>
            </w:r>
            <w:r w:rsidRPr="00F37CA5">
              <w:rPr>
                <w:rFonts w:asciiTheme="majorBidi" w:hAnsiTheme="majorBidi" w:cstheme="majorBidi"/>
                <w:sz w:val="20"/>
                <w:szCs w:val="20"/>
              </w:rPr>
              <w:t xml:space="preserve"> PROD_INN</w:t>
            </w:r>
          </w:p>
        </w:tc>
        <w:tc>
          <w:tcPr>
            <w:tcW w:w="1715" w:type="dxa"/>
            <w:tcBorders>
              <w:bottom w:val="single" w:sz="12" w:space="0" w:color="auto"/>
            </w:tcBorders>
            <w:vAlign w:val="bottom"/>
          </w:tcPr>
          <w:p w14:paraId="4DE35617"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0.207</w:t>
            </w:r>
          </w:p>
        </w:tc>
        <w:tc>
          <w:tcPr>
            <w:tcW w:w="936" w:type="dxa"/>
            <w:tcBorders>
              <w:bottom w:val="single" w:sz="12" w:space="0" w:color="auto"/>
            </w:tcBorders>
            <w:vAlign w:val="bottom"/>
          </w:tcPr>
          <w:p w14:paraId="256A9343"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0.208</w:t>
            </w:r>
          </w:p>
        </w:tc>
        <w:tc>
          <w:tcPr>
            <w:tcW w:w="1243" w:type="dxa"/>
            <w:tcBorders>
              <w:bottom w:val="single" w:sz="12" w:space="0" w:color="auto"/>
            </w:tcBorders>
            <w:vAlign w:val="bottom"/>
          </w:tcPr>
          <w:p w14:paraId="04A04231"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0.074</w:t>
            </w:r>
          </w:p>
        </w:tc>
        <w:tc>
          <w:tcPr>
            <w:tcW w:w="1486" w:type="dxa"/>
            <w:tcBorders>
              <w:bottom w:val="single" w:sz="12" w:space="0" w:color="auto"/>
            </w:tcBorders>
            <w:vAlign w:val="bottom"/>
          </w:tcPr>
          <w:p w14:paraId="131804E8"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2.801</w:t>
            </w:r>
          </w:p>
        </w:tc>
        <w:tc>
          <w:tcPr>
            <w:tcW w:w="1350" w:type="dxa"/>
            <w:tcBorders>
              <w:bottom w:val="single" w:sz="12" w:space="0" w:color="auto"/>
            </w:tcBorders>
            <w:vAlign w:val="bottom"/>
          </w:tcPr>
          <w:p w14:paraId="1B80E71D" w14:textId="77777777" w:rsidR="0008387B" w:rsidRPr="00F37CA5" w:rsidRDefault="0008387B"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0.005</w:t>
            </w:r>
          </w:p>
        </w:tc>
      </w:tr>
    </w:tbl>
    <w:p w14:paraId="16CC3CFA" w14:textId="77777777" w:rsidR="00A65691" w:rsidRPr="00F37CA5" w:rsidRDefault="00A65691" w:rsidP="00F37CA5">
      <w:pPr>
        <w:spacing w:after="0" w:line="360" w:lineRule="auto"/>
        <w:jc w:val="both"/>
        <w:rPr>
          <w:rFonts w:asciiTheme="majorBidi" w:hAnsiTheme="majorBidi" w:cstheme="majorBidi"/>
          <w:szCs w:val="24"/>
        </w:rPr>
      </w:pPr>
    </w:p>
    <w:p w14:paraId="344BF9D2" w14:textId="222104B1" w:rsidR="00C74601" w:rsidRPr="00F37CA5" w:rsidRDefault="00C74601" w:rsidP="00F37CA5">
      <w:pPr>
        <w:spacing w:after="0" w:line="360" w:lineRule="auto"/>
        <w:ind w:firstLine="720"/>
        <w:jc w:val="both"/>
        <w:rPr>
          <w:rFonts w:asciiTheme="majorBidi" w:hAnsiTheme="majorBidi" w:cstheme="majorBidi"/>
          <w:szCs w:val="24"/>
        </w:rPr>
      </w:pPr>
      <w:r w:rsidRPr="00F37CA5">
        <w:rPr>
          <w:rFonts w:asciiTheme="majorBidi" w:hAnsiTheme="majorBidi" w:cstheme="majorBidi"/>
          <w:szCs w:val="24"/>
        </w:rPr>
        <w:t xml:space="preserve">During the model fit process and to ensure that there was no cross loading between variables on each construct, variables with loading values less than 0.6 were removed. </w:t>
      </w:r>
      <w:r w:rsidR="00090361" w:rsidRPr="00F37CA5">
        <w:rPr>
          <w:rFonts w:asciiTheme="majorBidi" w:hAnsiTheme="majorBidi" w:cstheme="majorBidi"/>
          <w:szCs w:val="24"/>
        </w:rPr>
        <w:t xml:space="preserve">From explicit KS, factor two was removed, “KS_EK2” and from Selection and Recruitment, factor six was removed, “HRM_RS6”. </w:t>
      </w:r>
    </w:p>
    <w:p w14:paraId="61BBAD33" w14:textId="77777777" w:rsidR="0008387B" w:rsidRPr="00F37CA5" w:rsidRDefault="0008387B" w:rsidP="00F37CA5">
      <w:pPr>
        <w:spacing w:after="0" w:line="360" w:lineRule="auto"/>
        <w:jc w:val="both"/>
        <w:rPr>
          <w:rFonts w:asciiTheme="majorBidi" w:hAnsiTheme="majorBidi" w:cstheme="majorBidi"/>
          <w:szCs w:val="24"/>
        </w:rPr>
      </w:pPr>
    </w:p>
    <w:p w14:paraId="77F07B67" w14:textId="77777777" w:rsidR="0008387B" w:rsidRPr="00F37CA5" w:rsidRDefault="0008387B" w:rsidP="00F37CA5">
      <w:pPr>
        <w:pStyle w:val="Caption"/>
        <w:keepNext/>
        <w:spacing w:after="0" w:line="360" w:lineRule="auto"/>
        <w:jc w:val="both"/>
        <w:rPr>
          <w:rFonts w:asciiTheme="majorBidi" w:hAnsiTheme="majorBidi" w:cstheme="majorBidi"/>
        </w:rPr>
      </w:pPr>
      <w:bookmarkStart w:id="87" w:name="_Toc487921623"/>
      <w:r w:rsidRPr="00F37CA5">
        <w:rPr>
          <w:rFonts w:asciiTheme="majorBidi" w:hAnsiTheme="majorBidi" w:cstheme="majorBidi"/>
        </w:rPr>
        <w:lastRenderedPageBreak/>
        <w:t xml:space="preserve">Figure </w:t>
      </w:r>
      <w:r w:rsidR="00365FE5" w:rsidRPr="00F37CA5">
        <w:rPr>
          <w:rFonts w:asciiTheme="majorBidi" w:hAnsiTheme="majorBidi" w:cstheme="majorBidi"/>
        </w:rPr>
        <w:fldChar w:fldCharType="begin"/>
      </w:r>
      <w:r w:rsidR="00D7226D" w:rsidRPr="00F37CA5">
        <w:rPr>
          <w:rFonts w:asciiTheme="majorBidi" w:hAnsiTheme="majorBidi" w:cstheme="majorBidi"/>
        </w:rPr>
        <w:instrText xml:space="preserve"> SEQ Figure \* ARABIC </w:instrText>
      </w:r>
      <w:r w:rsidR="00365FE5" w:rsidRPr="00F37CA5">
        <w:rPr>
          <w:rFonts w:asciiTheme="majorBidi" w:hAnsiTheme="majorBidi" w:cstheme="majorBidi"/>
        </w:rPr>
        <w:fldChar w:fldCharType="separate"/>
      </w:r>
      <w:r w:rsidR="00CA79D5" w:rsidRPr="00F37CA5">
        <w:rPr>
          <w:rFonts w:asciiTheme="majorBidi" w:hAnsiTheme="majorBidi" w:cstheme="majorBidi"/>
        </w:rPr>
        <w:t>4</w:t>
      </w:r>
      <w:r w:rsidR="00365FE5" w:rsidRPr="00F37CA5">
        <w:rPr>
          <w:rFonts w:asciiTheme="majorBidi" w:hAnsiTheme="majorBidi" w:cstheme="majorBidi"/>
        </w:rPr>
        <w:fldChar w:fldCharType="end"/>
      </w:r>
      <w:r w:rsidRPr="00F37CA5">
        <w:rPr>
          <w:rFonts w:asciiTheme="majorBidi" w:hAnsiTheme="majorBidi" w:cstheme="majorBidi"/>
        </w:rPr>
        <w:t>: Shows the structure model with path coefficient and outer loading indicating factor loading</w:t>
      </w:r>
      <w:bookmarkEnd w:id="87"/>
    </w:p>
    <w:p w14:paraId="5FBB249D" w14:textId="77777777" w:rsidR="006B088F" w:rsidRPr="00F37CA5" w:rsidRDefault="0008387B" w:rsidP="00F37CA5">
      <w:pPr>
        <w:spacing w:after="0" w:line="360" w:lineRule="auto"/>
        <w:jc w:val="both"/>
        <w:rPr>
          <w:rFonts w:asciiTheme="majorBidi" w:hAnsiTheme="majorBidi" w:cstheme="majorBidi"/>
        </w:rPr>
      </w:pPr>
      <w:r w:rsidRPr="00F37CA5">
        <w:rPr>
          <w:rFonts w:asciiTheme="majorBidi" w:hAnsiTheme="majorBidi" w:cstheme="majorBidi"/>
          <w:noProof/>
          <w:szCs w:val="24"/>
        </w:rPr>
        <w:drawing>
          <wp:inline distT="0" distB="0" distL="0" distR="0" wp14:anchorId="72B1665C" wp14:editId="1AB0DE5F">
            <wp:extent cx="4904821" cy="3369471"/>
            <wp:effectExtent l="0" t="0" r="0" b="254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srcRect l="1315" t="1907" r="1623" b="1319"/>
                    <a:stretch/>
                  </pic:blipFill>
                  <pic:spPr bwMode="auto">
                    <a:xfrm>
                      <a:off x="0" y="0"/>
                      <a:ext cx="4915823" cy="3377029"/>
                    </a:xfrm>
                    <a:prstGeom prst="rect">
                      <a:avLst/>
                    </a:prstGeom>
                    <a:ln>
                      <a:noFill/>
                    </a:ln>
                    <a:extLst>
                      <a:ext uri="{53640926-AAD7-44D8-BBD7-CCE9431645EC}">
                        <a14:shadowObscured xmlns:a14="http://schemas.microsoft.com/office/drawing/2010/main"/>
                      </a:ext>
                    </a:extLst>
                  </pic:spPr>
                </pic:pic>
              </a:graphicData>
            </a:graphic>
          </wp:inline>
        </w:drawing>
      </w:r>
    </w:p>
    <w:p w14:paraId="2978812A" w14:textId="67BDCC58" w:rsidR="009E37EB" w:rsidRPr="00F37CA5" w:rsidRDefault="009E37EB" w:rsidP="00F37CA5">
      <w:pPr>
        <w:pStyle w:val="Heading2"/>
        <w:spacing w:before="0" w:after="0" w:line="360" w:lineRule="auto"/>
        <w:jc w:val="center"/>
        <w:rPr>
          <w:rFonts w:asciiTheme="majorBidi" w:hAnsiTheme="majorBidi" w:cstheme="majorBidi"/>
          <w:sz w:val="24"/>
          <w:szCs w:val="24"/>
        </w:rPr>
      </w:pPr>
      <w:bookmarkStart w:id="88" w:name="_Toc489998250"/>
      <w:r w:rsidRPr="00F37CA5">
        <w:rPr>
          <w:rFonts w:asciiTheme="majorBidi" w:hAnsiTheme="majorBidi" w:cstheme="majorBidi"/>
          <w:sz w:val="24"/>
          <w:szCs w:val="24"/>
        </w:rPr>
        <w:t xml:space="preserve">Testing the Mediating Effects of Knowledge Sharing on the </w:t>
      </w:r>
      <w:r w:rsidR="00F21382" w:rsidRPr="00F37CA5">
        <w:rPr>
          <w:rFonts w:asciiTheme="majorBidi" w:hAnsiTheme="majorBidi" w:cstheme="majorBidi"/>
          <w:sz w:val="24"/>
          <w:szCs w:val="24"/>
        </w:rPr>
        <w:t xml:space="preserve">Relationship </w:t>
      </w:r>
      <w:r w:rsidRPr="00F37CA5">
        <w:rPr>
          <w:rFonts w:asciiTheme="majorBidi" w:hAnsiTheme="majorBidi" w:cstheme="majorBidi"/>
          <w:sz w:val="24"/>
          <w:szCs w:val="24"/>
        </w:rPr>
        <w:t>between HRM Practices and Innovation Performance</w:t>
      </w:r>
      <w:bookmarkEnd w:id="88"/>
    </w:p>
    <w:p w14:paraId="3259E53B" w14:textId="3EE1C757" w:rsidR="00262AB9" w:rsidRPr="00F37CA5" w:rsidRDefault="00DA209B" w:rsidP="00F37CA5">
      <w:pPr>
        <w:spacing w:after="0" w:line="360" w:lineRule="auto"/>
        <w:ind w:firstLine="720"/>
        <w:jc w:val="both"/>
        <w:rPr>
          <w:rFonts w:asciiTheme="majorBidi" w:hAnsiTheme="majorBidi" w:cstheme="majorBidi"/>
          <w:szCs w:val="24"/>
        </w:rPr>
      </w:pPr>
      <w:r w:rsidRPr="00F37CA5">
        <w:rPr>
          <w:rFonts w:asciiTheme="majorBidi" w:hAnsiTheme="majorBidi" w:cstheme="majorBidi"/>
          <w:szCs w:val="24"/>
        </w:rPr>
        <w:t>T</w:t>
      </w:r>
      <w:r w:rsidR="009E37EB" w:rsidRPr="00F37CA5">
        <w:rPr>
          <w:rFonts w:asciiTheme="majorBidi" w:hAnsiTheme="majorBidi" w:cstheme="majorBidi"/>
          <w:szCs w:val="24"/>
        </w:rPr>
        <w:t xml:space="preserve">o examine the mediating effects of </w:t>
      </w:r>
      <w:r w:rsidR="00027892" w:rsidRPr="00F37CA5">
        <w:rPr>
          <w:rFonts w:asciiTheme="majorBidi" w:hAnsiTheme="majorBidi" w:cstheme="majorBidi"/>
          <w:szCs w:val="24"/>
        </w:rPr>
        <w:t>KS</w:t>
      </w:r>
      <w:r w:rsidR="009E37EB" w:rsidRPr="00F37CA5">
        <w:rPr>
          <w:rFonts w:asciiTheme="majorBidi" w:hAnsiTheme="majorBidi" w:cstheme="majorBidi"/>
          <w:szCs w:val="24"/>
        </w:rPr>
        <w:t xml:space="preserve"> on the relationship between HRM practices and </w:t>
      </w:r>
      <w:r w:rsidR="00A124A7" w:rsidRPr="00F37CA5">
        <w:rPr>
          <w:rFonts w:asciiTheme="majorBidi" w:hAnsiTheme="majorBidi" w:cstheme="majorBidi"/>
          <w:szCs w:val="24"/>
        </w:rPr>
        <w:t>IP</w:t>
      </w:r>
      <w:r w:rsidRPr="00F37CA5">
        <w:rPr>
          <w:rFonts w:asciiTheme="majorBidi" w:hAnsiTheme="majorBidi" w:cstheme="majorBidi"/>
          <w:szCs w:val="24"/>
        </w:rPr>
        <w:t>, Baron and Kenny</w:t>
      </w:r>
      <w:r w:rsidR="00F21382" w:rsidRPr="00F37CA5">
        <w:rPr>
          <w:rFonts w:asciiTheme="majorBidi" w:hAnsiTheme="majorBidi" w:cstheme="majorBidi"/>
          <w:szCs w:val="24"/>
        </w:rPr>
        <w:t>’s</w:t>
      </w:r>
      <w:r w:rsidRPr="00F37CA5">
        <w:rPr>
          <w:rFonts w:asciiTheme="majorBidi" w:hAnsiTheme="majorBidi" w:cstheme="majorBidi"/>
          <w:szCs w:val="24"/>
        </w:rPr>
        <w:t xml:space="preserve"> (1986) approach was applied with bootstrapping. The steps include </w:t>
      </w:r>
      <w:r w:rsidR="00F21382" w:rsidRPr="00F37CA5">
        <w:rPr>
          <w:rFonts w:asciiTheme="majorBidi" w:hAnsiTheme="majorBidi" w:cstheme="majorBidi"/>
          <w:szCs w:val="24"/>
        </w:rPr>
        <w:t xml:space="preserve">correlating </w:t>
      </w:r>
      <w:r w:rsidRPr="00F37CA5">
        <w:rPr>
          <w:rFonts w:asciiTheme="majorBidi" w:hAnsiTheme="majorBidi" w:cstheme="majorBidi"/>
          <w:szCs w:val="24"/>
        </w:rPr>
        <w:t xml:space="preserve">the independent variables to mediator, and mediator to dependent variables. </w:t>
      </w:r>
      <w:r w:rsidR="00E830C9" w:rsidRPr="00F37CA5">
        <w:rPr>
          <w:rFonts w:asciiTheme="majorBidi" w:hAnsiTheme="majorBidi" w:cstheme="majorBidi"/>
          <w:szCs w:val="24"/>
        </w:rPr>
        <w:t xml:space="preserve">Then </w:t>
      </w:r>
      <w:r w:rsidR="00F21382" w:rsidRPr="00F37CA5">
        <w:rPr>
          <w:rFonts w:asciiTheme="majorBidi" w:hAnsiTheme="majorBidi" w:cstheme="majorBidi"/>
          <w:szCs w:val="24"/>
        </w:rPr>
        <w:t xml:space="preserve">beta </w:t>
      </w:r>
      <w:r w:rsidR="00E830C9" w:rsidRPr="00F37CA5">
        <w:rPr>
          <w:rFonts w:asciiTheme="majorBidi" w:hAnsiTheme="majorBidi" w:cstheme="majorBidi"/>
          <w:szCs w:val="24"/>
        </w:rPr>
        <w:t>values and their standard error values were entered in</w:t>
      </w:r>
      <w:r w:rsidR="00F21382" w:rsidRPr="00F37CA5">
        <w:rPr>
          <w:rFonts w:asciiTheme="majorBidi" w:hAnsiTheme="majorBidi" w:cstheme="majorBidi"/>
          <w:szCs w:val="24"/>
        </w:rPr>
        <w:t>to</w:t>
      </w:r>
      <w:r w:rsidR="00E830C9" w:rsidRPr="00F37CA5">
        <w:rPr>
          <w:rFonts w:asciiTheme="majorBidi" w:hAnsiTheme="majorBidi" w:cstheme="majorBidi"/>
          <w:szCs w:val="24"/>
        </w:rPr>
        <w:t xml:space="preserve"> the Daniel Sobel online calculator to perform Sobel test</w:t>
      </w:r>
      <w:r w:rsidR="00F21382" w:rsidRPr="00F37CA5">
        <w:rPr>
          <w:rFonts w:asciiTheme="majorBidi" w:hAnsiTheme="majorBidi" w:cstheme="majorBidi"/>
          <w:szCs w:val="24"/>
        </w:rPr>
        <w:t>s</w:t>
      </w:r>
      <w:r w:rsidR="00E830C9" w:rsidRPr="00F37CA5">
        <w:rPr>
          <w:rFonts w:asciiTheme="majorBidi" w:hAnsiTheme="majorBidi" w:cstheme="majorBidi"/>
          <w:szCs w:val="24"/>
        </w:rPr>
        <w:t>.</w:t>
      </w:r>
    </w:p>
    <w:p w14:paraId="3DBBD217" w14:textId="77777777" w:rsidR="00521B1B" w:rsidRPr="00F37CA5" w:rsidRDefault="006238B1" w:rsidP="00F37CA5">
      <w:pPr>
        <w:keepNext/>
        <w:spacing w:after="0" w:line="360" w:lineRule="auto"/>
        <w:jc w:val="both"/>
        <w:rPr>
          <w:rFonts w:asciiTheme="majorBidi" w:hAnsiTheme="majorBidi" w:cstheme="majorBidi"/>
        </w:rPr>
      </w:pPr>
      <w:r w:rsidRPr="00F37CA5">
        <w:rPr>
          <w:rFonts w:asciiTheme="majorBidi" w:hAnsiTheme="majorBidi" w:cstheme="majorBidi"/>
          <w:noProof/>
          <w:szCs w:val="24"/>
        </w:rPr>
        <w:lastRenderedPageBreak/>
        <w:drawing>
          <wp:inline distT="0" distB="0" distL="0" distR="0" wp14:anchorId="0E4F9B3C" wp14:editId="1F031388">
            <wp:extent cx="4600158" cy="381254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srcRect l="5664"/>
                    <a:stretch/>
                  </pic:blipFill>
                  <pic:spPr bwMode="auto">
                    <a:xfrm>
                      <a:off x="0" y="0"/>
                      <a:ext cx="4609767" cy="3820504"/>
                    </a:xfrm>
                    <a:prstGeom prst="rect">
                      <a:avLst/>
                    </a:prstGeom>
                    <a:ln>
                      <a:noFill/>
                    </a:ln>
                    <a:extLst>
                      <a:ext uri="{53640926-AAD7-44D8-BBD7-CCE9431645EC}">
                        <a14:shadowObscured xmlns:a14="http://schemas.microsoft.com/office/drawing/2010/main"/>
                      </a:ext>
                    </a:extLst>
                  </pic:spPr>
                </pic:pic>
              </a:graphicData>
            </a:graphic>
          </wp:inline>
        </w:drawing>
      </w:r>
    </w:p>
    <w:p w14:paraId="69778509" w14:textId="77777777" w:rsidR="006238B1" w:rsidRPr="00F37CA5" w:rsidRDefault="00521B1B" w:rsidP="00F37CA5">
      <w:pPr>
        <w:pStyle w:val="Caption"/>
        <w:spacing w:after="0" w:line="360" w:lineRule="auto"/>
        <w:jc w:val="both"/>
        <w:rPr>
          <w:rFonts w:asciiTheme="majorBidi" w:hAnsiTheme="majorBidi" w:cstheme="majorBidi"/>
          <w:szCs w:val="24"/>
        </w:rPr>
      </w:pPr>
      <w:bookmarkStart w:id="89" w:name="_Toc487921624"/>
      <w:r w:rsidRPr="00F37CA5">
        <w:rPr>
          <w:rFonts w:asciiTheme="majorBidi" w:hAnsiTheme="majorBidi" w:cstheme="majorBidi"/>
        </w:rPr>
        <w:t xml:space="preserve">Figure </w:t>
      </w:r>
      <w:r w:rsidR="00365FE5" w:rsidRPr="00F37CA5">
        <w:rPr>
          <w:rFonts w:asciiTheme="majorBidi" w:hAnsiTheme="majorBidi" w:cstheme="majorBidi"/>
        </w:rPr>
        <w:fldChar w:fldCharType="begin"/>
      </w:r>
      <w:r w:rsidRPr="00F37CA5">
        <w:rPr>
          <w:rFonts w:asciiTheme="majorBidi" w:hAnsiTheme="majorBidi" w:cstheme="majorBidi"/>
        </w:rPr>
        <w:instrText xml:space="preserve"> SEQ Figure \* ARABIC </w:instrText>
      </w:r>
      <w:r w:rsidR="00365FE5" w:rsidRPr="00F37CA5">
        <w:rPr>
          <w:rFonts w:asciiTheme="majorBidi" w:hAnsiTheme="majorBidi" w:cstheme="majorBidi"/>
        </w:rPr>
        <w:fldChar w:fldCharType="separate"/>
      </w:r>
      <w:r w:rsidR="00CA79D5" w:rsidRPr="00F37CA5">
        <w:rPr>
          <w:rFonts w:asciiTheme="majorBidi" w:hAnsiTheme="majorBidi" w:cstheme="majorBidi"/>
        </w:rPr>
        <w:t>5</w:t>
      </w:r>
      <w:r w:rsidR="00365FE5" w:rsidRPr="00F37CA5">
        <w:rPr>
          <w:rFonts w:asciiTheme="majorBidi" w:hAnsiTheme="majorBidi" w:cstheme="majorBidi"/>
        </w:rPr>
        <w:fldChar w:fldCharType="end"/>
      </w:r>
      <w:r w:rsidRPr="00F37CA5">
        <w:rPr>
          <w:rFonts w:asciiTheme="majorBidi" w:hAnsiTheme="majorBidi" w:cstheme="majorBidi"/>
        </w:rPr>
        <w:t>: Results of SmartPLS for the mediation effect of Knowledge Sharing</w:t>
      </w:r>
      <w:bookmarkEnd w:id="89"/>
    </w:p>
    <w:p w14:paraId="29378B74" w14:textId="77777777" w:rsidR="00521B1B" w:rsidRPr="00F37CA5" w:rsidRDefault="00521B1B" w:rsidP="00F37CA5">
      <w:pPr>
        <w:spacing w:after="0" w:line="360" w:lineRule="auto"/>
        <w:ind w:firstLine="720"/>
        <w:jc w:val="both"/>
        <w:rPr>
          <w:rFonts w:asciiTheme="majorBidi" w:hAnsiTheme="majorBidi" w:cstheme="majorBidi"/>
          <w:szCs w:val="24"/>
        </w:rPr>
      </w:pPr>
    </w:p>
    <w:p w14:paraId="52EDAB2B" w14:textId="66C23091" w:rsidR="003838A0" w:rsidRPr="00F37CA5" w:rsidRDefault="00F27B46" w:rsidP="00F37CA5">
      <w:pPr>
        <w:spacing w:after="0" w:line="360" w:lineRule="auto"/>
        <w:ind w:firstLine="720"/>
        <w:jc w:val="both"/>
        <w:rPr>
          <w:rFonts w:asciiTheme="majorBidi" w:hAnsiTheme="majorBidi" w:cstheme="majorBidi"/>
          <w:szCs w:val="24"/>
        </w:rPr>
      </w:pPr>
      <w:r w:rsidRPr="00F37CA5">
        <w:rPr>
          <w:rFonts w:asciiTheme="majorBidi" w:hAnsiTheme="majorBidi" w:cstheme="majorBidi"/>
          <w:szCs w:val="24"/>
        </w:rPr>
        <w:t xml:space="preserve">In the first step, ignoring </w:t>
      </w:r>
      <w:r w:rsidR="003838A0" w:rsidRPr="00F37CA5">
        <w:rPr>
          <w:rFonts w:asciiTheme="majorBidi" w:hAnsiTheme="majorBidi" w:cstheme="majorBidi"/>
          <w:szCs w:val="24"/>
        </w:rPr>
        <w:t xml:space="preserve">explicit and implicit </w:t>
      </w:r>
      <w:r w:rsidR="00027892" w:rsidRPr="00F37CA5">
        <w:rPr>
          <w:rFonts w:asciiTheme="majorBidi" w:hAnsiTheme="majorBidi" w:cstheme="majorBidi"/>
          <w:szCs w:val="24"/>
        </w:rPr>
        <w:t>KS</w:t>
      </w:r>
      <w:r w:rsidR="003838A0" w:rsidRPr="00F37CA5">
        <w:rPr>
          <w:rFonts w:asciiTheme="majorBidi" w:hAnsiTheme="majorBidi" w:cstheme="majorBidi"/>
          <w:szCs w:val="24"/>
        </w:rPr>
        <w:t xml:space="preserve"> (the mediator), the regression of recruitment and selection, training and development, performance appraisal, and compensation practices (</w:t>
      </w:r>
      <w:r w:rsidR="00195C7C" w:rsidRPr="00F37CA5">
        <w:rPr>
          <w:rFonts w:asciiTheme="majorBidi" w:hAnsiTheme="majorBidi" w:cstheme="majorBidi"/>
          <w:szCs w:val="24"/>
        </w:rPr>
        <w:t>independent variable, or IV</w:t>
      </w:r>
      <w:r w:rsidR="003838A0" w:rsidRPr="00F37CA5">
        <w:rPr>
          <w:rFonts w:asciiTheme="majorBidi" w:hAnsiTheme="majorBidi" w:cstheme="majorBidi"/>
          <w:szCs w:val="24"/>
        </w:rPr>
        <w:t>) in process innovation (</w:t>
      </w:r>
      <w:r w:rsidR="00195C7C" w:rsidRPr="00F37CA5">
        <w:rPr>
          <w:rFonts w:asciiTheme="majorBidi" w:hAnsiTheme="majorBidi" w:cstheme="majorBidi"/>
          <w:szCs w:val="24"/>
        </w:rPr>
        <w:t xml:space="preserve">direct variable, or </w:t>
      </w:r>
      <w:r w:rsidR="003838A0" w:rsidRPr="00F37CA5">
        <w:rPr>
          <w:rFonts w:asciiTheme="majorBidi" w:hAnsiTheme="majorBidi" w:cstheme="majorBidi"/>
          <w:szCs w:val="24"/>
        </w:rPr>
        <w:t>DV) was significant (β = 0.193, 0.208, 0.188, and 0.158, t = 2.846, 3.158, 2.832, and 2.246, P &lt; 0.05) respectively.</w:t>
      </w:r>
      <w:r w:rsidR="0051492B" w:rsidRPr="00F37CA5">
        <w:rPr>
          <w:rFonts w:asciiTheme="majorBidi" w:hAnsiTheme="majorBidi" w:cstheme="majorBidi"/>
          <w:szCs w:val="24"/>
        </w:rPr>
        <w:t xml:space="preserve"> </w:t>
      </w:r>
      <w:r w:rsidR="00090361" w:rsidRPr="00F37CA5">
        <w:rPr>
          <w:rFonts w:asciiTheme="majorBidi" w:hAnsiTheme="majorBidi" w:cstheme="majorBidi"/>
          <w:szCs w:val="24"/>
        </w:rPr>
        <w:t xml:space="preserve">Also, the regression results of recruitment and selection, training and development, performance appraisal, and compensation practices (IV) in product innovation (DV) was significant (β = 0.135, 0.128, 0.254, and 0.168, t = 1.817, 1.844, 3.610, and 2.445, P &lt; 0.05) respectively.     </w:t>
      </w:r>
    </w:p>
    <w:p w14:paraId="79C36404" w14:textId="4F2D2DA4" w:rsidR="00262AB9" w:rsidRPr="00F37CA5" w:rsidRDefault="00195C7C" w:rsidP="00F37CA5">
      <w:pPr>
        <w:spacing w:after="0" w:line="360" w:lineRule="auto"/>
        <w:ind w:firstLine="720"/>
        <w:jc w:val="both"/>
        <w:rPr>
          <w:rFonts w:asciiTheme="majorBidi" w:hAnsiTheme="majorBidi" w:cstheme="majorBidi"/>
          <w:szCs w:val="24"/>
        </w:rPr>
      </w:pPr>
      <w:r w:rsidRPr="00F37CA5">
        <w:rPr>
          <w:rFonts w:asciiTheme="majorBidi" w:hAnsiTheme="majorBidi" w:cstheme="majorBidi"/>
          <w:szCs w:val="24"/>
        </w:rPr>
        <w:t>F</w:t>
      </w:r>
      <w:r w:rsidR="0051492B" w:rsidRPr="00F37CA5">
        <w:rPr>
          <w:rFonts w:asciiTheme="majorBidi" w:hAnsiTheme="majorBidi" w:cstheme="majorBidi"/>
          <w:szCs w:val="24"/>
        </w:rPr>
        <w:t xml:space="preserve">urther mediation analysis was </w:t>
      </w:r>
      <w:r w:rsidRPr="00F37CA5">
        <w:rPr>
          <w:rFonts w:asciiTheme="majorBidi" w:hAnsiTheme="majorBidi" w:cstheme="majorBidi"/>
          <w:szCs w:val="24"/>
        </w:rPr>
        <w:t xml:space="preserve">then </w:t>
      </w:r>
      <w:r w:rsidR="0051492B" w:rsidRPr="00F37CA5">
        <w:rPr>
          <w:rFonts w:asciiTheme="majorBidi" w:hAnsiTheme="majorBidi" w:cstheme="majorBidi"/>
          <w:szCs w:val="24"/>
        </w:rPr>
        <w:t>performed. In the second step, the regression between the independent variables and the mediation was performed and was significant (β = 0.135, 0.128, 0.254, and 0.168, t = 1.817, 1.844, 3.610, and 2.445, P &lt; 0.05) respectively</w:t>
      </w:r>
      <w:r w:rsidR="00D7226D" w:rsidRPr="00F37CA5">
        <w:rPr>
          <w:rFonts w:asciiTheme="majorBidi" w:hAnsiTheme="majorBidi" w:cstheme="majorBidi"/>
          <w:szCs w:val="24"/>
        </w:rPr>
        <w:t>.</w:t>
      </w:r>
      <w:r w:rsidR="006B088F" w:rsidRPr="00F37CA5">
        <w:rPr>
          <w:rFonts w:asciiTheme="majorBidi" w:hAnsiTheme="majorBidi" w:cstheme="majorBidi"/>
          <w:szCs w:val="24"/>
        </w:rPr>
        <w:t xml:space="preserve"> </w:t>
      </w:r>
      <w:r w:rsidR="00D7226D" w:rsidRPr="00F37CA5">
        <w:rPr>
          <w:rFonts w:asciiTheme="majorBidi" w:hAnsiTheme="majorBidi" w:cstheme="majorBidi"/>
          <w:szCs w:val="24"/>
        </w:rPr>
        <w:t>Moreover</w:t>
      </w:r>
      <w:r w:rsidRPr="00F37CA5">
        <w:rPr>
          <w:rFonts w:asciiTheme="majorBidi" w:hAnsiTheme="majorBidi" w:cstheme="majorBidi"/>
          <w:szCs w:val="24"/>
        </w:rPr>
        <w:t>,</w:t>
      </w:r>
      <w:r w:rsidR="00D7226D" w:rsidRPr="00F37CA5">
        <w:rPr>
          <w:rFonts w:asciiTheme="majorBidi" w:hAnsiTheme="majorBidi" w:cstheme="majorBidi"/>
          <w:szCs w:val="24"/>
        </w:rPr>
        <w:t xml:space="preserve"> to confirm the mediating effects of </w:t>
      </w:r>
      <w:r w:rsidR="00027892" w:rsidRPr="00F37CA5">
        <w:rPr>
          <w:rFonts w:asciiTheme="majorBidi" w:hAnsiTheme="majorBidi" w:cstheme="majorBidi"/>
          <w:szCs w:val="24"/>
        </w:rPr>
        <w:t>KS</w:t>
      </w:r>
      <w:r w:rsidR="00D7226D" w:rsidRPr="00F37CA5">
        <w:rPr>
          <w:rFonts w:asciiTheme="majorBidi" w:hAnsiTheme="majorBidi" w:cstheme="majorBidi"/>
          <w:szCs w:val="24"/>
        </w:rPr>
        <w:t xml:space="preserve"> on the relationship between HRM </w:t>
      </w:r>
      <w:r w:rsidRPr="00F37CA5">
        <w:rPr>
          <w:rFonts w:asciiTheme="majorBidi" w:hAnsiTheme="majorBidi" w:cstheme="majorBidi"/>
          <w:szCs w:val="24"/>
        </w:rPr>
        <w:t xml:space="preserve">practices </w:t>
      </w:r>
      <w:r w:rsidR="00D7226D" w:rsidRPr="00F37CA5">
        <w:rPr>
          <w:rFonts w:asciiTheme="majorBidi" w:hAnsiTheme="majorBidi" w:cstheme="majorBidi"/>
          <w:szCs w:val="24"/>
        </w:rPr>
        <w:t xml:space="preserve">and </w:t>
      </w:r>
      <w:r w:rsidRPr="00F37CA5">
        <w:rPr>
          <w:rFonts w:asciiTheme="majorBidi" w:hAnsiTheme="majorBidi" w:cstheme="majorBidi"/>
          <w:szCs w:val="24"/>
        </w:rPr>
        <w:t xml:space="preserve">innovation performance, this </w:t>
      </w:r>
      <w:r w:rsidR="00D7226D" w:rsidRPr="00F37CA5">
        <w:rPr>
          <w:rFonts w:asciiTheme="majorBidi" w:hAnsiTheme="majorBidi" w:cstheme="majorBidi"/>
          <w:szCs w:val="24"/>
        </w:rPr>
        <w:t xml:space="preserve">was tested using a statistical procedure suggested by Baron and Kenny (1986) </w:t>
      </w:r>
      <w:r w:rsidRPr="00F37CA5">
        <w:rPr>
          <w:rFonts w:asciiTheme="majorBidi" w:hAnsiTheme="majorBidi" w:cstheme="majorBidi"/>
          <w:szCs w:val="24"/>
        </w:rPr>
        <w:t xml:space="preserve">using </w:t>
      </w:r>
      <w:r w:rsidR="00D7226D" w:rsidRPr="00F37CA5">
        <w:rPr>
          <w:rFonts w:asciiTheme="majorBidi" w:hAnsiTheme="majorBidi" w:cstheme="majorBidi"/>
          <w:szCs w:val="24"/>
        </w:rPr>
        <w:t xml:space="preserve">Smart PLS version 3.2 </w:t>
      </w:r>
      <w:r w:rsidRPr="00F37CA5">
        <w:rPr>
          <w:rFonts w:asciiTheme="majorBidi" w:hAnsiTheme="majorBidi" w:cstheme="majorBidi"/>
          <w:szCs w:val="24"/>
        </w:rPr>
        <w:t>(see F</w:t>
      </w:r>
      <w:r w:rsidR="00D7226D" w:rsidRPr="00F37CA5">
        <w:rPr>
          <w:rFonts w:asciiTheme="majorBidi" w:hAnsiTheme="majorBidi" w:cstheme="majorBidi"/>
          <w:szCs w:val="24"/>
        </w:rPr>
        <w:t>igure 5</w:t>
      </w:r>
      <w:r w:rsidRPr="00F37CA5">
        <w:rPr>
          <w:rFonts w:asciiTheme="majorBidi" w:hAnsiTheme="majorBidi" w:cstheme="majorBidi"/>
          <w:szCs w:val="24"/>
        </w:rPr>
        <w:t>)</w:t>
      </w:r>
      <w:r w:rsidR="00D7226D" w:rsidRPr="00F37CA5">
        <w:rPr>
          <w:rFonts w:asciiTheme="majorBidi" w:hAnsiTheme="majorBidi" w:cstheme="majorBidi"/>
          <w:szCs w:val="24"/>
        </w:rPr>
        <w:t xml:space="preserve">. </w:t>
      </w:r>
    </w:p>
    <w:p w14:paraId="57E0DFB8" w14:textId="1936A318" w:rsidR="008B5207" w:rsidRPr="00F37CA5" w:rsidRDefault="008B5207" w:rsidP="00F37CA5">
      <w:pPr>
        <w:spacing w:after="0" w:line="360" w:lineRule="auto"/>
        <w:jc w:val="both"/>
        <w:rPr>
          <w:rFonts w:asciiTheme="majorBidi" w:hAnsiTheme="majorBidi" w:cstheme="majorBidi"/>
          <w:szCs w:val="24"/>
        </w:rPr>
      </w:pPr>
      <w:r w:rsidRPr="00F37CA5">
        <w:rPr>
          <w:rFonts w:asciiTheme="majorBidi" w:hAnsiTheme="majorBidi" w:cstheme="majorBidi"/>
          <w:szCs w:val="24"/>
        </w:rPr>
        <w:tab/>
        <w:t xml:space="preserve">To perform Sobel test to test the mediation effects of explicit and implicit </w:t>
      </w:r>
      <w:r w:rsidR="00027892" w:rsidRPr="00F37CA5">
        <w:rPr>
          <w:rFonts w:asciiTheme="majorBidi" w:hAnsiTheme="majorBidi" w:cstheme="majorBidi"/>
          <w:szCs w:val="24"/>
        </w:rPr>
        <w:t>KS</w:t>
      </w:r>
      <w:r w:rsidRPr="00F37CA5">
        <w:rPr>
          <w:rFonts w:asciiTheme="majorBidi" w:hAnsiTheme="majorBidi" w:cstheme="majorBidi"/>
          <w:szCs w:val="24"/>
        </w:rPr>
        <w:t>, the previous calculated values of regression coefficient</w:t>
      </w:r>
      <w:r w:rsidR="00195C7C" w:rsidRPr="00F37CA5">
        <w:rPr>
          <w:rFonts w:asciiTheme="majorBidi" w:hAnsiTheme="majorBidi" w:cstheme="majorBidi"/>
          <w:szCs w:val="24"/>
        </w:rPr>
        <w:t>s</w:t>
      </w:r>
      <w:r w:rsidRPr="00F37CA5">
        <w:rPr>
          <w:rFonts w:asciiTheme="majorBidi" w:hAnsiTheme="majorBidi" w:cstheme="majorBidi"/>
          <w:szCs w:val="24"/>
        </w:rPr>
        <w:t xml:space="preserve"> for the relationship between the independent variables and the mediator variables, the regression coefficient for the relationship between the mediator variable and the dependent variable, and their standard errors (</w:t>
      </w:r>
      <w:r w:rsidR="00195C7C" w:rsidRPr="00F37CA5">
        <w:rPr>
          <w:rFonts w:asciiTheme="majorBidi" w:hAnsiTheme="majorBidi" w:cstheme="majorBidi"/>
          <w:szCs w:val="24"/>
        </w:rPr>
        <w:t xml:space="preserve">see </w:t>
      </w:r>
      <w:r w:rsidRPr="00F37CA5">
        <w:rPr>
          <w:rFonts w:asciiTheme="majorBidi" w:hAnsiTheme="majorBidi" w:cstheme="majorBidi"/>
          <w:szCs w:val="24"/>
        </w:rPr>
        <w:t xml:space="preserve">Table 16) were used in Sobel calculator to </w:t>
      </w:r>
      <w:r w:rsidR="00195C7C" w:rsidRPr="00F37CA5">
        <w:rPr>
          <w:rFonts w:asciiTheme="majorBidi" w:hAnsiTheme="majorBidi" w:cstheme="majorBidi"/>
          <w:szCs w:val="24"/>
        </w:rPr>
        <w:t xml:space="preserve">obtain </w:t>
      </w:r>
      <w:r w:rsidRPr="00F37CA5">
        <w:rPr>
          <w:rFonts w:asciiTheme="majorBidi" w:hAnsiTheme="majorBidi" w:cstheme="majorBidi"/>
          <w:szCs w:val="24"/>
        </w:rPr>
        <w:t>the value for each mediated hypothesis (</w:t>
      </w:r>
      <w:r w:rsidR="00195C7C" w:rsidRPr="00F37CA5">
        <w:rPr>
          <w:rFonts w:asciiTheme="majorBidi" w:hAnsiTheme="majorBidi" w:cstheme="majorBidi"/>
          <w:szCs w:val="24"/>
        </w:rPr>
        <w:t xml:space="preserve">see Figure </w:t>
      </w:r>
      <w:r w:rsidRPr="00F37CA5">
        <w:rPr>
          <w:rFonts w:asciiTheme="majorBidi" w:hAnsiTheme="majorBidi" w:cstheme="majorBidi"/>
          <w:szCs w:val="24"/>
        </w:rPr>
        <w:t xml:space="preserve">6). </w:t>
      </w:r>
    </w:p>
    <w:p w14:paraId="68F386C2" w14:textId="77777777" w:rsidR="008B5207" w:rsidRPr="00F37CA5" w:rsidRDefault="008B5207" w:rsidP="00F37CA5">
      <w:pPr>
        <w:spacing w:after="0" w:line="360" w:lineRule="auto"/>
        <w:jc w:val="both"/>
        <w:rPr>
          <w:rFonts w:asciiTheme="majorBidi" w:hAnsiTheme="majorBidi" w:cstheme="majorBidi"/>
          <w:szCs w:val="24"/>
        </w:rPr>
      </w:pPr>
      <w:r w:rsidRPr="00F37CA5">
        <w:rPr>
          <w:rFonts w:asciiTheme="majorBidi" w:hAnsiTheme="majorBidi" w:cstheme="majorBidi"/>
          <w:szCs w:val="24"/>
        </w:rPr>
        <w:lastRenderedPageBreak/>
        <w:t xml:space="preserve"> </w:t>
      </w:r>
    </w:p>
    <w:p w14:paraId="6185B669" w14:textId="77777777" w:rsidR="00D7226D" w:rsidRPr="00F37CA5" w:rsidRDefault="00D7226D" w:rsidP="00F37CA5">
      <w:pPr>
        <w:spacing w:after="0" w:line="360" w:lineRule="auto"/>
        <w:jc w:val="both"/>
        <w:rPr>
          <w:rFonts w:asciiTheme="majorBidi" w:hAnsiTheme="majorBidi" w:cstheme="majorBidi"/>
          <w:i/>
          <w:iCs/>
          <w:color w:val="44546A" w:themeColor="text2"/>
          <w:sz w:val="18"/>
          <w:szCs w:val="18"/>
        </w:rPr>
      </w:pPr>
      <w:bookmarkStart w:id="90" w:name="_Toc487921625"/>
      <w:r w:rsidRPr="00F37CA5">
        <w:rPr>
          <w:rFonts w:asciiTheme="majorBidi" w:hAnsiTheme="majorBidi" w:cstheme="majorBidi"/>
          <w:i/>
          <w:iCs/>
          <w:color w:val="44546A" w:themeColor="text2"/>
          <w:sz w:val="18"/>
          <w:szCs w:val="18"/>
        </w:rPr>
        <w:t xml:space="preserve">Figure </w:t>
      </w:r>
      <w:r w:rsidR="00365FE5" w:rsidRPr="00F37CA5">
        <w:rPr>
          <w:rFonts w:asciiTheme="majorBidi" w:hAnsiTheme="majorBidi" w:cstheme="majorBidi"/>
          <w:i/>
          <w:iCs/>
          <w:color w:val="44546A" w:themeColor="text2"/>
          <w:sz w:val="18"/>
          <w:szCs w:val="18"/>
        </w:rPr>
        <w:fldChar w:fldCharType="begin"/>
      </w:r>
      <w:r w:rsidRPr="00F37CA5">
        <w:rPr>
          <w:rFonts w:asciiTheme="majorBidi" w:hAnsiTheme="majorBidi" w:cstheme="majorBidi"/>
          <w:i/>
          <w:iCs/>
          <w:color w:val="44546A" w:themeColor="text2"/>
          <w:sz w:val="18"/>
          <w:szCs w:val="18"/>
        </w:rPr>
        <w:instrText xml:space="preserve"> SEQ Figure \* ARABIC </w:instrText>
      </w:r>
      <w:r w:rsidR="00365FE5" w:rsidRPr="00F37CA5">
        <w:rPr>
          <w:rFonts w:asciiTheme="majorBidi" w:hAnsiTheme="majorBidi" w:cstheme="majorBidi"/>
          <w:i/>
          <w:iCs/>
          <w:color w:val="44546A" w:themeColor="text2"/>
          <w:sz w:val="18"/>
          <w:szCs w:val="18"/>
        </w:rPr>
        <w:fldChar w:fldCharType="separate"/>
      </w:r>
      <w:r w:rsidR="00CA79D5" w:rsidRPr="00F37CA5">
        <w:rPr>
          <w:rFonts w:asciiTheme="majorBidi" w:hAnsiTheme="majorBidi" w:cstheme="majorBidi"/>
          <w:i/>
          <w:iCs/>
          <w:color w:val="44546A" w:themeColor="text2"/>
          <w:sz w:val="18"/>
          <w:szCs w:val="18"/>
        </w:rPr>
        <w:t>6</w:t>
      </w:r>
      <w:r w:rsidR="00365FE5" w:rsidRPr="00F37CA5">
        <w:rPr>
          <w:rFonts w:asciiTheme="majorBidi" w:hAnsiTheme="majorBidi" w:cstheme="majorBidi"/>
          <w:i/>
          <w:iCs/>
          <w:color w:val="44546A" w:themeColor="text2"/>
          <w:sz w:val="18"/>
          <w:szCs w:val="18"/>
        </w:rPr>
        <w:fldChar w:fldCharType="end"/>
      </w:r>
      <w:r w:rsidRPr="00F37CA5">
        <w:rPr>
          <w:rFonts w:asciiTheme="majorBidi" w:hAnsiTheme="majorBidi" w:cstheme="majorBidi"/>
          <w:i/>
          <w:iCs/>
          <w:color w:val="44546A" w:themeColor="text2"/>
          <w:sz w:val="18"/>
          <w:szCs w:val="18"/>
        </w:rPr>
        <w:t>: Sobel test sample</w:t>
      </w:r>
      <w:bookmarkEnd w:id="90"/>
    </w:p>
    <w:p w14:paraId="61B3D699" w14:textId="77777777" w:rsidR="00D7226D" w:rsidRPr="00F37CA5" w:rsidRDefault="00D7226D" w:rsidP="00F37CA5">
      <w:pPr>
        <w:spacing w:after="0" w:line="360" w:lineRule="auto"/>
        <w:jc w:val="both"/>
        <w:rPr>
          <w:rFonts w:asciiTheme="majorBidi" w:hAnsiTheme="majorBidi" w:cstheme="majorBidi"/>
          <w:szCs w:val="24"/>
        </w:rPr>
      </w:pPr>
      <w:r w:rsidRPr="00F37CA5">
        <w:rPr>
          <w:rFonts w:asciiTheme="majorBidi" w:hAnsiTheme="majorBidi" w:cstheme="majorBidi"/>
          <w:noProof/>
          <w:szCs w:val="24"/>
        </w:rPr>
        <w:drawing>
          <wp:inline distT="0" distB="0" distL="0" distR="0" wp14:anchorId="54110DDD" wp14:editId="4CB86493">
            <wp:extent cx="2537460" cy="2471647"/>
            <wp:effectExtent l="0" t="0" r="0" b="5080"/>
            <wp:docPr id="7" name="Content Placeholde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ontent Placeholder 4"/>
                    <pic:cNvPicPr>
                      <a:picLocks noChangeAspect="1"/>
                    </pic:cNvPicPr>
                  </pic:nvPicPr>
                  <pic:blipFill>
                    <a:blip r:embed="rId14" cstate="print"/>
                    <a:stretch>
                      <a:fillRect/>
                    </a:stretch>
                  </pic:blipFill>
                  <pic:spPr>
                    <a:xfrm>
                      <a:off x="0" y="0"/>
                      <a:ext cx="2537460" cy="2471647"/>
                    </a:xfrm>
                    <a:prstGeom prst="rect">
                      <a:avLst/>
                    </a:prstGeom>
                  </pic:spPr>
                </pic:pic>
              </a:graphicData>
            </a:graphic>
          </wp:inline>
        </w:drawing>
      </w:r>
    </w:p>
    <w:p w14:paraId="3FB95D33" w14:textId="77777777" w:rsidR="00B44634" w:rsidRPr="00F37CA5" w:rsidRDefault="00B44634" w:rsidP="00F37CA5">
      <w:pPr>
        <w:pStyle w:val="Caption"/>
        <w:keepNext/>
        <w:spacing w:after="0" w:line="360" w:lineRule="auto"/>
        <w:jc w:val="both"/>
        <w:rPr>
          <w:rFonts w:asciiTheme="majorBidi" w:hAnsiTheme="majorBidi" w:cstheme="majorBidi"/>
          <w:i w:val="0"/>
          <w:iCs w:val="0"/>
          <w:sz w:val="24"/>
          <w:szCs w:val="24"/>
        </w:rPr>
      </w:pPr>
    </w:p>
    <w:p w14:paraId="4539500F" w14:textId="77777777" w:rsidR="008B5207" w:rsidRPr="00F37CA5" w:rsidRDefault="008B5207" w:rsidP="00F37CA5">
      <w:pPr>
        <w:pStyle w:val="Caption"/>
        <w:keepNext/>
        <w:spacing w:after="0" w:line="360" w:lineRule="auto"/>
        <w:rPr>
          <w:rFonts w:asciiTheme="majorBidi" w:hAnsiTheme="majorBidi" w:cstheme="majorBidi"/>
        </w:rPr>
      </w:pPr>
      <w:bookmarkStart w:id="91" w:name="_Toc487921568"/>
      <w:r w:rsidRPr="00F37CA5">
        <w:rPr>
          <w:rFonts w:asciiTheme="majorBidi" w:hAnsiTheme="majorBidi" w:cstheme="majorBidi"/>
        </w:rPr>
        <w:t xml:space="preserve">Table </w:t>
      </w:r>
      <w:r w:rsidR="00365FE5" w:rsidRPr="00F37CA5">
        <w:rPr>
          <w:rFonts w:asciiTheme="majorBidi" w:hAnsiTheme="majorBidi" w:cstheme="majorBidi"/>
        </w:rPr>
        <w:fldChar w:fldCharType="begin"/>
      </w:r>
      <w:r w:rsidRPr="00F37CA5">
        <w:rPr>
          <w:rFonts w:asciiTheme="majorBidi" w:hAnsiTheme="majorBidi" w:cstheme="majorBidi"/>
        </w:rPr>
        <w:instrText xml:space="preserve"> SEQ Table \* ARABIC </w:instrText>
      </w:r>
      <w:r w:rsidR="00365FE5" w:rsidRPr="00F37CA5">
        <w:rPr>
          <w:rFonts w:asciiTheme="majorBidi" w:hAnsiTheme="majorBidi" w:cstheme="majorBidi"/>
        </w:rPr>
        <w:fldChar w:fldCharType="separate"/>
      </w:r>
      <w:r w:rsidR="00CA79D5" w:rsidRPr="00F37CA5">
        <w:rPr>
          <w:rFonts w:asciiTheme="majorBidi" w:hAnsiTheme="majorBidi" w:cstheme="majorBidi"/>
        </w:rPr>
        <w:t>16</w:t>
      </w:r>
      <w:r w:rsidR="00365FE5" w:rsidRPr="00F37CA5">
        <w:rPr>
          <w:rFonts w:asciiTheme="majorBidi" w:hAnsiTheme="majorBidi" w:cstheme="majorBidi"/>
        </w:rPr>
        <w:fldChar w:fldCharType="end"/>
      </w:r>
      <w:r w:rsidRPr="00F37CA5">
        <w:rPr>
          <w:rFonts w:asciiTheme="majorBidi" w:hAnsiTheme="majorBidi" w:cstheme="majorBidi"/>
        </w:rPr>
        <w:t>: Mediating Calculation Details</w:t>
      </w:r>
      <w:bookmarkEnd w:id="91"/>
    </w:p>
    <w:tbl>
      <w:tblPr>
        <w:tblW w:w="6720" w:type="dxa"/>
        <w:tblCellMar>
          <w:left w:w="0" w:type="dxa"/>
          <w:right w:w="0" w:type="dxa"/>
        </w:tblCellMar>
        <w:tblLook w:val="0420" w:firstRow="1" w:lastRow="0" w:firstColumn="0" w:lastColumn="0" w:noHBand="0" w:noVBand="1"/>
      </w:tblPr>
      <w:tblGrid>
        <w:gridCol w:w="1800"/>
        <w:gridCol w:w="840"/>
        <w:gridCol w:w="960"/>
        <w:gridCol w:w="1540"/>
        <w:gridCol w:w="1580"/>
      </w:tblGrid>
      <w:tr w:rsidR="00B44634" w:rsidRPr="00F37CA5" w14:paraId="39A47258" w14:textId="77777777" w:rsidTr="00123210">
        <w:trPr>
          <w:trHeight w:val="437"/>
        </w:trPr>
        <w:tc>
          <w:tcPr>
            <w:tcW w:w="1800" w:type="dxa"/>
            <w:tcBorders>
              <w:top w:val="single" w:sz="12" w:space="0" w:color="auto"/>
              <w:bottom w:val="single" w:sz="12" w:space="0" w:color="auto"/>
            </w:tcBorders>
            <w:shd w:val="clear" w:color="auto" w:fill="auto"/>
            <w:tcMar>
              <w:top w:w="54" w:type="dxa"/>
              <w:left w:w="101" w:type="dxa"/>
              <w:bottom w:w="54" w:type="dxa"/>
              <w:right w:w="101" w:type="dxa"/>
            </w:tcMar>
            <w:hideMark/>
          </w:tcPr>
          <w:p w14:paraId="42C123D2" w14:textId="77777777" w:rsidR="00B44634" w:rsidRPr="00340A85" w:rsidRDefault="00B44634" w:rsidP="00F37CA5">
            <w:pPr>
              <w:spacing w:after="0" w:line="360" w:lineRule="auto"/>
              <w:jc w:val="both"/>
              <w:rPr>
                <w:rFonts w:asciiTheme="majorBidi" w:hAnsiTheme="majorBidi" w:cstheme="majorBidi"/>
                <w:sz w:val="18"/>
                <w:szCs w:val="18"/>
              </w:rPr>
            </w:pPr>
            <w:r w:rsidRPr="00340A85">
              <w:rPr>
                <w:rFonts w:asciiTheme="majorBidi" w:hAnsiTheme="majorBidi" w:cstheme="majorBidi"/>
                <w:sz w:val="18"/>
                <w:szCs w:val="18"/>
              </w:rPr>
              <w:t xml:space="preserve">Path (IV </w:t>
            </w:r>
            <w:r w:rsidRPr="00340A85">
              <w:rPr>
                <w:rFonts w:asciiTheme="majorBidi" w:hAnsiTheme="majorBidi" w:cstheme="majorBidi"/>
                <w:sz w:val="18"/>
                <w:szCs w:val="18"/>
              </w:rPr>
              <w:sym w:font="Wingdings" w:char="F0E8"/>
            </w:r>
            <w:r w:rsidRPr="00340A85">
              <w:rPr>
                <w:rFonts w:asciiTheme="majorBidi" w:hAnsiTheme="majorBidi" w:cstheme="majorBidi"/>
                <w:sz w:val="18"/>
                <w:szCs w:val="18"/>
              </w:rPr>
              <w:t xml:space="preserve"> MED)</w:t>
            </w:r>
          </w:p>
        </w:tc>
        <w:tc>
          <w:tcPr>
            <w:tcW w:w="840" w:type="dxa"/>
            <w:tcBorders>
              <w:top w:val="single" w:sz="12" w:space="0" w:color="auto"/>
              <w:bottom w:val="single" w:sz="12" w:space="0" w:color="auto"/>
            </w:tcBorders>
            <w:shd w:val="clear" w:color="auto" w:fill="auto"/>
            <w:tcMar>
              <w:top w:w="54" w:type="dxa"/>
              <w:left w:w="101" w:type="dxa"/>
              <w:bottom w:w="54" w:type="dxa"/>
              <w:right w:w="101" w:type="dxa"/>
            </w:tcMar>
            <w:hideMark/>
          </w:tcPr>
          <w:p w14:paraId="0687F700" w14:textId="77777777" w:rsidR="00B44634" w:rsidRPr="00340A85" w:rsidRDefault="00B44634" w:rsidP="00F37CA5">
            <w:pPr>
              <w:spacing w:after="0" w:line="360" w:lineRule="auto"/>
              <w:jc w:val="both"/>
              <w:rPr>
                <w:rFonts w:asciiTheme="majorBidi" w:hAnsiTheme="majorBidi" w:cstheme="majorBidi"/>
                <w:sz w:val="18"/>
                <w:szCs w:val="18"/>
              </w:rPr>
            </w:pPr>
            <w:r w:rsidRPr="00340A85">
              <w:rPr>
                <w:rFonts w:asciiTheme="majorBidi" w:hAnsiTheme="majorBidi" w:cstheme="majorBidi"/>
                <w:sz w:val="18"/>
                <w:szCs w:val="18"/>
              </w:rPr>
              <w:t>Results</w:t>
            </w:r>
          </w:p>
        </w:tc>
        <w:tc>
          <w:tcPr>
            <w:tcW w:w="960" w:type="dxa"/>
            <w:tcBorders>
              <w:top w:val="single" w:sz="12" w:space="0" w:color="auto"/>
              <w:bottom w:val="single" w:sz="12" w:space="0" w:color="auto"/>
            </w:tcBorders>
            <w:shd w:val="clear" w:color="auto" w:fill="auto"/>
            <w:tcMar>
              <w:top w:w="54" w:type="dxa"/>
              <w:left w:w="101" w:type="dxa"/>
              <w:bottom w:w="54" w:type="dxa"/>
              <w:right w:w="101" w:type="dxa"/>
            </w:tcMar>
            <w:hideMark/>
          </w:tcPr>
          <w:p w14:paraId="291B67F5" w14:textId="77777777" w:rsidR="00B44634" w:rsidRPr="00340A85" w:rsidRDefault="00B44634" w:rsidP="00F37CA5">
            <w:pPr>
              <w:spacing w:after="0" w:line="360" w:lineRule="auto"/>
              <w:jc w:val="both"/>
              <w:rPr>
                <w:rFonts w:asciiTheme="majorBidi" w:hAnsiTheme="majorBidi" w:cstheme="majorBidi"/>
                <w:sz w:val="18"/>
                <w:szCs w:val="18"/>
              </w:rPr>
            </w:pPr>
            <w:r w:rsidRPr="00340A85">
              <w:rPr>
                <w:rFonts w:asciiTheme="majorBidi" w:hAnsiTheme="majorBidi" w:cstheme="majorBidi"/>
                <w:sz w:val="18"/>
                <w:szCs w:val="18"/>
              </w:rPr>
              <w:t>Standard Error</w:t>
            </w:r>
          </w:p>
        </w:tc>
        <w:tc>
          <w:tcPr>
            <w:tcW w:w="1540" w:type="dxa"/>
            <w:tcBorders>
              <w:top w:val="single" w:sz="12" w:space="0" w:color="auto"/>
              <w:bottom w:val="single" w:sz="12" w:space="0" w:color="auto"/>
            </w:tcBorders>
            <w:shd w:val="clear" w:color="auto" w:fill="auto"/>
            <w:tcMar>
              <w:top w:w="54" w:type="dxa"/>
              <w:left w:w="101" w:type="dxa"/>
              <w:bottom w:w="54" w:type="dxa"/>
              <w:right w:w="101" w:type="dxa"/>
            </w:tcMar>
            <w:hideMark/>
          </w:tcPr>
          <w:p w14:paraId="1B6FFB3F" w14:textId="77777777" w:rsidR="00B44634" w:rsidRPr="00340A85" w:rsidRDefault="00B44634" w:rsidP="00F37CA5">
            <w:pPr>
              <w:spacing w:after="0" w:line="360" w:lineRule="auto"/>
              <w:jc w:val="both"/>
              <w:rPr>
                <w:rFonts w:asciiTheme="majorBidi" w:hAnsiTheme="majorBidi" w:cstheme="majorBidi"/>
                <w:sz w:val="18"/>
                <w:szCs w:val="18"/>
              </w:rPr>
            </w:pPr>
            <w:r w:rsidRPr="00340A85">
              <w:rPr>
                <w:rFonts w:asciiTheme="majorBidi" w:hAnsiTheme="majorBidi" w:cstheme="majorBidi"/>
                <w:sz w:val="18"/>
                <w:szCs w:val="18"/>
              </w:rPr>
              <w:t>Sobel Test Statistics</w:t>
            </w:r>
          </w:p>
        </w:tc>
        <w:tc>
          <w:tcPr>
            <w:tcW w:w="1580" w:type="dxa"/>
            <w:tcBorders>
              <w:top w:val="single" w:sz="12" w:space="0" w:color="auto"/>
              <w:bottom w:val="single" w:sz="12" w:space="0" w:color="auto"/>
            </w:tcBorders>
            <w:shd w:val="clear" w:color="auto" w:fill="auto"/>
            <w:tcMar>
              <w:top w:w="54" w:type="dxa"/>
              <w:left w:w="101" w:type="dxa"/>
              <w:bottom w:w="54" w:type="dxa"/>
              <w:right w:w="101" w:type="dxa"/>
            </w:tcMar>
            <w:hideMark/>
          </w:tcPr>
          <w:p w14:paraId="3206602D" w14:textId="77777777" w:rsidR="00B44634" w:rsidRPr="00340A85" w:rsidRDefault="00B44634" w:rsidP="00F37CA5">
            <w:pPr>
              <w:spacing w:after="0" w:line="360" w:lineRule="auto"/>
              <w:jc w:val="both"/>
              <w:rPr>
                <w:rFonts w:asciiTheme="majorBidi" w:hAnsiTheme="majorBidi" w:cstheme="majorBidi"/>
                <w:sz w:val="18"/>
                <w:szCs w:val="18"/>
              </w:rPr>
            </w:pPr>
            <w:r w:rsidRPr="00340A85">
              <w:rPr>
                <w:rFonts w:asciiTheme="majorBidi" w:hAnsiTheme="majorBidi" w:cstheme="majorBidi"/>
                <w:sz w:val="18"/>
                <w:szCs w:val="18"/>
              </w:rPr>
              <w:t>Two-tailed Probability</w:t>
            </w:r>
          </w:p>
        </w:tc>
      </w:tr>
      <w:tr w:rsidR="00B44634" w:rsidRPr="00F37CA5" w14:paraId="2273892A" w14:textId="77777777" w:rsidTr="00123210">
        <w:trPr>
          <w:trHeight w:val="437"/>
        </w:trPr>
        <w:tc>
          <w:tcPr>
            <w:tcW w:w="1800" w:type="dxa"/>
            <w:tcBorders>
              <w:top w:val="single" w:sz="12" w:space="0" w:color="auto"/>
            </w:tcBorders>
            <w:shd w:val="clear" w:color="auto" w:fill="auto"/>
            <w:tcMar>
              <w:top w:w="54" w:type="dxa"/>
              <w:left w:w="101" w:type="dxa"/>
              <w:bottom w:w="54" w:type="dxa"/>
              <w:right w:w="101" w:type="dxa"/>
            </w:tcMar>
            <w:hideMark/>
          </w:tcPr>
          <w:p w14:paraId="74C36532" w14:textId="77777777" w:rsidR="00B44634" w:rsidRPr="00340A85" w:rsidRDefault="00B44634" w:rsidP="00F37CA5">
            <w:pPr>
              <w:spacing w:after="0" w:line="360" w:lineRule="auto"/>
              <w:jc w:val="both"/>
              <w:rPr>
                <w:rFonts w:asciiTheme="majorBidi" w:hAnsiTheme="majorBidi" w:cstheme="majorBidi"/>
                <w:sz w:val="18"/>
                <w:szCs w:val="18"/>
              </w:rPr>
            </w:pPr>
            <w:r w:rsidRPr="00340A85">
              <w:rPr>
                <w:rFonts w:asciiTheme="majorBidi" w:hAnsiTheme="majorBidi" w:cstheme="majorBidi"/>
                <w:sz w:val="18"/>
                <w:szCs w:val="18"/>
              </w:rPr>
              <w:t xml:space="preserve">RS </w:t>
            </w:r>
            <w:r w:rsidRPr="00340A85">
              <w:rPr>
                <w:rFonts w:asciiTheme="majorBidi" w:hAnsiTheme="majorBidi" w:cstheme="majorBidi"/>
                <w:sz w:val="18"/>
                <w:szCs w:val="18"/>
              </w:rPr>
              <w:sym w:font="Wingdings" w:char="F0E8"/>
            </w:r>
            <w:r w:rsidRPr="00340A85">
              <w:rPr>
                <w:rFonts w:asciiTheme="majorBidi" w:hAnsiTheme="majorBidi" w:cstheme="majorBidi"/>
                <w:sz w:val="18"/>
                <w:szCs w:val="18"/>
              </w:rPr>
              <w:t xml:space="preserve"> EKS</w:t>
            </w:r>
          </w:p>
        </w:tc>
        <w:tc>
          <w:tcPr>
            <w:tcW w:w="840" w:type="dxa"/>
            <w:tcBorders>
              <w:top w:val="single" w:sz="12" w:space="0" w:color="auto"/>
            </w:tcBorders>
            <w:shd w:val="clear" w:color="auto" w:fill="auto"/>
            <w:tcMar>
              <w:top w:w="54" w:type="dxa"/>
              <w:left w:w="101" w:type="dxa"/>
              <w:bottom w:w="54" w:type="dxa"/>
              <w:right w:w="101" w:type="dxa"/>
            </w:tcMar>
            <w:hideMark/>
          </w:tcPr>
          <w:p w14:paraId="070E1718" w14:textId="77777777" w:rsidR="00B44634" w:rsidRPr="00340A85" w:rsidRDefault="00B44634" w:rsidP="00F37CA5">
            <w:pPr>
              <w:spacing w:after="0" w:line="360" w:lineRule="auto"/>
              <w:jc w:val="both"/>
              <w:rPr>
                <w:rFonts w:asciiTheme="majorBidi" w:hAnsiTheme="majorBidi" w:cstheme="majorBidi"/>
                <w:sz w:val="18"/>
                <w:szCs w:val="18"/>
              </w:rPr>
            </w:pPr>
            <w:r w:rsidRPr="00340A85">
              <w:rPr>
                <w:rFonts w:asciiTheme="majorBidi" w:hAnsiTheme="majorBidi" w:cstheme="majorBidi"/>
                <w:sz w:val="18"/>
                <w:szCs w:val="18"/>
              </w:rPr>
              <w:t>0.211</w:t>
            </w:r>
          </w:p>
        </w:tc>
        <w:tc>
          <w:tcPr>
            <w:tcW w:w="960" w:type="dxa"/>
            <w:tcBorders>
              <w:top w:val="single" w:sz="12" w:space="0" w:color="auto"/>
            </w:tcBorders>
            <w:shd w:val="clear" w:color="auto" w:fill="auto"/>
            <w:tcMar>
              <w:top w:w="54" w:type="dxa"/>
              <w:left w:w="101" w:type="dxa"/>
              <w:bottom w:w="54" w:type="dxa"/>
              <w:right w:w="101" w:type="dxa"/>
            </w:tcMar>
            <w:hideMark/>
          </w:tcPr>
          <w:p w14:paraId="4298A4CC" w14:textId="77777777" w:rsidR="00B44634" w:rsidRPr="00340A85" w:rsidRDefault="00B44634" w:rsidP="00F37CA5">
            <w:pPr>
              <w:spacing w:after="0" w:line="360" w:lineRule="auto"/>
              <w:jc w:val="both"/>
              <w:rPr>
                <w:rFonts w:asciiTheme="majorBidi" w:hAnsiTheme="majorBidi" w:cstheme="majorBidi"/>
                <w:sz w:val="18"/>
                <w:szCs w:val="18"/>
              </w:rPr>
            </w:pPr>
            <w:r w:rsidRPr="00340A85">
              <w:rPr>
                <w:rFonts w:asciiTheme="majorBidi" w:hAnsiTheme="majorBidi" w:cstheme="majorBidi"/>
                <w:sz w:val="18"/>
                <w:szCs w:val="18"/>
              </w:rPr>
              <w:t>0.068</w:t>
            </w:r>
          </w:p>
        </w:tc>
        <w:tc>
          <w:tcPr>
            <w:tcW w:w="1540" w:type="dxa"/>
            <w:tcBorders>
              <w:top w:val="single" w:sz="12" w:space="0" w:color="auto"/>
            </w:tcBorders>
            <w:shd w:val="clear" w:color="auto" w:fill="auto"/>
            <w:tcMar>
              <w:top w:w="54" w:type="dxa"/>
              <w:left w:w="101" w:type="dxa"/>
              <w:bottom w:w="54" w:type="dxa"/>
              <w:right w:w="101" w:type="dxa"/>
            </w:tcMar>
            <w:hideMark/>
          </w:tcPr>
          <w:p w14:paraId="74F6FEF9" w14:textId="77777777" w:rsidR="00B44634" w:rsidRPr="00340A85" w:rsidRDefault="00B44634" w:rsidP="00F37CA5">
            <w:pPr>
              <w:spacing w:after="0" w:line="360" w:lineRule="auto"/>
              <w:jc w:val="both"/>
              <w:rPr>
                <w:rFonts w:asciiTheme="majorBidi" w:hAnsiTheme="majorBidi" w:cstheme="majorBidi"/>
                <w:sz w:val="18"/>
                <w:szCs w:val="18"/>
              </w:rPr>
            </w:pPr>
            <w:r w:rsidRPr="00340A85">
              <w:rPr>
                <w:rFonts w:asciiTheme="majorBidi" w:hAnsiTheme="majorBidi" w:cstheme="majorBidi"/>
                <w:sz w:val="18"/>
                <w:szCs w:val="18"/>
              </w:rPr>
              <w:t>2.67843656</w:t>
            </w:r>
          </w:p>
        </w:tc>
        <w:tc>
          <w:tcPr>
            <w:tcW w:w="1580" w:type="dxa"/>
            <w:tcBorders>
              <w:top w:val="single" w:sz="12" w:space="0" w:color="auto"/>
            </w:tcBorders>
            <w:shd w:val="clear" w:color="auto" w:fill="auto"/>
            <w:tcMar>
              <w:top w:w="54" w:type="dxa"/>
              <w:left w:w="101" w:type="dxa"/>
              <w:bottom w:w="54" w:type="dxa"/>
              <w:right w:w="101" w:type="dxa"/>
            </w:tcMar>
            <w:hideMark/>
          </w:tcPr>
          <w:p w14:paraId="42A080A1" w14:textId="77777777" w:rsidR="00B44634" w:rsidRPr="00340A85" w:rsidRDefault="00B44634" w:rsidP="00F37CA5">
            <w:pPr>
              <w:spacing w:after="0" w:line="360" w:lineRule="auto"/>
              <w:jc w:val="both"/>
              <w:rPr>
                <w:rFonts w:asciiTheme="majorBidi" w:hAnsiTheme="majorBidi" w:cstheme="majorBidi"/>
                <w:sz w:val="18"/>
                <w:szCs w:val="18"/>
              </w:rPr>
            </w:pPr>
            <w:r w:rsidRPr="00340A85">
              <w:rPr>
                <w:rFonts w:asciiTheme="majorBidi" w:hAnsiTheme="majorBidi" w:cstheme="majorBidi"/>
                <w:sz w:val="18"/>
                <w:szCs w:val="18"/>
              </w:rPr>
              <w:t>0.00739667</w:t>
            </w:r>
          </w:p>
        </w:tc>
      </w:tr>
      <w:tr w:rsidR="00B44634" w:rsidRPr="00F37CA5" w14:paraId="0C2ED909" w14:textId="77777777" w:rsidTr="00123210">
        <w:trPr>
          <w:trHeight w:val="480"/>
        </w:trPr>
        <w:tc>
          <w:tcPr>
            <w:tcW w:w="1800" w:type="dxa"/>
            <w:shd w:val="clear" w:color="auto" w:fill="auto"/>
            <w:tcMar>
              <w:top w:w="54" w:type="dxa"/>
              <w:left w:w="101" w:type="dxa"/>
              <w:bottom w:w="54" w:type="dxa"/>
              <w:right w:w="101" w:type="dxa"/>
            </w:tcMar>
            <w:hideMark/>
          </w:tcPr>
          <w:p w14:paraId="4561E095" w14:textId="77777777" w:rsidR="00B44634" w:rsidRPr="00340A85" w:rsidRDefault="00B44634" w:rsidP="00F37CA5">
            <w:pPr>
              <w:spacing w:after="0" w:line="360" w:lineRule="auto"/>
              <w:jc w:val="both"/>
              <w:rPr>
                <w:rFonts w:asciiTheme="majorBidi" w:hAnsiTheme="majorBidi" w:cstheme="majorBidi"/>
                <w:sz w:val="18"/>
                <w:szCs w:val="18"/>
              </w:rPr>
            </w:pPr>
            <w:r w:rsidRPr="00340A85">
              <w:rPr>
                <w:rFonts w:asciiTheme="majorBidi" w:hAnsiTheme="majorBidi" w:cstheme="majorBidi"/>
                <w:sz w:val="18"/>
                <w:szCs w:val="18"/>
              </w:rPr>
              <w:t xml:space="preserve">RS </w:t>
            </w:r>
            <w:r w:rsidRPr="00340A85">
              <w:rPr>
                <w:rFonts w:asciiTheme="majorBidi" w:hAnsiTheme="majorBidi" w:cstheme="majorBidi"/>
                <w:sz w:val="18"/>
                <w:szCs w:val="18"/>
              </w:rPr>
              <w:sym w:font="Wingdings" w:char="F0E8"/>
            </w:r>
            <w:r w:rsidRPr="00340A85">
              <w:rPr>
                <w:rFonts w:asciiTheme="majorBidi" w:hAnsiTheme="majorBidi" w:cstheme="majorBidi"/>
                <w:sz w:val="18"/>
                <w:szCs w:val="18"/>
              </w:rPr>
              <w:t xml:space="preserve"> IKS</w:t>
            </w:r>
          </w:p>
        </w:tc>
        <w:tc>
          <w:tcPr>
            <w:tcW w:w="840" w:type="dxa"/>
            <w:shd w:val="clear" w:color="auto" w:fill="auto"/>
            <w:tcMar>
              <w:top w:w="54" w:type="dxa"/>
              <w:left w:w="101" w:type="dxa"/>
              <w:bottom w:w="54" w:type="dxa"/>
              <w:right w:w="101" w:type="dxa"/>
            </w:tcMar>
            <w:hideMark/>
          </w:tcPr>
          <w:p w14:paraId="56F1832D" w14:textId="77777777" w:rsidR="00B44634" w:rsidRPr="00340A85" w:rsidRDefault="00B44634" w:rsidP="00F37CA5">
            <w:pPr>
              <w:spacing w:after="0" w:line="360" w:lineRule="auto"/>
              <w:jc w:val="both"/>
              <w:rPr>
                <w:rFonts w:asciiTheme="majorBidi" w:hAnsiTheme="majorBidi" w:cstheme="majorBidi"/>
                <w:sz w:val="18"/>
                <w:szCs w:val="18"/>
              </w:rPr>
            </w:pPr>
            <w:r w:rsidRPr="00340A85">
              <w:rPr>
                <w:rFonts w:asciiTheme="majorBidi" w:hAnsiTheme="majorBidi" w:cstheme="majorBidi"/>
                <w:sz w:val="18"/>
                <w:szCs w:val="18"/>
              </w:rPr>
              <w:t>0.193</w:t>
            </w:r>
          </w:p>
        </w:tc>
        <w:tc>
          <w:tcPr>
            <w:tcW w:w="960" w:type="dxa"/>
            <w:shd w:val="clear" w:color="auto" w:fill="auto"/>
            <w:tcMar>
              <w:top w:w="54" w:type="dxa"/>
              <w:left w:w="101" w:type="dxa"/>
              <w:bottom w:w="54" w:type="dxa"/>
              <w:right w:w="101" w:type="dxa"/>
            </w:tcMar>
            <w:hideMark/>
          </w:tcPr>
          <w:p w14:paraId="0A424764" w14:textId="77777777" w:rsidR="00B44634" w:rsidRPr="00340A85" w:rsidRDefault="00B44634" w:rsidP="00F37CA5">
            <w:pPr>
              <w:spacing w:after="0" w:line="360" w:lineRule="auto"/>
              <w:jc w:val="both"/>
              <w:rPr>
                <w:rFonts w:asciiTheme="majorBidi" w:hAnsiTheme="majorBidi" w:cstheme="majorBidi"/>
                <w:sz w:val="18"/>
                <w:szCs w:val="18"/>
              </w:rPr>
            </w:pPr>
            <w:r w:rsidRPr="00340A85">
              <w:rPr>
                <w:rFonts w:asciiTheme="majorBidi" w:hAnsiTheme="majorBidi" w:cstheme="majorBidi"/>
                <w:sz w:val="18"/>
                <w:szCs w:val="18"/>
              </w:rPr>
              <w:t>0.069</w:t>
            </w:r>
          </w:p>
        </w:tc>
        <w:tc>
          <w:tcPr>
            <w:tcW w:w="1540" w:type="dxa"/>
            <w:shd w:val="clear" w:color="auto" w:fill="auto"/>
            <w:tcMar>
              <w:top w:w="54" w:type="dxa"/>
              <w:left w:w="101" w:type="dxa"/>
              <w:bottom w:w="54" w:type="dxa"/>
              <w:right w:w="101" w:type="dxa"/>
            </w:tcMar>
            <w:hideMark/>
          </w:tcPr>
          <w:p w14:paraId="2BB98C57" w14:textId="77777777" w:rsidR="00B44634" w:rsidRPr="00340A85" w:rsidRDefault="00B44634" w:rsidP="00F37CA5">
            <w:pPr>
              <w:spacing w:after="0" w:line="360" w:lineRule="auto"/>
              <w:jc w:val="both"/>
              <w:rPr>
                <w:rFonts w:asciiTheme="majorBidi" w:hAnsiTheme="majorBidi" w:cstheme="majorBidi"/>
                <w:sz w:val="18"/>
                <w:szCs w:val="18"/>
              </w:rPr>
            </w:pPr>
            <w:r w:rsidRPr="00340A85">
              <w:rPr>
                <w:rFonts w:asciiTheme="majorBidi" w:hAnsiTheme="majorBidi" w:cstheme="majorBidi"/>
                <w:sz w:val="18"/>
                <w:szCs w:val="18"/>
              </w:rPr>
              <w:t>2.12394137</w:t>
            </w:r>
          </w:p>
        </w:tc>
        <w:tc>
          <w:tcPr>
            <w:tcW w:w="1580" w:type="dxa"/>
            <w:shd w:val="clear" w:color="auto" w:fill="auto"/>
            <w:tcMar>
              <w:top w:w="54" w:type="dxa"/>
              <w:left w:w="101" w:type="dxa"/>
              <w:bottom w:w="54" w:type="dxa"/>
              <w:right w:w="101" w:type="dxa"/>
            </w:tcMar>
            <w:hideMark/>
          </w:tcPr>
          <w:p w14:paraId="0849A440" w14:textId="77777777" w:rsidR="00B44634" w:rsidRPr="00340A85" w:rsidRDefault="00B44634" w:rsidP="00F37CA5">
            <w:pPr>
              <w:spacing w:after="0" w:line="360" w:lineRule="auto"/>
              <w:jc w:val="both"/>
              <w:rPr>
                <w:rFonts w:asciiTheme="majorBidi" w:hAnsiTheme="majorBidi" w:cstheme="majorBidi"/>
                <w:sz w:val="18"/>
                <w:szCs w:val="18"/>
              </w:rPr>
            </w:pPr>
            <w:r w:rsidRPr="00340A85">
              <w:rPr>
                <w:rFonts w:asciiTheme="majorBidi" w:hAnsiTheme="majorBidi" w:cstheme="majorBidi"/>
                <w:sz w:val="18"/>
                <w:szCs w:val="18"/>
              </w:rPr>
              <w:t>0.03367505</w:t>
            </w:r>
          </w:p>
        </w:tc>
      </w:tr>
      <w:tr w:rsidR="00B44634" w:rsidRPr="00F37CA5" w14:paraId="592343E0" w14:textId="77777777" w:rsidTr="00123210">
        <w:trPr>
          <w:trHeight w:val="523"/>
        </w:trPr>
        <w:tc>
          <w:tcPr>
            <w:tcW w:w="1800" w:type="dxa"/>
            <w:shd w:val="clear" w:color="auto" w:fill="auto"/>
            <w:tcMar>
              <w:top w:w="54" w:type="dxa"/>
              <w:left w:w="101" w:type="dxa"/>
              <w:bottom w:w="54" w:type="dxa"/>
              <w:right w:w="101" w:type="dxa"/>
            </w:tcMar>
            <w:hideMark/>
          </w:tcPr>
          <w:p w14:paraId="7C48E111" w14:textId="77777777" w:rsidR="00B44634" w:rsidRPr="00340A85" w:rsidRDefault="00B44634" w:rsidP="00F37CA5">
            <w:pPr>
              <w:spacing w:after="0" w:line="360" w:lineRule="auto"/>
              <w:jc w:val="both"/>
              <w:rPr>
                <w:rFonts w:asciiTheme="majorBidi" w:hAnsiTheme="majorBidi" w:cstheme="majorBidi"/>
                <w:sz w:val="18"/>
                <w:szCs w:val="18"/>
              </w:rPr>
            </w:pPr>
            <w:r w:rsidRPr="00340A85">
              <w:rPr>
                <w:rFonts w:asciiTheme="majorBidi" w:hAnsiTheme="majorBidi" w:cstheme="majorBidi"/>
                <w:sz w:val="18"/>
                <w:szCs w:val="18"/>
              </w:rPr>
              <w:t xml:space="preserve">TD </w:t>
            </w:r>
            <w:r w:rsidRPr="00340A85">
              <w:rPr>
                <w:rFonts w:asciiTheme="majorBidi" w:hAnsiTheme="majorBidi" w:cstheme="majorBidi"/>
                <w:sz w:val="18"/>
                <w:szCs w:val="18"/>
              </w:rPr>
              <w:sym w:font="Wingdings" w:char="F0E8"/>
            </w:r>
            <w:r w:rsidRPr="00340A85">
              <w:rPr>
                <w:rFonts w:asciiTheme="majorBidi" w:hAnsiTheme="majorBidi" w:cstheme="majorBidi"/>
                <w:sz w:val="18"/>
                <w:szCs w:val="18"/>
              </w:rPr>
              <w:t xml:space="preserve"> EKS</w:t>
            </w:r>
          </w:p>
        </w:tc>
        <w:tc>
          <w:tcPr>
            <w:tcW w:w="840" w:type="dxa"/>
            <w:shd w:val="clear" w:color="auto" w:fill="auto"/>
            <w:tcMar>
              <w:top w:w="54" w:type="dxa"/>
              <w:left w:w="101" w:type="dxa"/>
              <w:bottom w:w="54" w:type="dxa"/>
              <w:right w:w="101" w:type="dxa"/>
            </w:tcMar>
            <w:hideMark/>
          </w:tcPr>
          <w:p w14:paraId="12EF4F3A" w14:textId="77777777" w:rsidR="00B44634" w:rsidRPr="00340A85" w:rsidRDefault="00B44634" w:rsidP="00F37CA5">
            <w:pPr>
              <w:spacing w:after="0" w:line="360" w:lineRule="auto"/>
              <w:jc w:val="both"/>
              <w:rPr>
                <w:rFonts w:asciiTheme="majorBidi" w:hAnsiTheme="majorBidi" w:cstheme="majorBidi"/>
                <w:sz w:val="18"/>
                <w:szCs w:val="18"/>
              </w:rPr>
            </w:pPr>
            <w:r w:rsidRPr="00340A85">
              <w:rPr>
                <w:rFonts w:asciiTheme="majorBidi" w:hAnsiTheme="majorBidi" w:cstheme="majorBidi"/>
                <w:sz w:val="18"/>
                <w:szCs w:val="18"/>
              </w:rPr>
              <w:t>0.245</w:t>
            </w:r>
          </w:p>
        </w:tc>
        <w:tc>
          <w:tcPr>
            <w:tcW w:w="960" w:type="dxa"/>
            <w:shd w:val="clear" w:color="auto" w:fill="auto"/>
            <w:tcMar>
              <w:top w:w="54" w:type="dxa"/>
              <w:left w:w="101" w:type="dxa"/>
              <w:bottom w:w="54" w:type="dxa"/>
              <w:right w:w="101" w:type="dxa"/>
            </w:tcMar>
            <w:hideMark/>
          </w:tcPr>
          <w:p w14:paraId="01BF15E7" w14:textId="77777777" w:rsidR="00B44634" w:rsidRPr="00340A85" w:rsidRDefault="00B44634" w:rsidP="00F37CA5">
            <w:pPr>
              <w:spacing w:after="0" w:line="360" w:lineRule="auto"/>
              <w:jc w:val="both"/>
              <w:rPr>
                <w:rFonts w:asciiTheme="majorBidi" w:hAnsiTheme="majorBidi" w:cstheme="majorBidi"/>
                <w:sz w:val="18"/>
                <w:szCs w:val="18"/>
              </w:rPr>
            </w:pPr>
            <w:r w:rsidRPr="00340A85">
              <w:rPr>
                <w:rFonts w:asciiTheme="majorBidi" w:hAnsiTheme="majorBidi" w:cstheme="majorBidi"/>
                <w:sz w:val="18"/>
                <w:szCs w:val="18"/>
              </w:rPr>
              <w:t>0.064</w:t>
            </w:r>
          </w:p>
        </w:tc>
        <w:tc>
          <w:tcPr>
            <w:tcW w:w="1540" w:type="dxa"/>
            <w:shd w:val="clear" w:color="auto" w:fill="auto"/>
            <w:tcMar>
              <w:top w:w="54" w:type="dxa"/>
              <w:left w:w="101" w:type="dxa"/>
              <w:bottom w:w="54" w:type="dxa"/>
              <w:right w:w="101" w:type="dxa"/>
            </w:tcMar>
            <w:hideMark/>
          </w:tcPr>
          <w:p w14:paraId="1AB7EA61" w14:textId="77777777" w:rsidR="00B44634" w:rsidRPr="00340A85" w:rsidRDefault="00B44634" w:rsidP="00F37CA5">
            <w:pPr>
              <w:spacing w:after="0" w:line="360" w:lineRule="auto"/>
              <w:jc w:val="both"/>
              <w:rPr>
                <w:rFonts w:asciiTheme="majorBidi" w:hAnsiTheme="majorBidi" w:cstheme="majorBidi"/>
                <w:sz w:val="18"/>
                <w:szCs w:val="18"/>
              </w:rPr>
            </w:pPr>
            <w:r w:rsidRPr="00340A85">
              <w:rPr>
                <w:rFonts w:asciiTheme="majorBidi" w:hAnsiTheme="majorBidi" w:cstheme="majorBidi"/>
                <w:sz w:val="18"/>
                <w:szCs w:val="18"/>
              </w:rPr>
              <w:t>3.12190743</w:t>
            </w:r>
          </w:p>
        </w:tc>
        <w:tc>
          <w:tcPr>
            <w:tcW w:w="1580" w:type="dxa"/>
            <w:shd w:val="clear" w:color="auto" w:fill="auto"/>
            <w:tcMar>
              <w:top w:w="54" w:type="dxa"/>
              <w:left w:w="101" w:type="dxa"/>
              <w:bottom w:w="54" w:type="dxa"/>
              <w:right w:w="101" w:type="dxa"/>
            </w:tcMar>
            <w:hideMark/>
          </w:tcPr>
          <w:p w14:paraId="1CA74C35" w14:textId="77777777" w:rsidR="00B44634" w:rsidRPr="00340A85" w:rsidRDefault="00B44634" w:rsidP="00F37CA5">
            <w:pPr>
              <w:spacing w:after="0" w:line="360" w:lineRule="auto"/>
              <w:jc w:val="both"/>
              <w:rPr>
                <w:rFonts w:asciiTheme="majorBidi" w:hAnsiTheme="majorBidi" w:cstheme="majorBidi"/>
                <w:sz w:val="18"/>
                <w:szCs w:val="18"/>
              </w:rPr>
            </w:pPr>
            <w:r w:rsidRPr="00340A85">
              <w:rPr>
                <w:rFonts w:asciiTheme="majorBidi" w:hAnsiTheme="majorBidi" w:cstheme="majorBidi"/>
                <w:sz w:val="18"/>
                <w:szCs w:val="18"/>
              </w:rPr>
              <w:t>0.00179683</w:t>
            </w:r>
          </w:p>
        </w:tc>
      </w:tr>
      <w:tr w:rsidR="00B44634" w:rsidRPr="00F37CA5" w14:paraId="5B6AD0FE" w14:textId="77777777" w:rsidTr="00123210">
        <w:trPr>
          <w:trHeight w:val="492"/>
        </w:trPr>
        <w:tc>
          <w:tcPr>
            <w:tcW w:w="1800" w:type="dxa"/>
            <w:shd w:val="clear" w:color="auto" w:fill="auto"/>
            <w:tcMar>
              <w:top w:w="54" w:type="dxa"/>
              <w:left w:w="101" w:type="dxa"/>
              <w:bottom w:w="54" w:type="dxa"/>
              <w:right w:w="101" w:type="dxa"/>
            </w:tcMar>
            <w:hideMark/>
          </w:tcPr>
          <w:p w14:paraId="38EFD22D" w14:textId="77777777" w:rsidR="00B44634" w:rsidRPr="00340A85" w:rsidRDefault="00B44634" w:rsidP="00F37CA5">
            <w:pPr>
              <w:spacing w:after="0" w:line="360" w:lineRule="auto"/>
              <w:jc w:val="both"/>
              <w:rPr>
                <w:rFonts w:asciiTheme="majorBidi" w:hAnsiTheme="majorBidi" w:cstheme="majorBidi"/>
                <w:sz w:val="18"/>
                <w:szCs w:val="18"/>
              </w:rPr>
            </w:pPr>
            <w:r w:rsidRPr="00340A85">
              <w:rPr>
                <w:rFonts w:asciiTheme="majorBidi" w:hAnsiTheme="majorBidi" w:cstheme="majorBidi"/>
                <w:sz w:val="18"/>
                <w:szCs w:val="18"/>
              </w:rPr>
              <w:t xml:space="preserve">TD </w:t>
            </w:r>
            <w:r w:rsidRPr="00340A85">
              <w:rPr>
                <w:rFonts w:asciiTheme="majorBidi" w:hAnsiTheme="majorBidi" w:cstheme="majorBidi"/>
                <w:sz w:val="18"/>
                <w:szCs w:val="18"/>
              </w:rPr>
              <w:sym w:font="Wingdings" w:char="F0E8"/>
            </w:r>
            <w:r w:rsidRPr="00340A85">
              <w:rPr>
                <w:rFonts w:asciiTheme="majorBidi" w:hAnsiTheme="majorBidi" w:cstheme="majorBidi"/>
                <w:sz w:val="18"/>
                <w:szCs w:val="18"/>
              </w:rPr>
              <w:t xml:space="preserve"> IKS</w:t>
            </w:r>
          </w:p>
        </w:tc>
        <w:tc>
          <w:tcPr>
            <w:tcW w:w="840" w:type="dxa"/>
            <w:shd w:val="clear" w:color="auto" w:fill="auto"/>
            <w:tcMar>
              <w:top w:w="54" w:type="dxa"/>
              <w:left w:w="101" w:type="dxa"/>
              <w:bottom w:w="54" w:type="dxa"/>
              <w:right w:w="101" w:type="dxa"/>
            </w:tcMar>
            <w:hideMark/>
          </w:tcPr>
          <w:p w14:paraId="635ECE1B" w14:textId="77777777" w:rsidR="00B44634" w:rsidRPr="00340A85" w:rsidRDefault="00B44634" w:rsidP="00F37CA5">
            <w:pPr>
              <w:spacing w:after="0" w:line="360" w:lineRule="auto"/>
              <w:jc w:val="both"/>
              <w:rPr>
                <w:rFonts w:asciiTheme="majorBidi" w:hAnsiTheme="majorBidi" w:cstheme="majorBidi"/>
                <w:sz w:val="18"/>
                <w:szCs w:val="18"/>
              </w:rPr>
            </w:pPr>
            <w:r w:rsidRPr="00340A85">
              <w:rPr>
                <w:rFonts w:asciiTheme="majorBidi" w:hAnsiTheme="majorBidi" w:cstheme="majorBidi"/>
                <w:sz w:val="18"/>
                <w:szCs w:val="18"/>
              </w:rPr>
              <w:t>0.174</w:t>
            </w:r>
          </w:p>
        </w:tc>
        <w:tc>
          <w:tcPr>
            <w:tcW w:w="960" w:type="dxa"/>
            <w:shd w:val="clear" w:color="auto" w:fill="auto"/>
            <w:tcMar>
              <w:top w:w="54" w:type="dxa"/>
              <w:left w:w="101" w:type="dxa"/>
              <w:bottom w:w="54" w:type="dxa"/>
              <w:right w:w="101" w:type="dxa"/>
            </w:tcMar>
            <w:hideMark/>
          </w:tcPr>
          <w:p w14:paraId="4715BFC5" w14:textId="77777777" w:rsidR="00B44634" w:rsidRPr="00340A85" w:rsidRDefault="00B44634" w:rsidP="00F37CA5">
            <w:pPr>
              <w:spacing w:after="0" w:line="360" w:lineRule="auto"/>
              <w:jc w:val="both"/>
              <w:rPr>
                <w:rFonts w:asciiTheme="majorBidi" w:hAnsiTheme="majorBidi" w:cstheme="majorBidi"/>
                <w:sz w:val="18"/>
                <w:szCs w:val="18"/>
              </w:rPr>
            </w:pPr>
            <w:r w:rsidRPr="00340A85">
              <w:rPr>
                <w:rFonts w:asciiTheme="majorBidi" w:hAnsiTheme="majorBidi" w:cstheme="majorBidi"/>
                <w:sz w:val="18"/>
                <w:szCs w:val="18"/>
              </w:rPr>
              <w:t>0.067</w:t>
            </w:r>
          </w:p>
        </w:tc>
        <w:tc>
          <w:tcPr>
            <w:tcW w:w="1540" w:type="dxa"/>
            <w:shd w:val="clear" w:color="auto" w:fill="auto"/>
            <w:tcMar>
              <w:top w:w="54" w:type="dxa"/>
              <w:left w:w="101" w:type="dxa"/>
              <w:bottom w:w="54" w:type="dxa"/>
              <w:right w:w="101" w:type="dxa"/>
            </w:tcMar>
            <w:hideMark/>
          </w:tcPr>
          <w:p w14:paraId="286AB9DE" w14:textId="77777777" w:rsidR="00B44634" w:rsidRPr="00340A85" w:rsidRDefault="00B44634" w:rsidP="00F37CA5">
            <w:pPr>
              <w:spacing w:after="0" w:line="360" w:lineRule="auto"/>
              <w:jc w:val="both"/>
              <w:rPr>
                <w:rFonts w:asciiTheme="majorBidi" w:hAnsiTheme="majorBidi" w:cstheme="majorBidi"/>
                <w:sz w:val="18"/>
                <w:szCs w:val="18"/>
              </w:rPr>
            </w:pPr>
            <w:r w:rsidRPr="00340A85">
              <w:rPr>
                <w:rFonts w:asciiTheme="majorBidi" w:hAnsiTheme="majorBidi" w:cstheme="majorBidi"/>
                <w:sz w:val="18"/>
                <w:szCs w:val="18"/>
              </w:rPr>
              <w:t>2.03971571</w:t>
            </w:r>
          </w:p>
        </w:tc>
        <w:tc>
          <w:tcPr>
            <w:tcW w:w="1580" w:type="dxa"/>
            <w:shd w:val="clear" w:color="auto" w:fill="auto"/>
            <w:tcMar>
              <w:top w:w="54" w:type="dxa"/>
              <w:left w:w="101" w:type="dxa"/>
              <w:bottom w:w="54" w:type="dxa"/>
              <w:right w:w="101" w:type="dxa"/>
            </w:tcMar>
            <w:hideMark/>
          </w:tcPr>
          <w:p w14:paraId="21693033" w14:textId="77777777" w:rsidR="00B44634" w:rsidRPr="00340A85" w:rsidRDefault="00B44634" w:rsidP="00F37CA5">
            <w:pPr>
              <w:spacing w:after="0" w:line="360" w:lineRule="auto"/>
              <w:jc w:val="both"/>
              <w:rPr>
                <w:rFonts w:asciiTheme="majorBidi" w:hAnsiTheme="majorBidi" w:cstheme="majorBidi"/>
                <w:sz w:val="18"/>
                <w:szCs w:val="18"/>
              </w:rPr>
            </w:pPr>
            <w:r w:rsidRPr="00340A85">
              <w:rPr>
                <w:rFonts w:asciiTheme="majorBidi" w:hAnsiTheme="majorBidi" w:cstheme="majorBidi"/>
                <w:sz w:val="18"/>
                <w:szCs w:val="18"/>
              </w:rPr>
              <w:t>0.04137865</w:t>
            </w:r>
          </w:p>
        </w:tc>
      </w:tr>
      <w:tr w:rsidR="00B44634" w:rsidRPr="00F37CA5" w14:paraId="420352D3" w14:textId="77777777" w:rsidTr="00123210">
        <w:trPr>
          <w:trHeight w:val="535"/>
        </w:trPr>
        <w:tc>
          <w:tcPr>
            <w:tcW w:w="1800" w:type="dxa"/>
            <w:shd w:val="clear" w:color="auto" w:fill="auto"/>
            <w:tcMar>
              <w:top w:w="54" w:type="dxa"/>
              <w:left w:w="101" w:type="dxa"/>
              <w:bottom w:w="54" w:type="dxa"/>
              <w:right w:w="101" w:type="dxa"/>
            </w:tcMar>
            <w:hideMark/>
          </w:tcPr>
          <w:p w14:paraId="2BE09084" w14:textId="77777777" w:rsidR="00B44634" w:rsidRPr="00340A85" w:rsidRDefault="00B44634" w:rsidP="00F37CA5">
            <w:pPr>
              <w:spacing w:after="0" w:line="360" w:lineRule="auto"/>
              <w:jc w:val="both"/>
              <w:rPr>
                <w:rFonts w:asciiTheme="majorBidi" w:hAnsiTheme="majorBidi" w:cstheme="majorBidi"/>
                <w:sz w:val="18"/>
                <w:szCs w:val="18"/>
              </w:rPr>
            </w:pPr>
            <w:r w:rsidRPr="00340A85">
              <w:rPr>
                <w:rFonts w:asciiTheme="majorBidi" w:hAnsiTheme="majorBidi" w:cstheme="majorBidi"/>
                <w:sz w:val="18"/>
                <w:szCs w:val="18"/>
              </w:rPr>
              <w:t xml:space="preserve">PA </w:t>
            </w:r>
            <w:r w:rsidRPr="00340A85">
              <w:rPr>
                <w:rFonts w:asciiTheme="majorBidi" w:hAnsiTheme="majorBidi" w:cstheme="majorBidi"/>
                <w:sz w:val="18"/>
                <w:szCs w:val="18"/>
              </w:rPr>
              <w:sym w:font="Wingdings" w:char="F0E8"/>
            </w:r>
            <w:r w:rsidRPr="00340A85">
              <w:rPr>
                <w:rFonts w:asciiTheme="majorBidi" w:hAnsiTheme="majorBidi" w:cstheme="majorBidi"/>
                <w:sz w:val="18"/>
                <w:szCs w:val="18"/>
              </w:rPr>
              <w:t xml:space="preserve"> EKS</w:t>
            </w:r>
          </w:p>
        </w:tc>
        <w:tc>
          <w:tcPr>
            <w:tcW w:w="840" w:type="dxa"/>
            <w:shd w:val="clear" w:color="auto" w:fill="auto"/>
            <w:tcMar>
              <w:top w:w="54" w:type="dxa"/>
              <w:left w:w="101" w:type="dxa"/>
              <w:bottom w:w="54" w:type="dxa"/>
              <w:right w:w="101" w:type="dxa"/>
            </w:tcMar>
            <w:hideMark/>
          </w:tcPr>
          <w:p w14:paraId="6114F589" w14:textId="77777777" w:rsidR="00B44634" w:rsidRPr="00340A85" w:rsidRDefault="00B44634" w:rsidP="00F37CA5">
            <w:pPr>
              <w:spacing w:after="0" w:line="360" w:lineRule="auto"/>
              <w:jc w:val="both"/>
              <w:rPr>
                <w:rFonts w:asciiTheme="majorBidi" w:hAnsiTheme="majorBidi" w:cstheme="majorBidi"/>
                <w:sz w:val="18"/>
                <w:szCs w:val="18"/>
              </w:rPr>
            </w:pPr>
            <w:r w:rsidRPr="00340A85">
              <w:rPr>
                <w:rFonts w:asciiTheme="majorBidi" w:hAnsiTheme="majorBidi" w:cstheme="majorBidi"/>
                <w:sz w:val="18"/>
                <w:szCs w:val="18"/>
              </w:rPr>
              <w:t>0.228</w:t>
            </w:r>
          </w:p>
        </w:tc>
        <w:tc>
          <w:tcPr>
            <w:tcW w:w="960" w:type="dxa"/>
            <w:shd w:val="clear" w:color="auto" w:fill="auto"/>
            <w:tcMar>
              <w:top w:w="54" w:type="dxa"/>
              <w:left w:w="101" w:type="dxa"/>
              <w:bottom w:w="54" w:type="dxa"/>
              <w:right w:w="101" w:type="dxa"/>
            </w:tcMar>
            <w:hideMark/>
          </w:tcPr>
          <w:p w14:paraId="7C1C83F3" w14:textId="77777777" w:rsidR="00B44634" w:rsidRPr="00340A85" w:rsidRDefault="00B44634" w:rsidP="00F37CA5">
            <w:pPr>
              <w:spacing w:after="0" w:line="360" w:lineRule="auto"/>
              <w:jc w:val="both"/>
              <w:rPr>
                <w:rFonts w:asciiTheme="majorBidi" w:hAnsiTheme="majorBidi" w:cstheme="majorBidi"/>
                <w:sz w:val="18"/>
                <w:szCs w:val="18"/>
              </w:rPr>
            </w:pPr>
            <w:r w:rsidRPr="00340A85">
              <w:rPr>
                <w:rFonts w:asciiTheme="majorBidi" w:hAnsiTheme="majorBidi" w:cstheme="majorBidi"/>
                <w:sz w:val="18"/>
                <w:szCs w:val="18"/>
              </w:rPr>
              <w:t>0.063</w:t>
            </w:r>
          </w:p>
        </w:tc>
        <w:tc>
          <w:tcPr>
            <w:tcW w:w="1540" w:type="dxa"/>
            <w:shd w:val="clear" w:color="auto" w:fill="auto"/>
            <w:tcMar>
              <w:top w:w="54" w:type="dxa"/>
              <w:left w:w="101" w:type="dxa"/>
              <w:bottom w:w="54" w:type="dxa"/>
              <w:right w:w="101" w:type="dxa"/>
            </w:tcMar>
            <w:hideMark/>
          </w:tcPr>
          <w:p w14:paraId="6CFEF2CB" w14:textId="77777777" w:rsidR="00B44634" w:rsidRPr="00340A85" w:rsidRDefault="00B44634" w:rsidP="00F37CA5">
            <w:pPr>
              <w:spacing w:after="0" w:line="360" w:lineRule="auto"/>
              <w:jc w:val="both"/>
              <w:rPr>
                <w:rFonts w:asciiTheme="majorBidi" w:hAnsiTheme="majorBidi" w:cstheme="majorBidi"/>
                <w:sz w:val="18"/>
                <w:szCs w:val="18"/>
              </w:rPr>
            </w:pPr>
            <w:r w:rsidRPr="00340A85">
              <w:rPr>
                <w:rFonts w:asciiTheme="majorBidi" w:hAnsiTheme="majorBidi" w:cstheme="majorBidi"/>
                <w:sz w:val="18"/>
                <w:szCs w:val="18"/>
              </w:rPr>
              <w:t>2.83793363</w:t>
            </w:r>
          </w:p>
        </w:tc>
        <w:tc>
          <w:tcPr>
            <w:tcW w:w="1580" w:type="dxa"/>
            <w:shd w:val="clear" w:color="auto" w:fill="auto"/>
            <w:tcMar>
              <w:top w:w="54" w:type="dxa"/>
              <w:left w:w="101" w:type="dxa"/>
              <w:bottom w:w="54" w:type="dxa"/>
              <w:right w:w="101" w:type="dxa"/>
            </w:tcMar>
            <w:hideMark/>
          </w:tcPr>
          <w:p w14:paraId="0BB536C8" w14:textId="77777777" w:rsidR="00B44634" w:rsidRPr="00340A85" w:rsidRDefault="00B44634" w:rsidP="00F37CA5">
            <w:pPr>
              <w:spacing w:after="0" w:line="360" w:lineRule="auto"/>
              <w:jc w:val="both"/>
              <w:rPr>
                <w:rFonts w:asciiTheme="majorBidi" w:hAnsiTheme="majorBidi" w:cstheme="majorBidi"/>
                <w:sz w:val="18"/>
                <w:szCs w:val="18"/>
              </w:rPr>
            </w:pPr>
            <w:r w:rsidRPr="00340A85">
              <w:rPr>
                <w:rFonts w:asciiTheme="majorBidi" w:hAnsiTheme="majorBidi" w:cstheme="majorBidi"/>
                <w:sz w:val="18"/>
                <w:szCs w:val="18"/>
              </w:rPr>
              <w:t>0.00454066</w:t>
            </w:r>
          </w:p>
        </w:tc>
      </w:tr>
      <w:tr w:rsidR="00B44634" w:rsidRPr="00F37CA5" w14:paraId="2B71F77C" w14:textId="77777777" w:rsidTr="00123210">
        <w:trPr>
          <w:trHeight w:val="437"/>
        </w:trPr>
        <w:tc>
          <w:tcPr>
            <w:tcW w:w="1800" w:type="dxa"/>
            <w:shd w:val="clear" w:color="auto" w:fill="auto"/>
            <w:tcMar>
              <w:top w:w="54" w:type="dxa"/>
              <w:left w:w="101" w:type="dxa"/>
              <w:bottom w:w="54" w:type="dxa"/>
              <w:right w:w="101" w:type="dxa"/>
            </w:tcMar>
            <w:hideMark/>
          </w:tcPr>
          <w:p w14:paraId="148D3D06" w14:textId="77777777" w:rsidR="00B44634" w:rsidRPr="00340A85" w:rsidRDefault="00B44634" w:rsidP="00F37CA5">
            <w:pPr>
              <w:spacing w:after="0" w:line="360" w:lineRule="auto"/>
              <w:jc w:val="both"/>
              <w:rPr>
                <w:rFonts w:asciiTheme="majorBidi" w:hAnsiTheme="majorBidi" w:cstheme="majorBidi"/>
                <w:sz w:val="18"/>
                <w:szCs w:val="18"/>
              </w:rPr>
            </w:pPr>
            <w:r w:rsidRPr="00340A85">
              <w:rPr>
                <w:rFonts w:asciiTheme="majorBidi" w:hAnsiTheme="majorBidi" w:cstheme="majorBidi"/>
                <w:sz w:val="18"/>
                <w:szCs w:val="18"/>
              </w:rPr>
              <w:t xml:space="preserve">PA </w:t>
            </w:r>
            <w:r w:rsidRPr="00340A85">
              <w:rPr>
                <w:rFonts w:asciiTheme="majorBidi" w:hAnsiTheme="majorBidi" w:cstheme="majorBidi"/>
                <w:sz w:val="18"/>
                <w:szCs w:val="18"/>
              </w:rPr>
              <w:sym w:font="Wingdings" w:char="F0E8"/>
            </w:r>
            <w:r w:rsidRPr="00340A85">
              <w:rPr>
                <w:rFonts w:asciiTheme="majorBidi" w:hAnsiTheme="majorBidi" w:cstheme="majorBidi"/>
                <w:sz w:val="18"/>
                <w:szCs w:val="18"/>
              </w:rPr>
              <w:t xml:space="preserve"> IKS</w:t>
            </w:r>
          </w:p>
        </w:tc>
        <w:tc>
          <w:tcPr>
            <w:tcW w:w="840" w:type="dxa"/>
            <w:shd w:val="clear" w:color="auto" w:fill="auto"/>
            <w:tcMar>
              <w:top w:w="54" w:type="dxa"/>
              <w:left w:w="101" w:type="dxa"/>
              <w:bottom w:w="54" w:type="dxa"/>
              <w:right w:w="101" w:type="dxa"/>
            </w:tcMar>
            <w:hideMark/>
          </w:tcPr>
          <w:p w14:paraId="096AD6E4" w14:textId="77777777" w:rsidR="00B44634" w:rsidRPr="00340A85" w:rsidRDefault="00B44634" w:rsidP="00F37CA5">
            <w:pPr>
              <w:spacing w:after="0" w:line="360" w:lineRule="auto"/>
              <w:jc w:val="both"/>
              <w:rPr>
                <w:rFonts w:asciiTheme="majorBidi" w:hAnsiTheme="majorBidi" w:cstheme="majorBidi"/>
                <w:sz w:val="18"/>
                <w:szCs w:val="18"/>
              </w:rPr>
            </w:pPr>
            <w:r w:rsidRPr="00340A85">
              <w:rPr>
                <w:rFonts w:asciiTheme="majorBidi" w:hAnsiTheme="majorBidi" w:cstheme="majorBidi"/>
                <w:sz w:val="18"/>
                <w:szCs w:val="18"/>
              </w:rPr>
              <w:t>0.235</w:t>
            </w:r>
          </w:p>
        </w:tc>
        <w:tc>
          <w:tcPr>
            <w:tcW w:w="960" w:type="dxa"/>
            <w:shd w:val="clear" w:color="auto" w:fill="auto"/>
            <w:tcMar>
              <w:top w:w="54" w:type="dxa"/>
              <w:left w:w="101" w:type="dxa"/>
              <w:bottom w:w="54" w:type="dxa"/>
              <w:right w:w="101" w:type="dxa"/>
            </w:tcMar>
            <w:hideMark/>
          </w:tcPr>
          <w:p w14:paraId="62C295C9" w14:textId="77777777" w:rsidR="00B44634" w:rsidRPr="00340A85" w:rsidRDefault="00B44634" w:rsidP="00F37CA5">
            <w:pPr>
              <w:spacing w:after="0" w:line="360" w:lineRule="auto"/>
              <w:jc w:val="both"/>
              <w:rPr>
                <w:rFonts w:asciiTheme="majorBidi" w:hAnsiTheme="majorBidi" w:cstheme="majorBidi"/>
                <w:sz w:val="18"/>
                <w:szCs w:val="18"/>
              </w:rPr>
            </w:pPr>
            <w:r w:rsidRPr="00340A85">
              <w:rPr>
                <w:rFonts w:asciiTheme="majorBidi" w:hAnsiTheme="majorBidi" w:cstheme="majorBidi"/>
                <w:sz w:val="18"/>
                <w:szCs w:val="18"/>
              </w:rPr>
              <w:t>0.073</w:t>
            </w:r>
          </w:p>
        </w:tc>
        <w:tc>
          <w:tcPr>
            <w:tcW w:w="1540" w:type="dxa"/>
            <w:shd w:val="clear" w:color="auto" w:fill="auto"/>
            <w:tcMar>
              <w:top w:w="54" w:type="dxa"/>
              <w:left w:w="101" w:type="dxa"/>
              <w:bottom w:w="54" w:type="dxa"/>
              <w:right w:w="101" w:type="dxa"/>
            </w:tcMar>
            <w:hideMark/>
          </w:tcPr>
          <w:p w14:paraId="5DF91942" w14:textId="77777777" w:rsidR="00B44634" w:rsidRPr="00340A85" w:rsidRDefault="00B44634" w:rsidP="00F37CA5">
            <w:pPr>
              <w:spacing w:after="0" w:line="360" w:lineRule="auto"/>
              <w:jc w:val="both"/>
              <w:rPr>
                <w:rFonts w:asciiTheme="majorBidi" w:hAnsiTheme="majorBidi" w:cstheme="majorBidi"/>
                <w:sz w:val="18"/>
                <w:szCs w:val="18"/>
              </w:rPr>
            </w:pPr>
            <w:r w:rsidRPr="00340A85">
              <w:rPr>
                <w:rFonts w:asciiTheme="majorBidi" w:hAnsiTheme="majorBidi" w:cstheme="majorBidi"/>
                <w:sz w:val="18"/>
                <w:szCs w:val="18"/>
              </w:rPr>
              <w:t>2.25721253</w:t>
            </w:r>
          </w:p>
        </w:tc>
        <w:tc>
          <w:tcPr>
            <w:tcW w:w="1580" w:type="dxa"/>
            <w:shd w:val="clear" w:color="auto" w:fill="auto"/>
            <w:tcMar>
              <w:top w:w="54" w:type="dxa"/>
              <w:left w:w="101" w:type="dxa"/>
              <w:bottom w:w="54" w:type="dxa"/>
              <w:right w:w="101" w:type="dxa"/>
            </w:tcMar>
            <w:hideMark/>
          </w:tcPr>
          <w:p w14:paraId="384ADFA1" w14:textId="77777777" w:rsidR="00B44634" w:rsidRPr="00340A85" w:rsidRDefault="00B44634" w:rsidP="00F37CA5">
            <w:pPr>
              <w:spacing w:after="0" w:line="360" w:lineRule="auto"/>
              <w:jc w:val="both"/>
              <w:rPr>
                <w:rFonts w:asciiTheme="majorBidi" w:hAnsiTheme="majorBidi" w:cstheme="majorBidi"/>
                <w:sz w:val="18"/>
                <w:szCs w:val="18"/>
              </w:rPr>
            </w:pPr>
            <w:r w:rsidRPr="00340A85">
              <w:rPr>
                <w:rFonts w:asciiTheme="majorBidi" w:hAnsiTheme="majorBidi" w:cstheme="majorBidi"/>
                <w:sz w:val="18"/>
                <w:szCs w:val="18"/>
              </w:rPr>
              <w:t>0.02399480</w:t>
            </w:r>
          </w:p>
        </w:tc>
      </w:tr>
      <w:tr w:rsidR="00B44634" w:rsidRPr="00F37CA5" w14:paraId="141D5946" w14:textId="77777777" w:rsidTr="00123210">
        <w:trPr>
          <w:trHeight w:val="437"/>
        </w:trPr>
        <w:tc>
          <w:tcPr>
            <w:tcW w:w="1800" w:type="dxa"/>
            <w:shd w:val="clear" w:color="auto" w:fill="auto"/>
            <w:tcMar>
              <w:top w:w="54" w:type="dxa"/>
              <w:left w:w="101" w:type="dxa"/>
              <w:bottom w:w="54" w:type="dxa"/>
              <w:right w:w="101" w:type="dxa"/>
            </w:tcMar>
            <w:hideMark/>
          </w:tcPr>
          <w:p w14:paraId="4E301B46" w14:textId="77777777" w:rsidR="00B44634" w:rsidRPr="00340A85" w:rsidRDefault="00B44634" w:rsidP="00F37CA5">
            <w:pPr>
              <w:spacing w:after="0" w:line="360" w:lineRule="auto"/>
              <w:jc w:val="both"/>
              <w:rPr>
                <w:rFonts w:asciiTheme="majorBidi" w:hAnsiTheme="majorBidi" w:cstheme="majorBidi"/>
                <w:sz w:val="18"/>
                <w:szCs w:val="18"/>
              </w:rPr>
            </w:pPr>
            <w:r w:rsidRPr="00340A85">
              <w:rPr>
                <w:rFonts w:asciiTheme="majorBidi" w:hAnsiTheme="majorBidi" w:cstheme="majorBidi"/>
                <w:sz w:val="18"/>
                <w:szCs w:val="18"/>
              </w:rPr>
              <w:t xml:space="preserve">CP </w:t>
            </w:r>
            <w:r w:rsidRPr="00340A85">
              <w:rPr>
                <w:rFonts w:asciiTheme="majorBidi" w:hAnsiTheme="majorBidi" w:cstheme="majorBidi"/>
                <w:sz w:val="18"/>
                <w:szCs w:val="18"/>
              </w:rPr>
              <w:sym w:font="Wingdings" w:char="F0E8"/>
            </w:r>
            <w:r w:rsidRPr="00340A85">
              <w:rPr>
                <w:rFonts w:asciiTheme="majorBidi" w:hAnsiTheme="majorBidi" w:cstheme="majorBidi"/>
                <w:sz w:val="18"/>
                <w:szCs w:val="18"/>
              </w:rPr>
              <w:t xml:space="preserve"> EKS</w:t>
            </w:r>
          </w:p>
        </w:tc>
        <w:tc>
          <w:tcPr>
            <w:tcW w:w="840" w:type="dxa"/>
            <w:shd w:val="clear" w:color="auto" w:fill="auto"/>
            <w:tcMar>
              <w:top w:w="54" w:type="dxa"/>
              <w:left w:w="101" w:type="dxa"/>
              <w:bottom w:w="54" w:type="dxa"/>
              <w:right w:w="101" w:type="dxa"/>
            </w:tcMar>
            <w:hideMark/>
          </w:tcPr>
          <w:p w14:paraId="2693345B" w14:textId="77777777" w:rsidR="00B44634" w:rsidRPr="00340A85" w:rsidRDefault="00B44634" w:rsidP="00F37CA5">
            <w:pPr>
              <w:spacing w:after="0" w:line="360" w:lineRule="auto"/>
              <w:jc w:val="both"/>
              <w:rPr>
                <w:rFonts w:asciiTheme="majorBidi" w:hAnsiTheme="majorBidi" w:cstheme="majorBidi"/>
                <w:sz w:val="18"/>
                <w:szCs w:val="18"/>
              </w:rPr>
            </w:pPr>
            <w:r w:rsidRPr="00340A85">
              <w:rPr>
                <w:rFonts w:asciiTheme="majorBidi" w:hAnsiTheme="majorBidi" w:cstheme="majorBidi"/>
                <w:sz w:val="18"/>
                <w:szCs w:val="18"/>
              </w:rPr>
              <w:t>0.117</w:t>
            </w:r>
          </w:p>
        </w:tc>
        <w:tc>
          <w:tcPr>
            <w:tcW w:w="960" w:type="dxa"/>
            <w:shd w:val="clear" w:color="auto" w:fill="auto"/>
            <w:tcMar>
              <w:top w:w="54" w:type="dxa"/>
              <w:left w:w="101" w:type="dxa"/>
              <w:bottom w:w="54" w:type="dxa"/>
              <w:right w:w="101" w:type="dxa"/>
            </w:tcMar>
            <w:hideMark/>
          </w:tcPr>
          <w:p w14:paraId="784C5E6C" w14:textId="77777777" w:rsidR="00B44634" w:rsidRPr="00340A85" w:rsidRDefault="00B44634" w:rsidP="00F37CA5">
            <w:pPr>
              <w:spacing w:after="0" w:line="360" w:lineRule="auto"/>
              <w:jc w:val="both"/>
              <w:rPr>
                <w:rFonts w:asciiTheme="majorBidi" w:hAnsiTheme="majorBidi" w:cstheme="majorBidi"/>
                <w:sz w:val="18"/>
                <w:szCs w:val="18"/>
              </w:rPr>
            </w:pPr>
            <w:r w:rsidRPr="00340A85">
              <w:rPr>
                <w:rFonts w:asciiTheme="majorBidi" w:hAnsiTheme="majorBidi" w:cstheme="majorBidi"/>
                <w:sz w:val="18"/>
                <w:szCs w:val="18"/>
              </w:rPr>
              <w:t>0.060</w:t>
            </w:r>
          </w:p>
        </w:tc>
        <w:tc>
          <w:tcPr>
            <w:tcW w:w="1540" w:type="dxa"/>
            <w:shd w:val="clear" w:color="auto" w:fill="auto"/>
            <w:tcMar>
              <w:top w:w="54" w:type="dxa"/>
              <w:left w:w="101" w:type="dxa"/>
              <w:bottom w:w="54" w:type="dxa"/>
              <w:right w:w="101" w:type="dxa"/>
            </w:tcMar>
            <w:hideMark/>
          </w:tcPr>
          <w:p w14:paraId="24CF4D7F" w14:textId="77777777" w:rsidR="00B44634" w:rsidRPr="00340A85" w:rsidRDefault="00B44634" w:rsidP="00F37CA5">
            <w:pPr>
              <w:spacing w:after="0" w:line="360" w:lineRule="auto"/>
              <w:jc w:val="both"/>
              <w:rPr>
                <w:rFonts w:asciiTheme="majorBidi" w:hAnsiTheme="majorBidi" w:cstheme="majorBidi"/>
                <w:sz w:val="18"/>
                <w:szCs w:val="18"/>
              </w:rPr>
            </w:pPr>
            <w:r w:rsidRPr="00340A85">
              <w:rPr>
                <w:rFonts w:asciiTheme="majorBidi" w:hAnsiTheme="majorBidi" w:cstheme="majorBidi"/>
                <w:sz w:val="18"/>
                <w:szCs w:val="18"/>
              </w:rPr>
              <w:t>1.82104999</w:t>
            </w:r>
          </w:p>
        </w:tc>
        <w:tc>
          <w:tcPr>
            <w:tcW w:w="1580" w:type="dxa"/>
            <w:shd w:val="clear" w:color="auto" w:fill="auto"/>
            <w:tcMar>
              <w:top w:w="54" w:type="dxa"/>
              <w:left w:w="101" w:type="dxa"/>
              <w:bottom w:w="54" w:type="dxa"/>
              <w:right w:w="101" w:type="dxa"/>
            </w:tcMar>
            <w:hideMark/>
          </w:tcPr>
          <w:p w14:paraId="3FDCC925" w14:textId="77777777" w:rsidR="00B44634" w:rsidRPr="00340A85" w:rsidRDefault="00B44634" w:rsidP="00F37CA5">
            <w:pPr>
              <w:spacing w:after="0" w:line="360" w:lineRule="auto"/>
              <w:jc w:val="both"/>
              <w:rPr>
                <w:rFonts w:asciiTheme="majorBidi" w:hAnsiTheme="majorBidi" w:cstheme="majorBidi"/>
                <w:sz w:val="18"/>
                <w:szCs w:val="18"/>
              </w:rPr>
            </w:pPr>
            <w:r w:rsidRPr="00340A85">
              <w:rPr>
                <w:rFonts w:asciiTheme="majorBidi" w:hAnsiTheme="majorBidi" w:cstheme="majorBidi"/>
                <w:sz w:val="18"/>
                <w:szCs w:val="18"/>
              </w:rPr>
              <w:t>0.06859926</w:t>
            </w:r>
          </w:p>
        </w:tc>
      </w:tr>
      <w:tr w:rsidR="00B44634" w:rsidRPr="00F37CA5" w14:paraId="7D0E8636" w14:textId="77777777" w:rsidTr="00123210">
        <w:trPr>
          <w:trHeight w:val="437"/>
        </w:trPr>
        <w:tc>
          <w:tcPr>
            <w:tcW w:w="1800" w:type="dxa"/>
            <w:shd w:val="clear" w:color="auto" w:fill="auto"/>
            <w:tcMar>
              <w:top w:w="54" w:type="dxa"/>
              <w:left w:w="101" w:type="dxa"/>
              <w:bottom w:w="54" w:type="dxa"/>
              <w:right w:w="101" w:type="dxa"/>
            </w:tcMar>
            <w:hideMark/>
          </w:tcPr>
          <w:p w14:paraId="44F69B2F" w14:textId="77777777" w:rsidR="00B44634" w:rsidRPr="00340A85" w:rsidRDefault="00B44634" w:rsidP="00F37CA5">
            <w:pPr>
              <w:spacing w:after="0" w:line="360" w:lineRule="auto"/>
              <w:jc w:val="both"/>
              <w:rPr>
                <w:rFonts w:asciiTheme="majorBidi" w:hAnsiTheme="majorBidi" w:cstheme="majorBidi"/>
                <w:sz w:val="18"/>
                <w:szCs w:val="18"/>
              </w:rPr>
            </w:pPr>
            <w:r w:rsidRPr="00340A85">
              <w:rPr>
                <w:rFonts w:asciiTheme="majorBidi" w:hAnsiTheme="majorBidi" w:cstheme="majorBidi"/>
                <w:sz w:val="18"/>
                <w:szCs w:val="18"/>
              </w:rPr>
              <w:t xml:space="preserve">CP </w:t>
            </w:r>
            <w:r w:rsidRPr="00340A85">
              <w:rPr>
                <w:rFonts w:asciiTheme="majorBidi" w:hAnsiTheme="majorBidi" w:cstheme="majorBidi"/>
                <w:sz w:val="18"/>
                <w:szCs w:val="18"/>
              </w:rPr>
              <w:sym w:font="Wingdings" w:char="F0E8"/>
            </w:r>
            <w:r w:rsidRPr="00340A85">
              <w:rPr>
                <w:rFonts w:asciiTheme="majorBidi" w:hAnsiTheme="majorBidi" w:cstheme="majorBidi"/>
                <w:sz w:val="18"/>
                <w:szCs w:val="18"/>
              </w:rPr>
              <w:t xml:space="preserve"> IKS</w:t>
            </w:r>
          </w:p>
        </w:tc>
        <w:tc>
          <w:tcPr>
            <w:tcW w:w="840" w:type="dxa"/>
            <w:shd w:val="clear" w:color="auto" w:fill="auto"/>
            <w:tcMar>
              <w:top w:w="54" w:type="dxa"/>
              <w:left w:w="101" w:type="dxa"/>
              <w:bottom w:w="54" w:type="dxa"/>
              <w:right w:w="101" w:type="dxa"/>
            </w:tcMar>
            <w:hideMark/>
          </w:tcPr>
          <w:p w14:paraId="43AC423A" w14:textId="77777777" w:rsidR="00B44634" w:rsidRPr="00340A85" w:rsidRDefault="00B44634" w:rsidP="00F37CA5">
            <w:pPr>
              <w:spacing w:after="0" w:line="360" w:lineRule="auto"/>
              <w:jc w:val="both"/>
              <w:rPr>
                <w:rFonts w:asciiTheme="majorBidi" w:hAnsiTheme="majorBidi" w:cstheme="majorBidi"/>
                <w:sz w:val="18"/>
                <w:szCs w:val="18"/>
              </w:rPr>
            </w:pPr>
            <w:r w:rsidRPr="00340A85">
              <w:rPr>
                <w:rFonts w:asciiTheme="majorBidi" w:hAnsiTheme="majorBidi" w:cstheme="majorBidi"/>
                <w:sz w:val="18"/>
                <w:szCs w:val="18"/>
              </w:rPr>
              <w:t>0.122</w:t>
            </w:r>
          </w:p>
        </w:tc>
        <w:tc>
          <w:tcPr>
            <w:tcW w:w="960" w:type="dxa"/>
            <w:shd w:val="clear" w:color="auto" w:fill="auto"/>
            <w:tcMar>
              <w:top w:w="54" w:type="dxa"/>
              <w:left w:w="101" w:type="dxa"/>
              <w:bottom w:w="54" w:type="dxa"/>
              <w:right w:w="101" w:type="dxa"/>
            </w:tcMar>
            <w:hideMark/>
          </w:tcPr>
          <w:p w14:paraId="427570FB" w14:textId="77777777" w:rsidR="00B44634" w:rsidRPr="00340A85" w:rsidRDefault="00B44634" w:rsidP="00F37CA5">
            <w:pPr>
              <w:spacing w:after="0" w:line="360" w:lineRule="auto"/>
              <w:jc w:val="both"/>
              <w:rPr>
                <w:rFonts w:asciiTheme="majorBidi" w:hAnsiTheme="majorBidi" w:cstheme="majorBidi"/>
                <w:sz w:val="18"/>
                <w:szCs w:val="18"/>
              </w:rPr>
            </w:pPr>
            <w:r w:rsidRPr="00340A85">
              <w:rPr>
                <w:rFonts w:asciiTheme="majorBidi" w:hAnsiTheme="majorBidi" w:cstheme="majorBidi"/>
                <w:sz w:val="18"/>
                <w:szCs w:val="18"/>
              </w:rPr>
              <w:t>0.081</w:t>
            </w:r>
          </w:p>
        </w:tc>
        <w:tc>
          <w:tcPr>
            <w:tcW w:w="1540" w:type="dxa"/>
            <w:shd w:val="clear" w:color="auto" w:fill="auto"/>
            <w:tcMar>
              <w:top w:w="54" w:type="dxa"/>
              <w:left w:w="101" w:type="dxa"/>
              <w:bottom w:w="54" w:type="dxa"/>
              <w:right w:w="101" w:type="dxa"/>
            </w:tcMar>
            <w:hideMark/>
          </w:tcPr>
          <w:p w14:paraId="2E7C12B8" w14:textId="77777777" w:rsidR="00B44634" w:rsidRPr="00340A85" w:rsidRDefault="00B44634" w:rsidP="00F37CA5">
            <w:pPr>
              <w:spacing w:after="0" w:line="360" w:lineRule="auto"/>
              <w:jc w:val="both"/>
              <w:rPr>
                <w:rFonts w:asciiTheme="majorBidi" w:hAnsiTheme="majorBidi" w:cstheme="majorBidi"/>
                <w:sz w:val="18"/>
                <w:szCs w:val="18"/>
              </w:rPr>
            </w:pPr>
            <w:r w:rsidRPr="00340A85">
              <w:rPr>
                <w:rFonts w:asciiTheme="majorBidi" w:hAnsiTheme="majorBidi" w:cstheme="majorBidi"/>
                <w:sz w:val="18"/>
                <w:szCs w:val="18"/>
              </w:rPr>
              <w:t>1.43356090</w:t>
            </w:r>
          </w:p>
        </w:tc>
        <w:tc>
          <w:tcPr>
            <w:tcW w:w="1580" w:type="dxa"/>
            <w:shd w:val="clear" w:color="auto" w:fill="auto"/>
            <w:tcMar>
              <w:top w:w="54" w:type="dxa"/>
              <w:left w:w="101" w:type="dxa"/>
              <w:bottom w:w="54" w:type="dxa"/>
              <w:right w:w="101" w:type="dxa"/>
            </w:tcMar>
            <w:hideMark/>
          </w:tcPr>
          <w:p w14:paraId="68E6E5E6" w14:textId="77777777" w:rsidR="00B44634" w:rsidRPr="00340A85" w:rsidRDefault="00B44634" w:rsidP="00F37CA5">
            <w:pPr>
              <w:spacing w:after="0" w:line="360" w:lineRule="auto"/>
              <w:jc w:val="both"/>
              <w:rPr>
                <w:rFonts w:asciiTheme="majorBidi" w:hAnsiTheme="majorBidi" w:cstheme="majorBidi"/>
                <w:sz w:val="18"/>
                <w:szCs w:val="18"/>
              </w:rPr>
            </w:pPr>
            <w:r w:rsidRPr="00340A85">
              <w:rPr>
                <w:rFonts w:asciiTheme="majorBidi" w:hAnsiTheme="majorBidi" w:cstheme="majorBidi"/>
                <w:sz w:val="18"/>
                <w:szCs w:val="18"/>
              </w:rPr>
              <w:t>0.15169761</w:t>
            </w:r>
          </w:p>
        </w:tc>
      </w:tr>
      <w:tr w:rsidR="00B44634" w:rsidRPr="00F37CA5" w14:paraId="726ED339" w14:textId="77777777" w:rsidTr="00123210">
        <w:trPr>
          <w:trHeight w:val="437"/>
        </w:trPr>
        <w:tc>
          <w:tcPr>
            <w:tcW w:w="1800" w:type="dxa"/>
            <w:shd w:val="clear" w:color="auto" w:fill="auto"/>
            <w:tcMar>
              <w:top w:w="54" w:type="dxa"/>
              <w:left w:w="101" w:type="dxa"/>
              <w:bottom w:w="54" w:type="dxa"/>
              <w:right w:w="101" w:type="dxa"/>
            </w:tcMar>
          </w:tcPr>
          <w:p w14:paraId="313FC7C5" w14:textId="77777777" w:rsidR="00B44634" w:rsidRPr="00340A85" w:rsidRDefault="00B44634" w:rsidP="00F37CA5">
            <w:pPr>
              <w:spacing w:after="0" w:line="360" w:lineRule="auto"/>
              <w:jc w:val="both"/>
              <w:rPr>
                <w:rFonts w:asciiTheme="majorBidi" w:hAnsiTheme="majorBidi" w:cstheme="majorBidi"/>
                <w:sz w:val="18"/>
                <w:szCs w:val="18"/>
              </w:rPr>
            </w:pPr>
            <w:r w:rsidRPr="00340A85">
              <w:rPr>
                <w:rFonts w:asciiTheme="majorBidi" w:hAnsiTheme="majorBidi" w:cstheme="majorBidi"/>
                <w:sz w:val="18"/>
                <w:szCs w:val="18"/>
              </w:rPr>
              <w:t xml:space="preserve">EKS </w:t>
            </w:r>
            <w:r w:rsidRPr="00340A85">
              <w:rPr>
                <w:rFonts w:asciiTheme="majorBidi" w:hAnsiTheme="majorBidi" w:cstheme="majorBidi"/>
                <w:sz w:val="18"/>
                <w:szCs w:val="18"/>
              </w:rPr>
              <w:sym w:font="Wingdings" w:char="F0E8"/>
            </w:r>
            <w:r w:rsidRPr="00340A85">
              <w:rPr>
                <w:rFonts w:asciiTheme="majorBidi" w:hAnsiTheme="majorBidi" w:cstheme="majorBidi"/>
                <w:sz w:val="18"/>
                <w:szCs w:val="18"/>
              </w:rPr>
              <w:t xml:space="preserve"> PROD_INN</w:t>
            </w:r>
          </w:p>
        </w:tc>
        <w:tc>
          <w:tcPr>
            <w:tcW w:w="840" w:type="dxa"/>
            <w:shd w:val="clear" w:color="auto" w:fill="auto"/>
            <w:tcMar>
              <w:top w:w="54" w:type="dxa"/>
              <w:left w:w="101" w:type="dxa"/>
              <w:bottom w:w="54" w:type="dxa"/>
              <w:right w:w="101" w:type="dxa"/>
            </w:tcMar>
          </w:tcPr>
          <w:p w14:paraId="76DF97AC" w14:textId="77777777" w:rsidR="00B44634" w:rsidRPr="00340A85" w:rsidRDefault="00B44634" w:rsidP="00F37CA5">
            <w:pPr>
              <w:spacing w:after="0" w:line="360" w:lineRule="auto"/>
              <w:jc w:val="both"/>
              <w:rPr>
                <w:rFonts w:asciiTheme="majorBidi" w:hAnsiTheme="majorBidi" w:cstheme="majorBidi"/>
                <w:sz w:val="18"/>
                <w:szCs w:val="18"/>
              </w:rPr>
            </w:pPr>
            <w:r w:rsidRPr="00340A85">
              <w:rPr>
                <w:rFonts w:asciiTheme="majorBidi" w:hAnsiTheme="majorBidi" w:cstheme="majorBidi"/>
                <w:sz w:val="18"/>
                <w:szCs w:val="18"/>
              </w:rPr>
              <w:t>0.252</w:t>
            </w:r>
          </w:p>
        </w:tc>
        <w:tc>
          <w:tcPr>
            <w:tcW w:w="960" w:type="dxa"/>
            <w:shd w:val="clear" w:color="auto" w:fill="auto"/>
            <w:tcMar>
              <w:top w:w="54" w:type="dxa"/>
              <w:left w:w="101" w:type="dxa"/>
              <w:bottom w:w="54" w:type="dxa"/>
              <w:right w:w="101" w:type="dxa"/>
            </w:tcMar>
          </w:tcPr>
          <w:p w14:paraId="7ACA89C8" w14:textId="77777777" w:rsidR="00B44634" w:rsidRPr="00340A85" w:rsidRDefault="00B44634" w:rsidP="00F37CA5">
            <w:pPr>
              <w:spacing w:after="0" w:line="360" w:lineRule="auto"/>
              <w:jc w:val="both"/>
              <w:rPr>
                <w:rFonts w:asciiTheme="majorBidi" w:hAnsiTheme="majorBidi" w:cstheme="majorBidi"/>
                <w:sz w:val="18"/>
                <w:szCs w:val="18"/>
              </w:rPr>
            </w:pPr>
            <w:r w:rsidRPr="00340A85">
              <w:rPr>
                <w:rFonts w:asciiTheme="majorBidi" w:hAnsiTheme="majorBidi" w:cstheme="majorBidi"/>
                <w:sz w:val="18"/>
                <w:szCs w:val="18"/>
              </w:rPr>
              <w:t>0.064</w:t>
            </w:r>
          </w:p>
        </w:tc>
        <w:tc>
          <w:tcPr>
            <w:tcW w:w="1540" w:type="dxa"/>
            <w:shd w:val="clear" w:color="auto" w:fill="auto"/>
            <w:tcMar>
              <w:top w:w="54" w:type="dxa"/>
              <w:left w:w="101" w:type="dxa"/>
              <w:bottom w:w="54" w:type="dxa"/>
              <w:right w:w="101" w:type="dxa"/>
            </w:tcMar>
          </w:tcPr>
          <w:p w14:paraId="4714B7DD" w14:textId="77777777" w:rsidR="00B44634" w:rsidRPr="00340A85" w:rsidRDefault="00B44634" w:rsidP="00F37CA5">
            <w:pPr>
              <w:spacing w:after="0" w:line="360" w:lineRule="auto"/>
              <w:jc w:val="both"/>
              <w:rPr>
                <w:rFonts w:asciiTheme="majorBidi" w:hAnsiTheme="majorBidi" w:cstheme="majorBidi"/>
                <w:sz w:val="18"/>
                <w:szCs w:val="18"/>
              </w:rPr>
            </w:pPr>
            <w:r w:rsidRPr="00340A85">
              <w:rPr>
                <w:rFonts w:asciiTheme="majorBidi" w:hAnsiTheme="majorBidi" w:cstheme="majorBidi"/>
                <w:sz w:val="18"/>
                <w:szCs w:val="18"/>
              </w:rPr>
              <w:t>-</w:t>
            </w:r>
          </w:p>
        </w:tc>
        <w:tc>
          <w:tcPr>
            <w:tcW w:w="1580" w:type="dxa"/>
            <w:shd w:val="clear" w:color="auto" w:fill="auto"/>
            <w:tcMar>
              <w:top w:w="54" w:type="dxa"/>
              <w:left w:w="101" w:type="dxa"/>
              <w:bottom w:w="54" w:type="dxa"/>
              <w:right w:w="101" w:type="dxa"/>
            </w:tcMar>
          </w:tcPr>
          <w:p w14:paraId="00DE7D05" w14:textId="77777777" w:rsidR="00B44634" w:rsidRPr="00340A85" w:rsidRDefault="00B44634" w:rsidP="00F37CA5">
            <w:pPr>
              <w:spacing w:after="0" w:line="360" w:lineRule="auto"/>
              <w:jc w:val="both"/>
              <w:rPr>
                <w:rFonts w:asciiTheme="majorBidi" w:hAnsiTheme="majorBidi" w:cstheme="majorBidi"/>
                <w:sz w:val="18"/>
                <w:szCs w:val="18"/>
              </w:rPr>
            </w:pPr>
            <w:r w:rsidRPr="00340A85">
              <w:rPr>
                <w:rFonts w:asciiTheme="majorBidi" w:hAnsiTheme="majorBidi" w:cstheme="majorBidi"/>
                <w:sz w:val="18"/>
                <w:szCs w:val="18"/>
              </w:rPr>
              <w:t>-</w:t>
            </w:r>
          </w:p>
        </w:tc>
      </w:tr>
      <w:tr w:rsidR="00B44634" w:rsidRPr="00F37CA5" w14:paraId="792E0F13" w14:textId="77777777" w:rsidTr="00123210">
        <w:trPr>
          <w:trHeight w:val="437"/>
        </w:trPr>
        <w:tc>
          <w:tcPr>
            <w:tcW w:w="1800" w:type="dxa"/>
            <w:shd w:val="clear" w:color="auto" w:fill="auto"/>
            <w:tcMar>
              <w:top w:w="54" w:type="dxa"/>
              <w:left w:w="101" w:type="dxa"/>
              <w:bottom w:w="54" w:type="dxa"/>
              <w:right w:w="101" w:type="dxa"/>
            </w:tcMar>
          </w:tcPr>
          <w:p w14:paraId="20AA2A92" w14:textId="77777777" w:rsidR="00B44634" w:rsidRPr="00340A85" w:rsidRDefault="00B44634" w:rsidP="00F37CA5">
            <w:pPr>
              <w:spacing w:after="0" w:line="360" w:lineRule="auto"/>
              <w:jc w:val="both"/>
              <w:rPr>
                <w:rFonts w:asciiTheme="majorBidi" w:hAnsiTheme="majorBidi" w:cstheme="majorBidi"/>
                <w:sz w:val="18"/>
                <w:szCs w:val="18"/>
              </w:rPr>
            </w:pPr>
            <w:r w:rsidRPr="00340A85">
              <w:rPr>
                <w:rFonts w:asciiTheme="majorBidi" w:hAnsiTheme="majorBidi" w:cstheme="majorBidi"/>
                <w:sz w:val="18"/>
                <w:szCs w:val="18"/>
              </w:rPr>
              <w:t xml:space="preserve">EKS </w:t>
            </w:r>
            <w:r w:rsidRPr="00340A85">
              <w:rPr>
                <w:rFonts w:asciiTheme="majorBidi" w:hAnsiTheme="majorBidi" w:cstheme="majorBidi"/>
                <w:sz w:val="18"/>
                <w:szCs w:val="18"/>
              </w:rPr>
              <w:sym w:font="Wingdings" w:char="F0E8"/>
            </w:r>
            <w:r w:rsidRPr="00340A85">
              <w:rPr>
                <w:rFonts w:asciiTheme="majorBidi" w:hAnsiTheme="majorBidi" w:cstheme="majorBidi"/>
                <w:sz w:val="18"/>
                <w:szCs w:val="18"/>
              </w:rPr>
              <w:t xml:space="preserve"> PROC_INN</w:t>
            </w:r>
          </w:p>
        </w:tc>
        <w:tc>
          <w:tcPr>
            <w:tcW w:w="840" w:type="dxa"/>
            <w:shd w:val="clear" w:color="auto" w:fill="auto"/>
            <w:tcMar>
              <w:top w:w="54" w:type="dxa"/>
              <w:left w:w="101" w:type="dxa"/>
              <w:bottom w:w="54" w:type="dxa"/>
              <w:right w:w="101" w:type="dxa"/>
            </w:tcMar>
          </w:tcPr>
          <w:p w14:paraId="3B2FE19B" w14:textId="77777777" w:rsidR="00B44634" w:rsidRPr="00340A85" w:rsidRDefault="00B44634" w:rsidP="00F37CA5">
            <w:pPr>
              <w:spacing w:after="0" w:line="360" w:lineRule="auto"/>
              <w:jc w:val="both"/>
              <w:rPr>
                <w:rFonts w:asciiTheme="majorBidi" w:hAnsiTheme="majorBidi" w:cstheme="majorBidi"/>
                <w:sz w:val="18"/>
                <w:szCs w:val="18"/>
              </w:rPr>
            </w:pPr>
            <w:r w:rsidRPr="00340A85">
              <w:rPr>
                <w:rFonts w:asciiTheme="majorBidi" w:hAnsiTheme="majorBidi" w:cstheme="majorBidi"/>
                <w:sz w:val="18"/>
                <w:szCs w:val="18"/>
              </w:rPr>
              <w:t>0.278</w:t>
            </w:r>
          </w:p>
        </w:tc>
        <w:tc>
          <w:tcPr>
            <w:tcW w:w="960" w:type="dxa"/>
            <w:shd w:val="clear" w:color="auto" w:fill="auto"/>
            <w:tcMar>
              <w:top w:w="54" w:type="dxa"/>
              <w:left w:w="101" w:type="dxa"/>
              <w:bottom w:w="54" w:type="dxa"/>
              <w:right w:w="101" w:type="dxa"/>
            </w:tcMar>
          </w:tcPr>
          <w:p w14:paraId="36EEC47C" w14:textId="77777777" w:rsidR="00B44634" w:rsidRPr="00340A85" w:rsidRDefault="00B44634" w:rsidP="00F37CA5">
            <w:pPr>
              <w:spacing w:after="0" w:line="360" w:lineRule="auto"/>
              <w:jc w:val="both"/>
              <w:rPr>
                <w:rFonts w:asciiTheme="majorBidi" w:hAnsiTheme="majorBidi" w:cstheme="majorBidi"/>
                <w:sz w:val="18"/>
                <w:szCs w:val="18"/>
              </w:rPr>
            </w:pPr>
            <w:r w:rsidRPr="00340A85">
              <w:rPr>
                <w:rFonts w:asciiTheme="majorBidi" w:hAnsiTheme="majorBidi" w:cstheme="majorBidi"/>
                <w:sz w:val="18"/>
                <w:szCs w:val="18"/>
              </w:rPr>
              <w:t>0.065</w:t>
            </w:r>
          </w:p>
        </w:tc>
        <w:tc>
          <w:tcPr>
            <w:tcW w:w="1540" w:type="dxa"/>
            <w:shd w:val="clear" w:color="auto" w:fill="auto"/>
            <w:tcMar>
              <w:top w:w="54" w:type="dxa"/>
              <w:left w:w="101" w:type="dxa"/>
              <w:bottom w:w="54" w:type="dxa"/>
              <w:right w:w="101" w:type="dxa"/>
            </w:tcMar>
          </w:tcPr>
          <w:p w14:paraId="00F4A656" w14:textId="77777777" w:rsidR="00B44634" w:rsidRPr="00340A85" w:rsidRDefault="00B44634" w:rsidP="00F37CA5">
            <w:pPr>
              <w:spacing w:after="0" w:line="360" w:lineRule="auto"/>
              <w:jc w:val="both"/>
              <w:rPr>
                <w:rFonts w:asciiTheme="majorBidi" w:hAnsiTheme="majorBidi" w:cstheme="majorBidi"/>
                <w:sz w:val="18"/>
                <w:szCs w:val="18"/>
              </w:rPr>
            </w:pPr>
            <w:r w:rsidRPr="00340A85">
              <w:rPr>
                <w:rFonts w:asciiTheme="majorBidi" w:hAnsiTheme="majorBidi" w:cstheme="majorBidi"/>
                <w:sz w:val="18"/>
                <w:szCs w:val="18"/>
              </w:rPr>
              <w:t>-</w:t>
            </w:r>
          </w:p>
        </w:tc>
        <w:tc>
          <w:tcPr>
            <w:tcW w:w="1580" w:type="dxa"/>
            <w:shd w:val="clear" w:color="auto" w:fill="auto"/>
            <w:tcMar>
              <w:top w:w="54" w:type="dxa"/>
              <w:left w:w="101" w:type="dxa"/>
              <w:bottom w:w="54" w:type="dxa"/>
              <w:right w:w="101" w:type="dxa"/>
            </w:tcMar>
          </w:tcPr>
          <w:p w14:paraId="449DEA30" w14:textId="77777777" w:rsidR="00B44634" w:rsidRPr="00340A85" w:rsidRDefault="00B44634" w:rsidP="00F37CA5">
            <w:pPr>
              <w:spacing w:after="0" w:line="360" w:lineRule="auto"/>
              <w:jc w:val="both"/>
              <w:rPr>
                <w:rFonts w:asciiTheme="majorBidi" w:hAnsiTheme="majorBidi" w:cstheme="majorBidi"/>
                <w:sz w:val="18"/>
                <w:szCs w:val="18"/>
              </w:rPr>
            </w:pPr>
            <w:r w:rsidRPr="00340A85">
              <w:rPr>
                <w:rFonts w:asciiTheme="majorBidi" w:hAnsiTheme="majorBidi" w:cstheme="majorBidi"/>
                <w:sz w:val="18"/>
                <w:szCs w:val="18"/>
              </w:rPr>
              <w:t>-</w:t>
            </w:r>
          </w:p>
        </w:tc>
      </w:tr>
      <w:tr w:rsidR="00B44634" w:rsidRPr="00F37CA5" w14:paraId="3EFC2C25" w14:textId="77777777" w:rsidTr="00123210">
        <w:trPr>
          <w:trHeight w:val="437"/>
        </w:trPr>
        <w:tc>
          <w:tcPr>
            <w:tcW w:w="1800" w:type="dxa"/>
            <w:shd w:val="clear" w:color="auto" w:fill="auto"/>
            <w:tcMar>
              <w:top w:w="54" w:type="dxa"/>
              <w:left w:w="101" w:type="dxa"/>
              <w:bottom w:w="54" w:type="dxa"/>
              <w:right w:w="101" w:type="dxa"/>
            </w:tcMar>
          </w:tcPr>
          <w:p w14:paraId="770536D2" w14:textId="77777777" w:rsidR="00B44634" w:rsidRPr="00340A85" w:rsidRDefault="00B44634" w:rsidP="00F37CA5">
            <w:pPr>
              <w:spacing w:after="0" w:line="360" w:lineRule="auto"/>
              <w:jc w:val="both"/>
              <w:rPr>
                <w:rFonts w:asciiTheme="majorBidi" w:hAnsiTheme="majorBidi" w:cstheme="majorBidi"/>
                <w:sz w:val="18"/>
                <w:szCs w:val="18"/>
              </w:rPr>
            </w:pPr>
            <w:r w:rsidRPr="00340A85">
              <w:rPr>
                <w:rFonts w:asciiTheme="majorBidi" w:hAnsiTheme="majorBidi" w:cstheme="majorBidi"/>
                <w:sz w:val="18"/>
                <w:szCs w:val="18"/>
              </w:rPr>
              <w:t xml:space="preserve">IKS </w:t>
            </w:r>
            <w:r w:rsidRPr="00340A85">
              <w:rPr>
                <w:rFonts w:asciiTheme="majorBidi" w:hAnsiTheme="majorBidi" w:cstheme="majorBidi"/>
                <w:sz w:val="18"/>
                <w:szCs w:val="18"/>
              </w:rPr>
              <w:sym w:font="Wingdings" w:char="F0E8"/>
            </w:r>
            <w:r w:rsidRPr="00340A85">
              <w:rPr>
                <w:rFonts w:asciiTheme="majorBidi" w:hAnsiTheme="majorBidi" w:cstheme="majorBidi"/>
                <w:sz w:val="18"/>
                <w:szCs w:val="18"/>
              </w:rPr>
              <w:t xml:space="preserve"> PROD_INN</w:t>
            </w:r>
          </w:p>
        </w:tc>
        <w:tc>
          <w:tcPr>
            <w:tcW w:w="840" w:type="dxa"/>
            <w:shd w:val="clear" w:color="auto" w:fill="auto"/>
            <w:tcMar>
              <w:top w:w="54" w:type="dxa"/>
              <w:left w:w="101" w:type="dxa"/>
              <w:bottom w:w="54" w:type="dxa"/>
              <w:right w:w="101" w:type="dxa"/>
            </w:tcMar>
          </w:tcPr>
          <w:p w14:paraId="1E151E49" w14:textId="77777777" w:rsidR="00B44634" w:rsidRPr="00340A85" w:rsidRDefault="00B44634" w:rsidP="00F37CA5">
            <w:pPr>
              <w:spacing w:after="0" w:line="360" w:lineRule="auto"/>
              <w:jc w:val="both"/>
              <w:rPr>
                <w:rFonts w:asciiTheme="majorBidi" w:hAnsiTheme="majorBidi" w:cstheme="majorBidi"/>
                <w:sz w:val="18"/>
                <w:szCs w:val="18"/>
              </w:rPr>
            </w:pPr>
            <w:r w:rsidRPr="00340A85">
              <w:rPr>
                <w:rFonts w:asciiTheme="majorBidi" w:hAnsiTheme="majorBidi" w:cstheme="majorBidi"/>
                <w:sz w:val="18"/>
                <w:szCs w:val="18"/>
              </w:rPr>
              <w:t>0.207</w:t>
            </w:r>
          </w:p>
        </w:tc>
        <w:tc>
          <w:tcPr>
            <w:tcW w:w="960" w:type="dxa"/>
            <w:shd w:val="clear" w:color="auto" w:fill="auto"/>
            <w:tcMar>
              <w:top w:w="54" w:type="dxa"/>
              <w:left w:w="101" w:type="dxa"/>
              <w:bottom w:w="54" w:type="dxa"/>
              <w:right w:w="101" w:type="dxa"/>
            </w:tcMar>
          </w:tcPr>
          <w:p w14:paraId="2B37A412" w14:textId="77777777" w:rsidR="00B44634" w:rsidRPr="00340A85" w:rsidRDefault="00B44634" w:rsidP="00F37CA5">
            <w:pPr>
              <w:spacing w:after="0" w:line="360" w:lineRule="auto"/>
              <w:jc w:val="both"/>
              <w:rPr>
                <w:rFonts w:asciiTheme="majorBidi" w:hAnsiTheme="majorBidi" w:cstheme="majorBidi"/>
                <w:sz w:val="18"/>
                <w:szCs w:val="18"/>
              </w:rPr>
            </w:pPr>
            <w:r w:rsidRPr="00340A85">
              <w:rPr>
                <w:rFonts w:asciiTheme="majorBidi" w:hAnsiTheme="majorBidi" w:cstheme="majorBidi"/>
                <w:sz w:val="18"/>
                <w:szCs w:val="18"/>
              </w:rPr>
              <w:t>0.074</w:t>
            </w:r>
          </w:p>
        </w:tc>
        <w:tc>
          <w:tcPr>
            <w:tcW w:w="1540" w:type="dxa"/>
            <w:shd w:val="clear" w:color="auto" w:fill="auto"/>
            <w:tcMar>
              <w:top w:w="54" w:type="dxa"/>
              <w:left w:w="101" w:type="dxa"/>
              <w:bottom w:w="54" w:type="dxa"/>
              <w:right w:w="101" w:type="dxa"/>
            </w:tcMar>
          </w:tcPr>
          <w:p w14:paraId="109E204E" w14:textId="77777777" w:rsidR="00B44634" w:rsidRPr="00340A85" w:rsidRDefault="00B44634" w:rsidP="00F37CA5">
            <w:pPr>
              <w:spacing w:after="0" w:line="360" w:lineRule="auto"/>
              <w:jc w:val="both"/>
              <w:rPr>
                <w:rFonts w:asciiTheme="majorBidi" w:hAnsiTheme="majorBidi" w:cstheme="majorBidi"/>
                <w:sz w:val="18"/>
                <w:szCs w:val="18"/>
              </w:rPr>
            </w:pPr>
            <w:r w:rsidRPr="00340A85">
              <w:rPr>
                <w:rFonts w:asciiTheme="majorBidi" w:hAnsiTheme="majorBidi" w:cstheme="majorBidi"/>
                <w:sz w:val="18"/>
                <w:szCs w:val="18"/>
              </w:rPr>
              <w:t>-</w:t>
            </w:r>
          </w:p>
        </w:tc>
        <w:tc>
          <w:tcPr>
            <w:tcW w:w="1580" w:type="dxa"/>
            <w:shd w:val="clear" w:color="auto" w:fill="auto"/>
            <w:tcMar>
              <w:top w:w="54" w:type="dxa"/>
              <w:left w:w="101" w:type="dxa"/>
              <w:bottom w:w="54" w:type="dxa"/>
              <w:right w:w="101" w:type="dxa"/>
            </w:tcMar>
          </w:tcPr>
          <w:p w14:paraId="1D4A1B0B" w14:textId="77777777" w:rsidR="00B44634" w:rsidRPr="00340A85" w:rsidRDefault="00B44634" w:rsidP="00F37CA5">
            <w:pPr>
              <w:spacing w:after="0" w:line="360" w:lineRule="auto"/>
              <w:jc w:val="both"/>
              <w:rPr>
                <w:rFonts w:asciiTheme="majorBidi" w:hAnsiTheme="majorBidi" w:cstheme="majorBidi"/>
                <w:sz w:val="18"/>
                <w:szCs w:val="18"/>
              </w:rPr>
            </w:pPr>
            <w:r w:rsidRPr="00340A85">
              <w:rPr>
                <w:rFonts w:asciiTheme="majorBidi" w:hAnsiTheme="majorBidi" w:cstheme="majorBidi"/>
                <w:sz w:val="18"/>
                <w:szCs w:val="18"/>
              </w:rPr>
              <w:t>-</w:t>
            </w:r>
          </w:p>
        </w:tc>
      </w:tr>
      <w:tr w:rsidR="00B44634" w:rsidRPr="00F37CA5" w14:paraId="3BC3B409" w14:textId="77777777" w:rsidTr="00123210">
        <w:trPr>
          <w:trHeight w:val="437"/>
        </w:trPr>
        <w:tc>
          <w:tcPr>
            <w:tcW w:w="1800" w:type="dxa"/>
            <w:tcBorders>
              <w:bottom w:val="single" w:sz="12" w:space="0" w:color="auto"/>
            </w:tcBorders>
            <w:shd w:val="clear" w:color="auto" w:fill="auto"/>
            <w:tcMar>
              <w:top w:w="54" w:type="dxa"/>
              <w:left w:w="101" w:type="dxa"/>
              <w:bottom w:w="54" w:type="dxa"/>
              <w:right w:w="101" w:type="dxa"/>
            </w:tcMar>
          </w:tcPr>
          <w:p w14:paraId="6B36554A" w14:textId="77777777" w:rsidR="00B44634" w:rsidRPr="00340A85" w:rsidRDefault="00B44634" w:rsidP="00F37CA5">
            <w:pPr>
              <w:spacing w:after="0" w:line="360" w:lineRule="auto"/>
              <w:jc w:val="both"/>
              <w:rPr>
                <w:rFonts w:asciiTheme="majorBidi" w:hAnsiTheme="majorBidi" w:cstheme="majorBidi"/>
                <w:sz w:val="18"/>
                <w:szCs w:val="18"/>
              </w:rPr>
            </w:pPr>
            <w:r w:rsidRPr="00340A85">
              <w:rPr>
                <w:rFonts w:asciiTheme="majorBidi" w:hAnsiTheme="majorBidi" w:cstheme="majorBidi"/>
                <w:sz w:val="18"/>
                <w:szCs w:val="18"/>
              </w:rPr>
              <w:t xml:space="preserve">IKS </w:t>
            </w:r>
            <w:r w:rsidRPr="00340A85">
              <w:rPr>
                <w:rFonts w:asciiTheme="majorBidi" w:hAnsiTheme="majorBidi" w:cstheme="majorBidi"/>
                <w:sz w:val="18"/>
                <w:szCs w:val="18"/>
              </w:rPr>
              <w:sym w:font="Wingdings" w:char="F0E8"/>
            </w:r>
            <w:r w:rsidRPr="00340A85">
              <w:rPr>
                <w:rFonts w:asciiTheme="majorBidi" w:hAnsiTheme="majorBidi" w:cstheme="majorBidi"/>
                <w:sz w:val="18"/>
                <w:szCs w:val="18"/>
              </w:rPr>
              <w:t xml:space="preserve"> PROC_INN</w:t>
            </w:r>
          </w:p>
        </w:tc>
        <w:tc>
          <w:tcPr>
            <w:tcW w:w="840" w:type="dxa"/>
            <w:tcBorders>
              <w:bottom w:val="single" w:sz="12" w:space="0" w:color="auto"/>
            </w:tcBorders>
            <w:shd w:val="clear" w:color="auto" w:fill="auto"/>
            <w:tcMar>
              <w:top w:w="54" w:type="dxa"/>
              <w:left w:w="101" w:type="dxa"/>
              <w:bottom w:w="54" w:type="dxa"/>
              <w:right w:w="101" w:type="dxa"/>
            </w:tcMar>
          </w:tcPr>
          <w:p w14:paraId="1E72ED86" w14:textId="77777777" w:rsidR="00B44634" w:rsidRPr="00340A85" w:rsidRDefault="00B44634" w:rsidP="00F37CA5">
            <w:pPr>
              <w:spacing w:after="0" w:line="360" w:lineRule="auto"/>
              <w:jc w:val="both"/>
              <w:rPr>
                <w:rFonts w:asciiTheme="majorBidi" w:hAnsiTheme="majorBidi" w:cstheme="majorBidi"/>
                <w:sz w:val="18"/>
                <w:szCs w:val="18"/>
              </w:rPr>
            </w:pPr>
            <w:r w:rsidRPr="00340A85">
              <w:rPr>
                <w:rFonts w:asciiTheme="majorBidi" w:hAnsiTheme="majorBidi" w:cstheme="majorBidi"/>
                <w:sz w:val="18"/>
                <w:szCs w:val="18"/>
              </w:rPr>
              <w:t>0.110</w:t>
            </w:r>
          </w:p>
        </w:tc>
        <w:tc>
          <w:tcPr>
            <w:tcW w:w="960" w:type="dxa"/>
            <w:tcBorders>
              <w:bottom w:val="single" w:sz="12" w:space="0" w:color="auto"/>
            </w:tcBorders>
            <w:shd w:val="clear" w:color="auto" w:fill="auto"/>
            <w:tcMar>
              <w:top w:w="54" w:type="dxa"/>
              <w:left w:w="101" w:type="dxa"/>
              <w:bottom w:w="54" w:type="dxa"/>
              <w:right w:w="101" w:type="dxa"/>
            </w:tcMar>
          </w:tcPr>
          <w:p w14:paraId="3A0EE80D" w14:textId="77777777" w:rsidR="00B44634" w:rsidRPr="00340A85" w:rsidRDefault="00B44634" w:rsidP="00F37CA5">
            <w:pPr>
              <w:spacing w:after="0" w:line="360" w:lineRule="auto"/>
              <w:jc w:val="both"/>
              <w:rPr>
                <w:rFonts w:asciiTheme="majorBidi" w:hAnsiTheme="majorBidi" w:cstheme="majorBidi"/>
                <w:sz w:val="18"/>
                <w:szCs w:val="18"/>
              </w:rPr>
            </w:pPr>
            <w:r w:rsidRPr="00340A85">
              <w:rPr>
                <w:rFonts w:asciiTheme="majorBidi" w:hAnsiTheme="majorBidi" w:cstheme="majorBidi"/>
                <w:sz w:val="18"/>
                <w:szCs w:val="18"/>
              </w:rPr>
              <w:t>0.065</w:t>
            </w:r>
          </w:p>
        </w:tc>
        <w:tc>
          <w:tcPr>
            <w:tcW w:w="1540" w:type="dxa"/>
            <w:tcBorders>
              <w:bottom w:val="single" w:sz="12" w:space="0" w:color="auto"/>
            </w:tcBorders>
            <w:shd w:val="clear" w:color="auto" w:fill="auto"/>
            <w:tcMar>
              <w:top w:w="54" w:type="dxa"/>
              <w:left w:w="101" w:type="dxa"/>
              <w:bottom w:w="54" w:type="dxa"/>
              <w:right w:w="101" w:type="dxa"/>
            </w:tcMar>
          </w:tcPr>
          <w:p w14:paraId="68E9014E" w14:textId="77777777" w:rsidR="00B44634" w:rsidRPr="00340A85" w:rsidRDefault="00B44634" w:rsidP="00F37CA5">
            <w:pPr>
              <w:spacing w:after="0" w:line="360" w:lineRule="auto"/>
              <w:jc w:val="both"/>
              <w:rPr>
                <w:rFonts w:asciiTheme="majorBidi" w:hAnsiTheme="majorBidi" w:cstheme="majorBidi"/>
                <w:sz w:val="18"/>
                <w:szCs w:val="18"/>
              </w:rPr>
            </w:pPr>
            <w:r w:rsidRPr="00340A85">
              <w:rPr>
                <w:rFonts w:asciiTheme="majorBidi" w:hAnsiTheme="majorBidi" w:cstheme="majorBidi"/>
                <w:sz w:val="18"/>
                <w:szCs w:val="18"/>
              </w:rPr>
              <w:t>-</w:t>
            </w:r>
          </w:p>
        </w:tc>
        <w:tc>
          <w:tcPr>
            <w:tcW w:w="1580" w:type="dxa"/>
            <w:tcBorders>
              <w:bottom w:val="single" w:sz="12" w:space="0" w:color="auto"/>
            </w:tcBorders>
            <w:shd w:val="clear" w:color="auto" w:fill="auto"/>
            <w:tcMar>
              <w:top w:w="54" w:type="dxa"/>
              <w:left w:w="101" w:type="dxa"/>
              <w:bottom w:w="54" w:type="dxa"/>
              <w:right w:w="101" w:type="dxa"/>
            </w:tcMar>
          </w:tcPr>
          <w:p w14:paraId="4DE3EB38" w14:textId="77777777" w:rsidR="00B44634" w:rsidRPr="00340A85" w:rsidRDefault="00B44634" w:rsidP="00F37CA5">
            <w:pPr>
              <w:spacing w:after="0" w:line="360" w:lineRule="auto"/>
              <w:jc w:val="both"/>
              <w:rPr>
                <w:rFonts w:asciiTheme="majorBidi" w:hAnsiTheme="majorBidi" w:cstheme="majorBidi"/>
                <w:sz w:val="18"/>
                <w:szCs w:val="18"/>
              </w:rPr>
            </w:pPr>
            <w:r w:rsidRPr="00340A85">
              <w:rPr>
                <w:rFonts w:asciiTheme="majorBidi" w:hAnsiTheme="majorBidi" w:cstheme="majorBidi"/>
                <w:sz w:val="18"/>
                <w:szCs w:val="18"/>
              </w:rPr>
              <w:t>-</w:t>
            </w:r>
          </w:p>
        </w:tc>
      </w:tr>
    </w:tbl>
    <w:p w14:paraId="561999A0" w14:textId="75F1508D" w:rsidR="00D7226D" w:rsidRDefault="00D7226D" w:rsidP="00F37CA5">
      <w:pPr>
        <w:spacing w:after="0" w:line="360" w:lineRule="auto"/>
        <w:jc w:val="both"/>
        <w:rPr>
          <w:rFonts w:asciiTheme="majorBidi" w:hAnsiTheme="majorBidi" w:cstheme="majorBidi"/>
          <w:szCs w:val="24"/>
        </w:rPr>
      </w:pPr>
    </w:p>
    <w:p w14:paraId="45AC2F1A" w14:textId="77777777" w:rsidR="00340A85" w:rsidRPr="00F37CA5" w:rsidRDefault="00340A85" w:rsidP="00F37CA5">
      <w:pPr>
        <w:spacing w:after="0" w:line="360" w:lineRule="auto"/>
        <w:jc w:val="both"/>
        <w:rPr>
          <w:rFonts w:asciiTheme="majorBidi" w:hAnsiTheme="majorBidi" w:cstheme="majorBidi"/>
          <w:szCs w:val="24"/>
        </w:rPr>
      </w:pPr>
    </w:p>
    <w:p w14:paraId="2F276B10" w14:textId="77777777" w:rsidR="009E37EB" w:rsidRPr="00F37CA5" w:rsidRDefault="009E37EB" w:rsidP="00F37CA5">
      <w:pPr>
        <w:pStyle w:val="Heading2"/>
        <w:spacing w:before="0" w:after="0" w:line="360" w:lineRule="auto"/>
        <w:jc w:val="center"/>
        <w:rPr>
          <w:rFonts w:asciiTheme="majorBidi" w:hAnsiTheme="majorBidi" w:cstheme="majorBidi"/>
          <w:sz w:val="24"/>
          <w:szCs w:val="24"/>
        </w:rPr>
      </w:pPr>
      <w:bookmarkStart w:id="92" w:name="_Toc489998251"/>
      <w:r w:rsidRPr="00F37CA5">
        <w:rPr>
          <w:rFonts w:asciiTheme="majorBidi" w:hAnsiTheme="majorBidi" w:cstheme="majorBidi"/>
          <w:sz w:val="24"/>
          <w:szCs w:val="24"/>
        </w:rPr>
        <w:lastRenderedPageBreak/>
        <w:t>Discussion</w:t>
      </w:r>
      <w:bookmarkEnd w:id="92"/>
    </w:p>
    <w:p w14:paraId="2740E6BF" w14:textId="17C94704" w:rsidR="002D166B" w:rsidRPr="00F37CA5" w:rsidRDefault="009E37EB" w:rsidP="00340A85">
      <w:pPr>
        <w:spacing w:after="0" w:line="360" w:lineRule="auto"/>
        <w:ind w:firstLine="720"/>
        <w:jc w:val="both"/>
        <w:rPr>
          <w:rFonts w:asciiTheme="majorBidi" w:hAnsiTheme="majorBidi" w:cstheme="majorBidi"/>
          <w:szCs w:val="24"/>
        </w:rPr>
      </w:pPr>
      <w:r w:rsidRPr="00F37CA5">
        <w:rPr>
          <w:rFonts w:asciiTheme="majorBidi" w:hAnsiTheme="majorBidi" w:cstheme="majorBidi"/>
          <w:szCs w:val="24"/>
        </w:rPr>
        <w:t>Th</w:t>
      </w:r>
      <w:r w:rsidR="002D166B" w:rsidRPr="00F37CA5">
        <w:rPr>
          <w:rFonts w:asciiTheme="majorBidi" w:hAnsiTheme="majorBidi" w:cstheme="majorBidi"/>
          <w:szCs w:val="24"/>
        </w:rPr>
        <w:t xml:space="preserve">e present study examined the impact of HRM practices and </w:t>
      </w:r>
      <w:r w:rsidR="00027892" w:rsidRPr="00F37CA5">
        <w:rPr>
          <w:rFonts w:asciiTheme="majorBidi" w:hAnsiTheme="majorBidi" w:cstheme="majorBidi"/>
          <w:szCs w:val="24"/>
        </w:rPr>
        <w:t>KS</w:t>
      </w:r>
      <w:r w:rsidR="002D166B" w:rsidRPr="00F37CA5">
        <w:rPr>
          <w:rFonts w:asciiTheme="majorBidi" w:hAnsiTheme="majorBidi" w:cstheme="majorBidi"/>
          <w:szCs w:val="24"/>
        </w:rPr>
        <w:t xml:space="preserve"> in </w:t>
      </w:r>
      <w:r w:rsidR="00A124A7" w:rsidRPr="00F37CA5">
        <w:rPr>
          <w:rFonts w:asciiTheme="majorBidi" w:hAnsiTheme="majorBidi" w:cstheme="majorBidi"/>
          <w:szCs w:val="24"/>
        </w:rPr>
        <w:t>IP</w:t>
      </w:r>
      <w:r w:rsidR="002D166B" w:rsidRPr="00F37CA5">
        <w:rPr>
          <w:rFonts w:asciiTheme="majorBidi" w:hAnsiTheme="majorBidi" w:cstheme="majorBidi"/>
          <w:szCs w:val="24"/>
        </w:rPr>
        <w:t xml:space="preserve">, considered for the first time in a Middle Eastern context. The study also investigated whether </w:t>
      </w:r>
      <w:r w:rsidR="00027892" w:rsidRPr="00F37CA5">
        <w:rPr>
          <w:rFonts w:asciiTheme="majorBidi" w:hAnsiTheme="majorBidi" w:cstheme="majorBidi"/>
          <w:szCs w:val="24"/>
        </w:rPr>
        <w:t>KS</w:t>
      </w:r>
      <w:r w:rsidR="002D166B" w:rsidRPr="00F37CA5">
        <w:rPr>
          <w:rFonts w:asciiTheme="majorBidi" w:hAnsiTheme="majorBidi" w:cstheme="majorBidi"/>
          <w:szCs w:val="24"/>
        </w:rPr>
        <w:t xml:space="preserve"> mediates the relationship between HRM </w:t>
      </w:r>
      <w:r w:rsidR="007D09F2" w:rsidRPr="00F37CA5">
        <w:rPr>
          <w:rFonts w:asciiTheme="majorBidi" w:hAnsiTheme="majorBidi" w:cstheme="majorBidi"/>
          <w:szCs w:val="24"/>
        </w:rPr>
        <w:t>practices</w:t>
      </w:r>
      <w:r w:rsidR="002D166B" w:rsidRPr="00F37CA5">
        <w:rPr>
          <w:rFonts w:asciiTheme="majorBidi" w:hAnsiTheme="majorBidi" w:cstheme="majorBidi"/>
          <w:szCs w:val="24"/>
        </w:rPr>
        <w:t xml:space="preserve"> and </w:t>
      </w:r>
      <w:r w:rsidR="00A124A7" w:rsidRPr="00F37CA5">
        <w:rPr>
          <w:rFonts w:asciiTheme="majorBidi" w:hAnsiTheme="majorBidi" w:cstheme="majorBidi"/>
          <w:szCs w:val="24"/>
        </w:rPr>
        <w:t>IP</w:t>
      </w:r>
      <w:r w:rsidR="002D166B" w:rsidRPr="00F37CA5">
        <w:rPr>
          <w:rFonts w:asciiTheme="majorBidi" w:hAnsiTheme="majorBidi" w:cstheme="majorBidi"/>
          <w:szCs w:val="24"/>
        </w:rPr>
        <w:t xml:space="preserve">. The study advances the literature on </w:t>
      </w:r>
      <w:r w:rsidR="00A124A7" w:rsidRPr="00F37CA5">
        <w:rPr>
          <w:rFonts w:asciiTheme="majorBidi" w:hAnsiTheme="majorBidi" w:cstheme="majorBidi"/>
          <w:szCs w:val="24"/>
        </w:rPr>
        <w:t>IP</w:t>
      </w:r>
      <w:r w:rsidR="002D166B" w:rsidRPr="00F37CA5">
        <w:rPr>
          <w:rFonts w:asciiTheme="majorBidi" w:hAnsiTheme="majorBidi" w:cstheme="majorBidi"/>
          <w:szCs w:val="24"/>
        </w:rPr>
        <w:t xml:space="preserve"> in general and process and product innovation specifically by empirically demonstrating the importance of </w:t>
      </w:r>
      <w:r w:rsidR="00A124A7" w:rsidRPr="00F37CA5">
        <w:rPr>
          <w:rFonts w:asciiTheme="majorBidi" w:hAnsiTheme="majorBidi" w:cstheme="majorBidi"/>
          <w:szCs w:val="24"/>
        </w:rPr>
        <w:t>IP</w:t>
      </w:r>
      <w:r w:rsidR="002D166B" w:rsidRPr="00F37CA5">
        <w:rPr>
          <w:rFonts w:asciiTheme="majorBidi" w:hAnsiTheme="majorBidi" w:cstheme="majorBidi"/>
          <w:szCs w:val="24"/>
        </w:rPr>
        <w:t xml:space="preserve"> in a non-</w:t>
      </w:r>
      <w:r w:rsidR="00195C7C" w:rsidRPr="00F37CA5">
        <w:rPr>
          <w:rFonts w:asciiTheme="majorBidi" w:hAnsiTheme="majorBidi" w:cstheme="majorBidi"/>
          <w:szCs w:val="24"/>
        </w:rPr>
        <w:t xml:space="preserve">western </w:t>
      </w:r>
      <w:r w:rsidR="002D166B" w:rsidRPr="00F37CA5">
        <w:rPr>
          <w:rFonts w:asciiTheme="majorBidi" w:hAnsiTheme="majorBidi" w:cstheme="majorBidi"/>
          <w:szCs w:val="24"/>
        </w:rPr>
        <w:t>context, such as the UAE.</w:t>
      </w:r>
      <w:r w:rsidR="00340A85">
        <w:rPr>
          <w:rFonts w:asciiTheme="majorBidi" w:hAnsiTheme="majorBidi" w:cstheme="majorBidi"/>
          <w:szCs w:val="24"/>
        </w:rPr>
        <w:t xml:space="preserve"> </w:t>
      </w:r>
    </w:p>
    <w:p w14:paraId="7FE10619" w14:textId="7E68D158" w:rsidR="00B42709" w:rsidRPr="00F37CA5" w:rsidRDefault="00090361" w:rsidP="00F37CA5">
      <w:pPr>
        <w:spacing w:after="0" w:line="360" w:lineRule="auto"/>
        <w:ind w:firstLine="720"/>
        <w:jc w:val="both"/>
        <w:rPr>
          <w:rFonts w:asciiTheme="majorBidi" w:hAnsiTheme="majorBidi" w:cstheme="majorBidi"/>
          <w:szCs w:val="24"/>
        </w:rPr>
      </w:pPr>
      <w:r w:rsidRPr="00F37CA5">
        <w:rPr>
          <w:rFonts w:asciiTheme="majorBidi" w:hAnsiTheme="majorBidi" w:cstheme="majorBidi"/>
          <w:szCs w:val="24"/>
        </w:rPr>
        <w:t xml:space="preserve">As in the results of previous western studies, the study reported a positive impact of HRM practices on IP in general. </w:t>
      </w:r>
      <w:r w:rsidR="002D166B" w:rsidRPr="00F37CA5">
        <w:rPr>
          <w:rFonts w:asciiTheme="majorBidi" w:hAnsiTheme="majorBidi" w:cstheme="majorBidi"/>
          <w:szCs w:val="24"/>
        </w:rPr>
        <w:t>The study showed that recruitment and selection and training and development have negative impact</w:t>
      </w:r>
      <w:r w:rsidR="00195C7C" w:rsidRPr="00F37CA5">
        <w:rPr>
          <w:rFonts w:asciiTheme="majorBidi" w:hAnsiTheme="majorBidi" w:cstheme="majorBidi"/>
          <w:szCs w:val="24"/>
        </w:rPr>
        <w:t>s</w:t>
      </w:r>
      <w:r w:rsidR="002D166B" w:rsidRPr="00F37CA5">
        <w:rPr>
          <w:rFonts w:asciiTheme="majorBidi" w:hAnsiTheme="majorBidi" w:cstheme="majorBidi"/>
          <w:szCs w:val="24"/>
        </w:rPr>
        <w:t xml:space="preserve"> on product innovation</w:t>
      </w:r>
      <w:r w:rsidR="00195C7C" w:rsidRPr="00F37CA5">
        <w:rPr>
          <w:rFonts w:asciiTheme="majorBidi" w:hAnsiTheme="majorBidi" w:cstheme="majorBidi"/>
          <w:szCs w:val="24"/>
        </w:rPr>
        <w:t>,</w:t>
      </w:r>
      <w:r w:rsidR="002D166B" w:rsidRPr="00F37CA5">
        <w:rPr>
          <w:rFonts w:asciiTheme="majorBidi" w:hAnsiTheme="majorBidi" w:cstheme="majorBidi"/>
          <w:szCs w:val="24"/>
        </w:rPr>
        <w:t xml:space="preserve"> while compensation practices show the same with process innovation</w:t>
      </w:r>
      <w:r w:rsidR="00195C7C" w:rsidRPr="00F37CA5">
        <w:rPr>
          <w:rFonts w:asciiTheme="majorBidi" w:hAnsiTheme="majorBidi" w:cstheme="majorBidi"/>
          <w:szCs w:val="24"/>
        </w:rPr>
        <w:t xml:space="preserve">, while </w:t>
      </w:r>
      <w:r w:rsidR="002D166B" w:rsidRPr="00F37CA5">
        <w:rPr>
          <w:rFonts w:asciiTheme="majorBidi" w:hAnsiTheme="majorBidi" w:cstheme="majorBidi"/>
          <w:szCs w:val="24"/>
        </w:rPr>
        <w:t>the result</w:t>
      </w:r>
      <w:r w:rsidR="00195C7C" w:rsidRPr="00F37CA5">
        <w:rPr>
          <w:rFonts w:asciiTheme="majorBidi" w:hAnsiTheme="majorBidi" w:cstheme="majorBidi"/>
          <w:szCs w:val="24"/>
        </w:rPr>
        <w:t>s</w:t>
      </w:r>
      <w:r w:rsidR="002D166B" w:rsidRPr="00F37CA5">
        <w:rPr>
          <w:rFonts w:asciiTheme="majorBidi" w:hAnsiTheme="majorBidi" w:cstheme="majorBidi"/>
          <w:szCs w:val="24"/>
        </w:rPr>
        <w:t xml:space="preserve"> of the relationship</w:t>
      </w:r>
      <w:r w:rsidR="00195C7C" w:rsidRPr="00F37CA5">
        <w:rPr>
          <w:rFonts w:asciiTheme="majorBidi" w:hAnsiTheme="majorBidi" w:cstheme="majorBidi"/>
          <w:szCs w:val="24"/>
        </w:rPr>
        <w:t>s</w:t>
      </w:r>
      <w:r w:rsidR="002D166B" w:rsidRPr="00F37CA5">
        <w:rPr>
          <w:rFonts w:asciiTheme="majorBidi" w:hAnsiTheme="majorBidi" w:cstheme="majorBidi"/>
          <w:szCs w:val="24"/>
        </w:rPr>
        <w:t xml:space="preserve"> between the four HRM practices and the two </w:t>
      </w:r>
      <w:r w:rsidR="00A124A7" w:rsidRPr="00F37CA5">
        <w:rPr>
          <w:rFonts w:asciiTheme="majorBidi" w:hAnsiTheme="majorBidi" w:cstheme="majorBidi"/>
          <w:szCs w:val="24"/>
        </w:rPr>
        <w:t>IP</w:t>
      </w:r>
      <w:r w:rsidR="002D166B" w:rsidRPr="00F37CA5">
        <w:rPr>
          <w:rFonts w:asciiTheme="majorBidi" w:hAnsiTheme="majorBidi" w:cstheme="majorBidi"/>
          <w:szCs w:val="24"/>
        </w:rPr>
        <w:t xml:space="preserve"> subconstruct</w:t>
      </w:r>
      <w:r w:rsidR="00195C7C" w:rsidRPr="00F37CA5">
        <w:rPr>
          <w:rFonts w:asciiTheme="majorBidi" w:hAnsiTheme="majorBidi" w:cstheme="majorBidi"/>
          <w:szCs w:val="24"/>
        </w:rPr>
        <w:t>s</w:t>
      </w:r>
      <w:r w:rsidR="002D166B" w:rsidRPr="00F37CA5">
        <w:rPr>
          <w:rFonts w:asciiTheme="majorBidi" w:hAnsiTheme="majorBidi" w:cstheme="majorBidi"/>
          <w:szCs w:val="24"/>
        </w:rPr>
        <w:t xml:space="preserve"> </w:t>
      </w:r>
      <w:r w:rsidR="00195C7C" w:rsidRPr="00F37CA5">
        <w:rPr>
          <w:rFonts w:asciiTheme="majorBidi" w:hAnsiTheme="majorBidi" w:cstheme="majorBidi"/>
          <w:szCs w:val="24"/>
        </w:rPr>
        <w:t xml:space="preserve">show </w:t>
      </w:r>
      <w:r w:rsidR="002D166B" w:rsidRPr="00F37CA5">
        <w:rPr>
          <w:rFonts w:asciiTheme="majorBidi" w:hAnsiTheme="majorBidi" w:cstheme="majorBidi"/>
          <w:szCs w:val="24"/>
        </w:rPr>
        <w:t>positive and significant relationship</w:t>
      </w:r>
      <w:r w:rsidR="00195C7C" w:rsidRPr="00F37CA5">
        <w:rPr>
          <w:rFonts w:asciiTheme="majorBidi" w:hAnsiTheme="majorBidi" w:cstheme="majorBidi"/>
          <w:szCs w:val="24"/>
        </w:rPr>
        <w:t>s</w:t>
      </w:r>
      <w:r w:rsidR="002D166B" w:rsidRPr="00F37CA5">
        <w:rPr>
          <w:rFonts w:asciiTheme="majorBidi" w:hAnsiTheme="majorBidi" w:cstheme="majorBidi"/>
          <w:szCs w:val="24"/>
        </w:rPr>
        <w:t>.</w:t>
      </w:r>
      <w:r w:rsidR="00B42709" w:rsidRPr="00F37CA5">
        <w:rPr>
          <w:rFonts w:asciiTheme="majorBidi" w:hAnsiTheme="majorBidi" w:cstheme="majorBidi"/>
          <w:szCs w:val="24"/>
        </w:rPr>
        <w:t xml:space="preserve"> </w:t>
      </w:r>
      <w:r w:rsidR="001324DD" w:rsidRPr="00F37CA5">
        <w:rPr>
          <w:rFonts w:asciiTheme="majorBidi" w:hAnsiTheme="majorBidi" w:cstheme="majorBidi"/>
          <w:szCs w:val="24"/>
        </w:rPr>
        <w:t xml:space="preserve">Also, the research reported that explicit and implicit </w:t>
      </w:r>
      <w:r w:rsidR="00027892" w:rsidRPr="00F37CA5">
        <w:rPr>
          <w:rFonts w:asciiTheme="majorBidi" w:hAnsiTheme="majorBidi" w:cstheme="majorBidi"/>
          <w:szCs w:val="24"/>
        </w:rPr>
        <w:t>KS</w:t>
      </w:r>
      <w:r w:rsidR="001324DD" w:rsidRPr="00F37CA5">
        <w:rPr>
          <w:rFonts w:asciiTheme="majorBidi" w:hAnsiTheme="majorBidi" w:cstheme="majorBidi"/>
          <w:szCs w:val="24"/>
        </w:rPr>
        <w:t xml:space="preserve"> have a positive impact on both process and product </w:t>
      </w:r>
      <w:r w:rsidR="00A124A7" w:rsidRPr="00F37CA5">
        <w:rPr>
          <w:rFonts w:asciiTheme="majorBidi" w:hAnsiTheme="majorBidi" w:cstheme="majorBidi"/>
          <w:szCs w:val="24"/>
        </w:rPr>
        <w:t>IP</w:t>
      </w:r>
      <w:r w:rsidR="001324DD" w:rsidRPr="00F37CA5">
        <w:rPr>
          <w:rFonts w:asciiTheme="majorBidi" w:hAnsiTheme="majorBidi" w:cstheme="majorBidi"/>
          <w:szCs w:val="24"/>
        </w:rPr>
        <w:t xml:space="preserve">. This study </w:t>
      </w:r>
      <w:r w:rsidR="00195C7C" w:rsidRPr="00F37CA5">
        <w:rPr>
          <w:rFonts w:asciiTheme="majorBidi" w:hAnsiTheme="majorBidi" w:cstheme="majorBidi"/>
          <w:szCs w:val="24"/>
        </w:rPr>
        <w:t xml:space="preserve">thus </w:t>
      </w:r>
      <w:r w:rsidR="001324DD" w:rsidRPr="00F37CA5">
        <w:rPr>
          <w:rFonts w:asciiTheme="majorBidi" w:hAnsiTheme="majorBidi" w:cstheme="majorBidi"/>
          <w:szCs w:val="24"/>
        </w:rPr>
        <w:t xml:space="preserve">suggests that HRM </w:t>
      </w:r>
      <w:r w:rsidR="007D09F2" w:rsidRPr="00F37CA5">
        <w:rPr>
          <w:rFonts w:asciiTheme="majorBidi" w:hAnsiTheme="majorBidi" w:cstheme="majorBidi"/>
          <w:szCs w:val="24"/>
        </w:rPr>
        <w:t>practice</w:t>
      </w:r>
      <w:r w:rsidR="001324DD" w:rsidRPr="00F37CA5">
        <w:rPr>
          <w:rFonts w:asciiTheme="majorBidi" w:hAnsiTheme="majorBidi" w:cstheme="majorBidi"/>
          <w:szCs w:val="24"/>
        </w:rPr>
        <w:t xml:space="preserve"> and </w:t>
      </w:r>
      <w:r w:rsidR="00027892" w:rsidRPr="00F37CA5">
        <w:rPr>
          <w:rFonts w:asciiTheme="majorBidi" w:hAnsiTheme="majorBidi" w:cstheme="majorBidi"/>
          <w:szCs w:val="24"/>
        </w:rPr>
        <w:t>KS</w:t>
      </w:r>
      <w:r w:rsidR="001324DD" w:rsidRPr="00F37CA5">
        <w:rPr>
          <w:rFonts w:asciiTheme="majorBidi" w:hAnsiTheme="majorBidi" w:cstheme="majorBidi"/>
          <w:szCs w:val="24"/>
        </w:rPr>
        <w:t xml:space="preserve"> are important factors that can predict and increase </w:t>
      </w:r>
      <w:r w:rsidR="00A124A7" w:rsidRPr="00F37CA5">
        <w:rPr>
          <w:rFonts w:asciiTheme="majorBidi" w:hAnsiTheme="majorBidi" w:cstheme="majorBidi"/>
          <w:szCs w:val="24"/>
        </w:rPr>
        <w:t>IP</w:t>
      </w:r>
      <w:r w:rsidR="00DC54F9" w:rsidRPr="00F37CA5">
        <w:rPr>
          <w:rFonts w:asciiTheme="majorBidi" w:hAnsiTheme="majorBidi" w:cstheme="majorBidi"/>
          <w:szCs w:val="24"/>
        </w:rPr>
        <w:t xml:space="preserve"> in </w:t>
      </w:r>
      <w:r w:rsidR="00195C7C" w:rsidRPr="00F37CA5">
        <w:rPr>
          <w:rFonts w:asciiTheme="majorBidi" w:hAnsiTheme="majorBidi" w:cstheme="majorBidi"/>
          <w:szCs w:val="24"/>
        </w:rPr>
        <w:t xml:space="preserve">the </w:t>
      </w:r>
      <w:r w:rsidR="00DC54F9" w:rsidRPr="00F37CA5">
        <w:rPr>
          <w:rFonts w:asciiTheme="majorBidi" w:hAnsiTheme="majorBidi" w:cstheme="majorBidi"/>
          <w:szCs w:val="24"/>
        </w:rPr>
        <w:t xml:space="preserve">ICT private sector. </w:t>
      </w:r>
    </w:p>
    <w:p w14:paraId="76B3EFAE" w14:textId="742B0DC9" w:rsidR="00EC113D" w:rsidRPr="00F37CA5" w:rsidRDefault="00EC113D" w:rsidP="00F37CA5">
      <w:pPr>
        <w:spacing w:after="0" w:line="360" w:lineRule="auto"/>
        <w:jc w:val="both"/>
        <w:rPr>
          <w:rFonts w:asciiTheme="majorBidi" w:hAnsiTheme="majorBidi" w:cstheme="majorBidi"/>
          <w:szCs w:val="24"/>
        </w:rPr>
      </w:pPr>
      <w:r w:rsidRPr="00F37CA5">
        <w:rPr>
          <w:rFonts w:asciiTheme="majorBidi" w:hAnsiTheme="majorBidi" w:cstheme="majorBidi"/>
          <w:szCs w:val="24"/>
        </w:rPr>
        <w:tab/>
        <w:t xml:space="preserve">Thus, proper selection of employees with proper knowledge </w:t>
      </w:r>
      <w:r w:rsidR="00195C7C" w:rsidRPr="00F37CA5">
        <w:rPr>
          <w:rFonts w:asciiTheme="majorBidi" w:hAnsiTheme="majorBidi" w:cstheme="majorBidi"/>
          <w:szCs w:val="24"/>
        </w:rPr>
        <w:t xml:space="preserve">of </w:t>
      </w:r>
      <w:r w:rsidRPr="00F37CA5">
        <w:rPr>
          <w:rFonts w:asciiTheme="majorBidi" w:hAnsiTheme="majorBidi" w:cstheme="majorBidi"/>
          <w:szCs w:val="24"/>
        </w:rPr>
        <w:t xml:space="preserve">the work, good team work skills, and good communications skills may increase </w:t>
      </w:r>
      <w:r w:rsidR="00027892" w:rsidRPr="00F37CA5">
        <w:rPr>
          <w:rFonts w:asciiTheme="majorBidi" w:hAnsiTheme="majorBidi" w:cstheme="majorBidi"/>
          <w:szCs w:val="24"/>
        </w:rPr>
        <w:t>KS</w:t>
      </w:r>
      <w:r w:rsidRPr="00F37CA5">
        <w:rPr>
          <w:rFonts w:asciiTheme="majorBidi" w:hAnsiTheme="majorBidi" w:cstheme="majorBidi"/>
          <w:szCs w:val="24"/>
        </w:rPr>
        <w:t xml:space="preserve"> between the team members that will positively impact </w:t>
      </w:r>
      <w:r w:rsidR="00195C7C" w:rsidRPr="00F37CA5">
        <w:rPr>
          <w:rFonts w:asciiTheme="majorBidi" w:hAnsiTheme="majorBidi" w:cstheme="majorBidi"/>
          <w:szCs w:val="24"/>
        </w:rPr>
        <w:t xml:space="preserve">on </w:t>
      </w:r>
      <w:r w:rsidR="00A124A7" w:rsidRPr="00F37CA5">
        <w:rPr>
          <w:rFonts w:asciiTheme="majorBidi" w:hAnsiTheme="majorBidi" w:cstheme="majorBidi"/>
          <w:szCs w:val="24"/>
        </w:rPr>
        <w:t>IP</w:t>
      </w:r>
      <w:r w:rsidRPr="00F37CA5">
        <w:rPr>
          <w:rFonts w:asciiTheme="majorBidi" w:hAnsiTheme="majorBidi" w:cstheme="majorBidi"/>
          <w:szCs w:val="24"/>
        </w:rPr>
        <w:t xml:space="preserve">. The same can be applied </w:t>
      </w:r>
      <w:r w:rsidR="00195C7C" w:rsidRPr="00F37CA5">
        <w:rPr>
          <w:rFonts w:asciiTheme="majorBidi" w:hAnsiTheme="majorBidi" w:cstheme="majorBidi"/>
          <w:szCs w:val="24"/>
        </w:rPr>
        <w:t xml:space="preserve">to </w:t>
      </w:r>
      <w:r w:rsidRPr="00F37CA5">
        <w:rPr>
          <w:rFonts w:asciiTheme="majorBidi" w:hAnsiTheme="majorBidi" w:cstheme="majorBidi"/>
          <w:szCs w:val="24"/>
        </w:rPr>
        <w:t>compensation practices</w:t>
      </w:r>
      <w:r w:rsidR="00195C7C" w:rsidRPr="00F37CA5">
        <w:rPr>
          <w:rFonts w:asciiTheme="majorBidi" w:hAnsiTheme="majorBidi" w:cstheme="majorBidi"/>
          <w:szCs w:val="24"/>
        </w:rPr>
        <w:t>,</w:t>
      </w:r>
      <w:r w:rsidRPr="00F37CA5">
        <w:rPr>
          <w:rFonts w:asciiTheme="majorBidi" w:hAnsiTheme="majorBidi" w:cstheme="majorBidi"/>
          <w:szCs w:val="24"/>
        </w:rPr>
        <w:t xml:space="preserve"> where the firms can promote and reward innovative ideas and good team players who contribute by exchanging knowledge. </w:t>
      </w:r>
      <w:r w:rsidR="002C6D20" w:rsidRPr="00F37CA5">
        <w:rPr>
          <w:rFonts w:asciiTheme="majorBidi" w:hAnsiTheme="majorBidi" w:cstheme="majorBidi"/>
          <w:szCs w:val="24"/>
        </w:rPr>
        <w:t>In addition</w:t>
      </w:r>
      <w:r w:rsidRPr="00F37CA5">
        <w:rPr>
          <w:rFonts w:asciiTheme="majorBidi" w:hAnsiTheme="majorBidi" w:cstheme="majorBidi"/>
          <w:szCs w:val="24"/>
        </w:rPr>
        <w:t>, when the firms provide proper training courses that are aligned with career path of the employees</w:t>
      </w:r>
      <w:r w:rsidR="00195C7C" w:rsidRPr="00F37CA5">
        <w:rPr>
          <w:rFonts w:asciiTheme="majorBidi" w:hAnsiTheme="majorBidi" w:cstheme="majorBidi"/>
          <w:szCs w:val="24"/>
        </w:rPr>
        <w:t>,</w:t>
      </w:r>
      <w:r w:rsidRPr="00F37CA5">
        <w:rPr>
          <w:rFonts w:asciiTheme="majorBidi" w:hAnsiTheme="majorBidi" w:cstheme="majorBidi"/>
          <w:szCs w:val="24"/>
        </w:rPr>
        <w:t xml:space="preserve"> </w:t>
      </w:r>
      <w:r w:rsidR="00195C7C" w:rsidRPr="00F37CA5">
        <w:rPr>
          <w:rFonts w:asciiTheme="majorBidi" w:hAnsiTheme="majorBidi" w:cstheme="majorBidi"/>
          <w:szCs w:val="24"/>
        </w:rPr>
        <w:t xml:space="preserve">this </w:t>
      </w:r>
      <w:r w:rsidRPr="00F37CA5">
        <w:rPr>
          <w:rFonts w:asciiTheme="majorBidi" w:hAnsiTheme="majorBidi" w:cstheme="majorBidi"/>
          <w:szCs w:val="24"/>
        </w:rPr>
        <w:t xml:space="preserve">will positively </w:t>
      </w:r>
      <w:r w:rsidR="002C6D20" w:rsidRPr="00F37CA5">
        <w:rPr>
          <w:rFonts w:asciiTheme="majorBidi" w:hAnsiTheme="majorBidi" w:cstheme="majorBidi"/>
          <w:szCs w:val="24"/>
        </w:rPr>
        <w:t>affect</w:t>
      </w:r>
      <w:r w:rsidRPr="00F37CA5">
        <w:rPr>
          <w:rFonts w:asciiTheme="majorBidi" w:hAnsiTheme="majorBidi" w:cstheme="majorBidi"/>
          <w:szCs w:val="24"/>
        </w:rPr>
        <w:t xml:space="preserve"> employee knowhow and motivation. Moreover, having a proper feedback channel and performance appraisals will help to define weaknesses of employees and </w:t>
      </w:r>
      <w:r w:rsidR="00195C7C" w:rsidRPr="00F37CA5">
        <w:rPr>
          <w:rFonts w:asciiTheme="majorBidi" w:hAnsiTheme="majorBidi" w:cstheme="majorBidi"/>
          <w:szCs w:val="24"/>
        </w:rPr>
        <w:t xml:space="preserve">facilitate </w:t>
      </w:r>
      <w:r w:rsidRPr="00F37CA5">
        <w:rPr>
          <w:rFonts w:asciiTheme="majorBidi" w:hAnsiTheme="majorBidi" w:cstheme="majorBidi"/>
          <w:szCs w:val="24"/>
        </w:rPr>
        <w:t xml:space="preserve">necessary actions to strengthen those weaknesses </w:t>
      </w:r>
      <w:r w:rsidR="00090361" w:rsidRPr="00F37CA5">
        <w:rPr>
          <w:rFonts w:asciiTheme="majorBidi" w:hAnsiTheme="majorBidi" w:cstheme="majorBidi"/>
          <w:szCs w:val="24"/>
        </w:rPr>
        <w:t>in</w:t>
      </w:r>
      <w:r w:rsidR="00195C7C" w:rsidRPr="00F37CA5">
        <w:rPr>
          <w:rFonts w:asciiTheme="majorBidi" w:hAnsiTheme="majorBidi" w:cstheme="majorBidi"/>
          <w:szCs w:val="24"/>
        </w:rPr>
        <w:t xml:space="preserve"> ways </w:t>
      </w:r>
      <w:r w:rsidR="002C6D20" w:rsidRPr="00F37CA5">
        <w:rPr>
          <w:rFonts w:asciiTheme="majorBidi" w:hAnsiTheme="majorBidi" w:cstheme="majorBidi"/>
          <w:szCs w:val="24"/>
        </w:rPr>
        <w:t>that</w:t>
      </w:r>
      <w:r w:rsidRPr="00F37CA5">
        <w:rPr>
          <w:rFonts w:asciiTheme="majorBidi" w:hAnsiTheme="majorBidi" w:cstheme="majorBidi"/>
          <w:szCs w:val="24"/>
        </w:rPr>
        <w:t xml:space="preserve"> may positively </w:t>
      </w:r>
      <w:r w:rsidR="002C6D20" w:rsidRPr="00F37CA5">
        <w:rPr>
          <w:rFonts w:asciiTheme="majorBidi" w:hAnsiTheme="majorBidi" w:cstheme="majorBidi"/>
          <w:szCs w:val="24"/>
        </w:rPr>
        <w:t>affect</w:t>
      </w:r>
      <w:r w:rsidRPr="00F37CA5">
        <w:rPr>
          <w:rFonts w:asciiTheme="majorBidi" w:hAnsiTheme="majorBidi" w:cstheme="majorBidi"/>
          <w:szCs w:val="24"/>
        </w:rPr>
        <w:t xml:space="preserve"> innovation.</w:t>
      </w:r>
      <w:r w:rsidR="00060E23" w:rsidRPr="00F37CA5">
        <w:rPr>
          <w:rFonts w:asciiTheme="majorBidi" w:hAnsiTheme="majorBidi" w:cstheme="majorBidi"/>
          <w:szCs w:val="24"/>
        </w:rPr>
        <w:t xml:space="preserve"> Since previous studies did</w:t>
      </w:r>
      <w:r w:rsidR="00195C7C" w:rsidRPr="00F37CA5">
        <w:rPr>
          <w:rFonts w:asciiTheme="majorBidi" w:hAnsiTheme="majorBidi" w:cstheme="majorBidi"/>
          <w:szCs w:val="24"/>
        </w:rPr>
        <w:t xml:space="preserve"> not </w:t>
      </w:r>
      <w:r w:rsidR="00060E23" w:rsidRPr="00F37CA5">
        <w:rPr>
          <w:rFonts w:asciiTheme="majorBidi" w:hAnsiTheme="majorBidi" w:cstheme="majorBidi"/>
          <w:szCs w:val="24"/>
        </w:rPr>
        <w:t xml:space="preserve">address the impact on process and product and considered </w:t>
      </w:r>
      <w:r w:rsidR="00A124A7" w:rsidRPr="00F37CA5">
        <w:rPr>
          <w:rFonts w:asciiTheme="majorBidi" w:hAnsiTheme="majorBidi" w:cstheme="majorBidi"/>
          <w:szCs w:val="24"/>
        </w:rPr>
        <w:t>IP</w:t>
      </w:r>
      <w:r w:rsidR="00060E23" w:rsidRPr="00F37CA5">
        <w:rPr>
          <w:rFonts w:asciiTheme="majorBidi" w:hAnsiTheme="majorBidi" w:cstheme="majorBidi"/>
          <w:szCs w:val="24"/>
        </w:rPr>
        <w:t xml:space="preserve"> as one construct</w:t>
      </w:r>
      <w:r w:rsidR="00984066" w:rsidRPr="00F37CA5">
        <w:rPr>
          <w:rFonts w:asciiTheme="majorBidi" w:hAnsiTheme="majorBidi" w:cstheme="majorBidi"/>
          <w:szCs w:val="24"/>
        </w:rPr>
        <w:t xml:space="preserve">, we </w:t>
      </w:r>
      <w:r w:rsidR="00195C7C" w:rsidRPr="00F37CA5">
        <w:rPr>
          <w:rFonts w:asciiTheme="majorBidi" w:hAnsiTheme="majorBidi" w:cstheme="majorBidi"/>
          <w:szCs w:val="24"/>
        </w:rPr>
        <w:t xml:space="preserve">cannot </w:t>
      </w:r>
      <w:r w:rsidR="00984066" w:rsidRPr="00F37CA5">
        <w:rPr>
          <w:rFonts w:asciiTheme="majorBidi" w:hAnsiTheme="majorBidi" w:cstheme="majorBidi"/>
          <w:szCs w:val="24"/>
        </w:rPr>
        <w:t xml:space="preserve">consider </w:t>
      </w:r>
      <w:r w:rsidR="00195C7C" w:rsidRPr="00F37CA5">
        <w:rPr>
          <w:rFonts w:asciiTheme="majorBidi" w:hAnsiTheme="majorBidi" w:cstheme="majorBidi"/>
          <w:szCs w:val="24"/>
        </w:rPr>
        <w:t xml:space="preserve">that </w:t>
      </w:r>
      <w:r w:rsidR="00984066" w:rsidRPr="00F37CA5">
        <w:rPr>
          <w:rFonts w:asciiTheme="majorBidi" w:hAnsiTheme="majorBidi" w:cstheme="majorBidi"/>
          <w:szCs w:val="24"/>
        </w:rPr>
        <w:t>the result</w:t>
      </w:r>
      <w:r w:rsidR="00195C7C" w:rsidRPr="00F37CA5">
        <w:rPr>
          <w:rFonts w:asciiTheme="majorBidi" w:hAnsiTheme="majorBidi" w:cstheme="majorBidi"/>
          <w:szCs w:val="24"/>
        </w:rPr>
        <w:t>s</w:t>
      </w:r>
      <w:r w:rsidR="00984066" w:rsidRPr="00F37CA5">
        <w:rPr>
          <w:rFonts w:asciiTheme="majorBidi" w:hAnsiTheme="majorBidi" w:cstheme="majorBidi"/>
          <w:szCs w:val="24"/>
        </w:rPr>
        <w:t xml:space="preserve"> of this study contra</w:t>
      </w:r>
      <w:r w:rsidR="00863825" w:rsidRPr="00F37CA5">
        <w:rPr>
          <w:rFonts w:asciiTheme="majorBidi" w:hAnsiTheme="majorBidi" w:cstheme="majorBidi"/>
          <w:szCs w:val="24"/>
        </w:rPr>
        <w:t xml:space="preserve">dict </w:t>
      </w:r>
      <w:r w:rsidR="00984066" w:rsidRPr="00F37CA5">
        <w:rPr>
          <w:rFonts w:asciiTheme="majorBidi" w:hAnsiTheme="majorBidi" w:cstheme="majorBidi"/>
          <w:szCs w:val="24"/>
        </w:rPr>
        <w:t xml:space="preserve">previous </w:t>
      </w:r>
      <w:r w:rsidR="007451D7" w:rsidRPr="00F37CA5">
        <w:rPr>
          <w:rFonts w:asciiTheme="majorBidi" w:hAnsiTheme="majorBidi" w:cstheme="majorBidi"/>
          <w:szCs w:val="24"/>
        </w:rPr>
        <w:t>studies</w:t>
      </w:r>
      <w:r w:rsidR="00195C7C" w:rsidRPr="00F37CA5">
        <w:rPr>
          <w:rFonts w:asciiTheme="majorBidi" w:hAnsiTheme="majorBidi" w:cstheme="majorBidi"/>
          <w:szCs w:val="24"/>
        </w:rPr>
        <w:t>,</w:t>
      </w:r>
      <w:r w:rsidR="00984066" w:rsidRPr="00F37CA5">
        <w:rPr>
          <w:rFonts w:asciiTheme="majorBidi" w:hAnsiTheme="majorBidi" w:cstheme="majorBidi"/>
          <w:szCs w:val="24"/>
        </w:rPr>
        <w:t xml:space="preserve"> </w:t>
      </w:r>
      <w:r w:rsidR="00195C7C" w:rsidRPr="00F37CA5">
        <w:rPr>
          <w:rFonts w:asciiTheme="majorBidi" w:hAnsiTheme="majorBidi" w:cstheme="majorBidi"/>
          <w:szCs w:val="24"/>
        </w:rPr>
        <w:t xml:space="preserve">apart from </w:t>
      </w:r>
      <w:r w:rsidR="007451D7" w:rsidRPr="00F37CA5">
        <w:rPr>
          <w:rFonts w:asciiTheme="majorBidi" w:hAnsiTheme="majorBidi" w:cstheme="majorBidi"/>
          <w:szCs w:val="24"/>
        </w:rPr>
        <w:t>the result related to training and development negatively impact</w:t>
      </w:r>
      <w:r w:rsidR="00195C7C" w:rsidRPr="00F37CA5">
        <w:rPr>
          <w:rFonts w:asciiTheme="majorBidi" w:hAnsiTheme="majorBidi" w:cstheme="majorBidi"/>
          <w:szCs w:val="24"/>
        </w:rPr>
        <w:t>ing</w:t>
      </w:r>
      <w:r w:rsidR="007451D7" w:rsidRPr="00F37CA5">
        <w:rPr>
          <w:rFonts w:asciiTheme="majorBidi" w:hAnsiTheme="majorBidi" w:cstheme="majorBidi"/>
          <w:szCs w:val="24"/>
        </w:rPr>
        <w:t xml:space="preserve"> </w:t>
      </w:r>
      <w:r w:rsidR="00A124A7" w:rsidRPr="00F37CA5">
        <w:rPr>
          <w:rFonts w:asciiTheme="majorBidi" w:hAnsiTheme="majorBidi" w:cstheme="majorBidi"/>
          <w:szCs w:val="24"/>
        </w:rPr>
        <w:t>IP</w:t>
      </w:r>
      <w:r w:rsidR="007451D7" w:rsidRPr="00F37CA5">
        <w:rPr>
          <w:rFonts w:asciiTheme="majorBidi" w:hAnsiTheme="majorBidi" w:cstheme="majorBidi"/>
          <w:szCs w:val="24"/>
        </w:rPr>
        <w:t>.</w:t>
      </w:r>
      <w:r w:rsidR="005D0CE6" w:rsidRPr="00F37CA5">
        <w:rPr>
          <w:rFonts w:asciiTheme="majorBidi" w:hAnsiTheme="majorBidi" w:cstheme="majorBidi"/>
          <w:szCs w:val="24"/>
        </w:rPr>
        <w:t xml:space="preserve"> </w:t>
      </w:r>
      <w:r w:rsidR="0043173A" w:rsidRPr="00F37CA5">
        <w:rPr>
          <w:rFonts w:asciiTheme="majorBidi" w:hAnsiTheme="majorBidi" w:cstheme="majorBidi"/>
          <w:szCs w:val="24"/>
        </w:rPr>
        <w:t xml:space="preserve">Briefly, we can say that </w:t>
      </w:r>
      <w:r w:rsidR="00195C7C" w:rsidRPr="00F37CA5">
        <w:rPr>
          <w:rFonts w:asciiTheme="majorBidi" w:hAnsiTheme="majorBidi" w:cstheme="majorBidi"/>
          <w:szCs w:val="24"/>
        </w:rPr>
        <w:t xml:space="preserve">an </w:t>
      </w:r>
      <w:r w:rsidR="0043173A" w:rsidRPr="00F37CA5">
        <w:rPr>
          <w:rFonts w:asciiTheme="majorBidi" w:hAnsiTheme="majorBidi" w:cstheme="majorBidi"/>
          <w:szCs w:val="24"/>
        </w:rPr>
        <w:t>increase</w:t>
      </w:r>
      <w:r w:rsidR="00195C7C" w:rsidRPr="00F37CA5">
        <w:rPr>
          <w:rFonts w:asciiTheme="majorBidi" w:hAnsiTheme="majorBidi" w:cstheme="majorBidi"/>
          <w:szCs w:val="24"/>
        </w:rPr>
        <w:t>d</w:t>
      </w:r>
      <w:r w:rsidR="0043173A" w:rsidRPr="00F37CA5">
        <w:rPr>
          <w:rFonts w:asciiTheme="majorBidi" w:hAnsiTheme="majorBidi" w:cstheme="majorBidi"/>
          <w:szCs w:val="24"/>
        </w:rPr>
        <w:t xml:space="preserve"> focus on HRM practices tend</w:t>
      </w:r>
      <w:r w:rsidR="00195C7C" w:rsidRPr="00F37CA5">
        <w:rPr>
          <w:rFonts w:asciiTheme="majorBidi" w:hAnsiTheme="majorBidi" w:cstheme="majorBidi"/>
          <w:szCs w:val="24"/>
        </w:rPr>
        <w:t>s</w:t>
      </w:r>
      <w:r w:rsidR="0043173A" w:rsidRPr="00F37CA5">
        <w:rPr>
          <w:rFonts w:asciiTheme="majorBidi" w:hAnsiTheme="majorBidi" w:cstheme="majorBidi"/>
          <w:szCs w:val="24"/>
        </w:rPr>
        <w:t xml:space="preserve"> to </w:t>
      </w:r>
      <w:r w:rsidR="00195C7C" w:rsidRPr="00F37CA5">
        <w:rPr>
          <w:rFonts w:asciiTheme="majorBidi" w:hAnsiTheme="majorBidi" w:cstheme="majorBidi"/>
          <w:szCs w:val="24"/>
        </w:rPr>
        <w:t xml:space="preserve">produce </w:t>
      </w:r>
      <w:r w:rsidR="0043173A" w:rsidRPr="00F37CA5">
        <w:rPr>
          <w:rFonts w:asciiTheme="majorBidi" w:hAnsiTheme="majorBidi" w:cstheme="majorBidi"/>
          <w:szCs w:val="24"/>
        </w:rPr>
        <w:t xml:space="preserve">better </w:t>
      </w:r>
      <w:r w:rsidR="00A124A7" w:rsidRPr="00F37CA5">
        <w:rPr>
          <w:rFonts w:asciiTheme="majorBidi" w:hAnsiTheme="majorBidi" w:cstheme="majorBidi"/>
          <w:szCs w:val="24"/>
        </w:rPr>
        <w:t>IP</w:t>
      </w:r>
      <w:r w:rsidR="0043173A" w:rsidRPr="00F37CA5">
        <w:rPr>
          <w:rFonts w:asciiTheme="majorBidi" w:hAnsiTheme="majorBidi" w:cstheme="majorBidi"/>
          <w:szCs w:val="24"/>
        </w:rPr>
        <w:t xml:space="preserve">. This is also aligned with previous studies conducted in a </w:t>
      </w:r>
      <w:r w:rsidR="00195C7C" w:rsidRPr="00F37CA5">
        <w:rPr>
          <w:rFonts w:asciiTheme="majorBidi" w:hAnsiTheme="majorBidi" w:cstheme="majorBidi"/>
          <w:szCs w:val="24"/>
        </w:rPr>
        <w:t xml:space="preserve">western cultural </w:t>
      </w:r>
      <w:r w:rsidR="0043173A" w:rsidRPr="00F37CA5">
        <w:rPr>
          <w:rFonts w:asciiTheme="majorBidi" w:hAnsiTheme="majorBidi" w:cstheme="majorBidi"/>
          <w:szCs w:val="24"/>
        </w:rPr>
        <w:t xml:space="preserve">context (e.g., </w:t>
      </w:r>
      <w:r w:rsidR="005D7C7F" w:rsidRPr="00F37CA5">
        <w:rPr>
          <w:rFonts w:asciiTheme="majorBidi" w:hAnsiTheme="majorBidi" w:cstheme="majorBidi"/>
          <w:szCs w:val="24"/>
          <w:shd w:val="clear" w:color="auto" w:fill="FFFFFF"/>
        </w:rPr>
        <w:t>Özbağ</w:t>
      </w:r>
      <w:r w:rsidR="005D7C7F" w:rsidRPr="00F37CA5">
        <w:rPr>
          <w:rFonts w:asciiTheme="majorBidi" w:hAnsiTheme="majorBidi" w:cstheme="majorBidi"/>
          <w:szCs w:val="24"/>
        </w:rPr>
        <w:t xml:space="preserve"> </w:t>
      </w:r>
      <w:r w:rsidR="00533F0B" w:rsidRPr="00F37CA5">
        <w:rPr>
          <w:rFonts w:asciiTheme="majorBidi" w:hAnsiTheme="majorBidi" w:cstheme="majorBidi"/>
          <w:szCs w:val="24"/>
        </w:rPr>
        <w:t>et al., 2013</w:t>
      </w:r>
      <w:r w:rsidR="0043173A" w:rsidRPr="00F37CA5">
        <w:rPr>
          <w:rFonts w:asciiTheme="majorBidi" w:hAnsiTheme="majorBidi" w:cstheme="majorBidi"/>
          <w:szCs w:val="24"/>
        </w:rPr>
        <w:t>)</w:t>
      </w:r>
      <w:r w:rsidR="00B61098" w:rsidRPr="00F37CA5">
        <w:rPr>
          <w:rFonts w:asciiTheme="majorBidi" w:hAnsiTheme="majorBidi" w:cstheme="majorBidi"/>
          <w:szCs w:val="24"/>
        </w:rPr>
        <w:t>.</w:t>
      </w:r>
      <w:r w:rsidR="002A05CD" w:rsidRPr="00F37CA5">
        <w:rPr>
          <w:rFonts w:asciiTheme="majorBidi" w:hAnsiTheme="majorBidi" w:cstheme="majorBidi"/>
          <w:szCs w:val="24"/>
        </w:rPr>
        <w:t xml:space="preserve"> </w:t>
      </w:r>
    </w:p>
    <w:p w14:paraId="6FFED720" w14:textId="0FBF7D6F" w:rsidR="005D0CE6" w:rsidRPr="00F37CA5" w:rsidRDefault="005D0CE6" w:rsidP="00F37CA5">
      <w:pPr>
        <w:pStyle w:val="Default"/>
        <w:spacing w:line="360" w:lineRule="auto"/>
        <w:jc w:val="both"/>
        <w:rPr>
          <w:rFonts w:asciiTheme="majorBidi" w:hAnsiTheme="majorBidi" w:cstheme="majorBidi"/>
        </w:rPr>
      </w:pPr>
      <w:r w:rsidRPr="00F37CA5">
        <w:rPr>
          <w:rFonts w:asciiTheme="majorBidi" w:hAnsiTheme="majorBidi" w:cstheme="majorBidi"/>
          <w:color w:val="auto"/>
        </w:rPr>
        <w:tab/>
        <w:t xml:space="preserve">This study reported the significant positive impact of </w:t>
      </w:r>
      <w:r w:rsidR="00027892" w:rsidRPr="00F37CA5">
        <w:rPr>
          <w:rFonts w:asciiTheme="majorBidi" w:hAnsiTheme="majorBidi" w:cstheme="majorBidi"/>
          <w:color w:val="auto"/>
        </w:rPr>
        <w:t>KS</w:t>
      </w:r>
      <w:r w:rsidRPr="00F37CA5">
        <w:rPr>
          <w:rFonts w:asciiTheme="majorBidi" w:hAnsiTheme="majorBidi" w:cstheme="majorBidi"/>
          <w:color w:val="auto"/>
        </w:rPr>
        <w:t xml:space="preserve"> on the relationship between HRM practices and </w:t>
      </w:r>
      <w:r w:rsidR="00A124A7" w:rsidRPr="00F37CA5">
        <w:rPr>
          <w:rFonts w:asciiTheme="majorBidi" w:hAnsiTheme="majorBidi" w:cstheme="majorBidi"/>
          <w:color w:val="auto"/>
        </w:rPr>
        <w:t>IP</w:t>
      </w:r>
      <w:r w:rsidRPr="00F37CA5">
        <w:rPr>
          <w:rFonts w:asciiTheme="majorBidi" w:hAnsiTheme="majorBidi" w:cstheme="majorBidi"/>
          <w:color w:val="auto"/>
        </w:rPr>
        <w:t xml:space="preserve">. In order to test the </w:t>
      </w:r>
      <w:r w:rsidR="00195C7C" w:rsidRPr="00F37CA5">
        <w:rPr>
          <w:rFonts w:asciiTheme="majorBidi" w:hAnsiTheme="majorBidi" w:cstheme="majorBidi"/>
          <w:color w:val="auto"/>
        </w:rPr>
        <w:t>hypotheses</w:t>
      </w:r>
      <w:r w:rsidRPr="00F37CA5">
        <w:rPr>
          <w:rFonts w:asciiTheme="majorBidi" w:hAnsiTheme="majorBidi" w:cstheme="majorBidi"/>
          <w:color w:val="auto"/>
        </w:rPr>
        <w:t xml:space="preserve">, structural </w:t>
      </w:r>
      <w:r w:rsidR="007D09F2" w:rsidRPr="00F37CA5">
        <w:rPr>
          <w:rFonts w:asciiTheme="majorBidi" w:hAnsiTheme="majorBidi" w:cstheme="majorBidi"/>
          <w:color w:val="auto"/>
        </w:rPr>
        <w:t>modeling</w:t>
      </w:r>
      <w:r w:rsidRPr="00F37CA5">
        <w:rPr>
          <w:rFonts w:asciiTheme="majorBidi" w:hAnsiTheme="majorBidi" w:cstheme="majorBidi"/>
          <w:color w:val="auto"/>
        </w:rPr>
        <w:t xml:space="preserve"> using SmartPLS was used. Through calculation of the strength and the significance/insignificance of every structural using </w:t>
      </w:r>
      <w:r w:rsidR="00DF06E0" w:rsidRPr="00F37CA5">
        <w:rPr>
          <w:rFonts w:asciiTheme="majorBidi" w:hAnsiTheme="majorBidi" w:cstheme="majorBidi"/>
          <w:color w:val="auto"/>
        </w:rPr>
        <w:t>β</w:t>
      </w:r>
      <w:r w:rsidRPr="00F37CA5">
        <w:rPr>
          <w:rFonts w:asciiTheme="majorBidi" w:hAnsiTheme="majorBidi" w:cstheme="majorBidi"/>
          <w:color w:val="auto"/>
        </w:rPr>
        <w:t xml:space="preserve"> </w:t>
      </w:r>
      <w:r w:rsidR="00195C7C" w:rsidRPr="00F37CA5">
        <w:rPr>
          <w:rFonts w:asciiTheme="majorBidi" w:hAnsiTheme="majorBidi" w:cstheme="majorBidi"/>
          <w:color w:val="auto"/>
        </w:rPr>
        <w:t>statistics</w:t>
      </w:r>
      <w:r w:rsidRPr="00F37CA5">
        <w:rPr>
          <w:rFonts w:asciiTheme="majorBidi" w:hAnsiTheme="majorBidi" w:cstheme="majorBidi"/>
          <w:color w:val="auto"/>
        </w:rPr>
        <w:t xml:space="preserve">, which </w:t>
      </w:r>
      <w:r w:rsidR="00195C7C" w:rsidRPr="00F37CA5">
        <w:rPr>
          <w:rFonts w:asciiTheme="majorBidi" w:hAnsiTheme="majorBidi" w:cstheme="majorBidi"/>
          <w:color w:val="auto"/>
        </w:rPr>
        <w:t xml:space="preserve">are </w:t>
      </w:r>
      <w:r w:rsidRPr="00F37CA5">
        <w:rPr>
          <w:rFonts w:asciiTheme="majorBidi" w:hAnsiTheme="majorBidi" w:cstheme="majorBidi"/>
          <w:color w:val="auto"/>
        </w:rPr>
        <w:t>coefficient weight, path coefficient, and T-statistics, the statistical significance/insignificance of every hypothesis or path can be tested (Kock, 201</w:t>
      </w:r>
      <w:r w:rsidR="001D4A31" w:rsidRPr="00F37CA5">
        <w:rPr>
          <w:rFonts w:asciiTheme="majorBidi" w:hAnsiTheme="majorBidi" w:cstheme="majorBidi"/>
          <w:color w:val="auto"/>
        </w:rPr>
        <w:t>4)</w:t>
      </w:r>
      <w:r w:rsidRPr="00F37CA5">
        <w:rPr>
          <w:rFonts w:asciiTheme="majorBidi" w:hAnsiTheme="majorBidi" w:cstheme="majorBidi"/>
          <w:color w:val="auto"/>
        </w:rPr>
        <w:t xml:space="preserve">. </w:t>
      </w:r>
      <w:r w:rsidRPr="00F37CA5">
        <w:rPr>
          <w:rFonts w:asciiTheme="majorBidi" w:hAnsiTheme="majorBidi" w:cstheme="majorBidi"/>
        </w:rPr>
        <w:t xml:space="preserve">The significance of β level </w:t>
      </w:r>
      <w:r w:rsidR="00195C7C" w:rsidRPr="00F37CA5">
        <w:rPr>
          <w:rFonts w:asciiTheme="majorBidi" w:hAnsiTheme="majorBidi" w:cstheme="majorBidi"/>
        </w:rPr>
        <w:t xml:space="preserve">formulations lies in </w:t>
      </w:r>
      <w:r w:rsidRPr="00F37CA5">
        <w:rPr>
          <w:rFonts w:asciiTheme="majorBidi" w:hAnsiTheme="majorBidi" w:cstheme="majorBidi"/>
        </w:rPr>
        <w:t xml:space="preserve">weights and reflective loadings, which should be 0.7 or more. </w:t>
      </w:r>
      <w:r w:rsidR="00195C7C" w:rsidRPr="00F37CA5">
        <w:rPr>
          <w:rFonts w:asciiTheme="majorBidi" w:hAnsiTheme="majorBidi" w:cstheme="majorBidi"/>
        </w:rPr>
        <w:t xml:space="preserve">Variables with factor </w:t>
      </w:r>
      <w:r w:rsidRPr="00F37CA5">
        <w:rPr>
          <w:rFonts w:asciiTheme="majorBidi" w:hAnsiTheme="majorBidi" w:cstheme="majorBidi"/>
        </w:rPr>
        <w:t xml:space="preserve">loadings </w:t>
      </w:r>
      <w:r w:rsidR="00195C7C" w:rsidRPr="00F37CA5">
        <w:rPr>
          <w:rFonts w:asciiTheme="majorBidi" w:hAnsiTheme="majorBidi" w:cstheme="majorBidi"/>
        </w:rPr>
        <w:t xml:space="preserve">of </w:t>
      </w:r>
      <w:r w:rsidRPr="00F37CA5">
        <w:rPr>
          <w:rFonts w:asciiTheme="majorBidi" w:hAnsiTheme="majorBidi" w:cstheme="majorBidi"/>
        </w:rPr>
        <w:t xml:space="preserve">less than 0.7 were removed. </w:t>
      </w:r>
    </w:p>
    <w:p w14:paraId="1E8FDCA4" w14:textId="0359ABFC" w:rsidR="00B44634" w:rsidRPr="00F37CA5" w:rsidRDefault="005D0CE6" w:rsidP="00F37CA5">
      <w:pPr>
        <w:spacing w:after="0" w:line="360" w:lineRule="auto"/>
        <w:ind w:firstLine="720"/>
        <w:jc w:val="both"/>
        <w:rPr>
          <w:rFonts w:asciiTheme="majorBidi" w:hAnsiTheme="majorBidi" w:cstheme="majorBidi"/>
          <w:szCs w:val="24"/>
        </w:rPr>
      </w:pPr>
      <w:r w:rsidRPr="00F37CA5">
        <w:rPr>
          <w:rFonts w:asciiTheme="majorBidi" w:hAnsiTheme="majorBidi" w:cstheme="majorBidi"/>
          <w:color w:val="000000"/>
          <w:szCs w:val="24"/>
        </w:rPr>
        <w:lastRenderedPageBreak/>
        <w:t xml:space="preserve">Based on the results illustrated in Table 17, it is clear that the hypotheses are supported based on the data results provided using SmartPLS. </w:t>
      </w:r>
      <w:r w:rsidR="00611082" w:rsidRPr="00F37CA5">
        <w:rPr>
          <w:rFonts w:asciiTheme="majorBidi" w:hAnsiTheme="majorBidi" w:cstheme="majorBidi"/>
          <w:color w:val="000000"/>
          <w:szCs w:val="24"/>
        </w:rPr>
        <w:t xml:space="preserve">Results indicate that HRM practices have direct positive significant impact on </w:t>
      </w:r>
      <w:r w:rsidR="00027892" w:rsidRPr="00F37CA5">
        <w:rPr>
          <w:rFonts w:asciiTheme="majorBidi" w:hAnsiTheme="majorBidi" w:cstheme="majorBidi"/>
          <w:color w:val="000000"/>
          <w:szCs w:val="24"/>
        </w:rPr>
        <w:t>KS</w:t>
      </w:r>
      <w:r w:rsidR="00611082" w:rsidRPr="00F37CA5">
        <w:rPr>
          <w:rFonts w:asciiTheme="majorBidi" w:hAnsiTheme="majorBidi" w:cstheme="majorBidi"/>
          <w:color w:val="000000"/>
          <w:szCs w:val="24"/>
        </w:rPr>
        <w:t xml:space="preserve"> as </w:t>
      </w:r>
      <w:r w:rsidR="00573ABB" w:rsidRPr="00F37CA5">
        <w:rPr>
          <w:rFonts w:asciiTheme="majorBidi" w:hAnsiTheme="majorBidi" w:cstheme="majorBidi"/>
          <w:color w:val="000000"/>
          <w:szCs w:val="24"/>
        </w:rPr>
        <w:t xml:space="preserve">Recruitment and Selection have a direct positive significant impact on Explicit </w:t>
      </w:r>
      <w:r w:rsidR="00027892" w:rsidRPr="00F37CA5">
        <w:rPr>
          <w:rFonts w:asciiTheme="majorBidi" w:hAnsiTheme="majorBidi" w:cstheme="majorBidi"/>
          <w:color w:val="000000"/>
          <w:szCs w:val="24"/>
        </w:rPr>
        <w:t>KS</w:t>
      </w:r>
      <w:r w:rsidR="00573ABB" w:rsidRPr="00F37CA5">
        <w:rPr>
          <w:rFonts w:asciiTheme="majorBidi" w:hAnsiTheme="majorBidi" w:cstheme="majorBidi"/>
          <w:color w:val="000000"/>
          <w:szCs w:val="24"/>
        </w:rPr>
        <w:t xml:space="preserve"> (β</w:t>
      </w:r>
      <w:r w:rsidR="00611082" w:rsidRPr="00F37CA5">
        <w:rPr>
          <w:rFonts w:asciiTheme="majorBidi" w:hAnsiTheme="majorBidi" w:cstheme="majorBidi"/>
          <w:color w:val="000000"/>
          <w:szCs w:val="24"/>
        </w:rPr>
        <w:t xml:space="preserve"> = 0.211, P&lt;0.05) and t = 3.242. </w:t>
      </w:r>
      <w:r w:rsidR="00090361" w:rsidRPr="00F37CA5">
        <w:rPr>
          <w:rFonts w:asciiTheme="majorBidi" w:hAnsiTheme="majorBidi" w:cstheme="majorBidi"/>
          <w:color w:val="000000"/>
          <w:szCs w:val="24"/>
        </w:rPr>
        <w:t xml:space="preserve">In addition, it indicates that Recruitment and Selection has direct positive significant impact on Implicit KS (β = 0.194, p &lt; 0.05) and t = 2.834. </w:t>
      </w:r>
      <w:r w:rsidR="00573ABB" w:rsidRPr="00F37CA5">
        <w:rPr>
          <w:rFonts w:asciiTheme="majorBidi" w:hAnsiTheme="majorBidi" w:cstheme="majorBidi"/>
          <w:color w:val="000000"/>
          <w:szCs w:val="24"/>
        </w:rPr>
        <w:t xml:space="preserve">The results revealed that Recruitment and Selection has </w:t>
      </w:r>
      <w:r w:rsidR="00195C7C" w:rsidRPr="00F37CA5">
        <w:rPr>
          <w:rFonts w:asciiTheme="majorBidi" w:hAnsiTheme="majorBidi" w:cstheme="majorBidi"/>
          <w:color w:val="000000"/>
          <w:szCs w:val="24"/>
        </w:rPr>
        <w:t xml:space="preserve">a significant </w:t>
      </w:r>
      <w:r w:rsidR="00573ABB" w:rsidRPr="00F37CA5">
        <w:rPr>
          <w:rFonts w:asciiTheme="majorBidi" w:hAnsiTheme="majorBidi" w:cstheme="majorBidi"/>
          <w:color w:val="000000"/>
          <w:szCs w:val="24"/>
        </w:rPr>
        <w:t>direct positive impact on Process Innovation (β = 0.151, p &lt; 0.05) and t = 2.3</w:t>
      </w:r>
      <w:r w:rsidR="00611082" w:rsidRPr="00F37CA5">
        <w:rPr>
          <w:rFonts w:asciiTheme="majorBidi" w:hAnsiTheme="majorBidi" w:cstheme="majorBidi"/>
          <w:color w:val="000000"/>
          <w:szCs w:val="24"/>
        </w:rPr>
        <w:t xml:space="preserve">. </w:t>
      </w:r>
      <w:r w:rsidR="00573ABB" w:rsidRPr="00F37CA5">
        <w:rPr>
          <w:rFonts w:asciiTheme="majorBidi" w:hAnsiTheme="majorBidi" w:cstheme="majorBidi"/>
          <w:color w:val="000000"/>
          <w:szCs w:val="24"/>
        </w:rPr>
        <w:t xml:space="preserve">Training and Development </w:t>
      </w:r>
      <w:r w:rsidR="00195C7C" w:rsidRPr="00F37CA5">
        <w:rPr>
          <w:rFonts w:asciiTheme="majorBidi" w:hAnsiTheme="majorBidi" w:cstheme="majorBidi"/>
          <w:color w:val="000000"/>
          <w:szCs w:val="24"/>
        </w:rPr>
        <w:t xml:space="preserve">has </w:t>
      </w:r>
      <w:r w:rsidR="00573ABB" w:rsidRPr="00F37CA5">
        <w:rPr>
          <w:rFonts w:asciiTheme="majorBidi" w:hAnsiTheme="majorBidi" w:cstheme="majorBidi"/>
          <w:color w:val="000000"/>
          <w:szCs w:val="24"/>
        </w:rPr>
        <w:t xml:space="preserve">a direct positive significant impact on Explicit </w:t>
      </w:r>
      <w:r w:rsidR="00027892" w:rsidRPr="00F37CA5">
        <w:rPr>
          <w:rFonts w:asciiTheme="majorBidi" w:hAnsiTheme="majorBidi" w:cstheme="majorBidi"/>
          <w:color w:val="000000"/>
          <w:szCs w:val="24"/>
        </w:rPr>
        <w:t>KS</w:t>
      </w:r>
      <w:r w:rsidR="00573ABB" w:rsidRPr="00F37CA5">
        <w:rPr>
          <w:rFonts w:asciiTheme="majorBidi" w:hAnsiTheme="majorBidi" w:cstheme="majorBidi"/>
          <w:color w:val="000000"/>
          <w:szCs w:val="24"/>
        </w:rPr>
        <w:t xml:space="preserve"> (β</w:t>
      </w:r>
      <w:r w:rsidR="00611082" w:rsidRPr="00F37CA5">
        <w:rPr>
          <w:rFonts w:asciiTheme="majorBidi" w:hAnsiTheme="majorBidi" w:cstheme="majorBidi"/>
          <w:color w:val="000000"/>
          <w:szCs w:val="24"/>
        </w:rPr>
        <w:t xml:space="preserve"> = 0.245, P&lt;0.001) and t = 3.85. </w:t>
      </w:r>
      <w:r w:rsidR="00573ABB" w:rsidRPr="00F37CA5">
        <w:rPr>
          <w:rFonts w:asciiTheme="majorBidi" w:hAnsiTheme="majorBidi" w:cstheme="majorBidi"/>
          <w:color w:val="000000"/>
          <w:szCs w:val="24"/>
        </w:rPr>
        <w:t xml:space="preserve">Training and Development </w:t>
      </w:r>
      <w:r w:rsidR="00195C7C" w:rsidRPr="00F37CA5">
        <w:rPr>
          <w:rFonts w:asciiTheme="majorBidi" w:hAnsiTheme="majorBidi" w:cstheme="majorBidi"/>
          <w:color w:val="000000"/>
          <w:szCs w:val="24"/>
        </w:rPr>
        <w:t xml:space="preserve">has </w:t>
      </w:r>
      <w:r w:rsidR="00573ABB" w:rsidRPr="00F37CA5">
        <w:rPr>
          <w:rFonts w:asciiTheme="majorBidi" w:hAnsiTheme="majorBidi" w:cstheme="majorBidi"/>
          <w:color w:val="000000"/>
          <w:szCs w:val="24"/>
        </w:rPr>
        <w:t xml:space="preserve">a direct positive significant impact on Implicit </w:t>
      </w:r>
      <w:r w:rsidR="00027892" w:rsidRPr="00F37CA5">
        <w:rPr>
          <w:rFonts w:asciiTheme="majorBidi" w:hAnsiTheme="majorBidi" w:cstheme="majorBidi"/>
          <w:color w:val="000000"/>
          <w:szCs w:val="24"/>
        </w:rPr>
        <w:t>KS</w:t>
      </w:r>
      <w:r w:rsidR="00573ABB" w:rsidRPr="00F37CA5">
        <w:rPr>
          <w:rFonts w:asciiTheme="majorBidi" w:hAnsiTheme="majorBidi" w:cstheme="majorBidi"/>
          <w:color w:val="000000"/>
          <w:szCs w:val="24"/>
        </w:rPr>
        <w:t xml:space="preserve"> (β = 0.175, P&lt;0.05) and t = 2.724</w:t>
      </w:r>
      <w:r w:rsidR="00611082" w:rsidRPr="00F37CA5">
        <w:rPr>
          <w:rFonts w:asciiTheme="majorBidi" w:hAnsiTheme="majorBidi" w:cstheme="majorBidi"/>
          <w:color w:val="000000"/>
          <w:szCs w:val="24"/>
        </w:rPr>
        <w:t xml:space="preserve">. </w:t>
      </w:r>
      <w:r w:rsidR="00573ABB" w:rsidRPr="00F37CA5">
        <w:rPr>
          <w:rFonts w:asciiTheme="majorBidi" w:hAnsiTheme="majorBidi" w:cstheme="majorBidi"/>
          <w:color w:val="000000"/>
          <w:szCs w:val="24"/>
        </w:rPr>
        <w:t xml:space="preserve">Training and Development </w:t>
      </w:r>
      <w:r w:rsidR="00195C7C" w:rsidRPr="00F37CA5">
        <w:rPr>
          <w:rFonts w:asciiTheme="majorBidi" w:hAnsiTheme="majorBidi" w:cstheme="majorBidi"/>
          <w:color w:val="000000"/>
          <w:szCs w:val="24"/>
        </w:rPr>
        <w:t xml:space="preserve">has </w:t>
      </w:r>
      <w:r w:rsidR="00573ABB" w:rsidRPr="00F37CA5">
        <w:rPr>
          <w:rFonts w:asciiTheme="majorBidi" w:hAnsiTheme="majorBidi" w:cstheme="majorBidi"/>
          <w:color w:val="000000"/>
          <w:szCs w:val="24"/>
        </w:rPr>
        <w:t>a direct positive significant impact on Innovation Process (β</w:t>
      </w:r>
      <w:r w:rsidR="00611082" w:rsidRPr="00F37CA5">
        <w:rPr>
          <w:rFonts w:asciiTheme="majorBidi" w:hAnsiTheme="majorBidi" w:cstheme="majorBidi"/>
          <w:color w:val="000000"/>
          <w:szCs w:val="24"/>
        </w:rPr>
        <w:t xml:space="preserve"> = 0.174, P&lt;0.05) and t = 2.613. </w:t>
      </w:r>
      <w:r w:rsidR="00573ABB" w:rsidRPr="00F37CA5">
        <w:rPr>
          <w:rFonts w:asciiTheme="majorBidi" w:hAnsiTheme="majorBidi" w:cstheme="majorBidi"/>
          <w:color w:val="000000"/>
          <w:szCs w:val="24"/>
        </w:rPr>
        <w:t xml:space="preserve">Performance Appraisal </w:t>
      </w:r>
      <w:r w:rsidR="00195C7C" w:rsidRPr="00F37CA5">
        <w:rPr>
          <w:rFonts w:asciiTheme="majorBidi" w:hAnsiTheme="majorBidi" w:cstheme="majorBidi"/>
          <w:color w:val="000000"/>
          <w:szCs w:val="24"/>
        </w:rPr>
        <w:t xml:space="preserve">has </w:t>
      </w:r>
      <w:r w:rsidR="00573ABB" w:rsidRPr="00F37CA5">
        <w:rPr>
          <w:rFonts w:asciiTheme="majorBidi" w:hAnsiTheme="majorBidi" w:cstheme="majorBidi"/>
          <w:color w:val="000000"/>
          <w:szCs w:val="24"/>
        </w:rPr>
        <w:t xml:space="preserve">a direct positive significant impact on Explicit </w:t>
      </w:r>
      <w:r w:rsidR="00027892" w:rsidRPr="00F37CA5">
        <w:rPr>
          <w:rFonts w:asciiTheme="majorBidi" w:hAnsiTheme="majorBidi" w:cstheme="majorBidi"/>
          <w:color w:val="000000"/>
          <w:szCs w:val="24"/>
        </w:rPr>
        <w:t>KS</w:t>
      </w:r>
      <w:r w:rsidR="00573ABB" w:rsidRPr="00F37CA5">
        <w:rPr>
          <w:rFonts w:asciiTheme="majorBidi" w:hAnsiTheme="majorBidi" w:cstheme="majorBidi"/>
          <w:color w:val="000000"/>
          <w:szCs w:val="24"/>
        </w:rPr>
        <w:t xml:space="preserve"> (β = 0.229, P&lt;0.05) and t = 3.416</w:t>
      </w:r>
      <w:r w:rsidR="00611082" w:rsidRPr="00F37CA5">
        <w:rPr>
          <w:rFonts w:asciiTheme="majorBidi" w:hAnsiTheme="majorBidi" w:cstheme="majorBidi"/>
          <w:color w:val="000000"/>
          <w:szCs w:val="24"/>
        </w:rPr>
        <w:t xml:space="preserve">. </w:t>
      </w:r>
      <w:r w:rsidR="00573ABB" w:rsidRPr="00F37CA5">
        <w:rPr>
          <w:rFonts w:asciiTheme="majorBidi" w:hAnsiTheme="majorBidi" w:cstheme="majorBidi"/>
          <w:color w:val="000000"/>
          <w:szCs w:val="24"/>
        </w:rPr>
        <w:t xml:space="preserve">Performance Appraisal </w:t>
      </w:r>
      <w:r w:rsidR="00195C7C" w:rsidRPr="00F37CA5">
        <w:rPr>
          <w:rFonts w:asciiTheme="majorBidi" w:hAnsiTheme="majorBidi" w:cstheme="majorBidi"/>
          <w:color w:val="000000"/>
          <w:szCs w:val="24"/>
        </w:rPr>
        <w:t xml:space="preserve">has </w:t>
      </w:r>
      <w:r w:rsidR="00573ABB" w:rsidRPr="00F37CA5">
        <w:rPr>
          <w:rFonts w:asciiTheme="majorBidi" w:hAnsiTheme="majorBidi" w:cstheme="majorBidi"/>
          <w:color w:val="000000"/>
          <w:szCs w:val="24"/>
        </w:rPr>
        <w:t xml:space="preserve">a direct positive significant impact on Implicit </w:t>
      </w:r>
      <w:r w:rsidR="00027892" w:rsidRPr="00F37CA5">
        <w:rPr>
          <w:rFonts w:asciiTheme="majorBidi" w:hAnsiTheme="majorBidi" w:cstheme="majorBidi"/>
          <w:color w:val="000000"/>
          <w:szCs w:val="24"/>
        </w:rPr>
        <w:t>KS</w:t>
      </w:r>
      <w:r w:rsidR="00573ABB" w:rsidRPr="00F37CA5">
        <w:rPr>
          <w:rFonts w:asciiTheme="majorBidi" w:hAnsiTheme="majorBidi" w:cstheme="majorBidi"/>
          <w:color w:val="000000"/>
          <w:szCs w:val="24"/>
        </w:rPr>
        <w:t xml:space="preserve"> (β</w:t>
      </w:r>
      <w:r w:rsidR="00611082" w:rsidRPr="00F37CA5">
        <w:rPr>
          <w:rFonts w:asciiTheme="majorBidi" w:hAnsiTheme="majorBidi" w:cstheme="majorBidi"/>
          <w:color w:val="000000"/>
          <w:szCs w:val="24"/>
        </w:rPr>
        <w:t xml:space="preserve"> = 0.235, P&lt;0.05) and t = 3.223. </w:t>
      </w:r>
      <w:r w:rsidR="00573ABB" w:rsidRPr="00F37CA5">
        <w:rPr>
          <w:rFonts w:asciiTheme="majorBidi" w:hAnsiTheme="majorBidi" w:cstheme="majorBidi"/>
          <w:color w:val="000000"/>
          <w:szCs w:val="24"/>
        </w:rPr>
        <w:t xml:space="preserve">Performance Appraisal </w:t>
      </w:r>
      <w:r w:rsidR="00195C7C" w:rsidRPr="00F37CA5">
        <w:rPr>
          <w:rFonts w:asciiTheme="majorBidi" w:hAnsiTheme="majorBidi" w:cstheme="majorBidi"/>
          <w:color w:val="000000"/>
          <w:szCs w:val="24"/>
        </w:rPr>
        <w:t xml:space="preserve">has </w:t>
      </w:r>
      <w:r w:rsidR="00573ABB" w:rsidRPr="00F37CA5">
        <w:rPr>
          <w:rFonts w:asciiTheme="majorBidi" w:hAnsiTheme="majorBidi" w:cstheme="majorBidi"/>
          <w:color w:val="000000"/>
          <w:szCs w:val="24"/>
        </w:rPr>
        <w:t xml:space="preserve">a </w:t>
      </w:r>
      <w:r w:rsidR="00195C7C" w:rsidRPr="00F37CA5">
        <w:rPr>
          <w:rFonts w:asciiTheme="majorBidi" w:hAnsiTheme="majorBidi" w:cstheme="majorBidi"/>
          <w:color w:val="000000"/>
          <w:szCs w:val="24"/>
        </w:rPr>
        <w:t xml:space="preserve">significant </w:t>
      </w:r>
      <w:r w:rsidR="00573ABB" w:rsidRPr="00F37CA5">
        <w:rPr>
          <w:rFonts w:asciiTheme="majorBidi" w:hAnsiTheme="majorBidi" w:cstheme="majorBidi"/>
          <w:color w:val="000000"/>
          <w:szCs w:val="24"/>
        </w:rPr>
        <w:t>direct positive impact on Process Innovation (</w:t>
      </w:r>
      <w:r w:rsidR="00611082" w:rsidRPr="00F37CA5">
        <w:rPr>
          <w:rFonts w:asciiTheme="majorBidi" w:hAnsiTheme="majorBidi" w:cstheme="majorBidi"/>
          <w:color w:val="000000"/>
          <w:szCs w:val="24"/>
        </w:rPr>
        <w:t xml:space="preserve">β = 0.14, P&lt;0.05) and t = 2.057. </w:t>
      </w:r>
      <w:r w:rsidR="00573ABB" w:rsidRPr="00F37CA5">
        <w:rPr>
          <w:rFonts w:asciiTheme="majorBidi" w:hAnsiTheme="majorBidi" w:cstheme="majorBidi"/>
          <w:color w:val="000000"/>
          <w:szCs w:val="24"/>
        </w:rPr>
        <w:t xml:space="preserve">Performance Appraisal </w:t>
      </w:r>
      <w:r w:rsidR="00195C7C" w:rsidRPr="00F37CA5">
        <w:rPr>
          <w:rFonts w:asciiTheme="majorBidi" w:hAnsiTheme="majorBidi" w:cstheme="majorBidi"/>
          <w:color w:val="000000"/>
          <w:szCs w:val="24"/>
        </w:rPr>
        <w:t xml:space="preserve">has </w:t>
      </w:r>
      <w:r w:rsidR="00573ABB" w:rsidRPr="00F37CA5">
        <w:rPr>
          <w:rFonts w:asciiTheme="majorBidi" w:hAnsiTheme="majorBidi" w:cstheme="majorBidi"/>
          <w:color w:val="000000"/>
          <w:szCs w:val="24"/>
        </w:rPr>
        <w:t xml:space="preserve">a </w:t>
      </w:r>
      <w:r w:rsidR="00195C7C" w:rsidRPr="00F37CA5">
        <w:rPr>
          <w:rFonts w:asciiTheme="majorBidi" w:hAnsiTheme="majorBidi" w:cstheme="majorBidi"/>
          <w:color w:val="000000"/>
          <w:szCs w:val="24"/>
        </w:rPr>
        <w:t xml:space="preserve">significant </w:t>
      </w:r>
      <w:r w:rsidR="00573ABB" w:rsidRPr="00F37CA5">
        <w:rPr>
          <w:rFonts w:asciiTheme="majorBidi" w:hAnsiTheme="majorBidi" w:cstheme="majorBidi"/>
          <w:color w:val="000000"/>
          <w:szCs w:val="24"/>
        </w:rPr>
        <w:t>direct positive impact on Product Innovation (β</w:t>
      </w:r>
      <w:r w:rsidR="00611082" w:rsidRPr="00F37CA5">
        <w:rPr>
          <w:rFonts w:asciiTheme="majorBidi" w:hAnsiTheme="majorBidi" w:cstheme="majorBidi"/>
          <w:color w:val="000000"/>
          <w:szCs w:val="24"/>
        </w:rPr>
        <w:t xml:space="preserve"> = 0.179, P&lt;0.05) and t = 2.722. </w:t>
      </w:r>
      <w:r w:rsidR="00573ABB" w:rsidRPr="00F37CA5">
        <w:rPr>
          <w:rFonts w:asciiTheme="majorBidi" w:hAnsiTheme="majorBidi" w:cstheme="majorBidi"/>
          <w:color w:val="000000"/>
          <w:szCs w:val="24"/>
        </w:rPr>
        <w:t xml:space="preserve">Compensation Practices </w:t>
      </w:r>
      <w:r w:rsidR="00195C7C" w:rsidRPr="00F37CA5">
        <w:rPr>
          <w:rFonts w:asciiTheme="majorBidi" w:hAnsiTheme="majorBidi" w:cstheme="majorBidi"/>
          <w:color w:val="000000"/>
          <w:szCs w:val="24"/>
        </w:rPr>
        <w:t xml:space="preserve">has </w:t>
      </w:r>
      <w:r w:rsidR="00573ABB" w:rsidRPr="00F37CA5">
        <w:rPr>
          <w:rFonts w:asciiTheme="majorBidi" w:hAnsiTheme="majorBidi" w:cstheme="majorBidi"/>
          <w:color w:val="000000"/>
          <w:szCs w:val="24"/>
        </w:rPr>
        <w:t xml:space="preserve">a direct positive significant impact on Explicit </w:t>
      </w:r>
      <w:r w:rsidR="00027892" w:rsidRPr="00F37CA5">
        <w:rPr>
          <w:rFonts w:asciiTheme="majorBidi" w:hAnsiTheme="majorBidi" w:cstheme="majorBidi"/>
          <w:color w:val="000000"/>
          <w:szCs w:val="24"/>
        </w:rPr>
        <w:t>KS</w:t>
      </w:r>
      <w:r w:rsidR="00573ABB" w:rsidRPr="00F37CA5">
        <w:rPr>
          <w:rFonts w:asciiTheme="majorBidi" w:hAnsiTheme="majorBidi" w:cstheme="majorBidi"/>
          <w:color w:val="000000"/>
          <w:szCs w:val="24"/>
        </w:rPr>
        <w:t xml:space="preserve"> (β = 0.117, P&lt;0.0</w:t>
      </w:r>
      <w:r w:rsidR="00611082" w:rsidRPr="00F37CA5">
        <w:rPr>
          <w:rFonts w:asciiTheme="majorBidi" w:hAnsiTheme="majorBidi" w:cstheme="majorBidi"/>
          <w:color w:val="000000"/>
          <w:szCs w:val="24"/>
        </w:rPr>
        <w:t xml:space="preserve">5) and t = 1.981. </w:t>
      </w:r>
      <w:r w:rsidR="00573ABB" w:rsidRPr="00F37CA5">
        <w:rPr>
          <w:rFonts w:asciiTheme="majorBidi" w:hAnsiTheme="majorBidi" w:cstheme="majorBidi"/>
          <w:color w:val="000000"/>
          <w:szCs w:val="24"/>
        </w:rPr>
        <w:t xml:space="preserve">Compensation Practices </w:t>
      </w:r>
      <w:r w:rsidR="00425200" w:rsidRPr="00F37CA5">
        <w:rPr>
          <w:rFonts w:asciiTheme="majorBidi" w:hAnsiTheme="majorBidi" w:cstheme="majorBidi"/>
          <w:color w:val="000000"/>
          <w:szCs w:val="24"/>
        </w:rPr>
        <w:t xml:space="preserve">has </w:t>
      </w:r>
      <w:r w:rsidR="00573ABB" w:rsidRPr="00F37CA5">
        <w:rPr>
          <w:rFonts w:asciiTheme="majorBidi" w:hAnsiTheme="majorBidi" w:cstheme="majorBidi"/>
          <w:color w:val="000000"/>
          <w:szCs w:val="24"/>
        </w:rPr>
        <w:t>a direct positive significant impact on Product Innovation (β</w:t>
      </w:r>
      <w:r w:rsidR="00611082" w:rsidRPr="00F37CA5">
        <w:rPr>
          <w:rFonts w:asciiTheme="majorBidi" w:hAnsiTheme="majorBidi" w:cstheme="majorBidi"/>
          <w:color w:val="000000"/>
          <w:szCs w:val="24"/>
        </w:rPr>
        <w:t xml:space="preserve"> = 0.131, P&lt;0.05) and t = 2.044. </w:t>
      </w:r>
      <w:r w:rsidR="00573ABB" w:rsidRPr="00F37CA5">
        <w:rPr>
          <w:rFonts w:asciiTheme="majorBidi" w:hAnsiTheme="majorBidi" w:cstheme="majorBidi"/>
          <w:color w:val="000000"/>
          <w:szCs w:val="24"/>
        </w:rPr>
        <w:t xml:space="preserve">Explicit </w:t>
      </w:r>
      <w:r w:rsidR="00027892" w:rsidRPr="00F37CA5">
        <w:rPr>
          <w:rFonts w:asciiTheme="majorBidi" w:hAnsiTheme="majorBidi" w:cstheme="majorBidi"/>
          <w:color w:val="000000"/>
          <w:szCs w:val="24"/>
        </w:rPr>
        <w:t>KS</w:t>
      </w:r>
      <w:r w:rsidR="00573ABB" w:rsidRPr="00F37CA5">
        <w:rPr>
          <w:rFonts w:asciiTheme="majorBidi" w:hAnsiTheme="majorBidi" w:cstheme="majorBidi"/>
          <w:color w:val="000000"/>
          <w:szCs w:val="24"/>
        </w:rPr>
        <w:t xml:space="preserve"> </w:t>
      </w:r>
      <w:r w:rsidR="00425200" w:rsidRPr="00F37CA5">
        <w:rPr>
          <w:rFonts w:asciiTheme="majorBidi" w:hAnsiTheme="majorBidi" w:cstheme="majorBidi"/>
          <w:color w:val="000000"/>
          <w:szCs w:val="24"/>
        </w:rPr>
        <w:t xml:space="preserve">has </w:t>
      </w:r>
      <w:r w:rsidR="00573ABB" w:rsidRPr="00F37CA5">
        <w:rPr>
          <w:rFonts w:asciiTheme="majorBidi" w:hAnsiTheme="majorBidi" w:cstheme="majorBidi"/>
          <w:color w:val="000000"/>
          <w:szCs w:val="24"/>
        </w:rPr>
        <w:t xml:space="preserve">a direct positive significant impact on Product Innovation (β </w:t>
      </w:r>
      <w:r w:rsidR="00611082" w:rsidRPr="00F37CA5">
        <w:rPr>
          <w:rFonts w:asciiTheme="majorBidi" w:hAnsiTheme="majorBidi" w:cstheme="majorBidi"/>
          <w:color w:val="000000"/>
          <w:szCs w:val="24"/>
        </w:rPr>
        <w:t xml:space="preserve">= 0.331, P&lt;0.001) and t = 5.641. </w:t>
      </w:r>
      <w:r w:rsidR="00573ABB" w:rsidRPr="00F37CA5">
        <w:rPr>
          <w:rFonts w:asciiTheme="majorBidi" w:hAnsiTheme="majorBidi" w:cstheme="majorBidi"/>
          <w:color w:val="000000"/>
          <w:szCs w:val="24"/>
        </w:rPr>
        <w:t xml:space="preserve">Implicit </w:t>
      </w:r>
      <w:r w:rsidR="00027892" w:rsidRPr="00F37CA5">
        <w:rPr>
          <w:rFonts w:asciiTheme="majorBidi" w:hAnsiTheme="majorBidi" w:cstheme="majorBidi"/>
          <w:color w:val="000000"/>
          <w:szCs w:val="24"/>
        </w:rPr>
        <w:t>KS</w:t>
      </w:r>
      <w:r w:rsidR="00573ABB" w:rsidRPr="00F37CA5">
        <w:rPr>
          <w:rFonts w:asciiTheme="majorBidi" w:hAnsiTheme="majorBidi" w:cstheme="majorBidi"/>
          <w:color w:val="000000"/>
          <w:szCs w:val="24"/>
        </w:rPr>
        <w:t xml:space="preserve"> </w:t>
      </w:r>
      <w:r w:rsidR="00425200" w:rsidRPr="00F37CA5">
        <w:rPr>
          <w:rFonts w:asciiTheme="majorBidi" w:hAnsiTheme="majorBidi" w:cstheme="majorBidi"/>
          <w:color w:val="000000"/>
          <w:szCs w:val="24"/>
        </w:rPr>
        <w:t xml:space="preserve">has </w:t>
      </w:r>
      <w:r w:rsidR="00573ABB" w:rsidRPr="00F37CA5">
        <w:rPr>
          <w:rFonts w:asciiTheme="majorBidi" w:hAnsiTheme="majorBidi" w:cstheme="majorBidi"/>
          <w:color w:val="000000"/>
          <w:szCs w:val="24"/>
        </w:rPr>
        <w:t>a direct positive significant impact on Process Innovation (</w:t>
      </w:r>
      <w:r w:rsidR="00611082" w:rsidRPr="00F37CA5">
        <w:rPr>
          <w:rFonts w:asciiTheme="majorBidi" w:hAnsiTheme="majorBidi" w:cstheme="majorBidi"/>
          <w:color w:val="000000"/>
          <w:szCs w:val="24"/>
        </w:rPr>
        <w:t xml:space="preserve">β = 0.2, P&lt;0.001) and t = 3.098, where the benchmark exceeds 1.96 at 0.05. This means that mediation </w:t>
      </w:r>
      <w:r w:rsidR="00425200" w:rsidRPr="00F37CA5">
        <w:rPr>
          <w:rFonts w:asciiTheme="majorBidi" w:hAnsiTheme="majorBidi" w:cstheme="majorBidi"/>
          <w:color w:val="000000"/>
          <w:szCs w:val="24"/>
        </w:rPr>
        <w:t xml:space="preserve">hypotheses </w:t>
      </w:r>
      <w:r w:rsidR="00611082" w:rsidRPr="00F37CA5">
        <w:rPr>
          <w:rFonts w:asciiTheme="majorBidi" w:hAnsiTheme="majorBidi" w:cstheme="majorBidi"/>
          <w:color w:val="000000"/>
          <w:szCs w:val="24"/>
        </w:rPr>
        <w:t xml:space="preserve">are supported as listed in </w:t>
      </w:r>
      <w:r w:rsidR="00425200" w:rsidRPr="00F37CA5">
        <w:rPr>
          <w:rFonts w:asciiTheme="majorBidi" w:hAnsiTheme="majorBidi" w:cstheme="majorBidi"/>
          <w:color w:val="000000"/>
          <w:szCs w:val="24"/>
        </w:rPr>
        <w:t xml:space="preserve">Table </w:t>
      </w:r>
      <w:r w:rsidR="00611082" w:rsidRPr="00F37CA5">
        <w:rPr>
          <w:rFonts w:asciiTheme="majorBidi" w:hAnsiTheme="majorBidi" w:cstheme="majorBidi"/>
          <w:color w:val="000000"/>
          <w:szCs w:val="24"/>
        </w:rPr>
        <w:t xml:space="preserve">17. </w:t>
      </w:r>
    </w:p>
    <w:p w14:paraId="1010365B" w14:textId="2227A22A" w:rsidR="00D7226D" w:rsidRPr="00F37CA5" w:rsidRDefault="00D7226D" w:rsidP="00F37CA5">
      <w:pPr>
        <w:spacing w:after="0" w:line="360" w:lineRule="auto"/>
        <w:ind w:firstLine="720"/>
        <w:jc w:val="both"/>
        <w:rPr>
          <w:rFonts w:asciiTheme="majorBidi" w:hAnsiTheme="majorBidi" w:cstheme="majorBidi"/>
          <w:szCs w:val="24"/>
        </w:rPr>
      </w:pPr>
      <w:r w:rsidRPr="00F37CA5">
        <w:rPr>
          <w:rFonts w:asciiTheme="majorBidi" w:hAnsiTheme="majorBidi" w:cstheme="majorBidi"/>
          <w:szCs w:val="24"/>
        </w:rPr>
        <w:t xml:space="preserve">To sum up, the results clearly indicates that the proposed framework/model is effective. Below is a table that </w:t>
      </w:r>
      <w:r w:rsidR="00425200" w:rsidRPr="00F37CA5">
        <w:rPr>
          <w:rFonts w:asciiTheme="majorBidi" w:hAnsiTheme="majorBidi" w:cstheme="majorBidi"/>
          <w:szCs w:val="24"/>
        </w:rPr>
        <w:t>summarizes</w:t>
      </w:r>
      <w:r w:rsidRPr="00F37CA5">
        <w:rPr>
          <w:rFonts w:asciiTheme="majorBidi" w:hAnsiTheme="majorBidi" w:cstheme="majorBidi"/>
          <w:szCs w:val="24"/>
        </w:rPr>
        <w:t xml:space="preserve"> the results of the study. </w:t>
      </w:r>
    </w:p>
    <w:p w14:paraId="5901EC11" w14:textId="77777777" w:rsidR="00D7226D" w:rsidRPr="00F37CA5" w:rsidRDefault="00D7226D" w:rsidP="00F37CA5">
      <w:pPr>
        <w:pStyle w:val="Caption"/>
        <w:keepNext/>
        <w:spacing w:after="0" w:line="360" w:lineRule="auto"/>
        <w:jc w:val="both"/>
        <w:rPr>
          <w:rFonts w:asciiTheme="majorBidi" w:hAnsiTheme="majorBidi" w:cstheme="majorBidi"/>
          <w:sz w:val="24"/>
          <w:szCs w:val="24"/>
        </w:rPr>
      </w:pPr>
    </w:p>
    <w:p w14:paraId="39CA2C0E" w14:textId="77777777" w:rsidR="00556B88" w:rsidRPr="00F37CA5" w:rsidRDefault="00556B88" w:rsidP="00F37CA5">
      <w:pPr>
        <w:pStyle w:val="Caption"/>
        <w:keepNext/>
        <w:spacing w:after="0" w:line="360" w:lineRule="auto"/>
        <w:rPr>
          <w:rFonts w:asciiTheme="majorBidi" w:hAnsiTheme="majorBidi" w:cstheme="majorBidi"/>
        </w:rPr>
      </w:pPr>
      <w:bookmarkStart w:id="93" w:name="_Toc487921569"/>
      <w:r w:rsidRPr="00F37CA5">
        <w:rPr>
          <w:rFonts w:asciiTheme="majorBidi" w:hAnsiTheme="majorBidi" w:cstheme="majorBidi"/>
        </w:rPr>
        <w:t xml:space="preserve">Table </w:t>
      </w:r>
      <w:r w:rsidR="00365FE5" w:rsidRPr="00F37CA5">
        <w:rPr>
          <w:rFonts w:asciiTheme="majorBidi" w:hAnsiTheme="majorBidi" w:cstheme="majorBidi"/>
        </w:rPr>
        <w:fldChar w:fldCharType="begin"/>
      </w:r>
      <w:r w:rsidRPr="00F37CA5">
        <w:rPr>
          <w:rFonts w:asciiTheme="majorBidi" w:hAnsiTheme="majorBidi" w:cstheme="majorBidi"/>
        </w:rPr>
        <w:instrText xml:space="preserve"> SEQ Table \* ARABIC </w:instrText>
      </w:r>
      <w:r w:rsidR="00365FE5" w:rsidRPr="00F37CA5">
        <w:rPr>
          <w:rFonts w:asciiTheme="majorBidi" w:hAnsiTheme="majorBidi" w:cstheme="majorBidi"/>
        </w:rPr>
        <w:fldChar w:fldCharType="separate"/>
      </w:r>
      <w:r w:rsidR="00CA79D5" w:rsidRPr="00F37CA5">
        <w:rPr>
          <w:rFonts w:asciiTheme="majorBidi" w:hAnsiTheme="majorBidi" w:cstheme="majorBidi"/>
        </w:rPr>
        <w:t>17</w:t>
      </w:r>
      <w:r w:rsidR="00365FE5" w:rsidRPr="00F37CA5">
        <w:rPr>
          <w:rFonts w:asciiTheme="majorBidi" w:hAnsiTheme="majorBidi" w:cstheme="majorBidi"/>
        </w:rPr>
        <w:fldChar w:fldCharType="end"/>
      </w:r>
      <w:r w:rsidRPr="00F37CA5">
        <w:rPr>
          <w:rFonts w:asciiTheme="majorBidi" w:hAnsiTheme="majorBidi" w:cstheme="majorBidi"/>
        </w:rPr>
        <w:t xml:space="preserve">: Summary of hypothesis </w:t>
      </w:r>
      <w:r w:rsidR="00611082" w:rsidRPr="00F37CA5">
        <w:rPr>
          <w:rFonts w:asciiTheme="majorBidi" w:hAnsiTheme="majorBidi" w:cstheme="majorBidi"/>
        </w:rPr>
        <w:t>test</w:t>
      </w:r>
      <w:bookmarkEnd w:id="93"/>
    </w:p>
    <w:tbl>
      <w:tblPr>
        <w:tblW w:w="9260" w:type="dxa"/>
        <w:tblCellMar>
          <w:left w:w="0" w:type="dxa"/>
          <w:right w:w="0" w:type="dxa"/>
        </w:tblCellMar>
        <w:tblLook w:val="04A0" w:firstRow="1" w:lastRow="0" w:firstColumn="1" w:lastColumn="0" w:noHBand="0" w:noVBand="1"/>
      </w:tblPr>
      <w:tblGrid>
        <w:gridCol w:w="7820"/>
        <w:gridCol w:w="1440"/>
      </w:tblGrid>
      <w:tr w:rsidR="00D7226D" w:rsidRPr="00F37CA5" w14:paraId="54F100D9" w14:textId="77777777" w:rsidTr="00611082">
        <w:trPr>
          <w:trHeight w:val="225"/>
        </w:trPr>
        <w:tc>
          <w:tcPr>
            <w:tcW w:w="7820" w:type="dxa"/>
            <w:tcBorders>
              <w:top w:val="single" w:sz="12" w:space="0" w:color="auto"/>
              <w:left w:val="single" w:sz="8" w:space="0" w:color="FFFFFF"/>
              <w:bottom w:val="single" w:sz="12" w:space="0" w:color="auto"/>
              <w:right w:val="single" w:sz="8" w:space="0" w:color="FFFFFF"/>
            </w:tcBorders>
            <w:shd w:val="clear" w:color="auto" w:fill="auto"/>
            <w:tcMar>
              <w:top w:w="15" w:type="dxa"/>
              <w:left w:w="41" w:type="dxa"/>
              <w:bottom w:w="0" w:type="dxa"/>
              <w:right w:w="41" w:type="dxa"/>
            </w:tcMar>
            <w:hideMark/>
          </w:tcPr>
          <w:p w14:paraId="1C08F3CC" w14:textId="77777777" w:rsidR="00D7226D" w:rsidRPr="00F37CA5" w:rsidRDefault="00D7226D" w:rsidP="00F37CA5">
            <w:pPr>
              <w:spacing w:after="0" w:line="360" w:lineRule="auto"/>
              <w:ind w:right="3589"/>
              <w:jc w:val="both"/>
              <w:rPr>
                <w:rFonts w:asciiTheme="majorBidi" w:hAnsiTheme="majorBidi" w:cstheme="majorBidi"/>
                <w:sz w:val="20"/>
                <w:szCs w:val="20"/>
              </w:rPr>
            </w:pPr>
            <w:r w:rsidRPr="00F37CA5">
              <w:rPr>
                <w:rFonts w:asciiTheme="majorBidi" w:hAnsiTheme="majorBidi" w:cstheme="majorBidi"/>
                <w:sz w:val="20"/>
                <w:szCs w:val="20"/>
              </w:rPr>
              <w:t>Hypotheses</w:t>
            </w:r>
          </w:p>
        </w:tc>
        <w:tc>
          <w:tcPr>
            <w:tcW w:w="1440" w:type="dxa"/>
            <w:tcBorders>
              <w:top w:val="single" w:sz="12" w:space="0" w:color="auto"/>
              <w:left w:val="single" w:sz="8" w:space="0" w:color="FFFFFF"/>
              <w:bottom w:val="single" w:sz="12" w:space="0" w:color="auto"/>
              <w:right w:val="single" w:sz="8" w:space="0" w:color="FFFFFF"/>
            </w:tcBorders>
            <w:shd w:val="clear" w:color="auto" w:fill="auto"/>
            <w:tcMar>
              <w:top w:w="15" w:type="dxa"/>
              <w:left w:w="41" w:type="dxa"/>
              <w:bottom w:w="0" w:type="dxa"/>
              <w:right w:w="41" w:type="dxa"/>
            </w:tcMar>
            <w:hideMark/>
          </w:tcPr>
          <w:p w14:paraId="1E7DA35E" w14:textId="77777777" w:rsidR="00D7226D" w:rsidRPr="00F37CA5" w:rsidRDefault="00D7226D" w:rsidP="00F37CA5">
            <w:pPr>
              <w:spacing w:after="0" w:line="360" w:lineRule="auto"/>
              <w:jc w:val="center"/>
              <w:rPr>
                <w:rFonts w:asciiTheme="majorBidi" w:hAnsiTheme="majorBidi" w:cstheme="majorBidi"/>
                <w:sz w:val="20"/>
                <w:szCs w:val="20"/>
              </w:rPr>
            </w:pPr>
            <w:r w:rsidRPr="00F37CA5">
              <w:rPr>
                <w:rFonts w:asciiTheme="majorBidi" w:hAnsiTheme="majorBidi" w:cstheme="majorBidi"/>
                <w:sz w:val="20"/>
                <w:szCs w:val="20"/>
              </w:rPr>
              <w:t>Results</w:t>
            </w:r>
          </w:p>
        </w:tc>
      </w:tr>
      <w:tr w:rsidR="00D7226D" w:rsidRPr="00F37CA5" w14:paraId="55242F55" w14:textId="77777777" w:rsidTr="00611082">
        <w:trPr>
          <w:trHeight w:val="390"/>
        </w:trPr>
        <w:tc>
          <w:tcPr>
            <w:tcW w:w="7820" w:type="dxa"/>
            <w:tcBorders>
              <w:top w:val="single" w:sz="12" w:space="0" w:color="auto"/>
              <w:left w:val="single" w:sz="8" w:space="0" w:color="FFFFFF"/>
              <w:bottom w:val="single" w:sz="8" w:space="0" w:color="FFFFFF"/>
              <w:right w:val="single" w:sz="8" w:space="0" w:color="FFFFFF"/>
            </w:tcBorders>
            <w:shd w:val="clear" w:color="auto" w:fill="auto"/>
            <w:tcMar>
              <w:top w:w="15" w:type="dxa"/>
              <w:left w:w="41" w:type="dxa"/>
              <w:bottom w:w="0" w:type="dxa"/>
              <w:right w:w="41" w:type="dxa"/>
            </w:tcMar>
            <w:hideMark/>
          </w:tcPr>
          <w:p w14:paraId="3CBA6B69" w14:textId="6584E0E6" w:rsidR="00D7226D" w:rsidRPr="00F37CA5" w:rsidRDefault="00D7226D" w:rsidP="00F37CA5">
            <w:pPr>
              <w:spacing w:after="0" w:line="360" w:lineRule="auto"/>
              <w:jc w:val="both"/>
              <w:rPr>
                <w:rFonts w:asciiTheme="majorBidi" w:hAnsiTheme="majorBidi" w:cstheme="majorBidi"/>
                <w:b/>
                <w:bCs/>
                <w:sz w:val="20"/>
                <w:szCs w:val="20"/>
              </w:rPr>
            </w:pPr>
            <w:r w:rsidRPr="00F37CA5">
              <w:rPr>
                <w:rFonts w:asciiTheme="majorBidi" w:hAnsiTheme="majorBidi" w:cstheme="majorBidi"/>
                <w:b/>
                <w:bCs/>
                <w:sz w:val="20"/>
                <w:szCs w:val="20"/>
              </w:rPr>
              <w:t xml:space="preserve">Human Resource Management Practices are positively related to </w:t>
            </w:r>
            <w:r w:rsidR="00027892" w:rsidRPr="00F37CA5">
              <w:rPr>
                <w:rFonts w:asciiTheme="majorBidi" w:hAnsiTheme="majorBidi" w:cstheme="majorBidi"/>
                <w:b/>
                <w:bCs/>
                <w:sz w:val="20"/>
                <w:szCs w:val="20"/>
              </w:rPr>
              <w:t>KS</w:t>
            </w:r>
            <w:r w:rsidRPr="00F37CA5">
              <w:rPr>
                <w:rFonts w:asciiTheme="majorBidi" w:hAnsiTheme="majorBidi" w:cstheme="majorBidi"/>
                <w:b/>
                <w:bCs/>
                <w:sz w:val="20"/>
                <w:szCs w:val="20"/>
              </w:rPr>
              <w:t>.</w:t>
            </w:r>
          </w:p>
        </w:tc>
        <w:tc>
          <w:tcPr>
            <w:tcW w:w="1440" w:type="dxa"/>
            <w:tcBorders>
              <w:top w:val="single" w:sz="12" w:space="0" w:color="auto"/>
              <w:left w:val="single" w:sz="8" w:space="0" w:color="FFFFFF"/>
              <w:bottom w:val="single" w:sz="8" w:space="0" w:color="FFFFFF"/>
              <w:right w:val="single" w:sz="8" w:space="0" w:color="FFFFFF"/>
            </w:tcBorders>
            <w:shd w:val="clear" w:color="auto" w:fill="auto"/>
            <w:tcMar>
              <w:top w:w="15" w:type="dxa"/>
              <w:left w:w="108" w:type="dxa"/>
              <w:bottom w:w="0" w:type="dxa"/>
              <w:right w:w="108" w:type="dxa"/>
            </w:tcMar>
            <w:hideMark/>
          </w:tcPr>
          <w:p w14:paraId="56B7682B" w14:textId="77777777" w:rsidR="00D7226D" w:rsidRPr="00F37CA5" w:rsidRDefault="00D7226D" w:rsidP="00F37CA5">
            <w:pPr>
              <w:spacing w:after="0" w:line="360" w:lineRule="auto"/>
              <w:jc w:val="both"/>
              <w:rPr>
                <w:rFonts w:asciiTheme="majorBidi" w:hAnsiTheme="majorBidi" w:cstheme="majorBidi"/>
                <w:sz w:val="20"/>
                <w:szCs w:val="20"/>
              </w:rPr>
            </w:pPr>
          </w:p>
        </w:tc>
      </w:tr>
      <w:tr w:rsidR="00D7226D" w:rsidRPr="00F37CA5" w14:paraId="0C3C5856" w14:textId="77777777" w:rsidTr="00611082">
        <w:trPr>
          <w:trHeight w:val="280"/>
        </w:trPr>
        <w:tc>
          <w:tcPr>
            <w:tcW w:w="7820" w:type="dxa"/>
            <w:tcBorders>
              <w:top w:val="single" w:sz="8" w:space="0" w:color="FFFFFF"/>
              <w:left w:val="single" w:sz="8" w:space="0" w:color="FFFFFF"/>
              <w:bottom w:val="single" w:sz="8" w:space="0" w:color="FFFFFF"/>
              <w:right w:val="single" w:sz="8" w:space="0" w:color="FFFFFF"/>
            </w:tcBorders>
            <w:shd w:val="clear" w:color="auto" w:fill="auto"/>
            <w:tcMar>
              <w:top w:w="15" w:type="dxa"/>
              <w:left w:w="41" w:type="dxa"/>
              <w:bottom w:w="0" w:type="dxa"/>
              <w:right w:w="41" w:type="dxa"/>
            </w:tcMar>
            <w:hideMark/>
          </w:tcPr>
          <w:p w14:paraId="6838B76D" w14:textId="35B4C7E0" w:rsidR="00D7226D" w:rsidRPr="00F37CA5" w:rsidRDefault="00D7226D" w:rsidP="00F37CA5">
            <w:pPr>
              <w:spacing w:after="0" w:line="360" w:lineRule="auto"/>
              <w:jc w:val="both"/>
              <w:rPr>
                <w:rFonts w:asciiTheme="majorBidi" w:hAnsiTheme="majorBidi" w:cstheme="majorBidi"/>
                <w:sz w:val="20"/>
                <w:szCs w:val="20"/>
              </w:rPr>
            </w:pPr>
            <w:r w:rsidRPr="00F37CA5">
              <w:rPr>
                <w:rFonts w:asciiTheme="majorBidi" w:hAnsiTheme="majorBidi" w:cstheme="majorBidi"/>
                <w:b/>
                <w:bCs/>
                <w:sz w:val="20"/>
                <w:szCs w:val="20"/>
              </w:rPr>
              <w:t>H1:</w:t>
            </w:r>
            <w:r w:rsidRPr="00F37CA5">
              <w:rPr>
                <w:rFonts w:asciiTheme="majorBidi" w:hAnsiTheme="majorBidi" w:cstheme="majorBidi"/>
                <w:sz w:val="20"/>
                <w:szCs w:val="20"/>
              </w:rPr>
              <w:t xml:space="preserve"> Recruitment and Selection are positively related to Explicit </w:t>
            </w:r>
            <w:r w:rsidR="00027892" w:rsidRPr="00F37CA5">
              <w:rPr>
                <w:rFonts w:asciiTheme="majorBidi" w:hAnsiTheme="majorBidi" w:cstheme="majorBidi"/>
                <w:sz w:val="20"/>
                <w:szCs w:val="20"/>
              </w:rPr>
              <w:t>KS</w:t>
            </w:r>
            <w:r w:rsidRPr="00F37CA5">
              <w:rPr>
                <w:rFonts w:asciiTheme="majorBidi" w:hAnsiTheme="majorBidi" w:cstheme="majorBidi"/>
                <w:sz w:val="20"/>
                <w:szCs w:val="20"/>
              </w:rPr>
              <w:t xml:space="preserve">. </w:t>
            </w:r>
          </w:p>
        </w:tc>
        <w:tc>
          <w:tcPr>
            <w:tcW w:w="1440"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hideMark/>
          </w:tcPr>
          <w:p w14:paraId="62E1D1D9" w14:textId="77777777" w:rsidR="00D7226D" w:rsidRPr="00F37CA5" w:rsidRDefault="00D7226D" w:rsidP="00F37CA5">
            <w:pPr>
              <w:spacing w:after="0" w:line="360" w:lineRule="auto"/>
              <w:jc w:val="center"/>
              <w:rPr>
                <w:rFonts w:asciiTheme="majorBidi" w:hAnsiTheme="majorBidi" w:cstheme="majorBidi"/>
                <w:sz w:val="20"/>
                <w:szCs w:val="20"/>
              </w:rPr>
            </w:pPr>
            <w:r w:rsidRPr="00F37CA5">
              <w:rPr>
                <w:rFonts w:asciiTheme="majorBidi" w:hAnsiTheme="majorBidi" w:cstheme="majorBidi"/>
                <w:sz w:val="20"/>
                <w:szCs w:val="20"/>
              </w:rPr>
              <w:t>Supported</w:t>
            </w:r>
          </w:p>
        </w:tc>
      </w:tr>
      <w:tr w:rsidR="00D7226D" w:rsidRPr="00F37CA5" w14:paraId="4A9E083B" w14:textId="77777777" w:rsidTr="00611082">
        <w:trPr>
          <w:trHeight w:val="280"/>
        </w:trPr>
        <w:tc>
          <w:tcPr>
            <w:tcW w:w="7820" w:type="dxa"/>
            <w:tcBorders>
              <w:top w:val="single" w:sz="8" w:space="0" w:color="FFFFFF"/>
              <w:left w:val="single" w:sz="8" w:space="0" w:color="FFFFFF"/>
              <w:bottom w:val="single" w:sz="8" w:space="0" w:color="FFFFFF"/>
              <w:right w:val="single" w:sz="8" w:space="0" w:color="FFFFFF"/>
            </w:tcBorders>
            <w:shd w:val="clear" w:color="auto" w:fill="auto"/>
            <w:tcMar>
              <w:top w:w="15" w:type="dxa"/>
              <w:left w:w="41" w:type="dxa"/>
              <w:bottom w:w="0" w:type="dxa"/>
              <w:right w:w="41" w:type="dxa"/>
            </w:tcMar>
            <w:hideMark/>
          </w:tcPr>
          <w:p w14:paraId="0215A14E" w14:textId="73649A90" w:rsidR="00D7226D" w:rsidRPr="00F37CA5" w:rsidRDefault="00D7226D" w:rsidP="00F37CA5">
            <w:pPr>
              <w:spacing w:after="0" w:line="360" w:lineRule="auto"/>
              <w:jc w:val="both"/>
              <w:rPr>
                <w:rFonts w:asciiTheme="majorBidi" w:hAnsiTheme="majorBidi" w:cstheme="majorBidi"/>
                <w:sz w:val="20"/>
                <w:szCs w:val="20"/>
              </w:rPr>
            </w:pPr>
            <w:r w:rsidRPr="00F37CA5">
              <w:rPr>
                <w:rFonts w:asciiTheme="majorBidi" w:hAnsiTheme="majorBidi" w:cstheme="majorBidi"/>
                <w:b/>
                <w:bCs/>
                <w:sz w:val="20"/>
                <w:szCs w:val="20"/>
              </w:rPr>
              <w:t xml:space="preserve">H2: </w:t>
            </w:r>
            <w:r w:rsidRPr="00F37CA5">
              <w:rPr>
                <w:rFonts w:asciiTheme="majorBidi" w:hAnsiTheme="majorBidi" w:cstheme="majorBidi"/>
                <w:sz w:val="20"/>
                <w:szCs w:val="20"/>
              </w:rPr>
              <w:t xml:space="preserve">Recruitment and Selection are positively related to Implicit </w:t>
            </w:r>
            <w:r w:rsidR="00027892" w:rsidRPr="00F37CA5">
              <w:rPr>
                <w:rFonts w:asciiTheme="majorBidi" w:hAnsiTheme="majorBidi" w:cstheme="majorBidi"/>
                <w:sz w:val="20"/>
                <w:szCs w:val="20"/>
              </w:rPr>
              <w:t>KS</w:t>
            </w:r>
            <w:r w:rsidRPr="00F37CA5">
              <w:rPr>
                <w:rFonts w:asciiTheme="majorBidi" w:hAnsiTheme="majorBidi" w:cstheme="majorBidi"/>
                <w:sz w:val="20"/>
                <w:szCs w:val="20"/>
              </w:rPr>
              <w:t>.</w:t>
            </w:r>
          </w:p>
        </w:tc>
        <w:tc>
          <w:tcPr>
            <w:tcW w:w="1440"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hideMark/>
          </w:tcPr>
          <w:p w14:paraId="12D9DA72" w14:textId="77777777" w:rsidR="00D7226D" w:rsidRPr="00F37CA5" w:rsidRDefault="00D7226D" w:rsidP="00F37CA5">
            <w:pPr>
              <w:spacing w:after="0" w:line="360" w:lineRule="auto"/>
              <w:jc w:val="center"/>
              <w:rPr>
                <w:rFonts w:asciiTheme="majorBidi" w:hAnsiTheme="majorBidi" w:cstheme="majorBidi"/>
                <w:sz w:val="20"/>
                <w:szCs w:val="20"/>
              </w:rPr>
            </w:pPr>
            <w:r w:rsidRPr="00F37CA5">
              <w:rPr>
                <w:rFonts w:asciiTheme="majorBidi" w:hAnsiTheme="majorBidi" w:cstheme="majorBidi"/>
                <w:sz w:val="20"/>
                <w:szCs w:val="20"/>
              </w:rPr>
              <w:t>Supported</w:t>
            </w:r>
          </w:p>
        </w:tc>
      </w:tr>
      <w:tr w:rsidR="00D7226D" w:rsidRPr="00F37CA5" w14:paraId="3AB20294" w14:textId="77777777" w:rsidTr="00611082">
        <w:trPr>
          <w:trHeight w:val="280"/>
        </w:trPr>
        <w:tc>
          <w:tcPr>
            <w:tcW w:w="7820" w:type="dxa"/>
            <w:tcBorders>
              <w:top w:val="single" w:sz="8" w:space="0" w:color="FFFFFF"/>
              <w:left w:val="single" w:sz="8" w:space="0" w:color="FFFFFF"/>
              <w:bottom w:val="single" w:sz="8" w:space="0" w:color="FFFFFF"/>
              <w:right w:val="single" w:sz="8" w:space="0" w:color="FFFFFF"/>
            </w:tcBorders>
            <w:shd w:val="clear" w:color="auto" w:fill="auto"/>
            <w:tcMar>
              <w:top w:w="15" w:type="dxa"/>
              <w:left w:w="41" w:type="dxa"/>
              <w:bottom w:w="0" w:type="dxa"/>
              <w:right w:w="41" w:type="dxa"/>
            </w:tcMar>
            <w:hideMark/>
          </w:tcPr>
          <w:p w14:paraId="2BAE8E7C" w14:textId="758A7D5F" w:rsidR="00D7226D" w:rsidRPr="00F37CA5" w:rsidRDefault="00D7226D" w:rsidP="00F37CA5">
            <w:pPr>
              <w:spacing w:after="0" w:line="360" w:lineRule="auto"/>
              <w:jc w:val="both"/>
              <w:rPr>
                <w:rFonts w:asciiTheme="majorBidi" w:hAnsiTheme="majorBidi" w:cstheme="majorBidi"/>
                <w:sz w:val="20"/>
                <w:szCs w:val="20"/>
              </w:rPr>
            </w:pPr>
            <w:r w:rsidRPr="00F37CA5">
              <w:rPr>
                <w:rFonts w:asciiTheme="majorBidi" w:hAnsiTheme="majorBidi" w:cstheme="majorBidi"/>
                <w:b/>
                <w:bCs/>
                <w:sz w:val="20"/>
                <w:szCs w:val="20"/>
              </w:rPr>
              <w:t>H3:</w:t>
            </w:r>
            <w:r w:rsidRPr="00F37CA5">
              <w:rPr>
                <w:rFonts w:asciiTheme="majorBidi" w:hAnsiTheme="majorBidi" w:cstheme="majorBidi"/>
                <w:sz w:val="20"/>
                <w:szCs w:val="20"/>
              </w:rPr>
              <w:t xml:space="preserve"> Training and Development are positively related to Explicit </w:t>
            </w:r>
            <w:r w:rsidR="00027892" w:rsidRPr="00F37CA5">
              <w:rPr>
                <w:rFonts w:asciiTheme="majorBidi" w:hAnsiTheme="majorBidi" w:cstheme="majorBidi"/>
                <w:sz w:val="20"/>
                <w:szCs w:val="20"/>
              </w:rPr>
              <w:t>KS</w:t>
            </w:r>
            <w:r w:rsidRPr="00F37CA5">
              <w:rPr>
                <w:rFonts w:asciiTheme="majorBidi" w:hAnsiTheme="majorBidi" w:cstheme="majorBidi"/>
                <w:sz w:val="20"/>
                <w:szCs w:val="20"/>
              </w:rPr>
              <w:t>.</w:t>
            </w:r>
          </w:p>
        </w:tc>
        <w:tc>
          <w:tcPr>
            <w:tcW w:w="1440"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hideMark/>
          </w:tcPr>
          <w:p w14:paraId="629CF6B9" w14:textId="77777777" w:rsidR="00D7226D" w:rsidRPr="00F37CA5" w:rsidRDefault="00D7226D" w:rsidP="00F37CA5">
            <w:pPr>
              <w:spacing w:after="0" w:line="360" w:lineRule="auto"/>
              <w:jc w:val="center"/>
              <w:rPr>
                <w:rFonts w:asciiTheme="majorBidi" w:hAnsiTheme="majorBidi" w:cstheme="majorBidi"/>
                <w:sz w:val="20"/>
                <w:szCs w:val="20"/>
              </w:rPr>
            </w:pPr>
            <w:r w:rsidRPr="00F37CA5">
              <w:rPr>
                <w:rFonts w:asciiTheme="majorBidi" w:hAnsiTheme="majorBidi" w:cstheme="majorBidi"/>
                <w:sz w:val="20"/>
                <w:szCs w:val="20"/>
              </w:rPr>
              <w:t>Supported</w:t>
            </w:r>
          </w:p>
        </w:tc>
      </w:tr>
      <w:tr w:rsidR="00D7226D" w:rsidRPr="00F37CA5" w14:paraId="409DA048" w14:textId="77777777" w:rsidTr="00611082">
        <w:trPr>
          <w:trHeight w:val="280"/>
        </w:trPr>
        <w:tc>
          <w:tcPr>
            <w:tcW w:w="7820" w:type="dxa"/>
            <w:tcBorders>
              <w:top w:val="single" w:sz="8" w:space="0" w:color="FFFFFF"/>
              <w:left w:val="single" w:sz="8" w:space="0" w:color="FFFFFF"/>
              <w:bottom w:val="single" w:sz="8" w:space="0" w:color="FFFFFF"/>
              <w:right w:val="single" w:sz="8" w:space="0" w:color="FFFFFF"/>
            </w:tcBorders>
            <w:shd w:val="clear" w:color="auto" w:fill="auto"/>
            <w:tcMar>
              <w:top w:w="15" w:type="dxa"/>
              <w:left w:w="41" w:type="dxa"/>
              <w:bottom w:w="0" w:type="dxa"/>
              <w:right w:w="41" w:type="dxa"/>
            </w:tcMar>
            <w:hideMark/>
          </w:tcPr>
          <w:p w14:paraId="5A19CCC5" w14:textId="5CF8977A" w:rsidR="00D7226D" w:rsidRPr="00F37CA5" w:rsidRDefault="00D7226D" w:rsidP="00F37CA5">
            <w:pPr>
              <w:spacing w:after="0" w:line="360" w:lineRule="auto"/>
              <w:jc w:val="both"/>
              <w:rPr>
                <w:rFonts w:asciiTheme="majorBidi" w:hAnsiTheme="majorBidi" w:cstheme="majorBidi"/>
                <w:sz w:val="20"/>
                <w:szCs w:val="20"/>
              </w:rPr>
            </w:pPr>
            <w:r w:rsidRPr="00F37CA5">
              <w:rPr>
                <w:rFonts w:asciiTheme="majorBidi" w:hAnsiTheme="majorBidi" w:cstheme="majorBidi"/>
                <w:b/>
                <w:bCs/>
                <w:sz w:val="20"/>
                <w:szCs w:val="20"/>
              </w:rPr>
              <w:t>H4:</w:t>
            </w:r>
            <w:r w:rsidRPr="00F37CA5">
              <w:rPr>
                <w:rFonts w:asciiTheme="majorBidi" w:hAnsiTheme="majorBidi" w:cstheme="majorBidi"/>
                <w:sz w:val="20"/>
                <w:szCs w:val="20"/>
              </w:rPr>
              <w:t xml:space="preserve"> Training and Development are positively related to Implicit </w:t>
            </w:r>
            <w:r w:rsidR="00027892" w:rsidRPr="00F37CA5">
              <w:rPr>
                <w:rFonts w:asciiTheme="majorBidi" w:hAnsiTheme="majorBidi" w:cstheme="majorBidi"/>
                <w:sz w:val="20"/>
                <w:szCs w:val="20"/>
              </w:rPr>
              <w:t>KS</w:t>
            </w:r>
            <w:r w:rsidRPr="00F37CA5">
              <w:rPr>
                <w:rFonts w:asciiTheme="majorBidi" w:hAnsiTheme="majorBidi" w:cstheme="majorBidi"/>
                <w:sz w:val="20"/>
                <w:szCs w:val="20"/>
              </w:rPr>
              <w:t xml:space="preserve">. </w:t>
            </w:r>
          </w:p>
        </w:tc>
        <w:tc>
          <w:tcPr>
            <w:tcW w:w="1440"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hideMark/>
          </w:tcPr>
          <w:p w14:paraId="2AD175B6" w14:textId="77777777" w:rsidR="00D7226D" w:rsidRPr="00F37CA5" w:rsidRDefault="00D7226D" w:rsidP="00F37CA5">
            <w:pPr>
              <w:spacing w:after="0" w:line="360" w:lineRule="auto"/>
              <w:jc w:val="center"/>
              <w:rPr>
                <w:rFonts w:asciiTheme="majorBidi" w:hAnsiTheme="majorBidi" w:cstheme="majorBidi"/>
                <w:sz w:val="20"/>
                <w:szCs w:val="20"/>
              </w:rPr>
            </w:pPr>
            <w:r w:rsidRPr="00F37CA5">
              <w:rPr>
                <w:rFonts w:asciiTheme="majorBidi" w:hAnsiTheme="majorBidi" w:cstheme="majorBidi"/>
                <w:sz w:val="20"/>
                <w:szCs w:val="20"/>
              </w:rPr>
              <w:t>Supported</w:t>
            </w:r>
          </w:p>
        </w:tc>
      </w:tr>
      <w:tr w:rsidR="00D7226D" w:rsidRPr="00F37CA5" w14:paraId="4740F68F" w14:textId="77777777" w:rsidTr="00611082">
        <w:trPr>
          <w:trHeight w:val="280"/>
        </w:trPr>
        <w:tc>
          <w:tcPr>
            <w:tcW w:w="7820" w:type="dxa"/>
            <w:tcBorders>
              <w:top w:val="single" w:sz="8" w:space="0" w:color="FFFFFF"/>
              <w:left w:val="single" w:sz="8" w:space="0" w:color="FFFFFF"/>
              <w:bottom w:val="single" w:sz="8" w:space="0" w:color="FFFFFF"/>
              <w:right w:val="single" w:sz="8" w:space="0" w:color="FFFFFF"/>
            </w:tcBorders>
            <w:shd w:val="clear" w:color="auto" w:fill="auto"/>
            <w:tcMar>
              <w:top w:w="15" w:type="dxa"/>
              <w:left w:w="41" w:type="dxa"/>
              <w:bottom w:w="0" w:type="dxa"/>
              <w:right w:w="41" w:type="dxa"/>
            </w:tcMar>
            <w:hideMark/>
          </w:tcPr>
          <w:p w14:paraId="7A1AC9D6" w14:textId="47D807CD" w:rsidR="00D7226D" w:rsidRPr="00F37CA5" w:rsidRDefault="00D7226D" w:rsidP="00F37CA5">
            <w:pPr>
              <w:spacing w:after="0" w:line="360" w:lineRule="auto"/>
              <w:jc w:val="both"/>
              <w:rPr>
                <w:rFonts w:asciiTheme="majorBidi" w:hAnsiTheme="majorBidi" w:cstheme="majorBidi"/>
                <w:sz w:val="20"/>
                <w:szCs w:val="20"/>
              </w:rPr>
            </w:pPr>
            <w:r w:rsidRPr="00F37CA5">
              <w:rPr>
                <w:rFonts w:asciiTheme="majorBidi" w:hAnsiTheme="majorBidi" w:cstheme="majorBidi"/>
                <w:b/>
                <w:bCs/>
                <w:sz w:val="20"/>
                <w:szCs w:val="20"/>
              </w:rPr>
              <w:t>H5:</w:t>
            </w:r>
            <w:r w:rsidRPr="00F37CA5">
              <w:rPr>
                <w:rFonts w:asciiTheme="majorBidi" w:hAnsiTheme="majorBidi" w:cstheme="majorBidi"/>
                <w:sz w:val="20"/>
                <w:szCs w:val="20"/>
              </w:rPr>
              <w:t xml:space="preserve"> Appraisal positively related to Explicit </w:t>
            </w:r>
            <w:r w:rsidR="00027892" w:rsidRPr="00F37CA5">
              <w:rPr>
                <w:rFonts w:asciiTheme="majorBidi" w:hAnsiTheme="majorBidi" w:cstheme="majorBidi"/>
                <w:sz w:val="20"/>
                <w:szCs w:val="20"/>
              </w:rPr>
              <w:t>KS</w:t>
            </w:r>
            <w:r w:rsidRPr="00F37CA5">
              <w:rPr>
                <w:rFonts w:asciiTheme="majorBidi" w:hAnsiTheme="majorBidi" w:cstheme="majorBidi"/>
                <w:sz w:val="20"/>
                <w:szCs w:val="20"/>
              </w:rPr>
              <w:t xml:space="preserve">. </w:t>
            </w:r>
          </w:p>
        </w:tc>
        <w:tc>
          <w:tcPr>
            <w:tcW w:w="1440"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hideMark/>
          </w:tcPr>
          <w:p w14:paraId="70BE1538" w14:textId="77777777" w:rsidR="00D7226D" w:rsidRPr="00F37CA5" w:rsidRDefault="00D7226D" w:rsidP="00F37CA5">
            <w:pPr>
              <w:spacing w:after="0" w:line="360" w:lineRule="auto"/>
              <w:jc w:val="center"/>
              <w:rPr>
                <w:rFonts w:asciiTheme="majorBidi" w:hAnsiTheme="majorBidi" w:cstheme="majorBidi"/>
                <w:sz w:val="20"/>
                <w:szCs w:val="20"/>
              </w:rPr>
            </w:pPr>
            <w:r w:rsidRPr="00F37CA5">
              <w:rPr>
                <w:rFonts w:asciiTheme="majorBidi" w:hAnsiTheme="majorBidi" w:cstheme="majorBidi"/>
                <w:sz w:val="20"/>
                <w:szCs w:val="20"/>
              </w:rPr>
              <w:t>Supported</w:t>
            </w:r>
          </w:p>
        </w:tc>
      </w:tr>
      <w:tr w:rsidR="00D7226D" w:rsidRPr="00F37CA5" w14:paraId="03D378AD" w14:textId="77777777" w:rsidTr="00611082">
        <w:trPr>
          <w:trHeight w:val="280"/>
        </w:trPr>
        <w:tc>
          <w:tcPr>
            <w:tcW w:w="7820" w:type="dxa"/>
            <w:tcBorders>
              <w:top w:val="single" w:sz="8" w:space="0" w:color="FFFFFF"/>
              <w:left w:val="single" w:sz="8" w:space="0" w:color="FFFFFF"/>
              <w:bottom w:val="single" w:sz="8" w:space="0" w:color="FFFFFF"/>
              <w:right w:val="single" w:sz="8" w:space="0" w:color="FFFFFF"/>
            </w:tcBorders>
            <w:shd w:val="clear" w:color="auto" w:fill="auto"/>
            <w:tcMar>
              <w:top w:w="15" w:type="dxa"/>
              <w:left w:w="41" w:type="dxa"/>
              <w:bottom w:w="0" w:type="dxa"/>
              <w:right w:w="41" w:type="dxa"/>
            </w:tcMar>
            <w:hideMark/>
          </w:tcPr>
          <w:p w14:paraId="223FB779" w14:textId="45B00D34" w:rsidR="00D7226D" w:rsidRPr="00F37CA5" w:rsidRDefault="00D7226D" w:rsidP="00F37CA5">
            <w:pPr>
              <w:spacing w:after="0" w:line="360" w:lineRule="auto"/>
              <w:jc w:val="both"/>
              <w:rPr>
                <w:rFonts w:asciiTheme="majorBidi" w:hAnsiTheme="majorBidi" w:cstheme="majorBidi"/>
                <w:sz w:val="20"/>
                <w:szCs w:val="20"/>
              </w:rPr>
            </w:pPr>
            <w:r w:rsidRPr="00F37CA5">
              <w:rPr>
                <w:rFonts w:asciiTheme="majorBidi" w:hAnsiTheme="majorBidi" w:cstheme="majorBidi"/>
                <w:b/>
                <w:bCs/>
                <w:sz w:val="20"/>
                <w:szCs w:val="20"/>
              </w:rPr>
              <w:t>H6:</w:t>
            </w:r>
            <w:r w:rsidRPr="00F37CA5">
              <w:rPr>
                <w:rFonts w:asciiTheme="majorBidi" w:hAnsiTheme="majorBidi" w:cstheme="majorBidi"/>
                <w:sz w:val="20"/>
                <w:szCs w:val="20"/>
              </w:rPr>
              <w:t xml:space="preserve"> Appraisal positively related to Implicit </w:t>
            </w:r>
            <w:r w:rsidR="00027892" w:rsidRPr="00F37CA5">
              <w:rPr>
                <w:rFonts w:asciiTheme="majorBidi" w:hAnsiTheme="majorBidi" w:cstheme="majorBidi"/>
                <w:sz w:val="20"/>
                <w:szCs w:val="20"/>
              </w:rPr>
              <w:t>KS</w:t>
            </w:r>
            <w:r w:rsidRPr="00F37CA5">
              <w:rPr>
                <w:rFonts w:asciiTheme="majorBidi" w:hAnsiTheme="majorBidi" w:cstheme="majorBidi"/>
                <w:sz w:val="20"/>
                <w:szCs w:val="20"/>
              </w:rPr>
              <w:t>.</w:t>
            </w:r>
          </w:p>
        </w:tc>
        <w:tc>
          <w:tcPr>
            <w:tcW w:w="1440"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hideMark/>
          </w:tcPr>
          <w:p w14:paraId="016E698A" w14:textId="77777777" w:rsidR="00D7226D" w:rsidRPr="00F37CA5" w:rsidRDefault="00D7226D" w:rsidP="00F37CA5">
            <w:pPr>
              <w:spacing w:after="0" w:line="360" w:lineRule="auto"/>
              <w:jc w:val="center"/>
              <w:rPr>
                <w:rFonts w:asciiTheme="majorBidi" w:hAnsiTheme="majorBidi" w:cstheme="majorBidi"/>
                <w:sz w:val="20"/>
                <w:szCs w:val="20"/>
              </w:rPr>
            </w:pPr>
            <w:r w:rsidRPr="00F37CA5">
              <w:rPr>
                <w:rFonts w:asciiTheme="majorBidi" w:hAnsiTheme="majorBidi" w:cstheme="majorBidi"/>
                <w:sz w:val="20"/>
                <w:szCs w:val="20"/>
              </w:rPr>
              <w:t>Supported</w:t>
            </w:r>
          </w:p>
        </w:tc>
      </w:tr>
      <w:tr w:rsidR="00D7226D" w:rsidRPr="00F37CA5" w14:paraId="0953851E" w14:textId="77777777" w:rsidTr="00611082">
        <w:trPr>
          <w:trHeight w:val="280"/>
        </w:trPr>
        <w:tc>
          <w:tcPr>
            <w:tcW w:w="7820" w:type="dxa"/>
            <w:tcBorders>
              <w:top w:val="single" w:sz="8" w:space="0" w:color="FFFFFF"/>
              <w:left w:val="single" w:sz="8" w:space="0" w:color="FFFFFF"/>
              <w:bottom w:val="single" w:sz="8" w:space="0" w:color="FFFFFF"/>
              <w:right w:val="single" w:sz="8" w:space="0" w:color="FFFFFF"/>
            </w:tcBorders>
            <w:shd w:val="clear" w:color="auto" w:fill="auto"/>
            <w:tcMar>
              <w:top w:w="15" w:type="dxa"/>
              <w:left w:w="41" w:type="dxa"/>
              <w:bottom w:w="0" w:type="dxa"/>
              <w:right w:w="41" w:type="dxa"/>
            </w:tcMar>
            <w:hideMark/>
          </w:tcPr>
          <w:p w14:paraId="62C93866" w14:textId="0DF7538B" w:rsidR="00D7226D" w:rsidRPr="00F37CA5" w:rsidRDefault="00D7226D" w:rsidP="00F37CA5">
            <w:pPr>
              <w:spacing w:after="0" w:line="360" w:lineRule="auto"/>
              <w:jc w:val="both"/>
              <w:rPr>
                <w:rFonts w:asciiTheme="majorBidi" w:hAnsiTheme="majorBidi" w:cstheme="majorBidi"/>
                <w:sz w:val="20"/>
                <w:szCs w:val="20"/>
              </w:rPr>
            </w:pPr>
            <w:r w:rsidRPr="00F37CA5">
              <w:rPr>
                <w:rFonts w:asciiTheme="majorBidi" w:hAnsiTheme="majorBidi" w:cstheme="majorBidi"/>
                <w:b/>
                <w:bCs/>
                <w:sz w:val="20"/>
                <w:szCs w:val="20"/>
              </w:rPr>
              <w:t>H7:</w:t>
            </w:r>
            <w:r w:rsidRPr="00F37CA5">
              <w:rPr>
                <w:rFonts w:asciiTheme="majorBidi" w:hAnsiTheme="majorBidi" w:cstheme="majorBidi"/>
                <w:sz w:val="20"/>
                <w:szCs w:val="20"/>
              </w:rPr>
              <w:t xml:space="preserve"> Compensation Practices are positively related to Explicit </w:t>
            </w:r>
            <w:r w:rsidR="00027892" w:rsidRPr="00F37CA5">
              <w:rPr>
                <w:rFonts w:asciiTheme="majorBidi" w:hAnsiTheme="majorBidi" w:cstheme="majorBidi"/>
                <w:sz w:val="20"/>
                <w:szCs w:val="20"/>
              </w:rPr>
              <w:t>KS</w:t>
            </w:r>
            <w:r w:rsidRPr="00F37CA5">
              <w:rPr>
                <w:rFonts w:asciiTheme="majorBidi" w:hAnsiTheme="majorBidi" w:cstheme="majorBidi"/>
                <w:sz w:val="20"/>
                <w:szCs w:val="20"/>
              </w:rPr>
              <w:t>.</w:t>
            </w:r>
          </w:p>
        </w:tc>
        <w:tc>
          <w:tcPr>
            <w:tcW w:w="1440"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hideMark/>
          </w:tcPr>
          <w:p w14:paraId="5C858531" w14:textId="77777777" w:rsidR="00D7226D" w:rsidRPr="00F37CA5" w:rsidRDefault="00D7226D" w:rsidP="00F37CA5">
            <w:pPr>
              <w:spacing w:after="0" w:line="360" w:lineRule="auto"/>
              <w:jc w:val="center"/>
              <w:rPr>
                <w:rFonts w:asciiTheme="majorBidi" w:hAnsiTheme="majorBidi" w:cstheme="majorBidi"/>
                <w:sz w:val="20"/>
                <w:szCs w:val="20"/>
              </w:rPr>
            </w:pPr>
            <w:r w:rsidRPr="00F37CA5">
              <w:rPr>
                <w:rFonts w:asciiTheme="majorBidi" w:hAnsiTheme="majorBidi" w:cstheme="majorBidi"/>
                <w:sz w:val="20"/>
                <w:szCs w:val="20"/>
              </w:rPr>
              <w:t>Supported</w:t>
            </w:r>
          </w:p>
        </w:tc>
      </w:tr>
      <w:tr w:rsidR="00D7226D" w:rsidRPr="00F37CA5" w14:paraId="0CE13F7F" w14:textId="77777777" w:rsidTr="00611082">
        <w:trPr>
          <w:trHeight w:val="280"/>
        </w:trPr>
        <w:tc>
          <w:tcPr>
            <w:tcW w:w="7820" w:type="dxa"/>
            <w:tcBorders>
              <w:top w:val="single" w:sz="8" w:space="0" w:color="FFFFFF"/>
              <w:left w:val="single" w:sz="8" w:space="0" w:color="FFFFFF"/>
              <w:bottom w:val="single" w:sz="8" w:space="0" w:color="FFFFFF"/>
              <w:right w:val="single" w:sz="8" w:space="0" w:color="FFFFFF"/>
            </w:tcBorders>
            <w:shd w:val="clear" w:color="auto" w:fill="auto"/>
            <w:tcMar>
              <w:top w:w="15" w:type="dxa"/>
              <w:left w:w="41" w:type="dxa"/>
              <w:bottom w:w="0" w:type="dxa"/>
              <w:right w:w="41" w:type="dxa"/>
            </w:tcMar>
            <w:hideMark/>
          </w:tcPr>
          <w:p w14:paraId="64267AFB" w14:textId="644CB231" w:rsidR="00D7226D" w:rsidRPr="00F37CA5" w:rsidRDefault="00D7226D" w:rsidP="00F37CA5">
            <w:pPr>
              <w:spacing w:after="0" w:line="360" w:lineRule="auto"/>
              <w:jc w:val="both"/>
              <w:rPr>
                <w:rFonts w:asciiTheme="majorBidi" w:hAnsiTheme="majorBidi" w:cstheme="majorBidi"/>
                <w:sz w:val="20"/>
                <w:szCs w:val="20"/>
              </w:rPr>
            </w:pPr>
            <w:r w:rsidRPr="00F37CA5">
              <w:rPr>
                <w:rFonts w:asciiTheme="majorBidi" w:hAnsiTheme="majorBidi" w:cstheme="majorBidi"/>
                <w:b/>
                <w:bCs/>
                <w:sz w:val="20"/>
                <w:szCs w:val="20"/>
              </w:rPr>
              <w:t>H8:</w:t>
            </w:r>
            <w:r w:rsidRPr="00F37CA5">
              <w:rPr>
                <w:rFonts w:asciiTheme="majorBidi" w:hAnsiTheme="majorBidi" w:cstheme="majorBidi"/>
                <w:sz w:val="20"/>
                <w:szCs w:val="20"/>
              </w:rPr>
              <w:t xml:space="preserve"> Compensation Practices are positively related to Implicit </w:t>
            </w:r>
            <w:r w:rsidR="00027892" w:rsidRPr="00F37CA5">
              <w:rPr>
                <w:rFonts w:asciiTheme="majorBidi" w:hAnsiTheme="majorBidi" w:cstheme="majorBidi"/>
                <w:sz w:val="20"/>
                <w:szCs w:val="20"/>
              </w:rPr>
              <w:t>KS</w:t>
            </w:r>
            <w:r w:rsidRPr="00F37CA5">
              <w:rPr>
                <w:rFonts w:asciiTheme="majorBidi" w:hAnsiTheme="majorBidi" w:cstheme="majorBidi"/>
                <w:sz w:val="20"/>
                <w:szCs w:val="20"/>
              </w:rPr>
              <w:t>.</w:t>
            </w:r>
          </w:p>
        </w:tc>
        <w:tc>
          <w:tcPr>
            <w:tcW w:w="1440"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hideMark/>
          </w:tcPr>
          <w:p w14:paraId="3348DA08" w14:textId="77777777" w:rsidR="00D7226D" w:rsidRPr="00F37CA5" w:rsidRDefault="00D7226D" w:rsidP="00F37CA5">
            <w:pPr>
              <w:spacing w:after="0" w:line="360" w:lineRule="auto"/>
              <w:jc w:val="center"/>
              <w:rPr>
                <w:rFonts w:asciiTheme="majorBidi" w:hAnsiTheme="majorBidi" w:cstheme="majorBidi"/>
                <w:sz w:val="20"/>
                <w:szCs w:val="20"/>
              </w:rPr>
            </w:pPr>
            <w:r w:rsidRPr="00F37CA5">
              <w:rPr>
                <w:rFonts w:asciiTheme="majorBidi" w:hAnsiTheme="majorBidi" w:cstheme="majorBidi"/>
                <w:sz w:val="20"/>
                <w:szCs w:val="20"/>
              </w:rPr>
              <w:t>Not Supported</w:t>
            </w:r>
          </w:p>
        </w:tc>
      </w:tr>
      <w:tr w:rsidR="00D7226D" w:rsidRPr="00F37CA5" w14:paraId="5C00CF5B" w14:textId="77777777" w:rsidTr="00611082">
        <w:trPr>
          <w:trHeight w:val="140"/>
        </w:trPr>
        <w:tc>
          <w:tcPr>
            <w:tcW w:w="7820" w:type="dxa"/>
            <w:tcBorders>
              <w:top w:val="single" w:sz="8" w:space="0" w:color="FFFFFF"/>
              <w:left w:val="single" w:sz="8" w:space="0" w:color="FFFFFF"/>
              <w:bottom w:val="single" w:sz="8" w:space="0" w:color="FFFFFF"/>
              <w:right w:val="single" w:sz="8" w:space="0" w:color="FFFFFF"/>
            </w:tcBorders>
            <w:shd w:val="clear" w:color="auto" w:fill="auto"/>
            <w:tcMar>
              <w:top w:w="15" w:type="dxa"/>
              <w:left w:w="41" w:type="dxa"/>
              <w:bottom w:w="0" w:type="dxa"/>
              <w:right w:w="41" w:type="dxa"/>
            </w:tcMar>
            <w:hideMark/>
          </w:tcPr>
          <w:p w14:paraId="384DB5C4" w14:textId="21D28CAE" w:rsidR="00D7226D" w:rsidRPr="00F37CA5" w:rsidRDefault="00027892" w:rsidP="00F37CA5">
            <w:pPr>
              <w:spacing w:after="0" w:line="360" w:lineRule="auto"/>
              <w:jc w:val="both"/>
              <w:rPr>
                <w:rFonts w:asciiTheme="majorBidi" w:hAnsiTheme="majorBidi" w:cstheme="majorBidi"/>
                <w:b/>
                <w:bCs/>
                <w:sz w:val="20"/>
                <w:szCs w:val="20"/>
              </w:rPr>
            </w:pPr>
            <w:r w:rsidRPr="00F37CA5">
              <w:rPr>
                <w:rFonts w:asciiTheme="majorBidi" w:hAnsiTheme="majorBidi" w:cstheme="majorBidi"/>
                <w:b/>
                <w:bCs/>
                <w:sz w:val="20"/>
                <w:szCs w:val="20"/>
              </w:rPr>
              <w:t>KS</w:t>
            </w:r>
            <w:r w:rsidR="00D7226D" w:rsidRPr="00F37CA5">
              <w:rPr>
                <w:rFonts w:asciiTheme="majorBidi" w:hAnsiTheme="majorBidi" w:cstheme="majorBidi"/>
                <w:b/>
                <w:bCs/>
                <w:sz w:val="20"/>
                <w:szCs w:val="20"/>
              </w:rPr>
              <w:t xml:space="preserve"> is positively related to </w:t>
            </w:r>
            <w:r w:rsidR="00A124A7" w:rsidRPr="00F37CA5">
              <w:rPr>
                <w:rFonts w:asciiTheme="majorBidi" w:hAnsiTheme="majorBidi" w:cstheme="majorBidi"/>
                <w:b/>
                <w:bCs/>
                <w:sz w:val="20"/>
                <w:szCs w:val="20"/>
              </w:rPr>
              <w:t>IP</w:t>
            </w:r>
            <w:r w:rsidR="00D7226D" w:rsidRPr="00F37CA5">
              <w:rPr>
                <w:rFonts w:asciiTheme="majorBidi" w:hAnsiTheme="majorBidi" w:cstheme="majorBidi"/>
                <w:b/>
                <w:bCs/>
                <w:sz w:val="20"/>
                <w:szCs w:val="20"/>
              </w:rPr>
              <w:t xml:space="preserve">. </w:t>
            </w:r>
          </w:p>
        </w:tc>
        <w:tc>
          <w:tcPr>
            <w:tcW w:w="1440"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hideMark/>
          </w:tcPr>
          <w:p w14:paraId="1842F6C0" w14:textId="77777777" w:rsidR="00D7226D" w:rsidRPr="00F37CA5" w:rsidRDefault="00D7226D" w:rsidP="00F37CA5">
            <w:pPr>
              <w:spacing w:after="0" w:line="360" w:lineRule="auto"/>
              <w:jc w:val="center"/>
              <w:rPr>
                <w:rFonts w:asciiTheme="majorBidi" w:hAnsiTheme="majorBidi" w:cstheme="majorBidi"/>
                <w:sz w:val="20"/>
                <w:szCs w:val="20"/>
              </w:rPr>
            </w:pPr>
          </w:p>
        </w:tc>
      </w:tr>
      <w:tr w:rsidR="00D7226D" w:rsidRPr="00F37CA5" w14:paraId="0CD7DA72" w14:textId="77777777" w:rsidTr="00611082">
        <w:trPr>
          <w:trHeight w:val="280"/>
        </w:trPr>
        <w:tc>
          <w:tcPr>
            <w:tcW w:w="7820" w:type="dxa"/>
            <w:tcBorders>
              <w:top w:val="single" w:sz="8" w:space="0" w:color="FFFFFF"/>
              <w:left w:val="single" w:sz="8" w:space="0" w:color="FFFFFF"/>
              <w:bottom w:val="single" w:sz="8" w:space="0" w:color="FFFFFF"/>
              <w:right w:val="single" w:sz="8" w:space="0" w:color="FFFFFF"/>
            </w:tcBorders>
            <w:shd w:val="clear" w:color="auto" w:fill="auto"/>
            <w:tcMar>
              <w:top w:w="15" w:type="dxa"/>
              <w:left w:w="41" w:type="dxa"/>
              <w:bottom w:w="0" w:type="dxa"/>
              <w:right w:w="41" w:type="dxa"/>
            </w:tcMar>
            <w:hideMark/>
          </w:tcPr>
          <w:p w14:paraId="261FCB53" w14:textId="2DF983DA" w:rsidR="00D7226D" w:rsidRPr="00F37CA5" w:rsidRDefault="00D7226D" w:rsidP="00F37CA5">
            <w:pPr>
              <w:spacing w:after="0" w:line="360" w:lineRule="auto"/>
              <w:jc w:val="both"/>
              <w:rPr>
                <w:rFonts w:asciiTheme="majorBidi" w:hAnsiTheme="majorBidi" w:cstheme="majorBidi"/>
                <w:sz w:val="20"/>
                <w:szCs w:val="20"/>
              </w:rPr>
            </w:pPr>
            <w:r w:rsidRPr="00F37CA5">
              <w:rPr>
                <w:rFonts w:asciiTheme="majorBidi" w:hAnsiTheme="majorBidi" w:cstheme="majorBidi"/>
                <w:b/>
                <w:bCs/>
                <w:sz w:val="20"/>
                <w:szCs w:val="20"/>
              </w:rPr>
              <w:lastRenderedPageBreak/>
              <w:t>H9:</w:t>
            </w:r>
            <w:r w:rsidRPr="00F37CA5">
              <w:rPr>
                <w:rFonts w:asciiTheme="majorBidi" w:hAnsiTheme="majorBidi" w:cstheme="majorBidi"/>
                <w:sz w:val="20"/>
                <w:szCs w:val="20"/>
              </w:rPr>
              <w:t xml:space="preserve"> Explicit </w:t>
            </w:r>
            <w:r w:rsidR="00027892" w:rsidRPr="00F37CA5">
              <w:rPr>
                <w:rFonts w:asciiTheme="majorBidi" w:hAnsiTheme="majorBidi" w:cstheme="majorBidi"/>
                <w:sz w:val="20"/>
                <w:szCs w:val="20"/>
              </w:rPr>
              <w:t>KS</w:t>
            </w:r>
            <w:r w:rsidRPr="00F37CA5">
              <w:rPr>
                <w:rFonts w:asciiTheme="majorBidi" w:hAnsiTheme="majorBidi" w:cstheme="majorBidi"/>
                <w:sz w:val="20"/>
                <w:szCs w:val="20"/>
              </w:rPr>
              <w:t xml:space="preserve"> is positively related to Product </w:t>
            </w:r>
            <w:r w:rsidR="00A124A7" w:rsidRPr="00F37CA5">
              <w:rPr>
                <w:rFonts w:asciiTheme="majorBidi" w:hAnsiTheme="majorBidi" w:cstheme="majorBidi"/>
                <w:sz w:val="20"/>
                <w:szCs w:val="20"/>
              </w:rPr>
              <w:t>IP</w:t>
            </w:r>
            <w:r w:rsidRPr="00F37CA5">
              <w:rPr>
                <w:rFonts w:asciiTheme="majorBidi" w:hAnsiTheme="majorBidi" w:cstheme="majorBidi"/>
                <w:sz w:val="20"/>
                <w:szCs w:val="20"/>
              </w:rPr>
              <w:t>.</w:t>
            </w:r>
          </w:p>
        </w:tc>
        <w:tc>
          <w:tcPr>
            <w:tcW w:w="1440"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hideMark/>
          </w:tcPr>
          <w:p w14:paraId="2CC7ECE5" w14:textId="77777777" w:rsidR="00D7226D" w:rsidRPr="00F37CA5" w:rsidRDefault="00D7226D" w:rsidP="00F37CA5">
            <w:pPr>
              <w:spacing w:after="0" w:line="360" w:lineRule="auto"/>
              <w:jc w:val="center"/>
              <w:rPr>
                <w:rFonts w:asciiTheme="majorBidi" w:hAnsiTheme="majorBidi" w:cstheme="majorBidi"/>
                <w:sz w:val="20"/>
                <w:szCs w:val="20"/>
              </w:rPr>
            </w:pPr>
            <w:r w:rsidRPr="00F37CA5">
              <w:rPr>
                <w:rFonts w:asciiTheme="majorBidi" w:hAnsiTheme="majorBidi" w:cstheme="majorBidi"/>
                <w:sz w:val="20"/>
                <w:szCs w:val="20"/>
              </w:rPr>
              <w:t>Supported</w:t>
            </w:r>
          </w:p>
        </w:tc>
      </w:tr>
      <w:tr w:rsidR="00D7226D" w:rsidRPr="00F37CA5" w14:paraId="64665CB1" w14:textId="77777777" w:rsidTr="00611082">
        <w:trPr>
          <w:trHeight w:val="280"/>
        </w:trPr>
        <w:tc>
          <w:tcPr>
            <w:tcW w:w="7820" w:type="dxa"/>
            <w:tcBorders>
              <w:top w:val="single" w:sz="8" w:space="0" w:color="FFFFFF"/>
              <w:left w:val="single" w:sz="8" w:space="0" w:color="FFFFFF"/>
              <w:bottom w:val="single" w:sz="8" w:space="0" w:color="FFFFFF"/>
              <w:right w:val="single" w:sz="8" w:space="0" w:color="FFFFFF"/>
            </w:tcBorders>
            <w:shd w:val="clear" w:color="auto" w:fill="auto"/>
            <w:tcMar>
              <w:top w:w="15" w:type="dxa"/>
              <w:left w:w="41" w:type="dxa"/>
              <w:bottom w:w="0" w:type="dxa"/>
              <w:right w:w="41" w:type="dxa"/>
            </w:tcMar>
            <w:hideMark/>
          </w:tcPr>
          <w:p w14:paraId="4FE4054E" w14:textId="4553B534" w:rsidR="00D7226D" w:rsidRPr="00F37CA5" w:rsidRDefault="00D7226D" w:rsidP="00F37CA5">
            <w:pPr>
              <w:spacing w:after="0" w:line="360" w:lineRule="auto"/>
              <w:jc w:val="both"/>
              <w:rPr>
                <w:rFonts w:asciiTheme="majorBidi" w:hAnsiTheme="majorBidi" w:cstheme="majorBidi"/>
                <w:sz w:val="20"/>
                <w:szCs w:val="20"/>
              </w:rPr>
            </w:pPr>
            <w:r w:rsidRPr="00F37CA5">
              <w:rPr>
                <w:rFonts w:asciiTheme="majorBidi" w:hAnsiTheme="majorBidi" w:cstheme="majorBidi"/>
                <w:b/>
                <w:bCs/>
                <w:sz w:val="20"/>
                <w:szCs w:val="20"/>
              </w:rPr>
              <w:t>H10:</w:t>
            </w:r>
            <w:r w:rsidRPr="00F37CA5">
              <w:rPr>
                <w:rFonts w:asciiTheme="majorBidi" w:hAnsiTheme="majorBidi" w:cstheme="majorBidi"/>
                <w:sz w:val="20"/>
                <w:szCs w:val="20"/>
              </w:rPr>
              <w:t xml:space="preserve"> Explicit </w:t>
            </w:r>
            <w:r w:rsidR="00027892" w:rsidRPr="00F37CA5">
              <w:rPr>
                <w:rFonts w:asciiTheme="majorBidi" w:hAnsiTheme="majorBidi" w:cstheme="majorBidi"/>
                <w:sz w:val="20"/>
                <w:szCs w:val="20"/>
              </w:rPr>
              <w:t>KS</w:t>
            </w:r>
            <w:r w:rsidRPr="00F37CA5">
              <w:rPr>
                <w:rFonts w:asciiTheme="majorBidi" w:hAnsiTheme="majorBidi" w:cstheme="majorBidi"/>
                <w:sz w:val="20"/>
                <w:szCs w:val="20"/>
              </w:rPr>
              <w:t xml:space="preserve"> is positively related to Process </w:t>
            </w:r>
            <w:r w:rsidR="00A124A7" w:rsidRPr="00F37CA5">
              <w:rPr>
                <w:rFonts w:asciiTheme="majorBidi" w:hAnsiTheme="majorBidi" w:cstheme="majorBidi"/>
                <w:sz w:val="20"/>
                <w:szCs w:val="20"/>
              </w:rPr>
              <w:t>IP</w:t>
            </w:r>
            <w:r w:rsidRPr="00F37CA5">
              <w:rPr>
                <w:rFonts w:asciiTheme="majorBidi" w:hAnsiTheme="majorBidi" w:cstheme="majorBidi"/>
                <w:sz w:val="20"/>
                <w:szCs w:val="20"/>
              </w:rPr>
              <w:t>.</w:t>
            </w:r>
          </w:p>
        </w:tc>
        <w:tc>
          <w:tcPr>
            <w:tcW w:w="1440"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hideMark/>
          </w:tcPr>
          <w:p w14:paraId="79AC5C85" w14:textId="77777777" w:rsidR="00D7226D" w:rsidRPr="00F37CA5" w:rsidRDefault="00D7226D" w:rsidP="00F37CA5">
            <w:pPr>
              <w:spacing w:after="0" w:line="360" w:lineRule="auto"/>
              <w:jc w:val="center"/>
              <w:rPr>
                <w:rFonts w:asciiTheme="majorBidi" w:hAnsiTheme="majorBidi" w:cstheme="majorBidi"/>
                <w:sz w:val="20"/>
                <w:szCs w:val="20"/>
              </w:rPr>
            </w:pPr>
            <w:r w:rsidRPr="00F37CA5">
              <w:rPr>
                <w:rFonts w:asciiTheme="majorBidi" w:hAnsiTheme="majorBidi" w:cstheme="majorBidi"/>
                <w:sz w:val="20"/>
                <w:szCs w:val="20"/>
              </w:rPr>
              <w:t>Supported</w:t>
            </w:r>
          </w:p>
        </w:tc>
      </w:tr>
      <w:tr w:rsidR="00D7226D" w:rsidRPr="00F37CA5" w14:paraId="7A28FE13" w14:textId="77777777" w:rsidTr="00611082">
        <w:trPr>
          <w:trHeight w:val="280"/>
        </w:trPr>
        <w:tc>
          <w:tcPr>
            <w:tcW w:w="7820" w:type="dxa"/>
            <w:tcBorders>
              <w:top w:val="single" w:sz="8" w:space="0" w:color="FFFFFF"/>
              <w:left w:val="single" w:sz="8" w:space="0" w:color="FFFFFF"/>
              <w:bottom w:val="single" w:sz="8" w:space="0" w:color="FFFFFF"/>
              <w:right w:val="single" w:sz="8" w:space="0" w:color="FFFFFF"/>
            </w:tcBorders>
            <w:shd w:val="clear" w:color="auto" w:fill="auto"/>
            <w:tcMar>
              <w:top w:w="15" w:type="dxa"/>
              <w:left w:w="41" w:type="dxa"/>
              <w:bottom w:w="0" w:type="dxa"/>
              <w:right w:w="41" w:type="dxa"/>
            </w:tcMar>
            <w:hideMark/>
          </w:tcPr>
          <w:p w14:paraId="45FECE3D" w14:textId="49128054" w:rsidR="00D7226D" w:rsidRPr="00F37CA5" w:rsidRDefault="00D7226D" w:rsidP="00F37CA5">
            <w:pPr>
              <w:spacing w:after="0" w:line="360" w:lineRule="auto"/>
              <w:jc w:val="both"/>
              <w:rPr>
                <w:rFonts w:asciiTheme="majorBidi" w:hAnsiTheme="majorBidi" w:cstheme="majorBidi"/>
                <w:sz w:val="20"/>
                <w:szCs w:val="20"/>
              </w:rPr>
            </w:pPr>
            <w:r w:rsidRPr="00F37CA5">
              <w:rPr>
                <w:rFonts w:asciiTheme="majorBidi" w:hAnsiTheme="majorBidi" w:cstheme="majorBidi"/>
                <w:b/>
                <w:bCs/>
                <w:sz w:val="20"/>
                <w:szCs w:val="20"/>
              </w:rPr>
              <w:t>H11:</w:t>
            </w:r>
            <w:r w:rsidRPr="00F37CA5">
              <w:rPr>
                <w:rFonts w:asciiTheme="majorBidi" w:hAnsiTheme="majorBidi" w:cstheme="majorBidi"/>
                <w:sz w:val="20"/>
                <w:szCs w:val="20"/>
              </w:rPr>
              <w:t xml:space="preserve"> Implicit </w:t>
            </w:r>
            <w:r w:rsidR="00027892" w:rsidRPr="00F37CA5">
              <w:rPr>
                <w:rFonts w:asciiTheme="majorBidi" w:hAnsiTheme="majorBidi" w:cstheme="majorBidi"/>
                <w:sz w:val="20"/>
                <w:szCs w:val="20"/>
              </w:rPr>
              <w:t>KS</w:t>
            </w:r>
            <w:r w:rsidRPr="00F37CA5">
              <w:rPr>
                <w:rFonts w:asciiTheme="majorBidi" w:hAnsiTheme="majorBidi" w:cstheme="majorBidi"/>
                <w:sz w:val="20"/>
                <w:szCs w:val="20"/>
              </w:rPr>
              <w:t xml:space="preserve"> is positively related to Product </w:t>
            </w:r>
            <w:r w:rsidR="00A124A7" w:rsidRPr="00F37CA5">
              <w:rPr>
                <w:rFonts w:asciiTheme="majorBidi" w:hAnsiTheme="majorBidi" w:cstheme="majorBidi"/>
                <w:sz w:val="20"/>
                <w:szCs w:val="20"/>
              </w:rPr>
              <w:t>IP</w:t>
            </w:r>
            <w:r w:rsidRPr="00F37CA5">
              <w:rPr>
                <w:rFonts w:asciiTheme="majorBidi" w:hAnsiTheme="majorBidi" w:cstheme="majorBidi"/>
                <w:sz w:val="20"/>
                <w:szCs w:val="20"/>
              </w:rPr>
              <w:t>.</w:t>
            </w:r>
          </w:p>
        </w:tc>
        <w:tc>
          <w:tcPr>
            <w:tcW w:w="1440"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hideMark/>
          </w:tcPr>
          <w:p w14:paraId="5B3ACF21" w14:textId="77777777" w:rsidR="00D7226D" w:rsidRPr="00F37CA5" w:rsidRDefault="00D7226D" w:rsidP="00F37CA5">
            <w:pPr>
              <w:spacing w:after="0" w:line="360" w:lineRule="auto"/>
              <w:jc w:val="center"/>
              <w:rPr>
                <w:rFonts w:asciiTheme="majorBidi" w:hAnsiTheme="majorBidi" w:cstheme="majorBidi"/>
                <w:sz w:val="20"/>
                <w:szCs w:val="20"/>
              </w:rPr>
            </w:pPr>
            <w:r w:rsidRPr="00F37CA5">
              <w:rPr>
                <w:rFonts w:asciiTheme="majorBidi" w:hAnsiTheme="majorBidi" w:cstheme="majorBidi"/>
                <w:sz w:val="20"/>
                <w:szCs w:val="20"/>
              </w:rPr>
              <w:t>Supported</w:t>
            </w:r>
          </w:p>
        </w:tc>
      </w:tr>
      <w:tr w:rsidR="00D7226D" w:rsidRPr="00F37CA5" w14:paraId="17D0B3B7" w14:textId="77777777" w:rsidTr="00611082">
        <w:trPr>
          <w:trHeight w:val="280"/>
        </w:trPr>
        <w:tc>
          <w:tcPr>
            <w:tcW w:w="7820" w:type="dxa"/>
            <w:tcBorders>
              <w:top w:val="single" w:sz="8" w:space="0" w:color="FFFFFF"/>
              <w:left w:val="single" w:sz="8" w:space="0" w:color="FFFFFF"/>
              <w:bottom w:val="single" w:sz="8" w:space="0" w:color="FFFFFF"/>
              <w:right w:val="single" w:sz="8" w:space="0" w:color="FFFFFF"/>
            </w:tcBorders>
            <w:shd w:val="clear" w:color="auto" w:fill="auto"/>
            <w:tcMar>
              <w:top w:w="15" w:type="dxa"/>
              <w:left w:w="41" w:type="dxa"/>
              <w:bottom w:w="0" w:type="dxa"/>
              <w:right w:w="41" w:type="dxa"/>
            </w:tcMar>
            <w:hideMark/>
          </w:tcPr>
          <w:p w14:paraId="11A81DFC" w14:textId="5CF670FB" w:rsidR="00D7226D" w:rsidRPr="00F37CA5" w:rsidRDefault="00D7226D" w:rsidP="00F37CA5">
            <w:pPr>
              <w:spacing w:after="0" w:line="360" w:lineRule="auto"/>
              <w:jc w:val="both"/>
              <w:rPr>
                <w:rFonts w:asciiTheme="majorBidi" w:hAnsiTheme="majorBidi" w:cstheme="majorBidi"/>
                <w:sz w:val="20"/>
                <w:szCs w:val="20"/>
              </w:rPr>
            </w:pPr>
            <w:r w:rsidRPr="00F37CA5">
              <w:rPr>
                <w:rFonts w:asciiTheme="majorBidi" w:hAnsiTheme="majorBidi" w:cstheme="majorBidi"/>
                <w:b/>
                <w:bCs/>
                <w:sz w:val="20"/>
                <w:szCs w:val="20"/>
              </w:rPr>
              <w:t>H12:</w:t>
            </w:r>
            <w:r w:rsidRPr="00F37CA5">
              <w:rPr>
                <w:rFonts w:asciiTheme="majorBidi" w:hAnsiTheme="majorBidi" w:cstheme="majorBidi"/>
                <w:sz w:val="20"/>
                <w:szCs w:val="20"/>
              </w:rPr>
              <w:t xml:space="preserve"> Implicit </w:t>
            </w:r>
            <w:r w:rsidR="00027892" w:rsidRPr="00F37CA5">
              <w:rPr>
                <w:rFonts w:asciiTheme="majorBidi" w:hAnsiTheme="majorBidi" w:cstheme="majorBidi"/>
                <w:sz w:val="20"/>
                <w:szCs w:val="20"/>
              </w:rPr>
              <w:t>KS</w:t>
            </w:r>
            <w:r w:rsidRPr="00F37CA5">
              <w:rPr>
                <w:rFonts w:asciiTheme="majorBidi" w:hAnsiTheme="majorBidi" w:cstheme="majorBidi"/>
                <w:sz w:val="20"/>
                <w:szCs w:val="20"/>
              </w:rPr>
              <w:t xml:space="preserve"> is positively related to Process </w:t>
            </w:r>
            <w:r w:rsidR="00A124A7" w:rsidRPr="00F37CA5">
              <w:rPr>
                <w:rFonts w:asciiTheme="majorBidi" w:hAnsiTheme="majorBidi" w:cstheme="majorBidi"/>
                <w:sz w:val="20"/>
                <w:szCs w:val="20"/>
              </w:rPr>
              <w:t>IP</w:t>
            </w:r>
            <w:r w:rsidRPr="00F37CA5">
              <w:rPr>
                <w:rFonts w:asciiTheme="majorBidi" w:hAnsiTheme="majorBidi" w:cstheme="majorBidi"/>
                <w:sz w:val="20"/>
                <w:szCs w:val="20"/>
              </w:rPr>
              <w:t>.</w:t>
            </w:r>
          </w:p>
        </w:tc>
        <w:tc>
          <w:tcPr>
            <w:tcW w:w="1440"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hideMark/>
          </w:tcPr>
          <w:p w14:paraId="7993026B" w14:textId="77777777" w:rsidR="00D7226D" w:rsidRPr="00F37CA5" w:rsidRDefault="00D7226D" w:rsidP="00F37CA5">
            <w:pPr>
              <w:spacing w:after="0" w:line="360" w:lineRule="auto"/>
              <w:jc w:val="center"/>
              <w:rPr>
                <w:rFonts w:asciiTheme="majorBidi" w:hAnsiTheme="majorBidi" w:cstheme="majorBidi"/>
                <w:sz w:val="20"/>
                <w:szCs w:val="20"/>
              </w:rPr>
            </w:pPr>
            <w:r w:rsidRPr="00F37CA5">
              <w:rPr>
                <w:rFonts w:asciiTheme="majorBidi" w:hAnsiTheme="majorBidi" w:cstheme="majorBidi"/>
                <w:sz w:val="20"/>
                <w:szCs w:val="20"/>
              </w:rPr>
              <w:t>Supported</w:t>
            </w:r>
          </w:p>
        </w:tc>
      </w:tr>
      <w:tr w:rsidR="00D7226D" w:rsidRPr="00F37CA5" w14:paraId="4AC17D2F" w14:textId="77777777" w:rsidTr="00611082">
        <w:trPr>
          <w:trHeight w:val="391"/>
        </w:trPr>
        <w:tc>
          <w:tcPr>
            <w:tcW w:w="7820" w:type="dxa"/>
            <w:tcBorders>
              <w:top w:val="single" w:sz="8" w:space="0" w:color="FFFFFF"/>
              <w:left w:val="single" w:sz="8" w:space="0" w:color="FFFFFF"/>
              <w:bottom w:val="single" w:sz="8" w:space="0" w:color="FFFFFF"/>
              <w:right w:val="single" w:sz="8" w:space="0" w:color="FFFFFF"/>
            </w:tcBorders>
            <w:shd w:val="clear" w:color="auto" w:fill="auto"/>
            <w:tcMar>
              <w:top w:w="15" w:type="dxa"/>
              <w:left w:w="41" w:type="dxa"/>
              <w:bottom w:w="0" w:type="dxa"/>
              <w:right w:w="41" w:type="dxa"/>
            </w:tcMar>
            <w:hideMark/>
          </w:tcPr>
          <w:p w14:paraId="3C8B3C3D" w14:textId="75593123" w:rsidR="00D7226D" w:rsidRPr="00F37CA5" w:rsidRDefault="00D7226D" w:rsidP="00F37CA5">
            <w:pPr>
              <w:spacing w:after="0" w:line="360" w:lineRule="auto"/>
              <w:jc w:val="both"/>
              <w:rPr>
                <w:rFonts w:asciiTheme="majorBidi" w:hAnsiTheme="majorBidi" w:cstheme="majorBidi"/>
                <w:b/>
                <w:bCs/>
                <w:sz w:val="20"/>
                <w:szCs w:val="20"/>
              </w:rPr>
            </w:pPr>
            <w:r w:rsidRPr="00F37CA5">
              <w:rPr>
                <w:rFonts w:asciiTheme="majorBidi" w:hAnsiTheme="majorBidi" w:cstheme="majorBidi"/>
                <w:b/>
                <w:bCs/>
                <w:sz w:val="20"/>
                <w:szCs w:val="20"/>
              </w:rPr>
              <w:t xml:space="preserve">Human Resource Management Practices are positively related to </w:t>
            </w:r>
            <w:r w:rsidR="00A124A7" w:rsidRPr="00F37CA5">
              <w:rPr>
                <w:rFonts w:asciiTheme="majorBidi" w:hAnsiTheme="majorBidi" w:cstheme="majorBidi"/>
                <w:b/>
                <w:bCs/>
                <w:sz w:val="20"/>
                <w:szCs w:val="20"/>
              </w:rPr>
              <w:t>IP</w:t>
            </w:r>
            <w:r w:rsidRPr="00F37CA5">
              <w:rPr>
                <w:rFonts w:asciiTheme="majorBidi" w:hAnsiTheme="majorBidi" w:cstheme="majorBidi"/>
                <w:b/>
                <w:bCs/>
                <w:sz w:val="20"/>
                <w:szCs w:val="20"/>
              </w:rPr>
              <w:t>.</w:t>
            </w:r>
          </w:p>
        </w:tc>
        <w:tc>
          <w:tcPr>
            <w:tcW w:w="1440"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hideMark/>
          </w:tcPr>
          <w:p w14:paraId="4492B1F2" w14:textId="77777777" w:rsidR="00D7226D" w:rsidRPr="00F37CA5" w:rsidRDefault="00D7226D" w:rsidP="00F37CA5">
            <w:pPr>
              <w:spacing w:after="0" w:line="360" w:lineRule="auto"/>
              <w:jc w:val="center"/>
              <w:rPr>
                <w:rFonts w:asciiTheme="majorBidi" w:hAnsiTheme="majorBidi" w:cstheme="majorBidi"/>
                <w:sz w:val="20"/>
                <w:szCs w:val="20"/>
              </w:rPr>
            </w:pPr>
          </w:p>
        </w:tc>
      </w:tr>
      <w:tr w:rsidR="00D7226D" w:rsidRPr="00F37CA5" w14:paraId="1BC32B54" w14:textId="77777777" w:rsidTr="00611082">
        <w:trPr>
          <w:trHeight w:val="280"/>
        </w:trPr>
        <w:tc>
          <w:tcPr>
            <w:tcW w:w="7820" w:type="dxa"/>
            <w:tcBorders>
              <w:top w:val="single" w:sz="8" w:space="0" w:color="FFFFFF"/>
              <w:left w:val="single" w:sz="8" w:space="0" w:color="FFFFFF"/>
              <w:bottom w:val="single" w:sz="8" w:space="0" w:color="FFFFFF"/>
              <w:right w:val="single" w:sz="8" w:space="0" w:color="FFFFFF"/>
            </w:tcBorders>
            <w:shd w:val="clear" w:color="auto" w:fill="auto"/>
            <w:tcMar>
              <w:top w:w="15" w:type="dxa"/>
              <w:left w:w="41" w:type="dxa"/>
              <w:bottom w:w="0" w:type="dxa"/>
              <w:right w:w="41" w:type="dxa"/>
            </w:tcMar>
            <w:hideMark/>
          </w:tcPr>
          <w:p w14:paraId="7BEC5FF8" w14:textId="79BEF164" w:rsidR="00D7226D" w:rsidRPr="00F37CA5" w:rsidRDefault="00D7226D" w:rsidP="00F37CA5">
            <w:pPr>
              <w:spacing w:after="0" w:line="360" w:lineRule="auto"/>
              <w:jc w:val="both"/>
              <w:rPr>
                <w:rFonts w:asciiTheme="majorBidi" w:hAnsiTheme="majorBidi" w:cstheme="majorBidi"/>
                <w:sz w:val="20"/>
                <w:szCs w:val="20"/>
              </w:rPr>
            </w:pPr>
            <w:r w:rsidRPr="00F37CA5">
              <w:rPr>
                <w:rFonts w:asciiTheme="majorBidi" w:hAnsiTheme="majorBidi" w:cstheme="majorBidi"/>
                <w:b/>
                <w:bCs/>
                <w:sz w:val="20"/>
                <w:szCs w:val="20"/>
              </w:rPr>
              <w:t>H13:</w:t>
            </w:r>
            <w:r w:rsidRPr="00F37CA5">
              <w:rPr>
                <w:rFonts w:asciiTheme="majorBidi" w:hAnsiTheme="majorBidi" w:cstheme="majorBidi"/>
                <w:sz w:val="20"/>
                <w:szCs w:val="20"/>
              </w:rPr>
              <w:t xml:space="preserve"> Recruitment and Selection are positively related to Product </w:t>
            </w:r>
            <w:r w:rsidR="00A124A7" w:rsidRPr="00F37CA5">
              <w:rPr>
                <w:rFonts w:asciiTheme="majorBidi" w:hAnsiTheme="majorBidi" w:cstheme="majorBidi"/>
                <w:sz w:val="20"/>
                <w:szCs w:val="20"/>
              </w:rPr>
              <w:t>IP</w:t>
            </w:r>
            <w:r w:rsidRPr="00F37CA5">
              <w:rPr>
                <w:rFonts w:asciiTheme="majorBidi" w:hAnsiTheme="majorBidi" w:cstheme="majorBidi"/>
                <w:sz w:val="20"/>
                <w:szCs w:val="20"/>
              </w:rPr>
              <w:t>.</w:t>
            </w:r>
          </w:p>
        </w:tc>
        <w:tc>
          <w:tcPr>
            <w:tcW w:w="1440"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hideMark/>
          </w:tcPr>
          <w:p w14:paraId="362A9C83" w14:textId="77777777" w:rsidR="00D7226D" w:rsidRPr="00F37CA5" w:rsidRDefault="00D7226D" w:rsidP="00F37CA5">
            <w:pPr>
              <w:spacing w:after="0" w:line="360" w:lineRule="auto"/>
              <w:jc w:val="center"/>
              <w:rPr>
                <w:rFonts w:asciiTheme="majorBidi" w:hAnsiTheme="majorBidi" w:cstheme="majorBidi"/>
                <w:sz w:val="20"/>
                <w:szCs w:val="20"/>
              </w:rPr>
            </w:pPr>
            <w:r w:rsidRPr="00F37CA5">
              <w:rPr>
                <w:rFonts w:asciiTheme="majorBidi" w:hAnsiTheme="majorBidi" w:cstheme="majorBidi"/>
                <w:sz w:val="20"/>
                <w:szCs w:val="20"/>
              </w:rPr>
              <w:t>Not Supported</w:t>
            </w:r>
          </w:p>
        </w:tc>
      </w:tr>
      <w:tr w:rsidR="00D7226D" w:rsidRPr="00F37CA5" w14:paraId="2AF53B4B" w14:textId="77777777" w:rsidTr="00611082">
        <w:trPr>
          <w:trHeight w:val="280"/>
        </w:trPr>
        <w:tc>
          <w:tcPr>
            <w:tcW w:w="7820" w:type="dxa"/>
            <w:tcBorders>
              <w:top w:val="single" w:sz="8" w:space="0" w:color="FFFFFF"/>
              <w:left w:val="single" w:sz="8" w:space="0" w:color="FFFFFF"/>
              <w:bottom w:val="single" w:sz="8" w:space="0" w:color="FFFFFF"/>
              <w:right w:val="single" w:sz="8" w:space="0" w:color="FFFFFF"/>
            </w:tcBorders>
            <w:shd w:val="clear" w:color="auto" w:fill="auto"/>
            <w:tcMar>
              <w:top w:w="15" w:type="dxa"/>
              <w:left w:w="41" w:type="dxa"/>
              <w:bottom w:w="0" w:type="dxa"/>
              <w:right w:w="41" w:type="dxa"/>
            </w:tcMar>
            <w:hideMark/>
          </w:tcPr>
          <w:p w14:paraId="2961F1E9" w14:textId="2D3F75E7" w:rsidR="00D7226D" w:rsidRPr="00F37CA5" w:rsidRDefault="00D7226D" w:rsidP="00F37CA5">
            <w:pPr>
              <w:spacing w:after="0" w:line="360" w:lineRule="auto"/>
              <w:jc w:val="both"/>
              <w:rPr>
                <w:rFonts w:asciiTheme="majorBidi" w:hAnsiTheme="majorBidi" w:cstheme="majorBidi"/>
                <w:sz w:val="20"/>
                <w:szCs w:val="20"/>
              </w:rPr>
            </w:pPr>
            <w:r w:rsidRPr="00F37CA5">
              <w:rPr>
                <w:rFonts w:asciiTheme="majorBidi" w:hAnsiTheme="majorBidi" w:cstheme="majorBidi"/>
                <w:b/>
                <w:bCs/>
                <w:sz w:val="20"/>
                <w:szCs w:val="20"/>
              </w:rPr>
              <w:t>H14:</w:t>
            </w:r>
            <w:r w:rsidRPr="00F37CA5">
              <w:rPr>
                <w:rFonts w:asciiTheme="majorBidi" w:hAnsiTheme="majorBidi" w:cstheme="majorBidi"/>
                <w:sz w:val="20"/>
                <w:szCs w:val="20"/>
              </w:rPr>
              <w:t xml:space="preserve"> Recruitment and Selection are positively related to Process </w:t>
            </w:r>
            <w:r w:rsidR="00A124A7" w:rsidRPr="00F37CA5">
              <w:rPr>
                <w:rFonts w:asciiTheme="majorBidi" w:hAnsiTheme="majorBidi" w:cstheme="majorBidi"/>
                <w:sz w:val="20"/>
                <w:szCs w:val="20"/>
              </w:rPr>
              <w:t>IP</w:t>
            </w:r>
            <w:r w:rsidRPr="00F37CA5">
              <w:rPr>
                <w:rFonts w:asciiTheme="majorBidi" w:hAnsiTheme="majorBidi" w:cstheme="majorBidi"/>
                <w:sz w:val="20"/>
                <w:szCs w:val="20"/>
              </w:rPr>
              <w:t>.</w:t>
            </w:r>
          </w:p>
        </w:tc>
        <w:tc>
          <w:tcPr>
            <w:tcW w:w="1440"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hideMark/>
          </w:tcPr>
          <w:p w14:paraId="2D8A3A8F" w14:textId="77777777" w:rsidR="00D7226D" w:rsidRPr="00F37CA5" w:rsidRDefault="00D7226D" w:rsidP="00F37CA5">
            <w:pPr>
              <w:spacing w:after="0" w:line="360" w:lineRule="auto"/>
              <w:jc w:val="center"/>
              <w:rPr>
                <w:rFonts w:asciiTheme="majorBidi" w:hAnsiTheme="majorBidi" w:cstheme="majorBidi"/>
                <w:sz w:val="20"/>
                <w:szCs w:val="20"/>
              </w:rPr>
            </w:pPr>
            <w:r w:rsidRPr="00F37CA5">
              <w:rPr>
                <w:rFonts w:asciiTheme="majorBidi" w:hAnsiTheme="majorBidi" w:cstheme="majorBidi"/>
                <w:sz w:val="20"/>
                <w:szCs w:val="20"/>
              </w:rPr>
              <w:t>Supported</w:t>
            </w:r>
          </w:p>
        </w:tc>
      </w:tr>
      <w:tr w:rsidR="00D7226D" w:rsidRPr="00F37CA5" w14:paraId="16484A06" w14:textId="77777777" w:rsidTr="00611082">
        <w:trPr>
          <w:trHeight w:val="280"/>
        </w:trPr>
        <w:tc>
          <w:tcPr>
            <w:tcW w:w="7820" w:type="dxa"/>
            <w:tcBorders>
              <w:top w:val="single" w:sz="8" w:space="0" w:color="FFFFFF"/>
              <w:left w:val="single" w:sz="8" w:space="0" w:color="FFFFFF"/>
              <w:bottom w:val="single" w:sz="8" w:space="0" w:color="FFFFFF"/>
              <w:right w:val="single" w:sz="8" w:space="0" w:color="FFFFFF"/>
            </w:tcBorders>
            <w:shd w:val="clear" w:color="auto" w:fill="auto"/>
            <w:tcMar>
              <w:top w:w="15" w:type="dxa"/>
              <w:left w:w="41" w:type="dxa"/>
              <w:bottom w:w="0" w:type="dxa"/>
              <w:right w:w="41" w:type="dxa"/>
            </w:tcMar>
            <w:hideMark/>
          </w:tcPr>
          <w:p w14:paraId="1CF080B1" w14:textId="769ADA09" w:rsidR="00D7226D" w:rsidRPr="00F37CA5" w:rsidRDefault="00D7226D" w:rsidP="00F37CA5">
            <w:pPr>
              <w:spacing w:after="0" w:line="360" w:lineRule="auto"/>
              <w:jc w:val="both"/>
              <w:rPr>
                <w:rFonts w:asciiTheme="majorBidi" w:hAnsiTheme="majorBidi" w:cstheme="majorBidi"/>
                <w:sz w:val="20"/>
                <w:szCs w:val="20"/>
              </w:rPr>
            </w:pPr>
            <w:r w:rsidRPr="00F37CA5">
              <w:rPr>
                <w:rFonts w:asciiTheme="majorBidi" w:hAnsiTheme="majorBidi" w:cstheme="majorBidi"/>
                <w:b/>
                <w:bCs/>
                <w:sz w:val="20"/>
                <w:szCs w:val="20"/>
              </w:rPr>
              <w:t>H15:</w:t>
            </w:r>
            <w:r w:rsidRPr="00F37CA5">
              <w:rPr>
                <w:rFonts w:asciiTheme="majorBidi" w:hAnsiTheme="majorBidi" w:cstheme="majorBidi"/>
                <w:sz w:val="20"/>
                <w:szCs w:val="20"/>
              </w:rPr>
              <w:t xml:space="preserve"> Training and Development are positively related to Product </w:t>
            </w:r>
            <w:r w:rsidR="00A124A7" w:rsidRPr="00F37CA5">
              <w:rPr>
                <w:rFonts w:asciiTheme="majorBidi" w:hAnsiTheme="majorBidi" w:cstheme="majorBidi"/>
                <w:sz w:val="20"/>
                <w:szCs w:val="20"/>
              </w:rPr>
              <w:t>IP</w:t>
            </w:r>
            <w:r w:rsidRPr="00F37CA5">
              <w:rPr>
                <w:rFonts w:asciiTheme="majorBidi" w:hAnsiTheme="majorBidi" w:cstheme="majorBidi"/>
                <w:sz w:val="20"/>
                <w:szCs w:val="20"/>
              </w:rPr>
              <w:t>.</w:t>
            </w:r>
          </w:p>
        </w:tc>
        <w:tc>
          <w:tcPr>
            <w:tcW w:w="1440"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hideMark/>
          </w:tcPr>
          <w:p w14:paraId="5185D4FA" w14:textId="77777777" w:rsidR="00D7226D" w:rsidRPr="00F37CA5" w:rsidRDefault="00D7226D" w:rsidP="00F37CA5">
            <w:pPr>
              <w:spacing w:after="0" w:line="360" w:lineRule="auto"/>
              <w:jc w:val="center"/>
              <w:rPr>
                <w:rFonts w:asciiTheme="majorBidi" w:hAnsiTheme="majorBidi" w:cstheme="majorBidi"/>
                <w:sz w:val="20"/>
                <w:szCs w:val="20"/>
              </w:rPr>
            </w:pPr>
            <w:r w:rsidRPr="00F37CA5">
              <w:rPr>
                <w:rFonts w:asciiTheme="majorBidi" w:hAnsiTheme="majorBidi" w:cstheme="majorBidi"/>
                <w:sz w:val="20"/>
                <w:szCs w:val="20"/>
              </w:rPr>
              <w:t>Not Supported</w:t>
            </w:r>
          </w:p>
        </w:tc>
      </w:tr>
      <w:tr w:rsidR="00D7226D" w:rsidRPr="00F37CA5" w14:paraId="26B16E2F" w14:textId="77777777" w:rsidTr="00611082">
        <w:trPr>
          <w:trHeight w:val="280"/>
        </w:trPr>
        <w:tc>
          <w:tcPr>
            <w:tcW w:w="7820" w:type="dxa"/>
            <w:tcBorders>
              <w:top w:val="single" w:sz="8" w:space="0" w:color="FFFFFF"/>
              <w:left w:val="single" w:sz="8" w:space="0" w:color="FFFFFF"/>
              <w:bottom w:val="single" w:sz="8" w:space="0" w:color="FFFFFF"/>
              <w:right w:val="single" w:sz="8" w:space="0" w:color="FFFFFF"/>
            </w:tcBorders>
            <w:shd w:val="clear" w:color="auto" w:fill="auto"/>
            <w:tcMar>
              <w:top w:w="15" w:type="dxa"/>
              <w:left w:w="41" w:type="dxa"/>
              <w:bottom w:w="0" w:type="dxa"/>
              <w:right w:w="41" w:type="dxa"/>
            </w:tcMar>
            <w:hideMark/>
          </w:tcPr>
          <w:p w14:paraId="6E4C7B6E" w14:textId="2DAB712C" w:rsidR="00D7226D" w:rsidRPr="00F37CA5" w:rsidRDefault="00D7226D" w:rsidP="00F37CA5">
            <w:pPr>
              <w:spacing w:after="0" w:line="360" w:lineRule="auto"/>
              <w:jc w:val="both"/>
              <w:rPr>
                <w:rFonts w:asciiTheme="majorBidi" w:hAnsiTheme="majorBidi" w:cstheme="majorBidi"/>
                <w:sz w:val="20"/>
                <w:szCs w:val="20"/>
              </w:rPr>
            </w:pPr>
            <w:r w:rsidRPr="00F37CA5">
              <w:rPr>
                <w:rFonts w:asciiTheme="majorBidi" w:hAnsiTheme="majorBidi" w:cstheme="majorBidi"/>
                <w:b/>
                <w:bCs/>
                <w:sz w:val="20"/>
                <w:szCs w:val="20"/>
              </w:rPr>
              <w:t>H16:</w:t>
            </w:r>
            <w:r w:rsidRPr="00F37CA5">
              <w:rPr>
                <w:rFonts w:asciiTheme="majorBidi" w:hAnsiTheme="majorBidi" w:cstheme="majorBidi"/>
                <w:sz w:val="20"/>
                <w:szCs w:val="20"/>
              </w:rPr>
              <w:t xml:space="preserve"> Training and Development are positively related to Process </w:t>
            </w:r>
            <w:r w:rsidR="00A124A7" w:rsidRPr="00F37CA5">
              <w:rPr>
                <w:rFonts w:asciiTheme="majorBidi" w:hAnsiTheme="majorBidi" w:cstheme="majorBidi"/>
                <w:sz w:val="20"/>
                <w:szCs w:val="20"/>
              </w:rPr>
              <w:t>IP</w:t>
            </w:r>
            <w:r w:rsidRPr="00F37CA5">
              <w:rPr>
                <w:rFonts w:asciiTheme="majorBidi" w:hAnsiTheme="majorBidi" w:cstheme="majorBidi"/>
                <w:sz w:val="20"/>
                <w:szCs w:val="20"/>
              </w:rPr>
              <w:t>.</w:t>
            </w:r>
          </w:p>
        </w:tc>
        <w:tc>
          <w:tcPr>
            <w:tcW w:w="1440"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hideMark/>
          </w:tcPr>
          <w:p w14:paraId="07280E18" w14:textId="77777777" w:rsidR="00D7226D" w:rsidRPr="00F37CA5" w:rsidRDefault="00D7226D" w:rsidP="00F37CA5">
            <w:pPr>
              <w:spacing w:after="0" w:line="360" w:lineRule="auto"/>
              <w:jc w:val="center"/>
              <w:rPr>
                <w:rFonts w:asciiTheme="majorBidi" w:hAnsiTheme="majorBidi" w:cstheme="majorBidi"/>
                <w:sz w:val="20"/>
                <w:szCs w:val="20"/>
              </w:rPr>
            </w:pPr>
            <w:r w:rsidRPr="00F37CA5">
              <w:rPr>
                <w:rFonts w:asciiTheme="majorBidi" w:hAnsiTheme="majorBidi" w:cstheme="majorBidi"/>
                <w:sz w:val="20"/>
                <w:szCs w:val="20"/>
              </w:rPr>
              <w:t>Supported</w:t>
            </w:r>
          </w:p>
        </w:tc>
      </w:tr>
      <w:tr w:rsidR="00D7226D" w:rsidRPr="00F37CA5" w14:paraId="03435719" w14:textId="77777777" w:rsidTr="00611082">
        <w:trPr>
          <w:trHeight w:val="280"/>
        </w:trPr>
        <w:tc>
          <w:tcPr>
            <w:tcW w:w="7820" w:type="dxa"/>
            <w:tcBorders>
              <w:top w:val="single" w:sz="8" w:space="0" w:color="FFFFFF"/>
              <w:left w:val="single" w:sz="8" w:space="0" w:color="FFFFFF"/>
              <w:bottom w:val="single" w:sz="8" w:space="0" w:color="FFFFFF"/>
              <w:right w:val="single" w:sz="8" w:space="0" w:color="FFFFFF"/>
            </w:tcBorders>
            <w:shd w:val="clear" w:color="auto" w:fill="auto"/>
            <w:tcMar>
              <w:top w:w="15" w:type="dxa"/>
              <w:left w:w="41" w:type="dxa"/>
              <w:bottom w:w="0" w:type="dxa"/>
              <w:right w:w="41" w:type="dxa"/>
            </w:tcMar>
            <w:hideMark/>
          </w:tcPr>
          <w:p w14:paraId="7FDCD524" w14:textId="25218006" w:rsidR="00D7226D" w:rsidRPr="00F37CA5" w:rsidRDefault="00D7226D" w:rsidP="00F37CA5">
            <w:pPr>
              <w:spacing w:after="0" w:line="360" w:lineRule="auto"/>
              <w:jc w:val="both"/>
              <w:rPr>
                <w:rFonts w:asciiTheme="majorBidi" w:hAnsiTheme="majorBidi" w:cstheme="majorBidi"/>
                <w:sz w:val="20"/>
                <w:szCs w:val="20"/>
              </w:rPr>
            </w:pPr>
            <w:r w:rsidRPr="00F37CA5">
              <w:rPr>
                <w:rFonts w:asciiTheme="majorBidi" w:hAnsiTheme="majorBidi" w:cstheme="majorBidi"/>
                <w:b/>
                <w:bCs/>
                <w:sz w:val="20"/>
                <w:szCs w:val="20"/>
              </w:rPr>
              <w:t>H17:</w:t>
            </w:r>
            <w:r w:rsidRPr="00F37CA5">
              <w:rPr>
                <w:rFonts w:asciiTheme="majorBidi" w:hAnsiTheme="majorBidi" w:cstheme="majorBidi"/>
                <w:sz w:val="20"/>
                <w:szCs w:val="20"/>
              </w:rPr>
              <w:t xml:space="preserve"> Appraisal positively related to Product </w:t>
            </w:r>
            <w:r w:rsidR="00A124A7" w:rsidRPr="00F37CA5">
              <w:rPr>
                <w:rFonts w:asciiTheme="majorBidi" w:hAnsiTheme="majorBidi" w:cstheme="majorBidi"/>
                <w:sz w:val="20"/>
                <w:szCs w:val="20"/>
              </w:rPr>
              <w:t>IP</w:t>
            </w:r>
            <w:r w:rsidRPr="00F37CA5">
              <w:rPr>
                <w:rFonts w:asciiTheme="majorBidi" w:hAnsiTheme="majorBidi" w:cstheme="majorBidi"/>
                <w:sz w:val="20"/>
                <w:szCs w:val="20"/>
              </w:rPr>
              <w:t>.</w:t>
            </w:r>
          </w:p>
        </w:tc>
        <w:tc>
          <w:tcPr>
            <w:tcW w:w="1440"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hideMark/>
          </w:tcPr>
          <w:p w14:paraId="55E9BEA3" w14:textId="77777777" w:rsidR="00D7226D" w:rsidRPr="00F37CA5" w:rsidRDefault="00D7226D" w:rsidP="00F37CA5">
            <w:pPr>
              <w:spacing w:after="0" w:line="360" w:lineRule="auto"/>
              <w:jc w:val="center"/>
              <w:rPr>
                <w:rFonts w:asciiTheme="majorBidi" w:hAnsiTheme="majorBidi" w:cstheme="majorBidi"/>
                <w:sz w:val="20"/>
                <w:szCs w:val="20"/>
              </w:rPr>
            </w:pPr>
            <w:r w:rsidRPr="00F37CA5">
              <w:rPr>
                <w:rFonts w:asciiTheme="majorBidi" w:hAnsiTheme="majorBidi" w:cstheme="majorBidi"/>
                <w:sz w:val="20"/>
                <w:szCs w:val="20"/>
              </w:rPr>
              <w:t>Supported</w:t>
            </w:r>
          </w:p>
        </w:tc>
      </w:tr>
      <w:tr w:rsidR="00D7226D" w:rsidRPr="00F37CA5" w14:paraId="5F2CBF0C" w14:textId="77777777" w:rsidTr="00611082">
        <w:trPr>
          <w:trHeight w:val="280"/>
        </w:trPr>
        <w:tc>
          <w:tcPr>
            <w:tcW w:w="7820" w:type="dxa"/>
            <w:tcBorders>
              <w:top w:val="single" w:sz="8" w:space="0" w:color="FFFFFF"/>
              <w:left w:val="single" w:sz="8" w:space="0" w:color="FFFFFF"/>
              <w:bottom w:val="single" w:sz="8" w:space="0" w:color="FFFFFF"/>
              <w:right w:val="single" w:sz="8" w:space="0" w:color="FFFFFF"/>
            </w:tcBorders>
            <w:shd w:val="clear" w:color="auto" w:fill="auto"/>
            <w:tcMar>
              <w:top w:w="15" w:type="dxa"/>
              <w:left w:w="41" w:type="dxa"/>
              <w:bottom w:w="0" w:type="dxa"/>
              <w:right w:w="41" w:type="dxa"/>
            </w:tcMar>
            <w:hideMark/>
          </w:tcPr>
          <w:p w14:paraId="4971126E" w14:textId="11393442" w:rsidR="00D7226D" w:rsidRPr="00F37CA5" w:rsidRDefault="00D7226D" w:rsidP="00F37CA5">
            <w:pPr>
              <w:spacing w:after="0" w:line="360" w:lineRule="auto"/>
              <w:jc w:val="both"/>
              <w:rPr>
                <w:rFonts w:asciiTheme="majorBidi" w:hAnsiTheme="majorBidi" w:cstheme="majorBidi"/>
                <w:sz w:val="20"/>
                <w:szCs w:val="20"/>
              </w:rPr>
            </w:pPr>
            <w:r w:rsidRPr="00F37CA5">
              <w:rPr>
                <w:rFonts w:asciiTheme="majorBidi" w:hAnsiTheme="majorBidi" w:cstheme="majorBidi"/>
                <w:b/>
                <w:bCs/>
                <w:sz w:val="20"/>
                <w:szCs w:val="20"/>
              </w:rPr>
              <w:t>H18:</w:t>
            </w:r>
            <w:r w:rsidRPr="00F37CA5">
              <w:rPr>
                <w:rFonts w:asciiTheme="majorBidi" w:hAnsiTheme="majorBidi" w:cstheme="majorBidi"/>
                <w:sz w:val="20"/>
                <w:szCs w:val="20"/>
              </w:rPr>
              <w:t xml:space="preserve"> Appraisal positively related to Process </w:t>
            </w:r>
            <w:r w:rsidR="00A124A7" w:rsidRPr="00F37CA5">
              <w:rPr>
                <w:rFonts w:asciiTheme="majorBidi" w:hAnsiTheme="majorBidi" w:cstheme="majorBidi"/>
                <w:sz w:val="20"/>
                <w:szCs w:val="20"/>
              </w:rPr>
              <w:t>IP</w:t>
            </w:r>
            <w:r w:rsidRPr="00F37CA5">
              <w:rPr>
                <w:rFonts w:asciiTheme="majorBidi" w:hAnsiTheme="majorBidi" w:cstheme="majorBidi"/>
                <w:sz w:val="20"/>
                <w:szCs w:val="20"/>
              </w:rPr>
              <w:t>.</w:t>
            </w:r>
          </w:p>
        </w:tc>
        <w:tc>
          <w:tcPr>
            <w:tcW w:w="1440"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hideMark/>
          </w:tcPr>
          <w:p w14:paraId="11DCD038" w14:textId="77777777" w:rsidR="00D7226D" w:rsidRPr="00F37CA5" w:rsidRDefault="00D7226D" w:rsidP="00F37CA5">
            <w:pPr>
              <w:spacing w:after="0" w:line="360" w:lineRule="auto"/>
              <w:jc w:val="center"/>
              <w:rPr>
                <w:rFonts w:asciiTheme="majorBidi" w:hAnsiTheme="majorBidi" w:cstheme="majorBidi"/>
                <w:sz w:val="20"/>
                <w:szCs w:val="20"/>
              </w:rPr>
            </w:pPr>
            <w:r w:rsidRPr="00F37CA5">
              <w:rPr>
                <w:rFonts w:asciiTheme="majorBidi" w:hAnsiTheme="majorBidi" w:cstheme="majorBidi"/>
                <w:sz w:val="20"/>
                <w:szCs w:val="20"/>
              </w:rPr>
              <w:t>Supported</w:t>
            </w:r>
          </w:p>
        </w:tc>
      </w:tr>
      <w:tr w:rsidR="00D7226D" w:rsidRPr="00F37CA5" w14:paraId="3DA7B18F" w14:textId="77777777" w:rsidTr="00611082">
        <w:trPr>
          <w:trHeight w:val="280"/>
        </w:trPr>
        <w:tc>
          <w:tcPr>
            <w:tcW w:w="7820" w:type="dxa"/>
            <w:tcBorders>
              <w:top w:val="single" w:sz="8" w:space="0" w:color="FFFFFF"/>
              <w:left w:val="single" w:sz="8" w:space="0" w:color="FFFFFF"/>
              <w:bottom w:val="single" w:sz="8" w:space="0" w:color="FFFFFF"/>
              <w:right w:val="single" w:sz="8" w:space="0" w:color="FFFFFF"/>
            </w:tcBorders>
            <w:shd w:val="clear" w:color="auto" w:fill="auto"/>
            <w:tcMar>
              <w:top w:w="15" w:type="dxa"/>
              <w:left w:w="41" w:type="dxa"/>
              <w:bottom w:w="0" w:type="dxa"/>
              <w:right w:w="41" w:type="dxa"/>
            </w:tcMar>
            <w:hideMark/>
          </w:tcPr>
          <w:p w14:paraId="52AA0CDE" w14:textId="5A9685CB" w:rsidR="00D7226D" w:rsidRPr="00F37CA5" w:rsidRDefault="00D7226D" w:rsidP="00F37CA5">
            <w:pPr>
              <w:spacing w:after="0" w:line="360" w:lineRule="auto"/>
              <w:jc w:val="both"/>
              <w:rPr>
                <w:rFonts w:asciiTheme="majorBidi" w:hAnsiTheme="majorBidi" w:cstheme="majorBidi"/>
                <w:sz w:val="20"/>
                <w:szCs w:val="20"/>
              </w:rPr>
            </w:pPr>
            <w:r w:rsidRPr="00F37CA5">
              <w:rPr>
                <w:rFonts w:asciiTheme="majorBidi" w:hAnsiTheme="majorBidi" w:cstheme="majorBidi"/>
                <w:b/>
                <w:bCs/>
                <w:sz w:val="20"/>
                <w:szCs w:val="20"/>
              </w:rPr>
              <w:t>H19:</w:t>
            </w:r>
            <w:r w:rsidRPr="00F37CA5">
              <w:rPr>
                <w:rFonts w:asciiTheme="majorBidi" w:hAnsiTheme="majorBidi" w:cstheme="majorBidi"/>
                <w:sz w:val="20"/>
                <w:szCs w:val="20"/>
              </w:rPr>
              <w:t xml:space="preserve"> Compensation Practices are positively related to Product </w:t>
            </w:r>
            <w:r w:rsidR="00A124A7" w:rsidRPr="00F37CA5">
              <w:rPr>
                <w:rFonts w:asciiTheme="majorBidi" w:hAnsiTheme="majorBidi" w:cstheme="majorBidi"/>
                <w:sz w:val="20"/>
                <w:szCs w:val="20"/>
              </w:rPr>
              <w:t>IP</w:t>
            </w:r>
            <w:r w:rsidRPr="00F37CA5">
              <w:rPr>
                <w:rFonts w:asciiTheme="majorBidi" w:hAnsiTheme="majorBidi" w:cstheme="majorBidi"/>
                <w:sz w:val="20"/>
                <w:szCs w:val="20"/>
              </w:rPr>
              <w:t>.</w:t>
            </w:r>
          </w:p>
        </w:tc>
        <w:tc>
          <w:tcPr>
            <w:tcW w:w="1440"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hideMark/>
          </w:tcPr>
          <w:p w14:paraId="60BC94DC" w14:textId="77777777" w:rsidR="00D7226D" w:rsidRPr="00F37CA5" w:rsidRDefault="00D7226D" w:rsidP="00F37CA5">
            <w:pPr>
              <w:spacing w:after="0" w:line="360" w:lineRule="auto"/>
              <w:jc w:val="center"/>
              <w:rPr>
                <w:rFonts w:asciiTheme="majorBidi" w:hAnsiTheme="majorBidi" w:cstheme="majorBidi"/>
                <w:sz w:val="20"/>
                <w:szCs w:val="20"/>
              </w:rPr>
            </w:pPr>
            <w:r w:rsidRPr="00F37CA5">
              <w:rPr>
                <w:rFonts w:asciiTheme="majorBidi" w:hAnsiTheme="majorBidi" w:cstheme="majorBidi"/>
                <w:sz w:val="20"/>
                <w:szCs w:val="20"/>
              </w:rPr>
              <w:t>Supported</w:t>
            </w:r>
          </w:p>
        </w:tc>
      </w:tr>
      <w:tr w:rsidR="00D7226D" w:rsidRPr="00F37CA5" w14:paraId="52C4BBA2" w14:textId="77777777" w:rsidTr="00611082">
        <w:trPr>
          <w:trHeight w:val="280"/>
        </w:trPr>
        <w:tc>
          <w:tcPr>
            <w:tcW w:w="7820" w:type="dxa"/>
            <w:tcBorders>
              <w:top w:val="single" w:sz="8" w:space="0" w:color="FFFFFF"/>
              <w:left w:val="single" w:sz="8" w:space="0" w:color="FFFFFF"/>
              <w:bottom w:val="single" w:sz="8" w:space="0" w:color="FFFFFF"/>
              <w:right w:val="single" w:sz="8" w:space="0" w:color="FFFFFF"/>
            </w:tcBorders>
            <w:shd w:val="clear" w:color="auto" w:fill="auto"/>
            <w:tcMar>
              <w:top w:w="15" w:type="dxa"/>
              <w:left w:w="41" w:type="dxa"/>
              <w:bottom w:w="0" w:type="dxa"/>
              <w:right w:w="41" w:type="dxa"/>
            </w:tcMar>
            <w:hideMark/>
          </w:tcPr>
          <w:p w14:paraId="65539B88" w14:textId="5B9790F7" w:rsidR="00D7226D" w:rsidRPr="00F37CA5" w:rsidRDefault="00D7226D" w:rsidP="00F37CA5">
            <w:pPr>
              <w:spacing w:after="0" w:line="360" w:lineRule="auto"/>
              <w:jc w:val="both"/>
              <w:rPr>
                <w:rFonts w:asciiTheme="majorBidi" w:hAnsiTheme="majorBidi" w:cstheme="majorBidi"/>
                <w:sz w:val="20"/>
                <w:szCs w:val="20"/>
              </w:rPr>
            </w:pPr>
            <w:r w:rsidRPr="00F37CA5">
              <w:rPr>
                <w:rFonts w:asciiTheme="majorBidi" w:hAnsiTheme="majorBidi" w:cstheme="majorBidi"/>
                <w:b/>
                <w:bCs/>
                <w:sz w:val="20"/>
                <w:szCs w:val="20"/>
              </w:rPr>
              <w:t>H20:</w:t>
            </w:r>
            <w:r w:rsidRPr="00F37CA5">
              <w:rPr>
                <w:rFonts w:asciiTheme="majorBidi" w:hAnsiTheme="majorBidi" w:cstheme="majorBidi"/>
                <w:sz w:val="20"/>
                <w:szCs w:val="20"/>
              </w:rPr>
              <w:t xml:space="preserve"> Compensation Practices are positively related to Process </w:t>
            </w:r>
            <w:r w:rsidR="00A124A7" w:rsidRPr="00F37CA5">
              <w:rPr>
                <w:rFonts w:asciiTheme="majorBidi" w:hAnsiTheme="majorBidi" w:cstheme="majorBidi"/>
                <w:sz w:val="20"/>
                <w:szCs w:val="20"/>
              </w:rPr>
              <w:t>IP</w:t>
            </w:r>
            <w:r w:rsidRPr="00F37CA5">
              <w:rPr>
                <w:rFonts w:asciiTheme="majorBidi" w:hAnsiTheme="majorBidi" w:cstheme="majorBidi"/>
                <w:sz w:val="20"/>
                <w:szCs w:val="20"/>
              </w:rPr>
              <w:t>.</w:t>
            </w:r>
          </w:p>
        </w:tc>
        <w:tc>
          <w:tcPr>
            <w:tcW w:w="1440"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hideMark/>
          </w:tcPr>
          <w:p w14:paraId="53828F6A" w14:textId="77777777" w:rsidR="00D7226D" w:rsidRPr="00F37CA5" w:rsidRDefault="00D7226D" w:rsidP="00F37CA5">
            <w:pPr>
              <w:spacing w:after="0" w:line="360" w:lineRule="auto"/>
              <w:jc w:val="center"/>
              <w:rPr>
                <w:rFonts w:asciiTheme="majorBidi" w:hAnsiTheme="majorBidi" w:cstheme="majorBidi"/>
                <w:sz w:val="20"/>
                <w:szCs w:val="20"/>
              </w:rPr>
            </w:pPr>
            <w:r w:rsidRPr="00F37CA5">
              <w:rPr>
                <w:rFonts w:asciiTheme="majorBidi" w:hAnsiTheme="majorBidi" w:cstheme="majorBidi"/>
                <w:sz w:val="20"/>
                <w:szCs w:val="20"/>
              </w:rPr>
              <w:t>Not Supported</w:t>
            </w:r>
          </w:p>
        </w:tc>
      </w:tr>
      <w:tr w:rsidR="00D7226D" w:rsidRPr="00F37CA5" w14:paraId="6C409197" w14:textId="77777777" w:rsidTr="00611082">
        <w:trPr>
          <w:trHeight w:val="280"/>
        </w:trPr>
        <w:tc>
          <w:tcPr>
            <w:tcW w:w="7820" w:type="dxa"/>
            <w:tcBorders>
              <w:top w:val="single" w:sz="8" w:space="0" w:color="FFFFFF"/>
              <w:left w:val="single" w:sz="8" w:space="0" w:color="FFFFFF"/>
              <w:bottom w:val="single" w:sz="8" w:space="0" w:color="FFFFFF"/>
              <w:right w:val="single" w:sz="8" w:space="0" w:color="FFFFFF"/>
            </w:tcBorders>
            <w:shd w:val="clear" w:color="auto" w:fill="auto"/>
            <w:tcMar>
              <w:top w:w="15" w:type="dxa"/>
              <w:left w:w="41" w:type="dxa"/>
              <w:bottom w:w="0" w:type="dxa"/>
              <w:right w:w="41" w:type="dxa"/>
            </w:tcMar>
          </w:tcPr>
          <w:p w14:paraId="605F25CB" w14:textId="234F80D9" w:rsidR="00D7226D" w:rsidRPr="00F37CA5" w:rsidRDefault="00027892" w:rsidP="00F37CA5">
            <w:pPr>
              <w:spacing w:after="0" w:line="360" w:lineRule="auto"/>
              <w:jc w:val="both"/>
              <w:rPr>
                <w:rFonts w:asciiTheme="majorBidi" w:hAnsiTheme="majorBidi" w:cstheme="majorBidi"/>
                <w:b/>
                <w:bCs/>
                <w:color w:val="000000" w:themeColor="text1"/>
                <w:sz w:val="20"/>
                <w:szCs w:val="20"/>
              </w:rPr>
            </w:pPr>
            <w:r w:rsidRPr="00F37CA5">
              <w:rPr>
                <w:rFonts w:asciiTheme="majorBidi" w:hAnsiTheme="majorBidi" w:cstheme="majorBidi"/>
                <w:b/>
                <w:bCs/>
                <w:color w:val="000000" w:themeColor="text1"/>
                <w:kern w:val="24"/>
                <w:sz w:val="20"/>
                <w:szCs w:val="20"/>
              </w:rPr>
              <w:t>KS</w:t>
            </w:r>
            <w:r w:rsidR="00D7226D" w:rsidRPr="00F37CA5">
              <w:rPr>
                <w:rFonts w:asciiTheme="majorBidi" w:hAnsiTheme="majorBidi" w:cstheme="majorBidi"/>
                <w:b/>
                <w:bCs/>
                <w:color w:val="000000" w:themeColor="text1"/>
                <w:kern w:val="24"/>
                <w:sz w:val="20"/>
                <w:szCs w:val="20"/>
              </w:rPr>
              <w:t xml:space="preserve"> mediates the positive relationship between Human Resource Management Practices and </w:t>
            </w:r>
            <w:r w:rsidR="00A124A7" w:rsidRPr="00F37CA5">
              <w:rPr>
                <w:rFonts w:asciiTheme="majorBidi" w:hAnsiTheme="majorBidi" w:cstheme="majorBidi"/>
                <w:b/>
                <w:bCs/>
                <w:color w:val="000000" w:themeColor="text1"/>
                <w:kern w:val="24"/>
                <w:sz w:val="20"/>
                <w:szCs w:val="20"/>
              </w:rPr>
              <w:t>IP</w:t>
            </w:r>
            <w:r w:rsidR="00D7226D" w:rsidRPr="00F37CA5">
              <w:rPr>
                <w:rFonts w:asciiTheme="majorBidi" w:hAnsiTheme="majorBidi" w:cstheme="majorBidi"/>
                <w:b/>
                <w:bCs/>
                <w:color w:val="000000" w:themeColor="text1"/>
                <w:kern w:val="24"/>
                <w:sz w:val="20"/>
                <w:szCs w:val="20"/>
              </w:rPr>
              <w:t>.</w:t>
            </w:r>
          </w:p>
        </w:tc>
        <w:tc>
          <w:tcPr>
            <w:tcW w:w="1440"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tcPr>
          <w:p w14:paraId="3D39C4D2" w14:textId="77777777" w:rsidR="00D7226D" w:rsidRPr="00F37CA5" w:rsidRDefault="00D7226D" w:rsidP="00F37CA5">
            <w:pPr>
              <w:spacing w:after="0" w:line="360" w:lineRule="auto"/>
              <w:jc w:val="center"/>
              <w:rPr>
                <w:rFonts w:asciiTheme="majorBidi" w:hAnsiTheme="majorBidi" w:cstheme="majorBidi"/>
                <w:color w:val="000000" w:themeColor="text1"/>
                <w:sz w:val="20"/>
                <w:szCs w:val="20"/>
              </w:rPr>
            </w:pPr>
          </w:p>
        </w:tc>
      </w:tr>
      <w:tr w:rsidR="00D7226D" w:rsidRPr="00F37CA5" w14:paraId="6E0B7123" w14:textId="77777777" w:rsidTr="00611082">
        <w:trPr>
          <w:trHeight w:val="280"/>
        </w:trPr>
        <w:tc>
          <w:tcPr>
            <w:tcW w:w="7820" w:type="dxa"/>
            <w:tcBorders>
              <w:top w:val="single" w:sz="8" w:space="0" w:color="FFFFFF"/>
              <w:left w:val="single" w:sz="8" w:space="0" w:color="FFFFFF"/>
              <w:bottom w:val="single" w:sz="8" w:space="0" w:color="FFFFFF"/>
              <w:right w:val="single" w:sz="8" w:space="0" w:color="FFFFFF"/>
            </w:tcBorders>
            <w:shd w:val="clear" w:color="auto" w:fill="auto"/>
            <w:tcMar>
              <w:top w:w="15" w:type="dxa"/>
              <w:left w:w="41" w:type="dxa"/>
              <w:bottom w:w="0" w:type="dxa"/>
              <w:right w:w="41" w:type="dxa"/>
            </w:tcMar>
          </w:tcPr>
          <w:p w14:paraId="041E3DE1" w14:textId="3C0EDD53" w:rsidR="00D7226D" w:rsidRPr="00F37CA5" w:rsidRDefault="00D7226D" w:rsidP="00F37CA5">
            <w:pPr>
              <w:spacing w:after="0" w:line="360" w:lineRule="auto"/>
              <w:jc w:val="both"/>
              <w:rPr>
                <w:rFonts w:asciiTheme="majorBidi" w:hAnsiTheme="majorBidi" w:cstheme="majorBidi"/>
                <w:b/>
                <w:bCs/>
                <w:color w:val="000000" w:themeColor="text1"/>
                <w:kern w:val="24"/>
                <w:sz w:val="20"/>
                <w:szCs w:val="20"/>
              </w:rPr>
            </w:pPr>
            <w:r w:rsidRPr="00F37CA5">
              <w:rPr>
                <w:rFonts w:asciiTheme="majorBidi" w:hAnsiTheme="majorBidi" w:cstheme="majorBidi"/>
                <w:b/>
                <w:bCs/>
                <w:sz w:val="20"/>
                <w:szCs w:val="20"/>
              </w:rPr>
              <w:t>H21:</w:t>
            </w:r>
            <w:r w:rsidRPr="00F37CA5">
              <w:rPr>
                <w:rFonts w:asciiTheme="majorBidi" w:hAnsiTheme="majorBidi" w:cstheme="majorBidi"/>
                <w:sz w:val="20"/>
                <w:szCs w:val="20"/>
              </w:rPr>
              <w:t xml:space="preserve"> Explicit </w:t>
            </w:r>
            <w:r w:rsidR="00027892" w:rsidRPr="00F37CA5">
              <w:rPr>
                <w:rFonts w:asciiTheme="majorBidi" w:hAnsiTheme="majorBidi" w:cstheme="majorBidi"/>
                <w:sz w:val="20"/>
                <w:szCs w:val="20"/>
              </w:rPr>
              <w:t>KS</w:t>
            </w:r>
            <w:r w:rsidRPr="00F37CA5">
              <w:rPr>
                <w:rFonts w:asciiTheme="majorBidi" w:hAnsiTheme="majorBidi" w:cstheme="majorBidi"/>
                <w:sz w:val="20"/>
                <w:szCs w:val="20"/>
              </w:rPr>
              <w:t xml:space="preserve"> mediates the positive relationship between Recruitment &amp; Selection and Process Innovation.</w:t>
            </w:r>
          </w:p>
        </w:tc>
        <w:tc>
          <w:tcPr>
            <w:tcW w:w="1440"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tcPr>
          <w:p w14:paraId="17388322" w14:textId="77777777" w:rsidR="00D7226D" w:rsidRPr="00F37CA5" w:rsidRDefault="00D7226D" w:rsidP="00F37CA5">
            <w:pPr>
              <w:spacing w:after="0" w:line="360" w:lineRule="auto"/>
              <w:jc w:val="center"/>
              <w:rPr>
                <w:rFonts w:asciiTheme="majorBidi" w:hAnsiTheme="majorBidi" w:cstheme="majorBidi"/>
                <w:sz w:val="20"/>
                <w:szCs w:val="20"/>
              </w:rPr>
            </w:pPr>
            <w:r w:rsidRPr="00F37CA5">
              <w:rPr>
                <w:rFonts w:asciiTheme="majorBidi" w:hAnsiTheme="majorBidi" w:cstheme="majorBidi"/>
                <w:sz w:val="20"/>
                <w:szCs w:val="20"/>
              </w:rPr>
              <w:t>Supported</w:t>
            </w:r>
          </w:p>
        </w:tc>
      </w:tr>
      <w:tr w:rsidR="00D7226D" w:rsidRPr="00F37CA5" w14:paraId="3C4A8057" w14:textId="77777777" w:rsidTr="00611082">
        <w:trPr>
          <w:trHeight w:val="280"/>
        </w:trPr>
        <w:tc>
          <w:tcPr>
            <w:tcW w:w="7820" w:type="dxa"/>
            <w:tcBorders>
              <w:top w:val="single" w:sz="8" w:space="0" w:color="FFFFFF"/>
              <w:left w:val="single" w:sz="8" w:space="0" w:color="FFFFFF"/>
              <w:bottom w:val="single" w:sz="8" w:space="0" w:color="FFFFFF"/>
              <w:right w:val="single" w:sz="8" w:space="0" w:color="FFFFFF"/>
            </w:tcBorders>
            <w:shd w:val="clear" w:color="auto" w:fill="auto"/>
            <w:tcMar>
              <w:top w:w="15" w:type="dxa"/>
              <w:left w:w="41" w:type="dxa"/>
              <w:bottom w:w="0" w:type="dxa"/>
              <w:right w:w="41" w:type="dxa"/>
            </w:tcMar>
          </w:tcPr>
          <w:p w14:paraId="480037FC" w14:textId="214D807C" w:rsidR="00D7226D" w:rsidRPr="00F37CA5" w:rsidRDefault="00D7226D" w:rsidP="00F37CA5">
            <w:pPr>
              <w:spacing w:after="0" w:line="360" w:lineRule="auto"/>
              <w:jc w:val="both"/>
              <w:rPr>
                <w:rFonts w:asciiTheme="majorBidi" w:hAnsiTheme="majorBidi" w:cstheme="majorBidi"/>
                <w:b/>
                <w:bCs/>
                <w:color w:val="000000" w:themeColor="text1"/>
                <w:kern w:val="24"/>
                <w:sz w:val="20"/>
                <w:szCs w:val="20"/>
              </w:rPr>
            </w:pPr>
            <w:r w:rsidRPr="00F37CA5">
              <w:rPr>
                <w:rFonts w:asciiTheme="majorBidi" w:hAnsiTheme="majorBidi" w:cstheme="majorBidi"/>
                <w:b/>
                <w:bCs/>
                <w:sz w:val="20"/>
                <w:szCs w:val="20"/>
              </w:rPr>
              <w:t>H22:</w:t>
            </w:r>
            <w:r w:rsidRPr="00F37CA5">
              <w:rPr>
                <w:rFonts w:asciiTheme="majorBidi" w:hAnsiTheme="majorBidi" w:cstheme="majorBidi"/>
                <w:sz w:val="20"/>
                <w:szCs w:val="20"/>
              </w:rPr>
              <w:t xml:space="preserve"> Explicit </w:t>
            </w:r>
            <w:r w:rsidR="00027892" w:rsidRPr="00F37CA5">
              <w:rPr>
                <w:rFonts w:asciiTheme="majorBidi" w:hAnsiTheme="majorBidi" w:cstheme="majorBidi"/>
                <w:sz w:val="20"/>
                <w:szCs w:val="20"/>
              </w:rPr>
              <w:t>KS</w:t>
            </w:r>
            <w:r w:rsidRPr="00F37CA5">
              <w:rPr>
                <w:rFonts w:asciiTheme="majorBidi" w:hAnsiTheme="majorBidi" w:cstheme="majorBidi"/>
                <w:sz w:val="20"/>
                <w:szCs w:val="20"/>
              </w:rPr>
              <w:t xml:space="preserve"> mediates the positive relationship between Recruitment &amp; Selection and Product Innovation.</w:t>
            </w:r>
          </w:p>
        </w:tc>
        <w:tc>
          <w:tcPr>
            <w:tcW w:w="1440"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tcPr>
          <w:p w14:paraId="4B70AA85" w14:textId="77777777" w:rsidR="00D7226D" w:rsidRPr="00F37CA5" w:rsidRDefault="00D7226D" w:rsidP="00F37CA5">
            <w:pPr>
              <w:spacing w:after="0" w:line="360" w:lineRule="auto"/>
              <w:jc w:val="center"/>
              <w:rPr>
                <w:rFonts w:asciiTheme="majorBidi" w:hAnsiTheme="majorBidi" w:cstheme="majorBidi"/>
                <w:sz w:val="20"/>
                <w:szCs w:val="20"/>
              </w:rPr>
            </w:pPr>
            <w:r w:rsidRPr="00F37CA5">
              <w:rPr>
                <w:rFonts w:asciiTheme="majorBidi" w:hAnsiTheme="majorBidi" w:cstheme="majorBidi"/>
                <w:sz w:val="20"/>
                <w:szCs w:val="20"/>
              </w:rPr>
              <w:t>Supported</w:t>
            </w:r>
          </w:p>
        </w:tc>
      </w:tr>
      <w:tr w:rsidR="00D7226D" w:rsidRPr="00F37CA5" w14:paraId="4E7C23D2" w14:textId="77777777" w:rsidTr="00611082">
        <w:trPr>
          <w:trHeight w:val="280"/>
        </w:trPr>
        <w:tc>
          <w:tcPr>
            <w:tcW w:w="7820" w:type="dxa"/>
            <w:tcBorders>
              <w:top w:val="single" w:sz="8" w:space="0" w:color="FFFFFF"/>
              <w:left w:val="single" w:sz="8" w:space="0" w:color="FFFFFF"/>
              <w:bottom w:val="single" w:sz="8" w:space="0" w:color="FFFFFF"/>
              <w:right w:val="single" w:sz="8" w:space="0" w:color="FFFFFF"/>
            </w:tcBorders>
            <w:shd w:val="clear" w:color="auto" w:fill="auto"/>
            <w:tcMar>
              <w:top w:w="15" w:type="dxa"/>
              <w:left w:w="41" w:type="dxa"/>
              <w:bottom w:w="0" w:type="dxa"/>
              <w:right w:w="41" w:type="dxa"/>
            </w:tcMar>
          </w:tcPr>
          <w:p w14:paraId="112A6326" w14:textId="3546EBE4" w:rsidR="00D7226D" w:rsidRPr="00F37CA5" w:rsidRDefault="00D7226D" w:rsidP="00F37CA5">
            <w:pPr>
              <w:spacing w:after="0" w:line="360" w:lineRule="auto"/>
              <w:jc w:val="both"/>
              <w:rPr>
                <w:rFonts w:asciiTheme="majorBidi" w:hAnsiTheme="majorBidi" w:cstheme="majorBidi"/>
                <w:b/>
                <w:bCs/>
                <w:color w:val="000000" w:themeColor="text1"/>
                <w:kern w:val="24"/>
                <w:sz w:val="20"/>
                <w:szCs w:val="20"/>
              </w:rPr>
            </w:pPr>
            <w:r w:rsidRPr="00F37CA5">
              <w:rPr>
                <w:rFonts w:asciiTheme="majorBidi" w:hAnsiTheme="majorBidi" w:cstheme="majorBidi"/>
                <w:b/>
                <w:bCs/>
                <w:sz w:val="20"/>
                <w:szCs w:val="20"/>
              </w:rPr>
              <w:t>H23:</w:t>
            </w:r>
            <w:r w:rsidRPr="00F37CA5">
              <w:rPr>
                <w:rFonts w:asciiTheme="majorBidi" w:hAnsiTheme="majorBidi" w:cstheme="majorBidi"/>
                <w:sz w:val="20"/>
                <w:szCs w:val="20"/>
              </w:rPr>
              <w:t xml:space="preserve"> Implicit </w:t>
            </w:r>
            <w:r w:rsidR="00027892" w:rsidRPr="00F37CA5">
              <w:rPr>
                <w:rFonts w:asciiTheme="majorBidi" w:hAnsiTheme="majorBidi" w:cstheme="majorBidi"/>
                <w:sz w:val="20"/>
                <w:szCs w:val="20"/>
              </w:rPr>
              <w:t>KS</w:t>
            </w:r>
            <w:r w:rsidRPr="00F37CA5">
              <w:rPr>
                <w:rFonts w:asciiTheme="majorBidi" w:hAnsiTheme="majorBidi" w:cstheme="majorBidi"/>
                <w:sz w:val="20"/>
                <w:szCs w:val="20"/>
              </w:rPr>
              <w:t xml:space="preserve"> mediates the positive relationship between Recruitment &amp; Selection and Process Innovation.</w:t>
            </w:r>
          </w:p>
        </w:tc>
        <w:tc>
          <w:tcPr>
            <w:tcW w:w="1440"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tcPr>
          <w:p w14:paraId="222A5E9B" w14:textId="77777777" w:rsidR="00D7226D" w:rsidRPr="00F37CA5" w:rsidRDefault="00D7226D" w:rsidP="00F37CA5">
            <w:pPr>
              <w:spacing w:after="0" w:line="360" w:lineRule="auto"/>
              <w:jc w:val="center"/>
              <w:rPr>
                <w:rFonts w:asciiTheme="majorBidi" w:hAnsiTheme="majorBidi" w:cstheme="majorBidi"/>
                <w:sz w:val="20"/>
                <w:szCs w:val="20"/>
              </w:rPr>
            </w:pPr>
            <w:r w:rsidRPr="00F37CA5">
              <w:rPr>
                <w:rFonts w:asciiTheme="majorBidi" w:hAnsiTheme="majorBidi" w:cstheme="majorBidi"/>
                <w:sz w:val="20"/>
                <w:szCs w:val="20"/>
              </w:rPr>
              <w:t>Supported</w:t>
            </w:r>
          </w:p>
        </w:tc>
      </w:tr>
      <w:tr w:rsidR="00D7226D" w:rsidRPr="00F37CA5" w14:paraId="4A84B1EB" w14:textId="77777777" w:rsidTr="00611082">
        <w:trPr>
          <w:trHeight w:val="280"/>
        </w:trPr>
        <w:tc>
          <w:tcPr>
            <w:tcW w:w="7820" w:type="dxa"/>
            <w:tcBorders>
              <w:top w:val="single" w:sz="8" w:space="0" w:color="FFFFFF"/>
              <w:left w:val="single" w:sz="8" w:space="0" w:color="FFFFFF"/>
              <w:bottom w:val="single" w:sz="8" w:space="0" w:color="FFFFFF"/>
              <w:right w:val="single" w:sz="8" w:space="0" w:color="FFFFFF"/>
            </w:tcBorders>
            <w:shd w:val="clear" w:color="auto" w:fill="auto"/>
            <w:tcMar>
              <w:top w:w="15" w:type="dxa"/>
              <w:left w:w="41" w:type="dxa"/>
              <w:bottom w:w="0" w:type="dxa"/>
              <w:right w:w="41" w:type="dxa"/>
            </w:tcMar>
          </w:tcPr>
          <w:p w14:paraId="0B76FC05" w14:textId="7CD4514E" w:rsidR="00D7226D" w:rsidRPr="00F37CA5" w:rsidRDefault="00D7226D" w:rsidP="00F37CA5">
            <w:pPr>
              <w:spacing w:after="0" w:line="360" w:lineRule="auto"/>
              <w:jc w:val="both"/>
              <w:rPr>
                <w:rFonts w:asciiTheme="majorBidi" w:hAnsiTheme="majorBidi" w:cstheme="majorBidi"/>
                <w:b/>
                <w:bCs/>
                <w:color w:val="000000" w:themeColor="text1"/>
                <w:kern w:val="24"/>
                <w:sz w:val="20"/>
                <w:szCs w:val="20"/>
              </w:rPr>
            </w:pPr>
            <w:r w:rsidRPr="00F37CA5">
              <w:rPr>
                <w:rFonts w:asciiTheme="majorBidi" w:hAnsiTheme="majorBidi" w:cstheme="majorBidi"/>
                <w:b/>
                <w:bCs/>
                <w:sz w:val="20"/>
                <w:szCs w:val="20"/>
              </w:rPr>
              <w:t>H24:</w:t>
            </w:r>
            <w:r w:rsidRPr="00F37CA5">
              <w:rPr>
                <w:rFonts w:asciiTheme="majorBidi" w:hAnsiTheme="majorBidi" w:cstheme="majorBidi"/>
                <w:sz w:val="20"/>
                <w:szCs w:val="20"/>
              </w:rPr>
              <w:t xml:space="preserve"> Implicit </w:t>
            </w:r>
            <w:r w:rsidR="00027892" w:rsidRPr="00F37CA5">
              <w:rPr>
                <w:rFonts w:asciiTheme="majorBidi" w:hAnsiTheme="majorBidi" w:cstheme="majorBidi"/>
                <w:sz w:val="20"/>
                <w:szCs w:val="20"/>
              </w:rPr>
              <w:t>KS</w:t>
            </w:r>
            <w:r w:rsidRPr="00F37CA5">
              <w:rPr>
                <w:rFonts w:asciiTheme="majorBidi" w:hAnsiTheme="majorBidi" w:cstheme="majorBidi"/>
                <w:sz w:val="20"/>
                <w:szCs w:val="20"/>
              </w:rPr>
              <w:t xml:space="preserve"> mediates the positive relationship between Recruitment &amp; Selection and Product Innovation</w:t>
            </w:r>
          </w:p>
        </w:tc>
        <w:tc>
          <w:tcPr>
            <w:tcW w:w="1440"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tcPr>
          <w:p w14:paraId="6EAEFF4A" w14:textId="77777777" w:rsidR="00D7226D" w:rsidRPr="00F37CA5" w:rsidRDefault="00D7226D" w:rsidP="00F37CA5">
            <w:pPr>
              <w:spacing w:after="0" w:line="360" w:lineRule="auto"/>
              <w:jc w:val="center"/>
              <w:rPr>
                <w:rFonts w:asciiTheme="majorBidi" w:hAnsiTheme="majorBidi" w:cstheme="majorBidi"/>
                <w:sz w:val="20"/>
                <w:szCs w:val="20"/>
              </w:rPr>
            </w:pPr>
            <w:r w:rsidRPr="00F37CA5">
              <w:rPr>
                <w:rFonts w:asciiTheme="majorBidi" w:hAnsiTheme="majorBidi" w:cstheme="majorBidi"/>
                <w:sz w:val="20"/>
                <w:szCs w:val="20"/>
              </w:rPr>
              <w:t>Supported</w:t>
            </w:r>
          </w:p>
        </w:tc>
      </w:tr>
      <w:tr w:rsidR="00D7226D" w:rsidRPr="00F37CA5" w14:paraId="5956BBB5" w14:textId="77777777" w:rsidTr="00611082">
        <w:trPr>
          <w:trHeight w:val="280"/>
        </w:trPr>
        <w:tc>
          <w:tcPr>
            <w:tcW w:w="7820" w:type="dxa"/>
            <w:tcBorders>
              <w:top w:val="single" w:sz="8" w:space="0" w:color="FFFFFF"/>
              <w:left w:val="single" w:sz="8" w:space="0" w:color="FFFFFF"/>
              <w:bottom w:val="single" w:sz="8" w:space="0" w:color="FFFFFF"/>
              <w:right w:val="single" w:sz="8" w:space="0" w:color="FFFFFF"/>
            </w:tcBorders>
            <w:shd w:val="clear" w:color="auto" w:fill="auto"/>
            <w:tcMar>
              <w:top w:w="15" w:type="dxa"/>
              <w:left w:w="41" w:type="dxa"/>
              <w:bottom w:w="0" w:type="dxa"/>
              <w:right w:w="41" w:type="dxa"/>
            </w:tcMar>
          </w:tcPr>
          <w:p w14:paraId="5FAA5DE9" w14:textId="7840287A" w:rsidR="00D7226D" w:rsidRPr="00F37CA5" w:rsidRDefault="00D7226D" w:rsidP="00F37CA5">
            <w:pPr>
              <w:spacing w:after="0" w:line="360" w:lineRule="auto"/>
              <w:jc w:val="both"/>
              <w:rPr>
                <w:rFonts w:asciiTheme="majorBidi" w:hAnsiTheme="majorBidi" w:cstheme="majorBidi"/>
                <w:b/>
                <w:bCs/>
                <w:color w:val="000000" w:themeColor="text1"/>
                <w:kern w:val="24"/>
                <w:sz w:val="20"/>
                <w:szCs w:val="20"/>
              </w:rPr>
            </w:pPr>
            <w:r w:rsidRPr="00F37CA5">
              <w:rPr>
                <w:rFonts w:asciiTheme="majorBidi" w:hAnsiTheme="majorBidi" w:cstheme="majorBidi"/>
                <w:b/>
                <w:bCs/>
                <w:sz w:val="20"/>
                <w:szCs w:val="20"/>
              </w:rPr>
              <w:t>H25:</w:t>
            </w:r>
            <w:r w:rsidRPr="00F37CA5">
              <w:rPr>
                <w:rFonts w:asciiTheme="majorBidi" w:hAnsiTheme="majorBidi" w:cstheme="majorBidi"/>
                <w:sz w:val="20"/>
                <w:szCs w:val="20"/>
              </w:rPr>
              <w:t xml:space="preserve"> Explicit </w:t>
            </w:r>
            <w:r w:rsidR="00027892" w:rsidRPr="00F37CA5">
              <w:rPr>
                <w:rFonts w:asciiTheme="majorBidi" w:hAnsiTheme="majorBidi" w:cstheme="majorBidi"/>
                <w:sz w:val="20"/>
                <w:szCs w:val="20"/>
              </w:rPr>
              <w:t>KS</w:t>
            </w:r>
            <w:r w:rsidRPr="00F37CA5">
              <w:rPr>
                <w:rFonts w:asciiTheme="majorBidi" w:hAnsiTheme="majorBidi" w:cstheme="majorBidi"/>
                <w:sz w:val="20"/>
                <w:szCs w:val="20"/>
              </w:rPr>
              <w:t xml:space="preserve"> mediates the positive relationship between Training and Development and Process Innovation.</w:t>
            </w:r>
          </w:p>
        </w:tc>
        <w:tc>
          <w:tcPr>
            <w:tcW w:w="1440"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tcPr>
          <w:p w14:paraId="25E18FCF" w14:textId="77777777" w:rsidR="00D7226D" w:rsidRPr="00F37CA5" w:rsidRDefault="00D7226D" w:rsidP="00F37CA5">
            <w:pPr>
              <w:spacing w:after="0" w:line="360" w:lineRule="auto"/>
              <w:jc w:val="center"/>
              <w:rPr>
                <w:rFonts w:asciiTheme="majorBidi" w:hAnsiTheme="majorBidi" w:cstheme="majorBidi"/>
                <w:sz w:val="20"/>
                <w:szCs w:val="20"/>
              </w:rPr>
            </w:pPr>
            <w:r w:rsidRPr="00F37CA5">
              <w:rPr>
                <w:rFonts w:asciiTheme="majorBidi" w:hAnsiTheme="majorBidi" w:cstheme="majorBidi"/>
                <w:sz w:val="20"/>
                <w:szCs w:val="20"/>
              </w:rPr>
              <w:t>Supported</w:t>
            </w:r>
          </w:p>
        </w:tc>
      </w:tr>
      <w:tr w:rsidR="00D7226D" w:rsidRPr="00F37CA5" w14:paraId="285FC973" w14:textId="77777777" w:rsidTr="00611082">
        <w:trPr>
          <w:trHeight w:val="280"/>
        </w:trPr>
        <w:tc>
          <w:tcPr>
            <w:tcW w:w="7820" w:type="dxa"/>
            <w:tcBorders>
              <w:top w:val="single" w:sz="8" w:space="0" w:color="FFFFFF"/>
              <w:left w:val="single" w:sz="8" w:space="0" w:color="FFFFFF"/>
              <w:bottom w:val="single" w:sz="8" w:space="0" w:color="FFFFFF"/>
              <w:right w:val="single" w:sz="8" w:space="0" w:color="FFFFFF"/>
            </w:tcBorders>
            <w:shd w:val="clear" w:color="auto" w:fill="auto"/>
            <w:tcMar>
              <w:top w:w="15" w:type="dxa"/>
              <w:left w:w="41" w:type="dxa"/>
              <w:bottom w:w="0" w:type="dxa"/>
              <w:right w:w="41" w:type="dxa"/>
            </w:tcMar>
          </w:tcPr>
          <w:p w14:paraId="6F6C01D7" w14:textId="505DB5FF" w:rsidR="00D7226D" w:rsidRPr="00F37CA5" w:rsidRDefault="00D7226D" w:rsidP="00F37CA5">
            <w:pPr>
              <w:spacing w:after="0" w:line="360" w:lineRule="auto"/>
              <w:jc w:val="both"/>
              <w:rPr>
                <w:rFonts w:asciiTheme="majorBidi" w:hAnsiTheme="majorBidi" w:cstheme="majorBidi"/>
                <w:b/>
                <w:bCs/>
                <w:color w:val="000000" w:themeColor="text1"/>
                <w:kern w:val="24"/>
                <w:sz w:val="20"/>
                <w:szCs w:val="20"/>
              </w:rPr>
            </w:pPr>
            <w:r w:rsidRPr="00F37CA5">
              <w:rPr>
                <w:rFonts w:asciiTheme="majorBidi" w:hAnsiTheme="majorBidi" w:cstheme="majorBidi"/>
                <w:b/>
                <w:bCs/>
                <w:sz w:val="20"/>
                <w:szCs w:val="20"/>
              </w:rPr>
              <w:t>H26:</w:t>
            </w:r>
            <w:r w:rsidRPr="00F37CA5">
              <w:rPr>
                <w:rFonts w:asciiTheme="majorBidi" w:hAnsiTheme="majorBidi" w:cstheme="majorBidi"/>
                <w:sz w:val="20"/>
                <w:szCs w:val="20"/>
              </w:rPr>
              <w:t xml:space="preserve"> Explicit </w:t>
            </w:r>
            <w:r w:rsidR="00027892" w:rsidRPr="00F37CA5">
              <w:rPr>
                <w:rFonts w:asciiTheme="majorBidi" w:hAnsiTheme="majorBidi" w:cstheme="majorBidi"/>
                <w:sz w:val="20"/>
                <w:szCs w:val="20"/>
              </w:rPr>
              <w:t>KS</w:t>
            </w:r>
            <w:r w:rsidRPr="00F37CA5">
              <w:rPr>
                <w:rFonts w:asciiTheme="majorBidi" w:hAnsiTheme="majorBidi" w:cstheme="majorBidi"/>
                <w:sz w:val="20"/>
                <w:szCs w:val="20"/>
              </w:rPr>
              <w:t xml:space="preserve"> mediates the positive relationship between Training and Development and Product Innovation.</w:t>
            </w:r>
          </w:p>
        </w:tc>
        <w:tc>
          <w:tcPr>
            <w:tcW w:w="1440"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tcPr>
          <w:p w14:paraId="1D8F954F" w14:textId="77777777" w:rsidR="00D7226D" w:rsidRPr="00F37CA5" w:rsidRDefault="00D7226D" w:rsidP="00F37CA5">
            <w:pPr>
              <w:spacing w:after="0" w:line="360" w:lineRule="auto"/>
              <w:jc w:val="center"/>
              <w:rPr>
                <w:rFonts w:asciiTheme="majorBidi" w:hAnsiTheme="majorBidi" w:cstheme="majorBidi"/>
                <w:sz w:val="20"/>
                <w:szCs w:val="20"/>
              </w:rPr>
            </w:pPr>
            <w:r w:rsidRPr="00F37CA5">
              <w:rPr>
                <w:rFonts w:asciiTheme="majorBidi" w:hAnsiTheme="majorBidi" w:cstheme="majorBidi"/>
                <w:sz w:val="20"/>
                <w:szCs w:val="20"/>
              </w:rPr>
              <w:t>Supported</w:t>
            </w:r>
          </w:p>
        </w:tc>
      </w:tr>
      <w:tr w:rsidR="00D7226D" w:rsidRPr="00F37CA5" w14:paraId="444C4D79" w14:textId="77777777" w:rsidTr="00611082">
        <w:trPr>
          <w:trHeight w:val="280"/>
        </w:trPr>
        <w:tc>
          <w:tcPr>
            <w:tcW w:w="7820" w:type="dxa"/>
            <w:tcBorders>
              <w:top w:val="single" w:sz="8" w:space="0" w:color="FFFFFF"/>
              <w:left w:val="single" w:sz="8" w:space="0" w:color="FFFFFF"/>
              <w:bottom w:val="single" w:sz="8" w:space="0" w:color="FFFFFF"/>
              <w:right w:val="single" w:sz="8" w:space="0" w:color="FFFFFF"/>
            </w:tcBorders>
            <w:shd w:val="clear" w:color="auto" w:fill="auto"/>
            <w:tcMar>
              <w:top w:w="15" w:type="dxa"/>
              <w:left w:w="41" w:type="dxa"/>
              <w:bottom w:w="0" w:type="dxa"/>
              <w:right w:w="41" w:type="dxa"/>
            </w:tcMar>
          </w:tcPr>
          <w:p w14:paraId="7DBFFAC5" w14:textId="361BE435" w:rsidR="00D7226D" w:rsidRPr="00F37CA5" w:rsidRDefault="00D7226D" w:rsidP="00F37CA5">
            <w:pPr>
              <w:spacing w:after="0" w:line="360" w:lineRule="auto"/>
              <w:jc w:val="both"/>
              <w:rPr>
                <w:rFonts w:asciiTheme="majorBidi" w:hAnsiTheme="majorBidi" w:cstheme="majorBidi"/>
                <w:b/>
                <w:bCs/>
                <w:color w:val="000000" w:themeColor="text1"/>
                <w:kern w:val="24"/>
                <w:sz w:val="20"/>
                <w:szCs w:val="20"/>
              </w:rPr>
            </w:pPr>
            <w:r w:rsidRPr="00F37CA5">
              <w:rPr>
                <w:rFonts w:asciiTheme="majorBidi" w:hAnsiTheme="majorBidi" w:cstheme="majorBidi"/>
                <w:b/>
                <w:bCs/>
                <w:sz w:val="20"/>
                <w:szCs w:val="20"/>
              </w:rPr>
              <w:t>H27:</w:t>
            </w:r>
            <w:r w:rsidRPr="00F37CA5">
              <w:rPr>
                <w:rFonts w:asciiTheme="majorBidi" w:hAnsiTheme="majorBidi" w:cstheme="majorBidi"/>
                <w:sz w:val="20"/>
                <w:szCs w:val="20"/>
              </w:rPr>
              <w:t xml:space="preserve"> Implicit </w:t>
            </w:r>
            <w:r w:rsidR="00027892" w:rsidRPr="00F37CA5">
              <w:rPr>
                <w:rFonts w:asciiTheme="majorBidi" w:hAnsiTheme="majorBidi" w:cstheme="majorBidi"/>
                <w:sz w:val="20"/>
                <w:szCs w:val="20"/>
              </w:rPr>
              <w:t>KS</w:t>
            </w:r>
            <w:r w:rsidRPr="00F37CA5">
              <w:rPr>
                <w:rFonts w:asciiTheme="majorBidi" w:hAnsiTheme="majorBidi" w:cstheme="majorBidi"/>
                <w:sz w:val="20"/>
                <w:szCs w:val="20"/>
              </w:rPr>
              <w:t xml:space="preserve"> mediates the positive relationship between Training and Development and Process Innovation.</w:t>
            </w:r>
          </w:p>
        </w:tc>
        <w:tc>
          <w:tcPr>
            <w:tcW w:w="1440"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tcPr>
          <w:p w14:paraId="49044809" w14:textId="77777777" w:rsidR="00D7226D" w:rsidRPr="00F37CA5" w:rsidRDefault="00D7226D" w:rsidP="00F37CA5">
            <w:pPr>
              <w:spacing w:after="0" w:line="360" w:lineRule="auto"/>
              <w:jc w:val="center"/>
              <w:rPr>
                <w:rFonts w:asciiTheme="majorBidi" w:hAnsiTheme="majorBidi" w:cstheme="majorBidi"/>
                <w:sz w:val="20"/>
                <w:szCs w:val="20"/>
              </w:rPr>
            </w:pPr>
            <w:r w:rsidRPr="00F37CA5">
              <w:rPr>
                <w:rFonts w:asciiTheme="majorBidi" w:hAnsiTheme="majorBidi" w:cstheme="majorBidi"/>
                <w:sz w:val="20"/>
                <w:szCs w:val="20"/>
              </w:rPr>
              <w:t>Supported</w:t>
            </w:r>
          </w:p>
        </w:tc>
      </w:tr>
      <w:tr w:rsidR="00D7226D" w:rsidRPr="00F37CA5" w14:paraId="62ABDE3E" w14:textId="77777777" w:rsidTr="00611082">
        <w:trPr>
          <w:trHeight w:val="280"/>
        </w:trPr>
        <w:tc>
          <w:tcPr>
            <w:tcW w:w="7820" w:type="dxa"/>
            <w:tcBorders>
              <w:top w:val="single" w:sz="8" w:space="0" w:color="FFFFFF"/>
              <w:left w:val="single" w:sz="8" w:space="0" w:color="FFFFFF"/>
              <w:bottom w:val="single" w:sz="8" w:space="0" w:color="FFFFFF"/>
              <w:right w:val="single" w:sz="8" w:space="0" w:color="FFFFFF"/>
            </w:tcBorders>
            <w:shd w:val="clear" w:color="auto" w:fill="auto"/>
            <w:tcMar>
              <w:top w:w="15" w:type="dxa"/>
              <w:left w:w="41" w:type="dxa"/>
              <w:bottom w:w="0" w:type="dxa"/>
              <w:right w:w="41" w:type="dxa"/>
            </w:tcMar>
          </w:tcPr>
          <w:p w14:paraId="3E44EA62" w14:textId="670EA6A9" w:rsidR="00D7226D" w:rsidRPr="00F37CA5" w:rsidRDefault="00D7226D" w:rsidP="00F37CA5">
            <w:pPr>
              <w:spacing w:after="0" w:line="360" w:lineRule="auto"/>
              <w:jc w:val="both"/>
              <w:rPr>
                <w:rFonts w:asciiTheme="majorBidi" w:hAnsiTheme="majorBidi" w:cstheme="majorBidi"/>
                <w:b/>
                <w:bCs/>
                <w:color w:val="000000" w:themeColor="text1"/>
                <w:kern w:val="24"/>
                <w:sz w:val="20"/>
                <w:szCs w:val="20"/>
              </w:rPr>
            </w:pPr>
            <w:r w:rsidRPr="00F37CA5">
              <w:rPr>
                <w:rFonts w:asciiTheme="majorBidi" w:hAnsiTheme="majorBidi" w:cstheme="majorBidi"/>
                <w:b/>
                <w:bCs/>
                <w:sz w:val="20"/>
                <w:szCs w:val="20"/>
              </w:rPr>
              <w:t>H28:</w:t>
            </w:r>
            <w:r w:rsidRPr="00F37CA5">
              <w:rPr>
                <w:rFonts w:asciiTheme="majorBidi" w:hAnsiTheme="majorBidi" w:cstheme="majorBidi"/>
                <w:sz w:val="20"/>
                <w:szCs w:val="20"/>
              </w:rPr>
              <w:t xml:space="preserve"> Implicit </w:t>
            </w:r>
            <w:r w:rsidR="00027892" w:rsidRPr="00F37CA5">
              <w:rPr>
                <w:rFonts w:asciiTheme="majorBidi" w:hAnsiTheme="majorBidi" w:cstheme="majorBidi"/>
                <w:sz w:val="20"/>
                <w:szCs w:val="20"/>
              </w:rPr>
              <w:t>KS</w:t>
            </w:r>
            <w:r w:rsidRPr="00F37CA5">
              <w:rPr>
                <w:rFonts w:asciiTheme="majorBidi" w:hAnsiTheme="majorBidi" w:cstheme="majorBidi"/>
                <w:sz w:val="20"/>
                <w:szCs w:val="20"/>
              </w:rPr>
              <w:t xml:space="preserve"> mediates the positive relationship between Training and Development and Product Innovation.</w:t>
            </w:r>
          </w:p>
        </w:tc>
        <w:tc>
          <w:tcPr>
            <w:tcW w:w="1440"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tcPr>
          <w:p w14:paraId="74E079C1" w14:textId="77777777" w:rsidR="00D7226D" w:rsidRPr="00F37CA5" w:rsidRDefault="00D7226D" w:rsidP="00F37CA5">
            <w:pPr>
              <w:spacing w:after="0" w:line="360" w:lineRule="auto"/>
              <w:jc w:val="center"/>
              <w:rPr>
                <w:rFonts w:asciiTheme="majorBidi" w:hAnsiTheme="majorBidi" w:cstheme="majorBidi"/>
                <w:sz w:val="20"/>
                <w:szCs w:val="20"/>
              </w:rPr>
            </w:pPr>
            <w:r w:rsidRPr="00F37CA5">
              <w:rPr>
                <w:rFonts w:asciiTheme="majorBidi" w:hAnsiTheme="majorBidi" w:cstheme="majorBidi"/>
                <w:sz w:val="20"/>
                <w:szCs w:val="20"/>
              </w:rPr>
              <w:t>Supported</w:t>
            </w:r>
          </w:p>
        </w:tc>
      </w:tr>
      <w:tr w:rsidR="00D7226D" w:rsidRPr="00F37CA5" w14:paraId="62A6E5CC" w14:textId="77777777" w:rsidTr="00611082">
        <w:trPr>
          <w:trHeight w:val="280"/>
        </w:trPr>
        <w:tc>
          <w:tcPr>
            <w:tcW w:w="7820" w:type="dxa"/>
            <w:tcBorders>
              <w:top w:val="single" w:sz="8" w:space="0" w:color="FFFFFF"/>
              <w:left w:val="single" w:sz="8" w:space="0" w:color="FFFFFF"/>
              <w:bottom w:val="single" w:sz="8" w:space="0" w:color="FFFFFF"/>
              <w:right w:val="single" w:sz="8" w:space="0" w:color="FFFFFF"/>
            </w:tcBorders>
            <w:shd w:val="clear" w:color="auto" w:fill="auto"/>
            <w:tcMar>
              <w:top w:w="15" w:type="dxa"/>
              <w:left w:w="41" w:type="dxa"/>
              <w:bottom w:w="0" w:type="dxa"/>
              <w:right w:w="41" w:type="dxa"/>
            </w:tcMar>
          </w:tcPr>
          <w:p w14:paraId="7679D78C" w14:textId="381C8054" w:rsidR="00D7226D" w:rsidRPr="00F37CA5" w:rsidRDefault="00D7226D" w:rsidP="00F37CA5">
            <w:pPr>
              <w:spacing w:after="0" w:line="360" w:lineRule="auto"/>
              <w:jc w:val="both"/>
              <w:rPr>
                <w:rFonts w:asciiTheme="majorBidi" w:hAnsiTheme="majorBidi" w:cstheme="majorBidi"/>
                <w:b/>
                <w:bCs/>
                <w:color w:val="000000" w:themeColor="text1"/>
                <w:kern w:val="24"/>
                <w:sz w:val="20"/>
                <w:szCs w:val="20"/>
              </w:rPr>
            </w:pPr>
            <w:r w:rsidRPr="00F37CA5">
              <w:rPr>
                <w:rFonts w:asciiTheme="majorBidi" w:hAnsiTheme="majorBidi" w:cstheme="majorBidi"/>
                <w:b/>
                <w:bCs/>
                <w:sz w:val="20"/>
                <w:szCs w:val="20"/>
              </w:rPr>
              <w:t>H29:</w:t>
            </w:r>
            <w:r w:rsidRPr="00F37CA5">
              <w:rPr>
                <w:rFonts w:asciiTheme="majorBidi" w:hAnsiTheme="majorBidi" w:cstheme="majorBidi"/>
                <w:sz w:val="20"/>
                <w:szCs w:val="20"/>
              </w:rPr>
              <w:t xml:space="preserve"> Explicit </w:t>
            </w:r>
            <w:r w:rsidR="00027892" w:rsidRPr="00F37CA5">
              <w:rPr>
                <w:rFonts w:asciiTheme="majorBidi" w:hAnsiTheme="majorBidi" w:cstheme="majorBidi"/>
                <w:sz w:val="20"/>
                <w:szCs w:val="20"/>
              </w:rPr>
              <w:t>KS</w:t>
            </w:r>
            <w:r w:rsidRPr="00F37CA5">
              <w:rPr>
                <w:rFonts w:asciiTheme="majorBidi" w:hAnsiTheme="majorBidi" w:cstheme="majorBidi"/>
                <w:sz w:val="20"/>
                <w:szCs w:val="20"/>
              </w:rPr>
              <w:t xml:space="preserve"> mediates the positive relationship between Performance Appraisal and Process Innovation.</w:t>
            </w:r>
          </w:p>
        </w:tc>
        <w:tc>
          <w:tcPr>
            <w:tcW w:w="1440"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tcPr>
          <w:p w14:paraId="3B4F0CB2" w14:textId="77777777" w:rsidR="00D7226D" w:rsidRPr="00F37CA5" w:rsidRDefault="00D7226D" w:rsidP="00F37CA5">
            <w:pPr>
              <w:spacing w:after="0" w:line="360" w:lineRule="auto"/>
              <w:jc w:val="center"/>
              <w:rPr>
                <w:rFonts w:asciiTheme="majorBidi" w:hAnsiTheme="majorBidi" w:cstheme="majorBidi"/>
                <w:sz w:val="20"/>
                <w:szCs w:val="20"/>
              </w:rPr>
            </w:pPr>
            <w:r w:rsidRPr="00F37CA5">
              <w:rPr>
                <w:rFonts w:asciiTheme="majorBidi" w:hAnsiTheme="majorBidi" w:cstheme="majorBidi"/>
                <w:sz w:val="20"/>
                <w:szCs w:val="20"/>
              </w:rPr>
              <w:t>Supported</w:t>
            </w:r>
          </w:p>
        </w:tc>
      </w:tr>
      <w:tr w:rsidR="00D7226D" w:rsidRPr="00F37CA5" w14:paraId="71D5390A" w14:textId="77777777" w:rsidTr="00611082">
        <w:trPr>
          <w:trHeight w:val="280"/>
        </w:trPr>
        <w:tc>
          <w:tcPr>
            <w:tcW w:w="7820" w:type="dxa"/>
            <w:tcBorders>
              <w:top w:val="single" w:sz="8" w:space="0" w:color="FFFFFF"/>
              <w:left w:val="single" w:sz="8" w:space="0" w:color="FFFFFF"/>
              <w:bottom w:val="single" w:sz="8" w:space="0" w:color="FFFFFF"/>
              <w:right w:val="single" w:sz="8" w:space="0" w:color="FFFFFF"/>
            </w:tcBorders>
            <w:shd w:val="clear" w:color="auto" w:fill="auto"/>
            <w:tcMar>
              <w:top w:w="15" w:type="dxa"/>
              <w:left w:w="41" w:type="dxa"/>
              <w:bottom w:w="0" w:type="dxa"/>
              <w:right w:w="41" w:type="dxa"/>
            </w:tcMar>
          </w:tcPr>
          <w:p w14:paraId="37CABAD8" w14:textId="3873F5AD" w:rsidR="00D7226D" w:rsidRPr="00F37CA5" w:rsidRDefault="00D7226D" w:rsidP="00F37CA5">
            <w:pPr>
              <w:spacing w:after="0" w:line="360" w:lineRule="auto"/>
              <w:jc w:val="both"/>
              <w:rPr>
                <w:rFonts w:asciiTheme="majorBidi" w:hAnsiTheme="majorBidi" w:cstheme="majorBidi"/>
                <w:b/>
                <w:bCs/>
                <w:color w:val="000000" w:themeColor="text1"/>
                <w:kern w:val="24"/>
                <w:sz w:val="20"/>
                <w:szCs w:val="20"/>
              </w:rPr>
            </w:pPr>
            <w:r w:rsidRPr="00F37CA5">
              <w:rPr>
                <w:rFonts w:asciiTheme="majorBidi" w:hAnsiTheme="majorBidi" w:cstheme="majorBidi"/>
                <w:b/>
                <w:bCs/>
                <w:sz w:val="20"/>
                <w:szCs w:val="20"/>
              </w:rPr>
              <w:t>H30:</w:t>
            </w:r>
            <w:r w:rsidRPr="00F37CA5">
              <w:rPr>
                <w:rFonts w:asciiTheme="majorBidi" w:hAnsiTheme="majorBidi" w:cstheme="majorBidi"/>
                <w:sz w:val="20"/>
                <w:szCs w:val="20"/>
              </w:rPr>
              <w:t xml:space="preserve"> Explicit </w:t>
            </w:r>
            <w:r w:rsidR="00027892" w:rsidRPr="00F37CA5">
              <w:rPr>
                <w:rFonts w:asciiTheme="majorBidi" w:hAnsiTheme="majorBidi" w:cstheme="majorBidi"/>
                <w:sz w:val="20"/>
                <w:szCs w:val="20"/>
              </w:rPr>
              <w:t>KS</w:t>
            </w:r>
            <w:r w:rsidRPr="00F37CA5">
              <w:rPr>
                <w:rFonts w:asciiTheme="majorBidi" w:hAnsiTheme="majorBidi" w:cstheme="majorBidi"/>
                <w:sz w:val="20"/>
                <w:szCs w:val="20"/>
              </w:rPr>
              <w:t xml:space="preserve"> mediates the positive relationship between Performance Appraisal and Product Innovation.</w:t>
            </w:r>
          </w:p>
        </w:tc>
        <w:tc>
          <w:tcPr>
            <w:tcW w:w="1440"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tcPr>
          <w:p w14:paraId="776ED458" w14:textId="77777777" w:rsidR="00D7226D" w:rsidRPr="00F37CA5" w:rsidRDefault="00D7226D" w:rsidP="00F37CA5">
            <w:pPr>
              <w:spacing w:after="0" w:line="360" w:lineRule="auto"/>
              <w:jc w:val="center"/>
              <w:rPr>
                <w:rFonts w:asciiTheme="majorBidi" w:hAnsiTheme="majorBidi" w:cstheme="majorBidi"/>
                <w:sz w:val="20"/>
                <w:szCs w:val="20"/>
              </w:rPr>
            </w:pPr>
            <w:r w:rsidRPr="00F37CA5">
              <w:rPr>
                <w:rFonts w:asciiTheme="majorBidi" w:hAnsiTheme="majorBidi" w:cstheme="majorBidi"/>
                <w:sz w:val="20"/>
                <w:szCs w:val="20"/>
              </w:rPr>
              <w:t>Supported</w:t>
            </w:r>
          </w:p>
        </w:tc>
      </w:tr>
      <w:tr w:rsidR="00D7226D" w:rsidRPr="00F37CA5" w14:paraId="06C0DD84" w14:textId="77777777" w:rsidTr="00611082">
        <w:trPr>
          <w:trHeight w:val="280"/>
        </w:trPr>
        <w:tc>
          <w:tcPr>
            <w:tcW w:w="7820" w:type="dxa"/>
            <w:tcBorders>
              <w:top w:val="single" w:sz="8" w:space="0" w:color="FFFFFF"/>
              <w:left w:val="single" w:sz="8" w:space="0" w:color="FFFFFF"/>
              <w:bottom w:val="single" w:sz="8" w:space="0" w:color="FFFFFF"/>
              <w:right w:val="single" w:sz="8" w:space="0" w:color="FFFFFF"/>
            </w:tcBorders>
            <w:shd w:val="clear" w:color="auto" w:fill="auto"/>
            <w:tcMar>
              <w:top w:w="15" w:type="dxa"/>
              <w:left w:w="41" w:type="dxa"/>
              <w:bottom w:w="0" w:type="dxa"/>
              <w:right w:w="41" w:type="dxa"/>
            </w:tcMar>
          </w:tcPr>
          <w:p w14:paraId="1BFA2541" w14:textId="53A4BB8C" w:rsidR="00D7226D" w:rsidRPr="00F37CA5" w:rsidRDefault="00D7226D" w:rsidP="00F37CA5">
            <w:pPr>
              <w:spacing w:after="0" w:line="360" w:lineRule="auto"/>
              <w:jc w:val="both"/>
              <w:rPr>
                <w:rFonts w:asciiTheme="majorBidi" w:hAnsiTheme="majorBidi" w:cstheme="majorBidi"/>
                <w:b/>
                <w:bCs/>
                <w:color w:val="000000" w:themeColor="text1"/>
                <w:kern w:val="24"/>
                <w:sz w:val="20"/>
                <w:szCs w:val="20"/>
              </w:rPr>
            </w:pPr>
            <w:r w:rsidRPr="00F37CA5">
              <w:rPr>
                <w:rFonts w:asciiTheme="majorBidi" w:hAnsiTheme="majorBidi" w:cstheme="majorBidi"/>
                <w:b/>
                <w:bCs/>
                <w:sz w:val="20"/>
                <w:szCs w:val="20"/>
              </w:rPr>
              <w:t>H31:</w:t>
            </w:r>
            <w:r w:rsidRPr="00F37CA5">
              <w:rPr>
                <w:rFonts w:asciiTheme="majorBidi" w:hAnsiTheme="majorBidi" w:cstheme="majorBidi"/>
                <w:sz w:val="20"/>
                <w:szCs w:val="20"/>
              </w:rPr>
              <w:t xml:space="preserve"> Implicit </w:t>
            </w:r>
            <w:r w:rsidR="00027892" w:rsidRPr="00F37CA5">
              <w:rPr>
                <w:rFonts w:asciiTheme="majorBidi" w:hAnsiTheme="majorBidi" w:cstheme="majorBidi"/>
                <w:sz w:val="20"/>
                <w:szCs w:val="20"/>
              </w:rPr>
              <w:t>KS</w:t>
            </w:r>
            <w:r w:rsidRPr="00F37CA5">
              <w:rPr>
                <w:rFonts w:asciiTheme="majorBidi" w:hAnsiTheme="majorBidi" w:cstheme="majorBidi"/>
                <w:sz w:val="20"/>
                <w:szCs w:val="20"/>
              </w:rPr>
              <w:t xml:space="preserve"> mediates the positive relationship between Performance Appraisal and Process Innovation.</w:t>
            </w:r>
          </w:p>
        </w:tc>
        <w:tc>
          <w:tcPr>
            <w:tcW w:w="1440"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tcPr>
          <w:p w14:paraId="6673E263" w14:textId="77777777" w:rsidR="00D7226D" w:rsidRPr="00F37CA5" w:rsidRDefault="00D7226D" w:rsidP="00F37CA5">
            <w:pPr>
              <w:spacing w:after="0" w:line="360" w:lineRule="auto"/>
              <w:jc w:val="center"/>
              <w:rPr>
                <w:rFonts w:asciiTheme="majorBidi" w:hAnsiTheme="majorBidi" w:cstheme="majorBidi"/>
                <w:sz w:val="20"/>
                <w:szCs w:val="20"/>
              </w:rPr>
            </w:pPr>
            <w:r w:rsidRPr="00F37CA5">
              <w:rPr>
                <w:rFonts w:asciiTheme="majorBidi" w:hAnsiTheme="majorBidi" w:cstheme="majorBidi"/>
                <w:sz w:val="20"/>
                <w:szCs w:val="20"/>
              </w:rPr>
              <w:t>Supported</w:t>
            </w:r>
          </w:p>
        </w:tc>
      </w:tr>
      <w:tr w:rsidR="00D7226D" w:rsidRPr="00F37CA5" w14:paraId="75CA81F3" w14:textId="77777777" w:rsidTr="00611082">
        <w:trPr>
          <w:trHeight w:val="280"/>
        </w:trPr>
        <w:tc>
          <w:tcPr>
            <w:tcW w:w="7820" w:type="dxa"/>
            <w:tcBorders>
              <w:top w:val="single" w:sz="8" w:space="0" w:color="FFFFFF"/>
              <w:left w:val="single" w:sz="8" w:space="0" w:color="FFFFFF"/>
              <w:bottom w:val="single" w:sz="8" w:space="0" w:color="FFFFFF"/>
              <w:right w:val="single" w:sz="8" w:space="0" w:color="FFFFFF"/>
            </w:tcBorders>
            <w:shd w:val="clear" w:color="auto" w:fill="auto"/>
            <w:tcMar>
              <w:top w:w="15" w:type="dxa"/>
              <w:left w:w="41" w:type="dxa"/>
              <w:bottom w:w="0" w:type="dxa"/>
              <w:right w:w="41" w:type="dxa"/>
            </w:tcMar>
          </w:tcPr>
          <w:p w14:paraId="2FFEB37F" w14:textId="4D6343C6" w:rsidR="00D7226D" w:rsidRPr="00F37CA5" w:rsidRDefault="00D7226D" w:rsidP="00F37CA5">
            <w:pPr>
              <w:spacing w:after="0" w:line="360" w:lineRule="auto"/>
              <w:jc w:val="both"/>
              <w:rPr>
                <w:rFonts w:asciiTheme="majorBidi" w:hAnsiTheme="majorBidi" w:cstheme="majorBidi"/>
                <w:b/>
                <w:bCs/>
                <w:color w:val="000000" w:themeColor="text1"/>
                <w:kern w:val="24"/>
                <w:sz w:val="20"/>
                <w:szCs w:val="20"/>
              </w:rPr>
            </w:pPr>
            <w:r w:rsidRPr="00F37CA5">
              <w:rPr>
                <w:rFonts w:asciiTheme="majorBidi" w:hAnsiTheme="majorBidi" w:cstheme="majorBidi"/>
                <w:b/>
                <w:bCs/>
                <w:sz w:val="20"/>
                <w:szCs w:val="20"/>
              </w:rPr>
              <w:lastRenderedPageBreak/>
              <w:t>H32:</w:t>
            </w:r>
            <w:r w:rsidRPr="00F37CA5">
              <w:rPr>
                <w:rFonts w:asciiTheme="majorBidi" w:hAnsiTheme="majorBidi" w:cstheme="majorBidi"/>
                <w:sz w:val="20"/>
                <w:szCs w:val="20"/>
              </w:rPr>
              <w:t xml:space="preserve"> Implicit </w:t>
            </w:r>
            <w:r w:rsidR="00027892" w:rsidRPr="00F37CA5">
              <w:rPr>
                <w:rFonts w:asciiTheme="majorBidi" w:hAnsiTheme="majorBidi" w:cstheme="majorBidi"/>
                <w:sz w:val="20"/>
                <w:szCs w:val="20"/>
              </w:rPr>
              <w:t>KS</w:t>
            </w:r>
            <w:r w:rsidRPr="00F37CA5">
              <w:rPr>
                <w:rFonts w:asciiTheme="majorBidi" w:hAnsiTheme="majorBidi" w:cstheme="majorBidi"/>
                <w:sz w:val="20"/>
                <w:szCs w:val="20"/>
              </w:rPr>
              <w:t xml:space="preserve"> mediates the positive relationship between Performance Appraisal and Product Innovation.</w:t>
            </w:r>
          </w:p>
        </w:tc>
        <w:tc>
          <w:tcPr>
            <w:tcW w:w="1440"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tcPr>
          <w:p w14:paraId="5938DEDC" w14:textId="77777777" w:rsidR="00D7226D" w:rsidRPr="00F37CA5" w:rsidRDefault="00D7226D" w:rsidP="00F37CA5">
            <w:pPr>
              <w:spacing w:after="0" w:line="360" w:lineRule="auto"/>
              <w:jc w:val="center"/>
              <w:rPr>
                <w:rFonts w:asciiTheme="majorBidi" w:hAnsiTheme="majorBidi" w:cstheme="majorBidi"/>
                <w:sz w:val="20"/>
                <w:szCs w:val="20"/>
              </w:rPr>
            </w:pPr>
            <w:r w:rsidRPr="00F37CA5">
              <w:rPr>
                <w:rFonts w:asciiTheme="majorBidi" w:hAnsiTheme="majorBidi" w:cstheme="majorBidi"/>
                <w:sz w:val="20"/>
                <w:szCs w:val="20"/>
              </w:rPr>
              <w:t>Supported</w:t>
            </w:r>
          </w:p>
        </w:tc>
      </w:tr>
      <w:tr w:rsidR="00D7226D" w:rsidRPr="00F37CA5" w14:paraId="6AFB45CD" w14:textId="77777777" w:rsidTr="00611082">
        <w:trPr>
          <w:trHeight w:val="280"/>
        </w:trPr>
        <w:tc>
          <w:tcPr>
            <w:tcW w:w="7820" w:type="dxa"/>
            <w:tcBorders>
              <w:top w:val="single" w:sz="8" w:space="0" w:color="FFFFFF"/>
              <w:left w:val="single" w:sz="8" w:space="0" w:color="FFFFFF"/>
              <w:bottom w:val="single" w:sz="8" w:space="0" w:color="FFFFFF"/>
              <w:right w:val="single" w:sz="8" w:space="0" w:color="FFFFFF"/>
            </w:tcBorders>
            <w:shd w:val="clear" w:color="auto" w:fill="auto"/>
            <w:tcMar>
              <w:top w:w="15" w:type="dxa"/>
              <w:left w:w="41" w:type="dxa"/>
              <w:bottom w:w="0" w:type="dxa"/>
              <w:right w:w="41" w:type="dxa"/>
            </w:tcMar>
          </w:tcPr>
          <w:p w14:paraId="74E833EC" w14:textId="742BE143" w:rsidR="00D7226D" w:rsidRPr="00F37CA5" w:rsidRDefault="00D7226D" w:rsidP="00F37CA5">
            <w:pPr>
              <w:spacing w:after="0" w:line="360" w:lineRule="auto"/>
              <w:jc w:val="both"/>
              <w:rPr>
                <w:rFonts w:asciiTheme="majorBidi" w:hAnsiTheme="majorBidi" w:cstheme="majorBidi"/>
                <w:b/>
                <w:bCs/>
                <w:color w:val="000000" w:themeColor="text1"/>
                <w:kern w:val="24"/>
                <w:sz w:val="20"/>
                <w:szCs w:val="20"/>
              </w:rPr>
            </w:pPr>
            <w:r w:rsidRPr="00F37CA5">
              <w:rPr>
                <w:rFonts w:asciiTheme="majorBidi" w:hAnsiTheme="majorBidi" w:cstheme="majorBidi"/>
                <w:b/>
                <w:bCs/>
                <w:sz w:val="20"/>
                <w:szCs w:val="20"/>
              </w:rPr>
              <w:t>H33:</w:t>
            </w:r>
            <w:r w:rsidRPr="00F37CA5">
              <w:rPr>
                <w:rFonts w:asciiTheme="majorBidi" w:hAnsiTheme="majorBidi" w:cstheme="majorBidi"/>
                <w:sz w:val="20"/>
                <w:szCs w:val="20"/>
              </w:rPr>
              <w:t xml:space="preserve"> Explicit </w:t>
            </w:r>
            <w:r w:rsidR="00027892" w:rsidRPr="00F37CA5">
              <w:rPr>
                <w:rFonts w:asciiTheme="majorBidi" w:hAnsiTheme="majorBidi" w:cstheme="majorBidi"/>
                <w:sz w:val="20"/>
                <w:szCs w:val="20"/>
              </w:rPr>
              <w:t>KS</w:t>
            </w:r>
            <w:r w:rsidRPr="00F37CA5">
              <w:rPr>
                <w:rFonts w:asciiTheme="majorBidi" w:hAnsiTheme="majorBidi" w:cstheme="majorBidi"/>
                <w:sz w:val="20"/>
                <w:szCs w:val="20"/>
              </w:rPr>
              <w:t xml:space="preserve"> mediates the positive relationship between Compensation Practices and Process Innovation.</w:t>
            </w:r>
          </w:p>
        </w:tc>
        <w:tc>
          <w:tcPr>
            <w:tcW w:w="1440"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tcPr>
          <w:p w14:paraId="0B1CCD43" w14:textId="77777777" w:rsidR="00D7226D" w:rsidRPr="00F37CA5" w:rsidRDefault="00D7226D" w:rsidP="00F37CA5">
            <w:pPr>
              <w:spacing w:after="0" w:line="360" w:lineRule="auto"/>
              <w:jc w:val="center"/>
              <w:rPr>
                <w:rFonts w:asciiTheme="majorBidi" w:hAnsiTheme="majorBidi" w:cstheme="majorBidi"/>
                <w:sz w:val="20"/>
                <w:szCs w:val="20"/>
              </w:rPr>
            </w:pPr>
            <w:r w:rsidRPr="00F37CA5">
              <w:rPr>
                <w:rFonts w:asciiTheme="majorBidi" w:hAnsiTheme="majorBidi" w:cstheme="majorBidi"/>
                <w:sz w:val="20"/>
                <w:szCs w:val="20"/>
              </w:rPr>
              <w:t>Supported</w:t>
            </w:r>
          </w:p>
        </w:tc>
      </w:tr>
      <w:tr w:rsidR="00D7226D" w:rsidRPr="00F37CA5" w14:paraId="3DCFFDFA" w14:textId="77777777" w:rsidTr="00611082">
        <w:trPr>
          <w:trHeight w:val="280"/>
        </w:trPr>
        <w:tc>
          <w:tcPr>
            <w:tcW w:w="7820" w:type="dxa"/>
            <w:tcBorders>
              <w:top w:val="single" w:sz="8" w:space="0" w:color="FFFFFF"/>
              <w:left w:val="single" w:sz="8" w:space="0" w:color="FFFFFF"/>
              <w:bottom w:val="single" w:sz="8" w:space="0" w:color="FFFFFF"/>
              <w:right w:val="single" w:sz="8" w:space="0" w:color="FFFFFF"/>
            </w:tcBorders>
            <w:shd w:val="clear" w:color="auto" w:fill="auto"/>
            <w:tcMar>
              <w:top w:w="15" w:type="dxa"/>
              <w:left w:w="41" w:type="dxa"/>
              <w:bottom w:w="0" w:type="dxa"/>
              <w:right w:w="41" w:type="dxa"/>
            </w:tcMar>
          </w:tcPr>
          <w:p w14:paraId="44B1A7BC" w14:textId="526DBB7A" w:rsidR="00D7226D" w:rsidRPr="00F37CA5" w:rsidRDefault="00D7226D" w:rsidP="00F37CA5">
            <w:pPr>
              <w:spacing w:after="0" w:line="360" w:lineRule="auto"/>
              <w:jc w:val="both"/>
              <w:rPr>
                <w:rFonts w:asciiTheme="majorBidi" w:hAnsiTheme="majorBidi" w:cstheme="majorBidi"/>
                <w:b/>
                <w:bCs/>
                <w:color w:val="000000" w:themeColor="text1"/>
                <w:kern w:val="24"/>
                <w:sz w:val="20"/>
                <w:szCs w:val="20"/>
              </w:rPr>
            </w:pPr>
            <w:r w:rsidRPr="00F37CA5">
              <w:rPr>
                <w:rFonts w:asciiTheme="majorBidi" w:hAnsiTheme="majorBidi" w:cstheme="majorBidi"/>
                <w:b/>
                <w:bCs/>
                <w:sz w:val="20"/>
                <w:szCs w:val="20"/>
              </w:rPr>
              <w:t>H34:</w:t>
            </w:r>
            <w:r w:rsidRPr="00F37CA5">
              <w:rPr>
                <w:rFonts w:asciiTheme="majorBidi" w:hAnsiTheme="majorBidi" w:cstheme="majorBidi"/>
                <w:sz w:val="20"/>
                <w:szCs w:val="20"/>
              </w:rPr>
              <w:t xml:space="preserve"> Explicit </w:t>
            </w:r>
            <w:r w:rsidR="00027892" w:rsidRPr="00F37CA5">
              <w:rPr>
                <w:rFonts w:asciiTheme="majorBidi" w:hAnsiTheme="majorBidi" w:cstheme="majorBidi"/>
                <w:sz w:val="20"/>
                <w:szCs w:val="20"/>
              </w:rPr>
              <w:t>KS</w:t>
            </w:r>
            <w:r w:rsidRPr="00F37CA5">
              <w:rPr>
                <w:rFonts w:asciiTheme="majorBidi" w:hAnsiTheme="majorBidi" w:cstheme="majorBidi"/>
                <w:sz w:val="20"/>
                <w:szCs w:val="20"/>
              </w:rPr>
              <w:t xml:space="preserve"> mediates the positive relationship between Compensation Practices and Product Innovation.</w:t>
            </w:r>
          </w:p>
        </w:tc>
        <w:tc>
          <w:tcPr>
            <w:tcW w:w="1440"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tcPr>
          <w:p w14:paraId="6E7C9E40" w14:textId="77777777" w:rsidR="00D7226D" w:rsidRPr="00F37CA5" w:rsidRDefault="00D7226D" w:rsidP="00F37CA5">
            <w:pPr>
              <w:spacing w:after="0" w:line="360" w:lineRule="auto"/>
              <w:jc w:val="center"/>
              <w:rPr>
                <w:rFonts w:asciiTheme="majorBidi" w:hAnsiTheme="majorBidi" w:cstheme="majorBidi"/>
                <w:sz w:val="20"/>
                <w:szCs w:val="20"/>
              </w:rPr>
            </w:pPr>
            <w:r w:rsidRPr="00F37CA5">
              <w:rPr>
                <w:rFonts w:asciiTheme="majorBidi" w:hAnsiTheme="majorBidi" w:cstheme="majorBidi"/>
                <w:sz w:val="20"/>
                <w:szCs w:val="20"/>
              </w:rPr>
              <w:t>Partially Supported</w:t>
            </w:r>
          </w:p>
        </w:tc>
      </w:tr>
      <w:tr w:rsidR="00D7226D" w:rsidRPr="00F37CA5" w14:paraId="537ED437" w14:textId="77777777" w:rsidTr="00611082">
        <w:trPr>
          <w:trHeight w:val="280"/>
        </w:trPr>
        <w:tc>
          <w:tcPr>
            <w:tcW w:w="7820" w:type="dxa"/>
            <w:tcBorders>
              <w:top w:val="single" w:sz="8" w:space="0" w:color="FFFFFF"/>
              <w:left w:val="single" w:sz="8" w:space="0" w:color="FFFFFF"/>
              <w:bottom w:val="single" w:sz="8" w:space="0" w:color="FFFFFF"/>
              <w:right w:val="single" w:sz="8" w:space="0" w:color="FFFFFF"/>
            </w:tcBorders>
            <w:shd w:val="clear" w:color="auto" w:fill="auto"/>
            <w:tcMar>
              <w:top w:w="15" w:type="dxa"/>
              <w:left w:w="41" w:type="dxa"/>
              <w:bottom w:w="0" w:type="dxa"/>
              <w:right w:w="41" w:type="dxa"/>
            </w:tcMar>
          </w:tcPr>
          <w:p w14:paraId="6F4F3C0E" w14:textId="56BE2623" w:rsidR="00D7226D" w:rsidRPr="00F37CA5" w:rsidRDefault="00D7226D" w:rsidP="00F37CA5">
            <w:pPr>
              <w:spacing w:after="0" w:line="360" w:lineRule="auto"/>
              <w:jc w:val="both"/>
              <w:rPr>
                <w:rFonts w:asciiTheme="majorBidi" w:hAnsiTheme="majorBidi" w:cstheme="majorBidi"/>
                <w:b/>
                <w:bCs/>
                <w:color w:val="000000" w:themeColor="text1"/>
                <w:kern w:val="24"/>
                <w:sz w:val="20"/>
                <w:szCs w:val="20"/>
              </w:rPr>
            </w:pPr>
            <w:r w:rsidRPr="00F37CA5">
              <w:rPr>
                <w:rFonts w:asciiTheme="majorBidi" w:hAnsiTheme="majorBidi" w:cstheme="majorBidi"/>
                <w:b/>
                <w:bCs/>
                <w:sz w:val="20"/>
                <w:szCs w:val="20"/>
              </w:rPr>
              <w:t>H35:</w:t>
            </w:r>
            <w:r w:rsidRPr="00F37CA5">
              <w:rPr>
                <w:rFonts w:asciiTheme="majorBidi" w:hAnsiTheme="majorBidi" w:cstheme="majorBidi"/>
                <w:sz w:val="20"/>
                <w:szCs w:val="20"/>
              </w:rPr>
              <w:t xml:space="preserve"> Implicit </w:t>
            </w:r>
            <w:r w:rsidR="00027892" w:rsidRPr="00F37CA5">
              <w:rPr>
                <w:rFonts w:asciiTheme="majorBidi" w:hAnsiTheme="majorBidi" w:cstheme="majorBidi"/>
                <w:sz w:val="20"/>
                <w:szCs w:val="20"/>
              </w:rPr>
              <w:t>KS</w:t>
            </w:r>
            <w:r w:rsidRPr="00F37CA5">
              <w:rPr>
                <w:rFonts w:asciiTheme="majorBidi" w:hAnsiTheme="majorBidi" w:cstheme="majorBidi"/>
                <w:sz w:val="20"/>
                <w:szCs w:val="20"/>
              </w:rPr>
              <w:t xml:space="preserve"> mediates the positive relationship between Compensation Practices and Process Innovation.</w:t>
            </w:r>
          </w:p>
        </w:tc>
        <w:tc>
          <w:tcPr>
            <w:tcW w:w="1440"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tcPr>
          <w:p w14:paraId="4DBFD5ED" w14:textId="77777777" w:rsidR="00D7226D" w:rsidRPr="00F37CA5" w:rsidRDefault="00D7226D" w:rsidP="00F37CA5">
            <w:pPr>
              <w:spacing w:after="0" w:line="360" w:lineRule="auto"/>
              <w:jc w:val="center"/>
              <w:rPr>
                <w:rFonts w:asciiTheme="majorBidi" w:hAnsiTheme="majorBidi" w:cstheme="majorBidi"/>
                <w:sz w:val="20"/>
                <w:szCs w:val="20"/>
              </w:rPr>
            </w:pPr>
            <w:r w:rsidRPr="00F37CA5">
              <w:rPr>
                <w:rFonts w:asciiTheme="majorBidi" w:hAnsiTheme="majorBidi" w:cstheme="majorBidi"/>
                <w:sz w:val="20"/>
                <w:szCs w:val="20"/>
              </w:rPr>
              <w:t>Partially Supported</w:t>
            </w:r>
          </w:p>
        </w:tc>
      </w:tr>
      <w:tr w:rsidR="00D7226D" w:rsidRPr="00F37CA5" w14:paraId="454B6FE0" w14:textId="77777777" w:rsidTr="00611082">
        <w:trPr>
          <w:trHeight w:val="280"/>
        </w:trPr>
        <w:tc>
          <w:tcPr>
            <w:tcW w:w="7820" w:type="dxa"/>
            <w:tcBorders>
              <w:top w:val="single" w:sz="8" w:space="0" w:color="FFFFFF"/>
              <w:left w:val="single" w:sz="8" w:space="0" w:color="FFFFFF"/>
              <w:bottom w:val="single" w:sz="12" w:space="0" w:color="auto"/>
              <w:right w:val="single" w:sz="8" w:space="0" w:color="FFFFFF"/>
            </w:tcBorders>
            <w:shd w:val="clear" w:color="auto" w:fill="auto"/>
            <w:tcMar>
              <w:top w:w="15" w:type="dxa"/>
              <w:left w:w="41" w:type="dxa"/>
              <w:bottom w:w="0" w:type="dxa"/>
              <w:right w:w="41" w:type="dxa"/>
            </w:tcMar>
          </w:tcPr>
          <w:p w14:paraId="43A02A22" w14:textId="57C9FF5B" w:rsidR="00D7226D" w:rsidRPr="00F37CA5" w:rsidRDefault="00D7226D" w:rsidP="00F37CA5">
            <w:pPr>
              <w:spacing w:after="0" w:line="360" w:lineRule="auto"/>
              <w:jc w:val="both"/>
              <w:rPr>
                <w:rFonts w:asciiTheme="majorBidi" w:hAnsiTheme="majorBidi" w:cstheme="majorBidi"/>
                <w:sz w:val="20"/>
                <w:szCs w:val="20"/>
              </w:rPr>
            </w:pPr>
            <w:r w:rsidRPr="00F37CA5">
              <w:rPr>
                <w:rFonts w:asciiTheme="majorBidi" w:hAnsiTheme="majorBidi" w:cstheme="majorBidi"/>
                <w:b/>
                <w:bCs/>
                <w:sz w:val="20"/>
                <w:szCs w:val="20"/>
              </w:rPr>
              <w:t>H36:</w:t>
            </w:r>
            <w:r w:rsidRPr="00F37CA5">
              <w:rPr>
                <w:rFonts w:asciiTheme="majorBidi" w:hAnsiTheme="majorBidi" w:cstheme="majorBidi"/>
                <w:sz w:val="20"/>
                <w:szCs w:val="20"/>
              </w:rPr>
              <w:t xml:space="preserve"> Implicit </w:t>
            </w:r>
            <w:r w:rsidR="00027892" w:rsidRPr="00F37CA5">
              <w:rPr>
                <w:rFonts w:asciiTheme="majorBidi" w:hAnsiTheme="majorBidi" w:cstheme="majorBidi"/>
                <w:sz w:val="20"/>
                <w:szCs w:val="20"/>
              </w:rPr>
              <w:t>KS</w:t>
            </w:r>
            <w:r w:rsidRPr="00F37CA5">
              <w:rPr>
                <w:rFonts w:asciiTheme="majorBidi" w:hAnsiTheme="majorBidi" w:cstheme="majorBidi"/>
                <w:sz w:val="20"/>
                <w:szCs w:val="20"/>
              </w:rPr>
              <w:t xml:space="preserve"> mediates the positive relationship between Compensation Practices and Product Innovation.</w:t>
            </w:r>
          </w:p>
        </w:tc>
        <w:tc>
          <w:tcPr>
            <w:tcW w:w="1440" w:type="dxa"/>
            <w:tcBorders>
              <w:top w:val="single" w:sz="8" w:space="0" w:color="FFFFFF"/>
              <w:left w:val="single" w:sz="8" w:space="0" w:color="FFFFFF"/>
              <w:bottom w:val="single" w:sz="12" w:space="0" w:color="auto"/>
              <w:right w:val="single" w:sz="8" w:space="0" w:color="FFFFFF"/>
            </w:tcBorders>
            <w:shd w:val="clear" w:color="auto" w:fill="auto"/>
            <w:tcMar>
              <w:top w:w="15" w:type="dxa"/>
              <w:left w:w="108" w:type="dxa"/>
              <w:bottom w:w="0" w:type="dxa"/>
              <w:right w:w="108" w:type="dxa"/>
            </w:tcMar>
          </w:tcPr>
          <w:p w14:paraId="727D2042" w14:textId="77777777" w:rsidR="00D7226D" w:rsidRPr="00F37CA5" w:rsidRDefault="00D7226D" w:rsidP="00F37CA5">
            <w:pPr>
              <w:spacing w:after="0" w:line="360" w:lineRule="auto"/>
              <w:jc w:val="center"/>
              <w:rPr>
                <w:rFonts w:asciiTheme="majorBidi" w:hAnsiTheme="majorBidi" w:cstheme="majorBidi"/>
                <w:sz w:val="20"/>
                <w:szCs w:val="20"/>
              </w:rPr>
            </w:pPr>
            <w:r w:rsidRPr="00F37CA5">
              <w:rPr>
                <w:rFonts w:asciiTheme="majorBidi" w:hAnsiTheme="majorBidi" w:cstheme="majorBidi"/>
                <w:sz w:val="20"/>
                <w:szCs w:val="20"/>
              </w:rPr>
              <w:t>Partially Supported</w:t>
            </w:r>
          </w:p>
        </w:tc>
      </w:tr>
    </w:tbl>
    <w:p w14:paraId="4C0BD9B3" w14:textId="77777777" w:rsidR="00556B88" w:rsidRPr="00F37CA5" w:rsidRDefault="00556B88" w:rsidP="00F37CA5">
      <w:pPr>
        <w:spacing w:after="0" w:line="360" w:lineRule="auto"/>
        <w:jc w:val="both"/>
        <w:rPr>
          <w:rFonts w:asciiTheme="majorBidi" w:hAnsiTheme="majorBidi" w:cstheme="majorBidi"/>
          <w:szCs w:val="24"/>
        </w:rPr>
      </w:pPr>
    </w:p>
    <w:p w14:paraId="7DAB7CFE" w14:textId="77777777" w:rsidR="009E37EB" w:rsidRPr="00F37CA5" w:rsidRDefault="009E37EB" w:rsidP="00F37CA5">
      <w:pPr>
        <w:pStyle w:val="Heading2"/>
        <w:spacing w:before="0" w:after="0" w:line="360" w:lineRule="auto"/>
        <w:jc w:val="center"/>
        <w:rPr>
          <w:rFonts w:asciiTheme="majorBidi" w:hAnsiTheme="majorBidi" w:cstheme="majorBidi"/>
          <w:sz w:val="24"/>
          <w:szCs w:val="24"/>
        </w:rPr>
      </w:pPr>
      <w:bookmarkStart w:id="94" w:name="_Toc489998252"/>
      <w:r w:rsidRPr="00F37CA5">
        <w:rPr>
          <w:rFonts w:asciiTheme="majorBidi" w:hAnsiTheme="majorBidi" w:cstheme="majorBidi"/>
          <w:sz w:val="24"/>
          <w:szCs w:val="24"/>
        </w:rPr>
        <w:t>Conclusion</w:t>
      </w:r>
      <w:bookmarkEnd w:id="94"/>
    </w:p>
    <w:p w14:paraId="5B1F875C" w14:textId="6DEA959A" w:rsidR="009E37EB" w:rsidRPr="00F37CA5" w:rsidRDefault="009E37EB" w:rsidP="00F37CA5">
      <w:pPr>
        <w:spacing w:after="0" w:line="360" w:lineRule="auto"/>
        <w:ind w:firstLine="360"/>
        <w:jc w:val="both"/>
        <w:rPr>
          <w:rFonts w:asciiTheme="majorBidi" w:eastAsiaTheme="majorEastAsia" w:hAnsiTheme="majorBidi" w:cstheme="majorBidi"/>
          <w:b/>
          <w:bCs/>
          <w:szCs w:val="24"/>
        </w:rPr>
      </w:pPr>
      <w:r w:rsidRPr="00F37CA5">
        <w:rPr>
          <w:rFonts w:asciiTheme="majorBidi" w:hAnsiTheme="majorBidi" w:cstheme="majorBidi"/>
          <w:szCs w:val="24"/>
        </w:rPr>
        <w:t xml:space="preserve">The purpose of this study was to examine the relationship between </w:t>
      </w:r>
      <w:r w:rsidR="001266CF" w:rsidRPr="00F37CA5">
        <w:rPr>
          <w:rFonts w:asciiTheme="majorBidi" w:hAnsiTheme="majorBidi" w:cstheme="majorBidi"/>
          <w:szCs w:val="24"/>
        </w:rPr>
        <w:t>HRM practices</w:t>
      </w:r>
      <w:r w:rsidRPr="00F37CA5">
        <w:rPr>
          <w:rFonts w:asciiTheme="majorBidi" w:hAnsiTheme="majorBidi" w:cstheme="majorBidi"/>
          <w:szCs w:val="24"/>
        </w:rPr>
        <w:t xml:space="preserve"> and </w:t>
      </w:r>
      <w:r w:rsidR="00A124A7" w:rsidRPr="00F37CA5">
        <w:rPr>
          <w:rFonts w:asciiTheme="majorBidi" w:hAnsiTheme="majorBidi" w:cstheme="majorBidi"/>
          <w:szCs w:val="24"/>
        </w:rPr>
        <w:t>IP</w:t>
      </w:r>
      <w:r w:rsidRPr="00F37CA5">
        <w:rPr>
          <w:rFonts w:asciiTheme="majorBidi" w:hAnsiTheme="majorBidi" w:cstheme="majorBidi"/>
          <w:szCs w:val="24"/>
        </w:rPr>
        <w:t xml:space="preserve"> in ICT firms. It also investigated the mediating effects of </w:t>
      </w:r>
      <w:r w:rsidR="00027892" w:rsidRPr="00F37CA5">
        <w:rPr>
          <w:rFonts w:asciiTheme="majorBidi" w:hAnsiTheme="majorBidi" w:cstheme="majorBidi"/>
          <w:szCs w:val="24"/>
        </w:rPr>
        <w:t>KS</w:t>
      </w:r>
      <w:r w:rsidRPr="00F37CA5">
        <w:rPr>
          <w:rFonts w:asciiTheme="majorBidi" w:hAnsiTheme="majorBidi" w:cstheme="majorBidi"/>
          <w:szCs w:val="24"/>
        </w:rPr>
        <w:t xml:space="preserve"> in the relationship between </w:t>
      </w:r>
      <w:r w:rsidR="001266CF" w:rsidRPr="00F37CA5">
        <w:rPr>
          <w:rFonts w:asciiTheme="majorBidi" w:hAnsiTheme="majorBidi" w:cstheme="majorBidi"/>
          <w:szCs w:val="24"/>
        </w:rPr>
        <w:t>HRM practices</w:t>
      </w:r>
      <w:r w:rsidRPr="00F37CA5">
        <w:rPr>
          <w:rFonts w:asciiTheme="majorBidi" w:hAnsiTheme="majorBidi" w:cstheme="majorBidi"/>
          <w:szCs w:val="24"/>
        </w:rPr>
        <w:t xml:space="preserve"> and </w:t>
      </w:r>
      <w:r w:rsidR="00A124A7" w:rsidRPr="00F37CA5">
        <w:rPr>
          <w:rFonts w:asciiTheme="majorBidi" w:hAnsiTheme="majorBidi" w:cstheme="majorBidi"/>
          <w:szCs w:val="24"/>
        </w:rPr>
        <w:t>IP</w:t>
      </w:r>
      <w:r w:rsidRPr="00F37CA5">
        <w:rPr>
          <w:rFonts w:asciiTheme="majorBidi" w:hAnsiTheme="majorBidi" w:cstheme="majorBidi"/>
          <w:szCs w:val="24"/>
        </w:rPr>
        <w:t xml:space="preserve">. In this results analysis, it has been found that there is a strong positive relationship between </w:t>
      </w:r>
      <w:r w:rsidR="001266CF" w:rsidRPr="00F37CA5">
        <w:rPr>
          <w:rFonts w:asciiTheme="majorBidi" w:hAnsiTheme="majorBidi" w:cstheme="majorBidi"/>
          <w:szCs w:val="24"/>
        </w:rPr>
        <w:t>HRM practices</w:t>
      </w:r>
      <w:r w:rsidRPr="00F37CA5">
        <w:rPr>
          <w:rFonts w:asciiTheme="majorBidi" w:hAnsiTheme="majorBidi" w:cstheme="majorBidi"/>
          <w:szCs w:val="24"/>
        </w:rPr>
        <w:t xml:space="preserve"> and </w:t>
      </w:r>
      <w:r w:rsidR="00A124A7" w:rsidRPr="00F37CA5">
        <w:rPr>
          <w:rFonts w:asciiTheme="majorBidi" w:hAnsiTheme="majorBidi" w:cstheme="majorBidi"/>
          <w:szCs w:val="24"/>
        </w:rPr>
        <w:t>IP</w:t>
      </w:r>
      <w:r w:rsidRPr="00F37CA5">
        <w:rPr>
          <w:rFonts w:asciiTheme="majorBidi" w:hAnsiTheme="majorBidi" w:cstheme="majorBidi"/>
          <w:szCs w:val="24"/>
        </w:rPr>
        <w:t xml:space="preserve"> in ICT firms. </w:t>
      </w:r>
      <w:r w:rsidR="00027892" w:rsidRPr="00F37CA5">
        <w:rPr>
          <w:rFonts w:asciiTheme="majorBidi" w:hAnsiTheme="majorBidi" w:cstheme="majorBidi"/>
          <w:szCs w:val="24"/>
        </w:rPr>
        <w:t>KS</w:t>
      </w:r>
      <w:r w:rsidRPr="00F37CA5">
        <w:rPr>
          <w:rFonts w:asciiTheme="majorBidi" w:hAnsiTheme="majorBidi" w:cstheme="majorBidi"/>
          <w:szCs w:val="24"/>
        </w:rPr>
        <w:t xml:space="preserve"> plays an important role in enhancing the relationship between </w:t>
      </w:r>
      <w:r w:rsidR="001266CF" w:rsidRPr="00F37CA5">
        <w:rPr>
          <w:rFonts w:asciiTheme="majorBidi" w:hAnsiTheme="majorBidi" w:cstheme="majorBidi"/>
          <w:szCs w:val="24"/>
        </w:rPr>
        <w:t>HRM practices</w:t>
      </w:r>
      <w:r w:rsidRPr="00F37CA5">
        <w:rPr>
          <w:rFonts w:asciiTheme="majorBidi" w:hAnsiTheme="majorBidi" w:cstheme="majorBidi"/>
          <w:szCs w:val="24"/>
        </w:rPr>
        <w:t xml:space="preserve"> and </w:t>
      </w:r>
      <w:r w:rsidR="00A124A7" w:rsidRPr="00F37CA5">
        <w:rPr>
          <w:rFonts w:asciiTheme="majorBidi" w:hAnsiTheme="majorBidi" w:cstheme="majorBidi"/>
          <w:szCs w:val="24"/>
        </w:rPr>
        <w:t>IP</w:t>
      </w:r>
      <w:r w:rsidRPr="00F37CA5">
        <w:rPr>
          <w:rFonts w:asciiTheme="majorBidi" w:hAnsiTheme="majorBidi" w:cstheme="majorBidi"/>
          <w:szCs w:val="24"/>
        </w:rPr>
        <w:t xml:space="preserve">. In knowledge-based </w:t>
      </w:r>
      <w:r w:rsidR="007D09F2" w:rsidRPr="00F37CA5">
        <w:rPr>
          <w:rFonts w:asciiTheme="majorBidi" w:hAnsiTheme="majorBidi" w:cstheme="majorBidi"/>
          <w:szCs w:val="24"/>
        </w:rPr>
        <w:t>organizations</w:t>
      </w:r>
      <w:r w:rsidRPr="00F37CA5">
        <w:rPr>
          <w:rFonts w:asciiTheme="majorBidi" w:hAnsiTheme="majorBidi" w:cstheme="majorBidi"/>
          <w:szCs w:val="24"/>
        </w:rPr>
        <w:t xml:space="preserve"> such as ICT firms, the exchange of knowledge among the employees is important in the incubation of innovations. </w:t>
      </w:r>
      <w:r w:rsidRPr="00F37CA5">
        <w:rPr>
          <w:rFonts w:asciiTheme="majorBidi" w:hAnsiTheme="majorBidi" w:cstheme="majorBidi"/>
          <w:b/>
          <w:bCs/>
          <w:szCs w:val="24"/>
        </w:rPr>
        <w:br w:type="page"/>
      </w:r>
    </w:p>
    <w:p w14:paraId="6398B7A0" w14:textId="77777777" w:rsidR="009E37EB" w:rsidRPr="00F37CA5" w:rsidRDefault="009E37EB" w:rsidP="00F37CA5">
      <w:pPr>
        <w:pStyle w:val="Heading1"/>
        <w:spacing w:before="0" w:after="0" w:line="360" w:lineRule="auto"/>
        <w:jc w:val="center"/>
        <w:rPr>
          <w:rFonts w:asciiTheme="majorBidi" w:hAnsiTheme="majorBidi"/>
          <w:b/>
          <w:bCs/>
          <w:color w:val="auto"/>
          <w:sz w:val="24"/>
          <w:szCs w:val="24"/>
        </w:rPr>
      </w:pPr>
      <w:bookmarkStart w:id="95" w:name="_Toc489998253"/>
      <w:r w:rsidRPr="00F37CA5">
        <w:rPr>
          <w:rFonts w:asciiTheme="majorBidi" w:hAnsiTheme="majorBidi"/>
          <w:b/>
          <w:bCs/>
          <w:color w:val="auto"/>
          <w:sz w:val="24"/>
          <w:szCs w:val="24"/>
        </w:rPr>
        <w:lastRenderedPageBreak/>
        <w:t>Chapter 6</w:t>
      </w:r>
      <w:r w:rsidR="00556B88" w:rsidRPr="00F37CA5">
        <w:rPr>
          <w:rFonts w:asciiTheme="majorBidi" w:hAnsiTheme="majorBidi"/>
          <w:b/>
          <w:bCs/>
          <w:color w:val="auto"/>
          <w:sz w:val="24"/>
          <w:szCs w:val="24"/>
        </w:rPr>
        <w:t xml:space="preserve">: </w:t>
      </w:r>
      <w:r w:rsidRPr="00F37CA5">
        <w:rPr>
          <w:rFonts w:asciiTheme="majorBidi" w:hAnsiTheme="majorBidi"/>
          <w:b/>
          <w:bCs/>
          <w:color w:val="auto"/>
          <w:sz w:val="24"/>
          <w:szCs w:val="24"/>
        </w:rPr>
        <w:t>Implications &amp; Suggestions for Future Research</w:t>
      </w:r>
      <w:bookmarkEnd w:id="95"/>
    </w:p>
    <w:p w14:paraId="6CBB8ACF" w14:textId="5B7A2B1B" w:rsidR="00556B88" w:rsidRPr="00F37CA5" w:rsidRDefault="00274931" w:rsidP="00F37CA5">
      <w:pPr>
        <w:spacing w:after="0" w:line="360" w:lineRule="auto"/>
        <w:ind w:firstLine="720"/>
        <w:jc w:val="both"/>
        <w:rPr>
          <w:rFonts w:asciiTheme="majorBidi" w:hAnsiTheme="majorBidi" w:cstheme="majorBidi"/>
          <w:szCs w:val="24"/>
        </w:rPr>
      </w:pPr>
      <w:r w:rsidRPr="00F37CA5">
        <w:rPr>
          <w:rFonts w:asciiTheme="majorBidi" w:hAnsiTheme="majorBidi" w:cstheme="majorBidi"/>
          <w:szCs w:val="24"/>
        </w:rPr>
        <w:t xml:space="preserve">The objective of this chapter is to describe the managerial implications and contribution of this study. It contributes </w:t>
      </w:r>
      <w:r w:rsidR="005F78C9" w:rsidRPr="00F37CA5">
        <w:rPr>
          <w:rFonts w:asciiTheme="majorBidi" w:hAnsiTheme="majorBidi" w:cstheme="majorBidi"/>
          <w:szCs w:val="24"/>
        </w:rPr>
        <w:t>by testing previous theories in a new context, namely the UAE</w:t>
      </w:r>
      <w:r w:rsidR="00425200" w:rsidRPr="00F37CA5">
        <w:rPr>
          <w:rFonts w:asciiTheme="majorBidi" w:hAnsiTheme="majorBidi" w:cstheme="majorBidi"/>
          <w:szCs w:val="24"/>
        </w:rPr>
        <w:t>’s</w:t>
      </w:r>
      <w:r w:rsidR="005F78C9" w:rsidRPr="00F37CA5">
        <w:rPr>
          <w:rFonts w:asciiTheme="majorBidi" w:hAnsiTheme="majorBidi" w:cstheme="majorBidi"/>
          <w:szCs w:val="24"/>
        </w:rPr>
        <w:t xml:space="preserve"> private ICT sector. As well, managerial implications are addressed in terms of HRM Practices, KS, and </w:t>
      </w:r>
      <w:r w:rsidR="00A124A7" w:rsidRPr="00F37CA5">
        <w:rPr>
          <w:rFonts w:asciiTheme="majorBidi" w:hAnsiTheme="majorBidi" w:cstheme="majorBidi"/>
          <w:szCs w:val="24"/>
        </w:rPr>
        <w:t>IP</w:t>
      </w:r>
      <w:r w:rsidR="005F78C9" w:rsidRPr="00F37CA5">
        <w:rPr>
          <w:rFonts w:asciiTheme="majorBidi" w:hAnsiTheme="majorBidi" w:cstheme="majorBidi"/>
          <w:szCs w:val="24"/>
        </w:rPr>
        <w:t>. This chapter also discussed the limitations of the study and suggests further avenues of research</w:t>
      </w:r>
      <w:r w:rsidR="00556B88" w:rsidRPr="00F37CA5">
        <w:rPr>
          <w:rFonts w:asciiTheme="majorBidi" w:hAnsiTheme="majorBidi" w:cstheme="majorBidi"/>
          <w:szCs w:val="24"/>
        </w:rPr>
        <w:t xml:space="preserve">. </w:t>
      </w:r>
    </w:p>
    <w:p w14:paraId="4C867156" w14:textId="77777777" w:rsidR="009E37EB" w:rsidRPr="00F37CA5" w:rsidRDefault="009E37EB" w:rsidP="00F37CA5">
      <w:pPr>
        <w:pStyle w:val="Heading2"/>
        <w:spacing w:before="0" w:after="0" w:line="360" w:lineRule="auto"/>
        <w:jc w:val="center"/>
        <w:rPr>
          <w:rFonts w:asciiTheme="majorBidi" w:hAnsiTheme="majorBidi" w:cstheme="majorBidi"/>
          <w:sz w:val="24"/>
          <w:szCs w:val="24"/>
        </w:rPr>
      </w:pPr>
      <w:bookmarkStart w:id="96" w:name="_Toc489998254"/>
      <w:r w:rsidRPr="00F37CA5">
        <w:rPr>
          <w:rFonts w:asciiTheme="majorBidi" w:hAnsiTheme="majorBidi" w:cstheme="majorBidi"/>
          <w:sz w:val="24"/>
          <w:szCs w:val="24"/>
        </w:rPr>
        <w:t>Managerial Implication and Contributions</w:t>
      </w:r>
      <w:bookmarkEnd w:id="96"/>
    </w:p>
    <w:p w14:paraId="6E253A43" w14:textId="62D9CFF7" w:rsidR="00E469CA" w:rsidRPr="00F37CA5" w:rsidRDefault="009E37EB" w:rsidP="00F37CA5">
      <w:pPr>
        <w:spacing w:after="0" w:line="360" w:lineRule="auto"/>
        <w:ind w:firstLine="720"/>
        <w:jc w:val="both"/>
        <w:rPr>
          <w:rFonts w:asciiTheme="majorBidi" w:hAnsiTheme="majorBidi" w:cstheme="majorBidi"/>
          <w:szCs w:val="24"/>
        </w:rPr>
      </w:pPr>
      <w:r w:rsidRPr="00F37CA5">
        <w:rPr>
          <w:rFonts w:asciiTheme="majorBidi" w:hAnsiTheme="majorBidi" w:cstheme="majorBidi"/>
          <w:szCs w:val="24"/>
        </w:rPr>
        <w:t xml:space="preserve">This study examines the relationship between </w:t>
      </w:r>
      <w:r w:rsidR="001266CF" w:rsidRPr="00F37CA5">
        <w:rPr>
          <w:rFonts w:asciiTheme="majorBidi" w:hAnsiTheme="majorBidi" w:cstheme="majorBidi"/>
          <w:szCs w:val="24"/>
        </w:rPr>
        <w:t>HRM practices</w:t>
      </w:r>
      <w:r w:rsidRPr="00F37CA5">
        <w:rPr>
          <w:rFonts w:asciiTheme="majorBidi" w:hAnsiTheme="majorBidi" w:cstheme="majorBidi"/>
          <w:szCs w:val="24"/>
        </w:rPr>
        <w:t xml:space="preserve"> and </w:t>
      </w:r>
      <w:r w:rsidR="00A124A7" w:rsidRPr="00F37CA5">
        <w:rPr>
          <w:rFonts w:asciiTheme="majorBidi" w:hAnsiTheme="majorBidi" w:cstheme="majorBidi"/>
          <w:szCs w:val="24"/>
        </w:rPr>
        <w:t>IP</w:t>
      </w:r>
      <w:r w:rsidR="00DC720A" w:rsidRPr="00F37CA5">
        <w:rPr>
          <w:rFonts w:asciiTheme="majorBidi" w:hAnsiTheme="majorBidi" w:cstheme="majorBidi"/>
          <w:szCs w:val="24"/>
        </w:rPr>
        <w:t xml:space="preserve"> </w:t>
      </w:r>
      <w:r w:rsidRPr="00F37CA5">
        <w:rPr>
          <w:rFonts w:asciiTheme="majorBidi" w:hAnsiTheme="majorBidi" w:cstheme="majorBidi"/>
          <w:szCs w:val="24"/>
        </w:rPr>
        <w:t xml:space="preserve">in ICT </w:t>
      </w:r>
      <w:r w:rsidR="00DC720A" w:rsidRPr="00F37CA5">
        <w:rPr>
          <w:rFonts w:asciiTheme="majorBidi" w:hAnsiTheme="majorBidi" w:cstheme="majorBidi"/>
          <w:szCs w:val="24"/>
        </w:rPr>
        <w:t xml:space="preserve">organizations in UAE, </w:t>
      </w:r>
      <w:r w:rsidR="00425200" w:rsidRPr="00F37CA5">
        <w:rPr>
          <w:rFonts w:asciiTheme="majorBidi" w:hAnsiTheme="majorBidi" w:cstheme="majorBidi"/>
          <w:szCs w:val="24"/>
        </w:rPr>
        <w:t xml:space="preserve">the </w:t>
      </w:r>
      <w:r w:rsidR="00DC720A" w:rsidRPr="00F37CA5">
        <w:rPr>
          <w:rFonts w:asciiTheme="majorBidi" w:hAnsiTheme="majorBidi" w:cstheme="majorBidi"/>
          <w:szCs w:val="24"/>
        </w:rPr>
        <w:t>Emirate of Abu Dhabi</w:t>
      </w:r>
      <w:r w:rsidRPr="00F37CA5">
        <w:rPr>
          <w:rFonts w:asciiTheme="majorBidi" w:hAnsiTheme="majorBidi" w:cstheme="majorBidi"/>
          <w:szCs w:val="24"/>
        </w:rPr>
        <w:t xml:space="preserve">. It also investigates the mediating effects of </w:t>
      </w:r>
      <w:r w:rsidR="00027892" w:rsidRPr="00F37CA5">
        <w:rPr>
          <w:rFonts w:asciiTheme="majorBidi" w:hAnsiTheme="majorBidi" w:cstheme="majorBidi"/>
          <w:szCs w:val="24"/>
        </w:rPr>
        <w:t>KS</w:t>
      </w:r>
      <w:r w:rsidRPr="00F37CA5">
        <w:rPr>
          <w:rFonts w:asciiTheme="majorBidi" w:hAnsiTheme="majorBidi" w:cstheme="majorBidi"/>
          <w:szCs w:val="24"/>
        </w:rPr>
        <w:t xml:space="preserve"> in the relationship between HRM</w:t>
      </w:r>
      <w:r w:rsidR="00DC720A" w:rsidRPr="00F37CA5">
        <w:rPr>
          <w:rFonts w:asciiTheme="majorBidi" w:hAnsiTheme="majorBidi" w:cstheme="majorBidi"/>
          <w:szCs w:val="24"/>
        </w:rPr>
        <w:t xml:space="preserve"> practices</w:t>
      </w:r>
      <w:r w:rsidRPr="00F37CA5">
        <w:rPr>
          <w:rFonts w:asciiTheme="majorBidi" w:hAnsiTheme="majorBidi" w:cstheme="majorBidi"/>
          <w:szCs w:val="24"/>
        </w:rPr>
        <w:t xml:space="preserve"> and </w:t>
      </w:r>
      <w:r w:rsidR="00A124A7" w:rsidRPr="00F37CA5">
        <w:rPr>
          <w:rFonts w:asciiTheme="majorBidi" w:hAnsiTheme="majorBidi" w:cstheme="majorBidi"/>
          <w:szCs w:val="24"/>
        </w:rPr>
        <w:t>IP</w:t>
      </w:r>
      <w:r w:rsidRPr="00F37CA5">
        <w:rPr>
          <w:rFonts w:asciiTheme="majorBidi" w:hAnsiTheme="majorBidi" w:cstheme="majorBidi"/>
          <w:szCs w:val="24"/>
        </w:rPr>
        <w:t xml:space="preserve">. </w:t>
      </w:r>
      <w:r w:rsidR="00E469CA" w:rsidRPr="00F37CA5">
        <w:rPr>
          <w:rFonts w:asciiTheme="majorBidi" w:hAnsiTheme="majorBidi" w:cstheme="majorBidi"/>
          <w:szCs w:val="24"/>
        </w:rPr>
        <w:t xml:space="preserve">The study serves to inform management on the importance of </w:t>
      </w:r>
      <w:r w:rsidR="001266CF" w:rsidRPr="00F37CA5">
        <w:rPr>
          <w:rFonts w:asciiTheme="majorBidi" w:hAnsiTheme="majorBidi" w:cstheme="majorBidi"/>
          <w:szCs w:val="24"/>
        </w:rPr>
        <w:t>HRM practices</w:t>
      </w:r>
      <w:r w:rsidR="00E469CA" w:rsidRPr="00F37CA5">
        <w:rPr>
          <w:rFonts w:asciiTheme="majorBidi" w:hAnsiTheme="majorBidi" w:cstheme="majorBidi"/>
          <w:szCs w:val="24"/>
        </w:rPr>
        <w:t xml:space="preserve"> in </w:t>
      </w:r>
      <w:r w:rsidR="00A124A7" w:rsidRPr="00F37CA5">
        <w:rPr>
          <w:rFonts w:asciiTheme="majorBidi" w:hAnsiTheme="majorBidi" w:cstheme="majorBidi"/>
          <w:szCs w:val="24"/>
        </w:rPr>
        <w:t>IP</w:t>
      </w:r>
      <w:r w:rsidR="00E469CA" w:rsidRPr="00F37CA5">
        <w:rPr>
          <w:rFonts w:asciiTheme="majorBidi" w:hAnsiTheme="majorBidi" w:cstheme="majorBidi"/>
          <w:szCs w:val="24"/>
        </w:rPr>
        <w:t xml:space="preserve">. The study further highlights how </w:t>
      </w:r>
      <w:r w:rsidR="00027892" w:rsidRPr="00F37CA5">
        <w:rPr>
          <w:rFonts w:asciiTheme="majorBidi" w:hAnsiTheme="majorBidi" w:cstheme="majorBidi"/>
          <w:szCs w:val="24"/>
        </w:rPr>
        <w:t>KS</w:t>
      </w:r>
      <w:r w:rsidR="00E469CA" w:rsidRPr="00F37CA5">
        <w:rPr>
          <w:rFonts w:asciiTheme="majorBidi" w:hAnsiTheme="majorBidi" w:cstheme="majorBidi"/>
          <w:szCs w:val="24"/>
        </w:rPr>
        <w:t xml:space="preserve"> can be promoted in an organization to enhance innovation. The study covers a broad area of management. The findings of this study can inform management decisions on how to promote innovations through enhancing human resource management and </w:t>
      </w:r>
      <w:r w:rsidR="00027892" w:rsidRPr="00F37CA5">
        <w:rPr>
          <w:rFonts w:asciiTheme="majorBidi" w:hAnsiTheme="majorBidi" w:cstheme="majorBidi"/>
          <w:szCs w:val="24"/>
        </w:rPr>
        <w:t>KS</w:t>
      </w:r>
      <w:r w:rsidR="00E469CA" w:rsidRPr="00F37CA5">
        <w:rPr>
          <w:rFonts w:asciiTheme="majorBidi" w:hAnsiTheme="majorBidi" w:cstheme="majorBidi"/>
          <w:szCs w:val="24"/>
        </w:rPr>
        <w:t>.</w:t>
      </w:r>
      <w:r w:rsidR="00E469CA" w:rsidRPr="00F37CA5">
        <w:rPr>
          <w:rFonts w:asciiTheme="majorBidi" w:hAnsiTheme="majorBidi" w:cstheme="majorBidi"/>
          <w:color w:val="000000"/>
          <w:szCs w:val="24"/>
        </w:rPr>
        <w:t xml:space="preserve"> Top management and </w:t>
      </w:r>
      <w:r w:rsidR="00425200" w:rsidRPr="00F37CA5">
        <w:rPr>
          <w:rFonts w:asciiTheme="majorBidi" w:hAnsiTheme="majorBidi" w:cstheme="majorBidi"/>
          <w:color w:val="000000"/>
          <w:szCs w:val="24"/>
        </w:rPr>
        <w:t xml:space="preserve">line </w:t>
      </w:r>
      <w:r w:rsidR="00E469CA" w:rsidRPr="00F37CA5">
        <w:rPr>
          <w:rFonts w:asciiTheme="majorBidi" w:hAnsiTheme="majorBidi" w:cstheme="majorBidi"/>
          <w:color w:val="000000"/>
          <w:szCs w:val="24"/>
        </w:rPr>
        <w:t xml:space="preserve">managers can use this model to compare their innovation practices with those of other organizations and identify deficiencies in their current HRM and </w:t>
      </w:r>
      <w:r w:rsidR="00425200" w:rsidRPr="00F37CA5">
        <w:rPr>
          <w:rFonts w:asciiTheme="majorBidi" w:hAnsiTheme="majorBidi" w:cstheme="majorBidi"/>
          <w:color w:val="000000"/>
          <w:szCs w:val="24"/>
        </w:rPr>
        <w:t xml:space="preserve">knowledge sharing </w:t>
      </w:r>
      <w:r w:rsidR="00E469CA" w:rsidRPr="00F37CA5">
        <w:rPr>
          <w:rFonts w:asciiTheme="majorBidi" w:hAnsiTheme="majorBidi" w:cstheme="majorBidi"/>
          <w:color w:val="000000"/>
          <w:szCs w:val="24"/>
        </w:rPr>
        <w:t xml:space="preserve">practices. </w:t>
      </w:r>
      <w:r w:rsidR="00E469CA" w:rsidRPr="00F37CA5">
        <w:rPr>
          <w:rFonts w:asciiTheme="majorBidi" w:hAnsiTheme="majorBidi" w:cstheme="majorBidi"/>
          <w:szCs w:val="24"/>
        </w:rPr>
        <w:t>This will enable organizations to improve the overall effectiveness of their activities.</w:t>
      </w:r>
    </w:p>
    <w:p w14:paraId="2538FE20" w14:textId="3350DCB7" w:rsidR="004A6065" w:rsidRPr="00F37CA5" w:rsidRDefault="00DC720A" w:rsidP="00F37CA5">
      <w:pPr>
        <w:spacing w:after="0" w:line="360" w:lineRule="auto"/>
        <w:ind w:firstLine="720"/>
        <w:jc w:val="both"/>
        <w:rPr>
          <w:rFonts w:asciiTheme="majorBidi" w:hAnsiTheme="majorBidi" w:cstheme="majorBidi"/>
          <w:szCs w:val="24"/>
        </w:rPr>
      </w:pPr>
      <w:r w:rsidRPr="00F37CA5">
        <w:rPr>
          <w:rFonts w:asciiTheme="majorBidi" w:hAnsiTheme="majorBidi" w:cstheme="majorBidi"/>
          <w:szCs w:val="24"/>
        </w:rPr>
        <w:t xml:space="preserve">The current study’s findings have both theoretical and practical implications. They make an important contribution to the field of ICT and to our understanding on the relationship between the different constructs in this study. </w:t>
      </w:r>
      <w:r w:rsidR="00E11134" w:rsidRPr="00F37CA5">
        <w:rPr>
          <w:rFonts w:asciiTheme="majorBidi" w:hAnsiTheme="majorBidi" w:cstheme="majorBidi"/>
          <w:szCs w:val="24"/>
        </w:rPr>
        <w:t>The most unique contribution of this study is that it is the first study in the UAE</w:t>
      </w:r>
      <w:r w:rsidR="00425200" w:rsidRPr="00F37CA5">
        <w:rPr>
          <w:rFonts w:asciiTheme="majorBidi" w:hAnsiTheme="majorBidi" w:cstheme="majorBidi"/>
          <w:szCs w:val="24"/>
        </w:rPr>
        <w:t xml:space="preserve"> and the Emirates of Abu Dhabi</w:t>
      </w:r>
      <w:r w:rsidR="00E11134" w:rsidRPr="00F37CA5">
        <w:rPr>
          <w:rFonts w:asciiTheme="majorBidi" w:hAnsiTheme="majorBidi" w:cstheme="majorBidi"/>
          <w:szCs w:val="24"/>
        </w:rPr>
        <w:t xml:space="preserve">, and the </w:t>
      </w:r>
      <w:r w:rsidR="004802A4" w:rsidRPr="00F37CA5">
        <w:rPr>
          <w:rFonts w:asciiTheme="majorBidi" w:hAnsiTheme="majorBidi" w:cstheme="majorBidi"/>
          <w:szCs w:val="24"/>
        </w:rPr>
        <w:t xml:space="preserve">Middle East </w:t>
      </w:r>
      <w:r w:rsidR="00425200" w:rsidRPr="00F37CA5">
        <w:rPr>
          <w:rFonts w:asciiTheme="majorBidi" w:hAnsiTheme="majorBidi" w:cstheme="majorBidi"/>
          <w:szCs w:val="24"/>
        </w:rPr>
        <w:t xml:space="preserve">in general, </w:t>
      </w:r>
      <w:r w:rsidR="00E11134" w:rsidRPr="00F37CA5">
        <w:rPr>
          <w:rFonts w:asciiTheme="majorBidi" w:hAnsiTheme="majorBidi" w:cstheme="majorBidi"/>
          <w:szCs w:val="24"/>
        </w:rPr>
        <w:t xml:space="preserve">that investigates the relationship between HRM practices, </w:t>
      </w:r>
      <w:r w:rsidR="00027892" w:rsidRPr="00F37CA5">
        <w:rPr>
          <w:rFonts w:asciiTheme="majorBidi" w:hAnsiTheme="majorBidi" w:cstheme="majorBidi"/>
          <w:szCs w:val="24"/>
        </w:rPr>
        <w:t>KS</w:t>
      </w:r>
      <w:r w:rsidR="00E11134" w:rsidRPr="00F37CA5">
        <w:rPr>
          <w:rFonts w:asciiTheme="majorBidi" w:hAnsiTheme="majorBidi" w:cstheme="majorBidi"/>
          <w:szCs w:val="24"/>
        </w:rPr>
        <w:t xml:space="preserve">, and </w:t>
      </w:r>
      <w:r w:rsidR="00A124A7" w:rsidRPr="00F37CA5">
        <w:rPr>
          <w:rFonts w:asciiTheme="majorBidi" w:hAnsiTheme="majorBidi" w:cstheme="majorBidi"/>
          <w:szCs w:val="24"/>
        </w:rPr>
        <w:t>IP</w:t>
      </w:r>
      <w:r w:rsidR="00E11134" w:rsidRPr="00F37CA5">
        <w:rPr>
          <w:rFonts w:asciiTheme="majorBidi" w:hAnsiTheme="majorBidi" w:cstheme="majorBidi"/>
          <w:szCs w:val="24"/>
        </w:rPr>
        <w:t xml:space="preserve"> by using </w:t>
      </w:r>
      <w:r w:rsidR="00027892" w:rsidRPr="00F37CA5">
        <w:rPr>
          <w:rFonts w:asciiTheme="majorBidi" w:hAnsiTheme="majorBidi" w:cstheme="majorBidi"/>
          <w:szCs w:val="24"/>
        </w:rPr>
        <w:t>KS</w:t>
      </w:r>
      <w:r w:rsidR="00E11134" w:rsidRPr="00F37CA5">
        <w:rPr>
          <w:rFonts w:asciiTheme="majorBidi" w:hAnsiTheme="majorBidi" w:cstheme="majorBidi"/>
          <w:szCs w:val="24"/>
        </w:rPr>
        <w:t xml:space="preserve"> as a mediator. </w:t>
      </w:r>
      <w:r w:rsidR="00090361" w:rsidRPr="00F37CA5">
        <w:rPr>
          <w:rFonts w:asciiTheme="majorBidi" w:hAnsiTheme="majorBidi" w:cstheme="majorBidi"/>
          <w:szCs w:val="24"/>
        </w:rPr>
        <w:t xml:space="preserve">Therefore, this study contributes to the understanding of the effects of HRM practices and IP and the direct and indirect effect of KS in organizations across the region. </w:t>
      </w:r>
    </w:p>
    <w:p w14:paraId="1679C6C1" w14:textId="4CE3F7F4" w:rsidR="004A6065" w:rsidRPr="00F37CA5" w:rsidRDefault="004A6065" w:rsidP="00F37CA5">
      <w:pPr>
        <w:spacing w:after="0" w:line="360" w:lineRule="auto"/>
        <w:ind w:firstLine="720"/>
        <w:jc w:val="both"/>
        <w:rPr>
          <w:rFonts w:asciiTheme="majorBidi" w:hAnsiTheme="majorBidi" w:cstheme="majorBidi"/>
          <w:szCs w:val="24"/>
        </w:rPr>
      </w:pPr>
      <w:r w:rsidRPr="00F37CA5">
        <w:rPr>
          <w:rFonts w:asciiTheme="majorBidi" w:hAnsiTheme="majorBidi" w:cstheme="majorBidi"/>
          <w:szCs w:val="24"/>
        </w:rPr>
        <w:t xml:space="preserve">Examining the influence of HRM practices on </w:t>
      </w:r>
      <w:r w:rsidR="00A124A7" w:rsidRPr="00F37CA5">
        <w:rPr>
          <w:rFonts w:asciiTheme="majorBidi" w:hAnsiTheme="majorBidi" w:cstheme="majorBidi"/>
          <w:szCs w:val="24"/>
        </w:rPr>
        <w:t>IP</w:t>
      </w:r>
      <w:r w:rsidRPr="00F37CA5">
        <w:rPr>
          <w:rFonts w:asciiTheme="majorBidi" w:hAnsiTheme="majorBidi" w:cstheme="majorBidi"/>
          <w:szCs w:val="24"/>
        </w:rPr>
        <w:t xml:space="preserve"> with the mediating role of </w:t>
      </w:r>
      <w:r w:rsidR="00027892" w:rsidRPr="00F37CA5">
        <w:rPr>
          <w:rFonts w:asciiTheme="majorBidi" w:hAnsiTheme="majorBidi" w:cstheme="majorBidi"/>
          <w:szCs w:val="24"/>
        </w:rPr>
        <w:t>KS</w:t>
      </w:r>
      <w:r w:rsidRPr="00F37CA5">
        <w:rPr>
          <w:rFonts w:asciiTheme="majorBidi" w:hAnsiTheme="majorBidi" w:cstheme="majorBidi"/>
          <w:szCs w:val="24"/>
        </w:rPr>
        <w:t xml:space="preserve"> using empirical studies is considered a rare study, especially within the UAE context and </w:t>
      </w:r>
      <w:r w:rsidR="00425200" w:rsidRPr="00F37CA5">
        <w:rPr>
          <w:rFonts w:asciiTheme="majorBidi" w:hAnsiTheme="majorBidi" w:cstheme="majorBidi"/>
          <w:szCs w:val="24"/>
        </w:rPr>
        <w:t xml:space="preserve">in </w:t>
      </w:r>
      <w:r w:rsidRPr="00F37CA5">
        <w:rPr>
          <w:rFonts w:asciiTheme="majorBidi" w:hAnsiTheme="majorBidi" w:cstheme="majorBidi"/>
          <w:szCs w:val="24"/>
        </w:rPr>
        <w:t>private sector organization</w:t>
      </w:r>
      <w:r w:rsidR="00425200" w:rsidRPr="00F37CA5">
        <w:rPr>
          <w:rFonts w:asciiTheme="majorBidi" w:hAnsiTheme="majorBidi" w:cstheme="majorBidi"/>
          <w:szCs w:val="24"/>
        </w:rPr>
        <w:t>s</w:t>
      </w:r>
      <w:r w:rsidRPr="00F37CA5">
        <w:rPr>
          <w:rFonts w:asciiTheme="majorBidi" w:hAnsiTheme="majorBidi" w:cstheme="majorBidi"/>
          <w:szCs w:val="24"/>
        </w:rPr>
        <w:t xml:space="preserve">. Thus, this study contributes to the literature on this topic. Second, this study not only empirically indicates the significant role of HRM practices on enhancing the </w:t>
      </w:r>
      <w:r w:rsidR="00A124A7" w:rsidRPr="00F37CA5">
        <w:rPr>
          <w:rFonts w:asciiTheme="majorBidi" w:hAnsiTheme="majorBidi" w:cstheme="majorBidi"/>
          <w:szCs w:val="24"/>
        </w:rPr>
        <w:t>IP</w:t>
      </w:r>
      <w:r w:rsidRPr="00F37CA5">
        <w:rPr>
          <w:rFonts w:asciiTheme="majorBidi" w:hAnsiTheme="majorBidi" w:cstheme="majorBidi"/>
          <w:szCs w:val="24"/>
        </w:rPr>
        <w:t xml:space="preserve"> in a non-</w:t>
      </w:r>
      <w:r w:rsidR="00425200" w:rsidRPr="00F37CA5">
        <w:rPr>
          <w:rFonts w:asciiTheme="majorBidi" w:hAnsiTheme="majorBidi" w:cstheme="majorBidi"/>
          <w:szCs w:val="24"/>
        </w:rPr>
        <w:t xml:space="preserve">western </w:t>
      </w:r>
      <w:r w:rsidRPr="00F37CA5">
        <w:rPr>
          <w:rFonts w:asciiTheme="majorBidi" w:hAnsiTheme="majorBidi" w:cstheme="majorBidi"/>
          <w:szCs w:val="24"/>
        </w:rPr>
        <w:t xml:space="preserve">context, but it also reveals the nature of this link directly and indirectly through the mediating role of </w:t>
      </w:r>
      <w:r w:rsidR="00027892" w:rsidRPr="00F37CA5">
        <w:rPr>
          <w:rFonts w:asciiTheme="majorBidi" w:hAnsiTheme="majorBidi" w:cstheme="majorBidi"/>
          <w:szCs w:val="24"/>
        </w:rPr>
        <w:t>KS</w:t>
      </w:r>
      <w:r w:rsidRPr="00F37CA5">
        <w:rPr>
          <w:rFonts w:asciiTheme="majorBidi" w:hAnsiTheme="majorBidi" w:cstheme="majorBidi"/>
          <w:szCs w:val="24"/>
        </w:rPr>
        <w:t xml:space="preserve">. </w:t>
      </w:r>
    </w:p>
    <w:p w14:paraId="58CA8545" w14:textId="4737F094" w:rsidR="00F83877" w:rsidRPr="00F37CA5" w:rsidRDefault="002B4430" w:rsidP="00F37CA5">
      <w:pPr>
        <w:spacing w:after="0" w:line="360" w:lineRule="auto"/>
        <w:ind w:firstLine="720"/>
        <w:jc w:val="both"/>
        <w:rPr>
          <w:rFonts w:asciiTheme="majorBidi" w:hAnsiTheme="majorBidi" w:cstheme="majorBidi"/>
          <w:szCs w:val="24"/>
        </w:rPr>
      </w:pPr>
      <w:r w:rsidRPr="00F37CA5">
        <w:rPr>
          <w:rFonts w:asciiTheme="majorBidi" w:hAnsiTheme="majorBidi" w:cstheme="majorBidi"/>
          <w:szCs w:val="24"/>
        </w:rPr>
        <w:t xml:space="preserve">It is one of the first empirical studies of its kind to demonstrate the role of </w:t>
      </w:r>
      <w:r w:rsidR="00027892" w:rsidRPr="00F37CA5">
        <w:rPr>
          <w:rFonts w:asciiTheme="majorBidi" w:hAnsiTheme="majorBidi" w:cstheme="majorBidi"/>
          <w:szCs w:val="24"/>
        </w:rPr>
        <w:t>KS</w:t>
      </w:r>
      <w:r w:rsidRPr="00F37CA5">
        <w:rPr>
          <w:rFonts w:asciiTheme="majorBidi" w:hAnsiTheme="majorBidi" w:cstheme="majorBidi"/>
          <w:szCs w:val="24"/>
        </w:rPr>
        <w:t xml:space="preserve"> on HRM practices and </w:t>
      </w:r>
      <w:r w:rsidR="00A124A7" w:rsidRPr="00F37CA5">
        <w:rPr>
          <w:rFonts w:asciiTheme="majorBidi" w:hAnsiTheme="majorBidi" w:cstheme="majorBidi"/>
          <w:szCs w:val="24"/>
        </w:rPr>
        <w:t>IP</w:t>
      </w:r>
      <w:r w:rsidRPr="00F37CA5">
        <w:rPr>
          <w:rFonts w:asciiTheme="majorBidi" w:hAnsiTheme="majorBidi" w:cstheme="majorBidi"/>
          <w:szCs w:val="24"/>
        </w:rPr>
        <w:t xml:space="preserve">. </w:t>
      </w:r>
    </w:p>
    <w:p w14:paraId="6C6799E1" w14:textId="0BCBBA99" w:rsidR="00473301" w:rsidRPr="00F37CA5" w:rsidRDefault="00473301" w:rsidP="00F37CA5">
      <w:pPr>
        <w:spacing w:after="0" w:line="360" w:lineRule="auto"/>
        <w:ind w:firstLine="720"/>
        <w:jc w:val="both"/>
        <w:rPr>
          <w:rFonts w:asciiTheme="majorBidi" w:hAnsiTheme="majorBidi" w:cstheme="majorBidi"/>
          <w:szCs w:val="24"/>
        </w:rPr>
      </w:pPr>
      <w:r w:rsidRPr="00F37CA5">
        <w:rPr>
          <w:rFonts w:asciiTheme="majorBidi" w:hAnsiTheme="majorBidi" w:cstheme="majorBidi"/>
          <w:szCs w:val="24"/>
        </w:rPr>
        <w:t xml:space="preserve">The study has practical implications from a managerial point of view and could increase management’s understanding of HRM practices and </w:t>
      </w:r>
      <w:r w:rsidR="00A124A7" w:rsidRPr="00F37CA5">
        <w:rPr>
          <w:rFonts w:asciiTheme="majorBidi" w:hAnsiTheme="majorBidi" w:cstheme="majorBidi"/>
          <w:szCs w:val="24"/>
        </w:rPr>
        <w:t>IP</w:t>
      </w:r>
      <w:r w:rsidRPr="00F37CA5">
        <w:rPr>
          <w:rFonts w:asciiTheme="majorBidi" w:hAnsiTheme="majorBidi" w:cstheme="majorBidi"/>
          <w:szCs w:val="24"/>
        </w:rPr>
        <w:t xml:space="preserve">, as well as </w:t>
      </w:r>
      <w:r w:rsidR="00027892" w:rsidRPr="00F37CA5">
        <w:rPr>
          <w:rFonts w:asciiTheme="majorBidi" w:hAnsiTheme="majorBidi" w:cstheme="majorBidi"/>
          <w:szCs w:val="24"/>
        </w:rPr>
        <w:t>KS</w:t>
      </w:r>
      <w:r w:rsidRPr="00F37CA5">
        <w:rPr>
          <w:rFonts w:asciiTheme="majorBidi" w:hAnsiTheme="majorBidi" w:cstheme="majorBidi"/>
          <w:szCs w:val="24"/>
        </w:rPr>
        <w:t xml:space="preserve"> among employees</w:t>
      </w:r>
      <w:r w:rsidR="00425200" w:rsidRPr="00F37CA5">
        <w:rPr>
          <w:rFonts w:asciiTheme="majorBidi" w:hAnsiTheme="majorBidi" w:cstheme="majorBidi"/>
          <w:szCs w:val="24"/>
        </w:rPr>
        <w:t>,</w:t>
      </w:r>
      <w:r w:rsidRPr="00F37CA5">
        <w:rPr>
          <w:rFonts w:asciiTheme="majorBidi" w:hAnsiTheme="majorBidi" w:cstheme="majorBidi"/>
          <w:szCs w:val="24"/>
        </w:rPr>
        <w:t xml:space="preserve"> which is necessary for the organization to operate efficiently and increase productivity. </w:t>
      </w:r>
      <w:r w:rsidR="0076275C" w:rsidRPr="00F37CA5">
        <w:rPr>
          <w:rFonts w:asciiTheme="majorBidi" w:hAnsiTheme="majorBidi" w:cstheme="majorBidi"/>
          <w:szCs w:val="24"/>
        </w:rPr>
        <w:t xml:space="preserve">Moreover, it indicates that the management should pay attention to HRM practices in order to promote </w:t>
      </w:r>
      <w:r w:rsidR="00027892" w:rsidRPr="00F37CA5">
        <w:rPr>
          <w:rFonts w:asciiTheme="majorBidi" w:hAnsiTheme="majorBidi" w:cstheme="majorBidi"/>
          <w:szCs w:val="24"/>
        </w:rPr>
        <w:t>KS</w:t>
      </w:r>
      <w:r w:rsidR="0076275C" w:rsidRPr="00F37CA5">
        <w:rPr>
          <w:rFonts w:asciiTheme="majorBidi" w:hAnsiTheme="majorBidi" w:cstheme="majorBidi"/>
          <w:szCs w:val="24"/>
        </w:rPr>
        <w:t xml:space="preserve"> and well as </w:t>
      </w:r>
      <w:r w:rsidR="00FB7171" w:rsidRPr="00F37CA5">
        <w:rPr>
          <w:rFonts w:asciiTheme="majorBidi" w:hAnsiTheme="majorBidi" w:cstheme="majorBidi"/>
          <w:szCs w:val="24"/>
        </w:rPr>
        <w:t>employees’</w:t>
      </w:r>
      <w:r w:rsidR="0076275C" w:rsidRPr="00F37CA5">
        <w:rPr>
          <w:rFonts w:asciiTheme="majorBidi" w:hAnsiTheme="majorBidi" w:cstheme="majorBidi"/>
          <w:szCs w:val="24"/>
        </w:rPr>
        <w:t xml:space="preserve"> innovativeness</w:t>
      </w:r>
      <w:r w:rsidR="00425200" w:rsidRPr="00F37CA5">
        <w:rPr>
          <w:rFonts w:asciiTheme="majorBidi" w:hAnsiTheme="majorBidi" w:cstheme="majorBidi"/>
          <w:szCs w:val="24"/>
        </w:rPr>
        <w:t xml:space="preserve">; </w:t>
      </w:r>
      <w:r w:rsidR="00EA4946" w:rsidRPr="00F37CA5">
        <w:rPr>
          <w:rFonts w:asciiTheme="majorBidi" w:hAnsiTheme="majorBidi" w:cstheme="majorBidi"/>
          <w:szCs w:val="24"/>
        </w:rPr>
        <w:t>for instance, in selection and recruitment</w:t>
      </w:r>
      <w:r w:rsidR="00E469CA" w:rsidRPr="00F37CA5">
        <w:rPr>
          <w:rFonts w:asciiTheme="majorBidi" w:hAnsiTheme="majorBidi" w:cstheme="majorBidi"/>
          <w:szCs w:val="24"/>
        </w:rPr>
        <w:t>, HR</w:t>
      </w:r>
      <w:r w:rsidR="00425200" w:rsidRPr="00F37CA5">
        <w:rPr>
          <w:rFonts w:asciiTheme="majorBidi" w:hAnsiTheme="majorBidi" w:cstheme="majorBidi"/>
          <w:szCs w:val="24"/>
        </w:rPr>
        <w:t>M</w:t>
      </w:r>
      <w:r w:rsidR="00E469CA" w:rsidRPr="00F37CA5">
        <w:rPr>
          <w:rFonts w:asciiTheme="majorBidi" w:hAnsiTheme="majorBidi" w:cstheme="majorBidi"/>
          <w:szCs w:val="24"/>
        </w:rPr>
        <w:t xml:space="preserve"> </w:t>
      </w:r>
      <w:r w:rsidR="00EA4946" w:rsidRPr="00F37CA5">
        <w:rPr>
          <w:rFonts w:asciiTheme="majorBidi" w:hAnsiTheme="majorBidi" w:cstheme="majorBidi"/>
          <w:szCs w:val="24"/>
        </w:rPr>
        <w:t xml:space="preserve">should chose candidates </w:t>
      </w:r>
      <w:r w:rsidR="00EA4946" w:rsidRPr="00F37CA5">
        <w:rPr>
          <w:rFonts w:asciiTheme="majorBidi" w:hAnsiTheme="majorBidi" w:cstheme="majorBidi"/>
          <w:szCs w:val="24"/>
        </w:rPr>
        <w:lastRenderedPageBreak/>
        <w:t>with proper characteristics and knowledge</w:t>
      </w:r>
      <w:r w:rsidR="0076275C" w:rsidRPr="00F37CA5">
        <w:rPr>
          <w:rFonts w:asciiTheme="majorBidi" w:hAnsiTheme="majorBidi" w:cstheme="majorBidi"/>
          <w:szCs w:val="24"/>
        </w:rPr>
        <w:t xml:space="preserve">. </w:t>
      </w:r>
      <w:r w:rsidR="00E469CA" w:rsidRPr="00F37CA5">
        <w:rPr>
          <w:rFonts w:asciiTheme="majorBidi" w:hAnsiTheme="majorBidi" w:cstheme="majorBidi"/>
          <w:szCs w:val="24"/>
        </w:rPr>
        <w:t>HR</w:t>
      </w:r>
      <w:r w:rsidR="00425200" w:rsidRPr="00F37CA5">
        <w:rPr>
          <w:rFonts w:asciiTheme="majorBidi" w:hAnsiTheme="majorBidi" w:cstheme="majorBidi"/>
          <w:szCs w:val="24"/>
        </w:rPr>
        <w:t>M</w:t>
      </w:r>
      <w:r w:rsidR="00123FAA" w:rsidRPr="00F37CA5">
        <w:rPr>
          <w:rFonts w:asciiTheme="majorBidi" w:hAnsiTheme="majorBidi" w:cstheme="majorBidi"/>
          <w:szCs w:val="24"/>
        </w:rPr>
        <w:t xml:space="preserve"> should pay more attention to performance appraisal by including </w:t>
      </w:r>
      <w:r w:rsidR="00027892" w:rsidRPr="00F37CA5">
        <w:rPr>
          <w:rFonts w:asciiTheme="majorBidi" w:hAnsiTheme="majorBidi" w:cstheme="majorBidi"/>
          <w:szCs w:val="24"/>
        </w:rPr>
        <w:t>KS</w:t>
      </w:r>
      <w:r w:rsidR="00123FAA" w:rsidRPr="00F37CA5">
        <w:rPr>
          <w:rFonts w:asciiTheme="majorBidi" w:hAnsiTheme="majorBidi" w:cstheme="majorBidi"/>
          <w:szCs w:val="24"/>
        </w:rPr>
        <w:t xml:space="preserve"> </w:t>
      </w:r>
      <w:r w:rsidR="00425200" w:rsidRPr="00F37CA5">
        <w:rPr>
          <w:rFonts w:asciiTheme="majorBidi" w:hAnsiTheme="majorBidi" w:cstheme="majorBidi"/>
          <w:szCs w:val="24"/>
        </w:rPr>
        <w:t xml:space="preserve">as </w:t>
      </w:r>
      <w:r w:rsidR="00123FAA" w:rsidRPr="00F37CA5">
        <w:rPr>
          <w:rFonts w:asciiTheme="majorBidi" w:hAnsiTheme="majorBidi" w:cstheme="majorBidi"/>
          <w:szCs w:val="24"/>
        </w:rPr>
        <w:t xml:space="preserve">a key indicator of employees’ performance to encourage </w:t>
      </w:r>
      <w:r w:rsidR="00027892" w:rsidRPr="00F37CA5">
        <w:rPr>
          <w:rFonts w:asciiTheme="majorBidi" w:hAnsiTheme="majorBidi" w:cstheme="majorBidi"/>
          <w:szCs w:val="24"/>
        </w:rPr>
        <w:t>KS</w:t>
      </w:r>
      <w:r w:rsidR="00123FAA" w:rsidRPr="00F37CA5">
        <w:rPr>
          <w:rFonts w:asciiTheme="majorBidi" w:hAnsiTheme="majorBidi" w:cstheme="majorBidi"/>
          <w:szCs w:val="24"/>
        </w:rPr>
        <w:t xml:space="preserve">. They should also ensure that </w:t>
      </w:r>
      <w:r w:rsidR="00425200" w:rsidRPr="00F37CA5">
        <w:rPr>
          <w:rFonts w:asciiTheme="majorBidi" w:hAnsiTheme="majorBidi" w:cstheme="majorBidi"/>
          <w:szCs w:val="24"/>
        </w:rPr>
        <w:t xml:space="preserve">the </w:t>
      </w:r>
      <w:r w:rsidR="00123FAA" w:rsidRPr="00F37CA5">
        <w:rPr>
          <w:rFonts w:asciiTheme="majorBidi" w:hAnsiTheme="majorBidi" w:cstheme="majorBidi"/>
          <w:szCs w:val="24"/>
        </w:rPr>
        <w:t xml:space="preserve">training courses they offer to their employees match their work and </w:t>
      </w:r>
      <w:r w:rsidR="004551C4" w:rsidRPr="00F37CA5">
        <w:rPr>
          <w:rFonts w:asciiTheme="majorBidi" w:hAnsiTheme="majorBidi" w:cstheme="majorBidi"/>
          <w:szCs w:val="24"/>
        </w:rPr>
        <w:t xml:space="preserve">their </w:t>
      </w:r>
      <w:r w:rsidR="00123FAA" w:rsidRPr="00F37CA5">
        <w:rPr>
          <w:rFonts w:asciiTheme="majorBidi" w:hAnsiTheme="majorBidi" w:cstheme="majorBidi"/>
          <w:szCs w:val="24"/>
        </w:rPr>
        <w:t>career development path</w:t>
      </w:r>
      <w:r w:rsidR="00425200" w:rsidRPr="00F37CA5">
        <w:rPr>
          <w:rFonts w:asciiTheme="majorBidi" w:hAnsiTheme="majorBidi" w:cstheme="majorBidi"/>
          <w:szCs w:val="24"/>
        </w:rPr>
        <w:t>s</w:t>
      </w:r>
      <w:r w:rsidR="00123FAA" w:rsidRPr="00F37CA5">
        <w:rPr>
          <w:rFonts w:asciiTheme="majorBidi" w:hAnsiTheme="majorBidi" w:cstheme="majorBidi"/>
          <w:szCs w:val="24"/>
        </w:rPr>
        <w:t>.</w:t>
      </w:r>
      <w:r w:rsidR="00E469CA" w:rsidRPr="00F37CA5">
        <w:rPr>
          <w:rFonts w:asciiTheme="majorBidi" w:hAnsiTheme="majorBidi" w:cstheme="majorBidi"/>
          <w:szCs w:val="24"/>
        </w:rPr>
        <w:t xml:space="preserve"> They should encourage </w:t>
      </w:r>
      <w:r w:rsidR="00027892" w:rsidRPr="00F37CA5">
        <w:rPr>
          <w:rFonts w:asciiTheme="majorBidi" w:hAnsiTheme="majorBidi" w:cstheme="majorBidi"/>
          <w:szCs w:val="24"/>
        </w:rPr>
        <w:t>KS</w:t>
      </w:r>
      <w:r w:rsidR="00E469CA" w:rsidRPr="00F37CA5">
        <w:rPr>
          <w:rFonts w:asciiTheme="majorBidi" w:hAnsiTheme="majorBidi" w:cstheme="majorBidi"/>
          <w:szCs w:val="24"/>
        </w:rPr>
        <w:t xml:space="preserve"> sessions</w:t>
      </w:r>
      <w:r w:rsidR="00425200" w:rsidRPr="00F37CA5">
        <w:rPr>
          <w:rFonts w:asciiTheme="majorBidi" w:hAnsiTheme="majorBidi" w:cstheme="majorBidi"/>
          <w:szCs w:val="24"/>
        </w:rPr>
        <w:t>,</w:t>
      </w:r>
      <w:r w:rsidR="00E469CA" w:rsidRPr="00F37CA5">
        <w:rPr>
          <w:rFonts w:asciiTheme="majorBidi" w:hAnsiTheme="majorBidi" w:cstheme="majorBidi"/>
          <w:szCs w:val="24"/>
        </w:rPr>
        <w:t xml:space="preserve"> especially for technical jobs</w:t>
      </w:r>
      <w:r w:rsidR="00425200" w:rsidRPr="00F37CA5">
        <w:rPr>
          <w:rFonts w:asciiTheme="majorBidi" w:hAnsiTheme="majorBidi" w:cstheme="majorBidi"/>
          <w:szCs w:val="24"/>
        </w:rPr>
        <w:t>,</w:t>
      </w:r>
      <w:r w:rsidR="00E469CA" w:rsidRPr="00F37CA5">
        <w:rPr>
          <w:rFonts w:asciiTheme="majorBidi" w:hAnsiTheme="majorBidi" w:cstheme="majorBidi"/>
          <w:szCs w:val="24"/>
        </w:rPr>
        <w:t xml:space="preserve"> where employee</w:t>
      </w:r>
      <w:r w:rsidR="00425200" w:rsidRPr="00F37CA5">
        <w:rPr>
          <w:rFonts w:asciiTheme="majorBidi" w:hAnsiTheme="majorBidi" w:cstheme="majorBidi"/>
          <w:szCs w:val="24"/>
        </w:rPr>
        <w:t>s</w:t>
      </w:r>
      <w:r w:rsidR="00E469CA" w:rsidRPr="00F37CA5">
        <w:rPr>
          <w:rFonts w:asciiTheme="majorBidi" w:hAnsiTheme="majorBidi" w:cstheme="majorBidi"/>
          <w:szCs w:val="24"/>
        </w:rPr>
        <w:t xml:space="preserve"> will share </w:t>
      </w:r>
      <w:r w:rsidR="00425200" w:rsidRPr="00F37CA5">
        <w:rPr>
          <w:rFonts w:asciiTheme="majorBidi" w:hAnsiTheme="majorBidi" w:cstheme="majorBidi"/>
          <w:szCs w:val="24"/>
        </w:rPr>
        <w:t xml:space="preserve">their </w:t>
      </w:r>
      <w:r w:rsidR="00E469CA" w:rsidRPr="00F37CA5">
        <w:rPr>
          <w:rFonts w:asciiTheme="majorBidi" w:hAnsiTheme="majorBidi" w:cstheme="majorBidi"/>
          <w:szCs w:val="24"/>
        </w:rPr>
        <w:t>expertise with others. This will increase the level of knowledge in the organization</w:t>
      </w:r>
      <w:r w:rsidR="00425200" w:rsidRPr="00F37CA5">
        <w:rPr>
          <w:rFonts w:asciiTheme="majorBidi" w:hAnsiTheme="majorBidi" w:cstheme="majorBidi"/>
          <w:szCs w:val="24"/>
        </w:rPr>
        <w:t>,</w:t>
      </w:r>
      <w:r w:rsidR="00E469CA" w:rsidRPr="00F37CA5">
        <w:rPr>
          <w:rFonts w:asciiTheme="majorBidi" w:hAnsiTheme="majorBidi" w:cstheme="majorBidi"/>
          <w:szCs w:val="24"/>
        </w:rPr>
        <w:t xml:space="preserve"> which will reflect in its outcomes. Furthermore, managers should encourage innovation by having special awards for creativity or compensation for new ideas. </w:t>
      </w:r>
      <w:r w:rsidR="00090361" w:rsidRPr="00F37CA5">
        <w:rPr>
          <w:rFonts w:asciiTheme="majorBidi" w:hAnsiTheme="majorBidi" w:cstheme="majorBidi"/>
          <w:szCs w:val="24"/>
        </w:rPr>
        <w:t xml:space="preserve">They should sponsor such ideas especially if they are strictly linked to the employees’ fields of expertise.    </w:t>
      </w:r>
    </w:p>
    <w:p w14:paraId="5D874991" w14:textId="77777777" w:rsidR="00A65691" w:rsidRPr="00F37CA5" w:rsidRDefault="00A65691" w:rsidP="00F37CA5">
      <w:pPr>
        <w:spacing w:after="0" w:line="360" w:lineRule="auto"/>
        <w:jc w:val="both"/>
        <w:rPr>
          <w:rFonts w:asciiTheme="majorBidi" w:hAnsiTheme="majorBidi" w:cstheme="majorBidi"/>
          <w:szCs w:val="24"/>
        </w:rPr>
      </w:pPr>
    </w:p>
    <w:p w14:paraId="2A1E3132" w14:textId="77777777" w:rsidR="009E37EB" w:rsidRPr="00F37CA5" w:rsidRDefault="009E37EB" w:rsidP="00F37CA5">
      <w:pPr>
        <w:pStyle w:val="Heading2"/>
        <w:spacing w:before="0" w:after="0" w:line="360" w:lineRule="auto"/>
        <w:jc w:val="center"/>
        <w:rPr>
          <w:rFonts w:asciiTheme="majorBidi" w:hAnsiTheme="majorBidi" w:cstheme="majorBidi"/>
          <w:sz w:val="24"/>
          <w:szCs w:val="24"/>
        </w:rPr>
      </w:pPr>
      <w:bookmarkStart w:id="97" w:name="_Toc489998255"/>
      <w:r w:rsidRPr="00F37CA5">
        <w:rPr>
          <w:rFonts w:asciiTheme="majorBidi" w:hAnsiTheme="majorBidi" w:cstheme="majorBidi"/>
          <w:sz w:val="24"/>
          <w:szCs w:val="24"/>
        </w:rPr>
        <w:t>Limitations and Future Research Directions</w:t>
      </w:r>
      <w:bookmarkEnd w:id="97"/>
    </w:p>
    <w:p w14:paraId="5CB3BEF6" w14:textId="21C237A1" w:rsidR="009E37EB" w:rsidRPr="00F37CA5" w:rsidRDefault="009E37EB" w:rsidP="00F37CA5">
      <w:pPr>
        <w:spacing w:after="0" w:line="360" w:lineRule="auto"/>
        <w:ind w:firstLine="720"/>
        <w:jc w:val="both"/>
        <w:rPr>
          <w:rFonts w:asciiTheme="majorBidi" w:hAnsiTheme="majorBidi" w:cstheme="majorBidi"/>
          <w:szCs w:val="24"/>
        </w:rPr>
      </w:pPr>
      <w:r w:rsidRPr="00F37CA5">
        <w:rPr>
          <w:rFonts w:asciiTheme="majorBidi" w:hAnsiTheme="majorBidi" w:cstheme="majorBidi"/>
          <w:szCs w:val="24"/>
        </w:rPr>
        <w:t>This study had several limitations such as scope, time</w:t>
      </w:r>
      <w:r w:rsidR="00425200" w:rsidRPr="00F37CA5">
        <w:rPr>
          <w:rFonts w:asciiTheme="majorBidi" w:hAnsiTheme="majorBidi" w:cstheme="majorBidi"/>
          <w:szCs w:val="24"/>
        </w:rPr>
        <w:t>,</w:t>
      </w:r>
      <w:r w:rsidRPr="00F37CA5">
        <w:rPr>
          <w:rFonts w:asciiTheme="majorBidi" w:hAnsiTheme="majorBidi" w:cstheme="majorBidi"/>
          <w:szCs w:val="24"/>
        </w:rPr>
        <w:t xml:space="preserve"> and resources. Future research can explore </w:t>
      </w:r>
      <w:r w:rsidR="001266CF" w:rsidRPr="00F37CA5">
        <w:rPr>
          <w:rFonts w:asciiTheme="majorBidi" w:hAnsiTheme="majorBidi" w:cstheme="majorBidi"/>
          <w:szCs w:val="24"/>
        </w:rPr>
        <w:t>HRM practices</w:t>
      </w:r>
      <w:r w:rsidRPr="00F37CA5">
        <w:rPr>
          <w:rFonts w:asciiTheme="majorBidi" w:hAnsiTheme="majorBidi" w:cstheme="majorBidi"/>
          <w:szCs w:val="24"/>
        </w:rPr>
        <w:t xml:space="preserve"> and innovation in other sectors</w:t>
      </w:r>
      <w:r w:rsidR="00425200" w:rsidRPr="00F37CA5">
        <w:rPr>
          <w:rFonts w:asciiTheme="majorBidi" w:hAnsiTheme="majorBidi" w:cstheme="majorBidi"/>
          <w:szCs w:val="24"/>
        </w:rPr>
        <w:t>,</w:t>
      </w:r>
      <w:r w:rsidRPr="00F37CA5">
        <w:rPr>
          <w:rFonts w:asciiTheme="majorBidi" w:hAnsiTheme="majorBidi" w:cstheme="majorBidi"/>
          <w:szCs w:val="24"/>
        </w:rPr>
        <w:t xml:space="preserve"> such as banking.</w:t>
      </w:r>
      <w:r w:rsidR="00E469CA" w:rsidRPr="00F37CA5">
        <w:rPr>
          <w:rFonts w:asciiTheme="majorBidi" w:hAnsiTheme="majorBidi" w:cstheme="majorBidi"/>
          <w:szCs w:val="24"/>
        </w:rPr>
        <w:t xml:space="preserve"> </w:t>
      </w:r>
    </w:p>
    <w:p w14:paraId="76B1DB40" w14:textId="77777777" w:rsidR="00A65691" w:rsidRPr="00F37CA5" w:rsidRDefault="00A65691" w:rsidP="00F37CA5">
      <w:pPr>
        <w:spacing w:after="0" w:line="360" w:lineRule="auto"/>
        <w:jc w:val="both"/>
        <w:rPr>
          <w:rFonts w:asciiTheme="majorBidi" w:hAnsiTheme="majorBidi" w:cstheme="majorBidi"/>
          <w:szCs w:val="24"/>
        </w:rPr>
      </w:pPr>
    </w:p>
    <w:p w14:paraId="20351811" w14:textId="77777777" w:rsidR="009E37EB" w:rsidRPr="00F37CA5" w:rsidRDefault="009E37EB" w:rsidP="00F37CA5">
      <w:pPr>
        <w:pStyle w:val="Heading2"/>
        <w:spacing w:before="0" w:after="0" w:line="360" w:lineRule="auto"/>
        <w:jc w:val="both"/>
        <w:rPr>
          <w:rFonts w:asciiTheme="majorBidi" w:hAnsiTheme="majorBidi" w:cstheme="majorBidi"/>
          <w:sz w:val="24"/>
          <w:szCs w:val="24"/>
        </w:rPr>
      </w:pPr>
      <w:bookmarkStart w:id="98" w:name="_Toc489998256"/>
      <w:r w:rsidRPr="00F37CA5">
        <w:rPr>
          <w:rFonts w:asciiTheme="majorBidi" w:hAnsiTheme="majorBidi" w:cstheme="majorBidi"/>
          <w:sz w:val="24"/>
          <w:szCs w:val="24"/>
        </w:rPr>
        <w:t>Limitations</w:t>
      </w:r>
      <w:bookmarkEnd w:id="98"/>
    </w:p>
    <w:p w14:paraId="1CB2D6D1" w14:textId="1002FE23" w:rsidR="00672E0F" w:rsidRPr="00F37CA5" w:rsidRDefault="00672E0F" w:rsidP="00F37CA5">
      <w:pPr>
        <w:spacing w:after="0" w:line="360" w:lineRule="auto"/>
        <w:ind w:firstLine="720"/>
        <w:jc w:val="both"/>
        <w:rPr>
          <w:rFonts w:asciiTheme="majorBidi" w:hAnsiTheme="majorBidi" w:cstheme="majorBidi"/>
          <w:szCs w:val="24"/>
        </w:rPr>
      </w:pPr>
      <w:r w:rsidRPr="00F37CA5">
        <w:rPr>
          <w:rFonts w:asciiTheme="majorBidi" w:hAnsiTheme="majorBidi" w:cstheme="majorBidi"/>
          <w:szCs w:val="24"/>
        </w:rPr>
        <w:t xml:space="preserve">Like any study, there are </w:t>
      </w:r>
      <w:r w:rsidR="00425200" w:rsidRPr="00F37CA5">
        <w:rPr>
          <w:rFonts w:asciiTheme="majorBidi" w:hAnsiTheme="majorBidi" w:cstheme="majorBidi"/>
          <w:szCs w:val="24"/>
        </w:rPr>
        <w:t xml:space="preserve">certain </w:t>
      </w:r>
      <w:r w:rsidRPr="00F37CA5">
        <w:rPr>
          <w:rFonts w:asciiTheme="majorBidi" w:hAnsiTheme="majorBidi" w:cstheme="majorBidi"/>
          <w:szCs w:val="24"/>
        </w:rPr>
        <w:t xml:space="preserve">limitations that suggest areas for future research. First, the results were derived from a cross-sectional research design with data collection obtained at one point in time (Creswell, 2009). </w:t>
      </w:r>
      <w:r w:rsidR="00425200" w:rsidRPr="00F37CA5">
        <w:rPr>
          <w:rFonts w:asciiTheme="majorBidi" w:hAnsiTheme="majorBidi" w:cstheme="majorBidi"/>
          <w:szCs w:val="24"/>
        </w:rPr>
        <w:t>T</w:t>
      </w:r>
      <w:r w:rsidRPr="00F37CA5">
        <w:rPr>
          <w:rFonts w:asciiTheme="majorBidi" w:hAnsiTheme="majorBidi" w:cstheme="majorBidi"/>
          <w:szCs w:val="24"/>
        </w:rPr>
        <w:t xml:space="preserve">he </w:t>
      </w:r>
      <w:r w:rsidR="00425200" w:rsidRPr="00F37CA5">
        <w:rPr>
          <w:rFonts w:asciiTheme="majorBidi" w:hAnsiTheme="majorBidi" w:cstheme="majorBidi"/>
          <w:szCs w:val="24"/>
        </w:rPr>
        <w:t xml:space="preserve">findings </w:t>
      </w:r>
      <w:r w:rsidRPr="00F37CA5">
        <w:rPr>
          <w:rFonts w:asciiTheme="majorBidi" w:hAnsiTheme="majorBidi" w:cstheme="majorBidi"/>
          <w:szCs w:val="24"/>
        </w:rPr>
        <w:t xml:space="preserve">of the study </w:t>
      </w:r>
      <w:r w:rsidR="00425200" w:rsidRPr="00F37CA5">
        <w:rPr>
          <w:rFonts w:asciiTheme="majorBidi" w:hAnsiTheme="majorBidi" w:cstheme="majorBidi"/>
          <w:szCs w:val="24"/>
        </w:rPr>
        <w:t>are</w:t>
      </w:r>
      <w:r w:rsidRPr="00F37CA5">
        <w:rPr>
          <w:rFonts w:asciiTheme="majorBidi" w:hAnsiTheme="majorBidi" w:cstheme="majorBidi"/>
          <w:szCs w:val="24"/>
        </w:rPr>
        <w:t xml:space="preserve"> </w:t>
      </w:r>
      <w:r w:rsidR="00425200" w:rsidRPr="00F37CA5">
        <w:rPr>
          <w:rFonts w:asciiTheme="majorBidi" w:hAnsiTheme="majorBidi" w:cstheme="majorBidi"/>
          <w:szCs w:val="24"/>
        </w:rPr>
        <w:t xml:space="preserve">thus entirely </w:t>
      </w:r>
      <w:r w:rsidRPr="00F37CA5">
        <w:rPr>
          <w:rFonts w:asciiTheme="majorBidi" w:hAnsiTheme="majorBidi" w:cstheme="majorBidi"/>
          <w:szCs w:val="24"/>
        </w:rPr>
        <w:t>based on conditions at that point in time (Simon, 2005). Therefore, a cross</w:t>
      </w:r>
      <w:r w:rsidR="00425200" w:rsidRPr="00F37CA5">
        <w:rPr>
          <w:rFonts w:asciiTheme="majorBidi" w:hAnsiTheme="majorBidi" w:cstheme="majorBidi"/>
          <w:szCs w:val="24"/>
        </w:rPr>
        <w:t>-</w:t>
      </w:r>
      <w:r w:rsidRPr="00F37CA5">
        <w:rPr>
          <w:rFonts w:asciiTheme="majorBidi" w:hAnsiTheme="majorBidi" w:cstheme="majorBidi"/>
          <w:szCs w:val="24"/>
        </w:rPr>
        <w:t xml:space="preserve">sectional design cannot confirm the direction of causality among variables of this study. </w:t>
      </w:r>
    </w:p>
    <w:p w14:paraId="13E7DED4" w14:textId="63A10A44" w:rsidR="00F83877" w:rsidRPr="00F37CA5" w:rsidRDefault="00672E0F" w:rsidP="00F37CA5">
      <w:pPr>
        <w:spacing w:after="0" w:line="360" w:lineRule="auto"/>
        <w:ind w:firstLine="720"/>
        <w:jc w:val="both"/>
        <w:rPr>
          <w:rFonts w:asciiTheme="majorBidi" w:hAnsiTheme="majorBidi" w:cstheme="majorBidi"/>
          <w:szCs w:val="24"/>
        </w:rPr>
      </w:pPr>
      <w:r w:rsidRPr="00F37CA5">
        <w:rPr>
          <w:rFonts w:asciiTheme="majorBidi" w:hAnsiTheme="majorBidi" w:cstheme="majorBidi"/>
          <w:szCs w:val="24"/>
        </w:rPr>
        <w:t>Second, there are limitations related to the sample</w:t>
      </w:r>
      <w:r w:rsidR="00425200" w:rsidRPr="00F37CA5">
        <w:rPr>
          <w:rFonts w:asciiTheme="majorBidi" w:hAnsiTheme="majorBidi" w:cstheme="majorBidi"/>
          <w:szCs w:val="24"/>
        </w:rPr>
        <w:t>s</w:t>
      </w:r>
      <w:r w:rsidRPr="00F37CA5">
        <w:rPr>
          <w:rFonts w:asciiTheme="majorBidi" w:hAnsiTheme="majorBidi" w:cstheme="majorBidi"/>
          <w:szCs w:val="24"/>
        </w:rPr>
        <w:t xml:space="preserve"> of this research, which were collected from the ICT private sector in the Emirates of Abu Dhabi. Therefore, the setting may influence the generalizability of the study’s finding.</w:t>
      </w:r>
      <w:r w:rsidR="00B169BA" w:rsidRPr="00F37CA5">
        <w:rPr>
          <w:rFonts w:asciiTheme="majorBidi" w:hAnsiTheme="majorBidi" w:cstheme="majorBidi"/>
          <w:szCs w:val="24"/>
        </w:rPr>
        <w:t xml:space="preserve"> Furthermore, data collection and the intent of the study were limited to ICT private sectors in Abu Dhabi Emirate with a sample of 376 employees. The results might not be generalizable to other sectors or other countries. Hence, the findings of the present research can serve as a starting point for examining the links among similar variables in </w:t>
      </w:r>
      <w:r w:rsidR="00425200" w:rsidRPr="00F37CA5">
        <w:rPr>
          <w:rFonts w:asciiTheme="majorBidi" w:hAnsiTheme="majorBidi" w:cstheme="majorBidi"/>
          <w:szCs w:val="24"/>
        </w:rPr>
        <w:t xml:space="preserve">the </w:t>
      </w:r>
      <w:r w:rsidR="00B169BA" w:rsidRPr="00F37CA5">
        <w:rPr>
          <w:rFonts w:asciiTheme="majorBidi" w:hAnsiTheme="majorBidi" w:cstheme="majorBidi"/>
          <w:szCs w:val="24"/>
        </w:rPr>
        <w:t>public sector.</w:t>
      </w:r>
      <w:r w:rsidR="00C24AD6" w:rsidRPr="00F37CA5">
        <w:rPr>
          <w:rFonts w:asciiTheme="majorBidi" w:hAnsiTheme="majorBidi" w:cstheme="majorBidi"/>
          <w:szCs w:val="24"/>
        </w:rPr>
        <w:t xml:space="preserve"> </w:t>
      </w:r>
    </w:p>
    <w:p w14:paraId="415C28C2" w14:textId="737E4EC4" w:rsidR="00532778" w:rsidRPr="00F37CA5" w:rsidRDefault="00532778" w:rsidP="00F37CA5">
      <w:pPr>
        <w:spacing w:after="0" w:line="360" w:lineRule="auto"/>
        <w:ind w:firstLine="720"/>
        <w:jc w:val="both"/>
        <w:rPr>
          <w:rFonts w:asciiTheme="majorBidi" w:hAnsiTheme="majorBidi" w:cstheme="majorBidi"/>
          <w:szCs w:val="24"/>
        </w:rPr>
      </w:pPr>
      <w:r w:rsidRPr="00F37CA5">
        <w:rPr>
          <w:rFonts w:asciiTheme="majorBidi" w:hAnsiTheme="majorBidi" w:cstheme="majorBidi"/>
          <w:szCs w:val="24"/>
        </w:rPr>
        <w:t>The limitations above are related to the barriers of accessibility</w:t>
      </w:r>
      <w:r w:rsidR="00425200" w:rsidRPr="00F37CA5">
        <w:rPr>
          <w:rFonts w:asciiTheme="majorBidi" w:hAnsiTheme="majorBidi" w:cstheme="majorBidi"/>
          <w:szCs w:val="24"/>
        </w:rPr>
        <w:t>,</w:t>
      </w:r>
      <w:r w:rsidRPr="00F37CA5">
        <w:rPr>
          <w:rFonts w:asciiTheme="majorBidi" w:hAnsiTheme="majorBidi" w:cstheme="majorBidi"/>
          <w:szCs w:val="24"/>
        </w:rPr>
        <w:t xml:space="preserve"> which prevented the researcher from collecting data and extending the study to other sectors or other emirates. Time constraints kept the study at the present level</w:t>
      </w:r>
      <w:r w:rsidR="00425200" w:rsidRPr="00F37CA5">
        <w:rPr>
          <w:rFonts w:asciiTheme="majorBidi" w:hAnsiTheme="majorBidi" w:cstheme="majorBidi"/>
          <w:szCs w:val="24"/>
        </w:rPr>
        <w:t>,</w:t>
      </w:r>
      <w:r w:rsidRPr="00F37CA5">
        <w:rPr>
          <w:rFonts w:asciiTheme="majorBidi" w:hAnsiTheme="majorBidi" w:cstheme="majorBidi"/>
          <w:szCs w:val="24"/>
        </w:rPr>
        <w:t xml:space="preserve"> where the researcher had a limited timeline to graduate. </w:t>
      </w:r>
      <w:r w:rsidR="00090361" w:rsidRPr="00F37CA5">
        <w:rPr>
          <w:rFonts w:asciiTheme="majorBidi" w:hAnsiTheme="majorBidi" w:cstheme="majorBidi"/>
          <w:szCs w:val="24"/>
        </w:rPr>
        <w:t xml:space="preserve">Therefore, such restrictions did not allow sampling of large populations.  </w:t>
      </w:r>
    </w:p>
    <w:p w14:paraId="079467BB" w14:textId="55C499F9" w:rsidR="00257567" w:rsidRPr="00F37CA5" w:rsidRDefault="00532778" w:rsidP="00F37CA5">
      <w:pPr>
        <w:spacing w:after="0" w:line="360" w:lineRule="auto"/>
        <w:ind w:firstLine="720"/>
        <w:jc w:val="both"/>
        <w:rPr>
          <w:rFonts w:asciiTheme="majorBidi" w:hAnsiTheme="majorBidi" w:cstheme="majorBidi"/>
          <w:szCs w:val="24"/>
        </w:rPr>
      </w:pPr>
      <w:r w:rsidRPr="00F37CA5">
        <w:rPr>
          <w:rFonts w:asciiTheme="majorBidi" w:hAnsiTheme="majorBidi" w:cstheme="majorBidi"/>
          <w:szCs w:val="24"/>
        </w:rPr>
        <w:t xml:space="preserve">Moreover, the current study recognizes the limitation of </w:t>
      </w:r>
      <w:r w:rsidR="00425200" w:rsidRPr="00F37CA5">
        <w:rPr>
          <w:rFonts w:asciiTheme="majorBidi" w:hAnsiTheme="majorBidi" w:cstheme="majorBidi"/>
          <w:szCs w:val="24"/>
        </w:rPr>
        <w:t xml:space="preserve">an </w:t>
      </w:r>
      <w:r w:rsidRPr="00F37CA5">
        <w:rPr>
          <w:rFonts w:asciiTheme="majorBidi" w:hAnsiTheme="majorBidi" w:cstheme="majorBidi"/>
          <w:szCs w:val="24"/>
        </w:rPr>
        <w:t>important construct</w:t>
      </w:r>
      <w:r w:rsidR="00425200" w:rsidRPr="00F37CA5">
        <w:rPr>
          <w:rFonts w:asciiTheme="majorBidi" w:hAnsiTheme="majorBidi" w:cstheme="majorBidi"/>
          <w:szCs w:val="24"/>
        </w:rPr>
        <w:t>,</w:t>
      </w:r>
      <w:r w:rsidRPr="00F37CA5">
        <w:rPr>
          <w:rFonts w:asciiTheme="majorBidi" w:hAnsiTheme="majorBidi" w:cstheme="majorBidi"/>
          <w:szCs w:val="24"/>
        </w:rPr>
        <w:t xml:space="preserve"> </w:t>
      </w:r>
      <w:r w:rsidR="007D09F2" w:rsidRPr="00F37CA5">
        <w:rPr>
          <w:rFonts w:asciiTheme="majorBidi" w:hAnsiTheme="majorBidi" w:cstheme="majorBidi"/>
          <w:szCs w:val="24"/>
        </w:rPr>
        <w:t>i.e.</w:t>
      </w:r>
      <w:r w:rsidR="00425200" w:rsidRPr="00F37CA5">
        <w:rPr>
          <w:rFonts w:asciiTheme="majorBidi" w:hAnsiTheme="majorBidi" w:cstheme="majorBidi"/>
          <w:szCs w:val="24"/>
        </w:rPr>
        <w:t>,</w:t>
      </w:r>
      <w:r w:rsidRPr="00F37CA5">
        <w:rPr>
          <w:rFonts w:asciiTheme="majorBidi" w:hAnsiTheme="majorBidi" w:cstheme="majorBidi"/>
          <w:szCs w:val="24"/>
        </w:rPr>
        <w:t xml:space="preserve"> </w:t>
      </w:r>
      <w:r w:rsidR="00027892" w:rsidRPr="00F37CA5">
        <w:rPr>
          <w:rFonts w:asciiTheme="majorBidi" w:hAnsiTheme="majorBidi" w:cstheme="majorBidi"/>
          <w:szCs w:val="24"/>
        </w:rPr>
        <w:t>KS</w:t>
      </w:r>
      <w:r w:rsidRPr="00F37CA5">
        <w:rPr>
          <w:rFonts w:asciiTheme="majorBidi" w:hAnsiTheme="majorBidi" w:cstheme="majorBidi"/>
          <w:szCs w:val="24"/>
        </w:rPr>
        <w:t xml:space="preserve">. </w:t>
      </w:r>
      <w:r w:rsidR="00090361" w:rsidRPr="00F37CA5">
        <w:rPr>
          <w:rFonts w:asciiTheme="majorBidi" w:hAnsiTheme="majorBidi" w:cstheme="majorBidi"/>
          <w:szCs w:val="24"/>
        </w:rPr>
        <w:t xml:space="preserve">This limitation is linked to the items used, which mainly focused on KS and not knowledge management, which includes KS as a subconstruct. </w:t>
      </w:r>
      <w:r w:rsidRPr="00F37CA5">
        <w:rPr>
          <w:rFonts w:asciiTheme="majorBidi" w:hAnsiTheme="majorBidi" w:cstheme="majorBidi"/>
          <w:szCs w:val="24"/>
        </w:rPr>
        <w:t xml:space="preserve">It is also limited because of the limited variables used to measure </w:t>
      </w:r>
      <w:r w:rsidR="00027892" w:rsidRPr="00F37CA5">
        <w:rPr>
          <w:rFonts w:asciiTheme="majorBidi" w:hAnsiTheme="majorBidi" w:cstheme="majorBidi"/>
          <w:szCs w:val="24"/>
        </w:rPr>
        <w:t>KS</w:t>
      </w:r>
      <w:r w:rsidRPr="00F37CA5">
        <w:rPr>
          <w:rFonts w:asciiTheme="majorBidi" w:hAnsiTheme="majorBidi" w:cstheme="majorBidi"/>
          <w:szCs w:val="24"/>
        </w:rPr>
        <w:t xml:space="preserve">. </w:t>
      </w:r>
      <w:r w:rsidR="00EB1840" w:rsidRPr="00F37CA5">
        <w:rPr>
          <w:rFonts w:asciiTheme="majorBidi" w:hAnsiTheme="majorBidi" w:cstheme="majorBidi"/>
          <w:szCs w:val="24"/>
        </w:rPr>
        <w:t>Fortunately, the measurement</w:t>
      </w:r>
      <w:r w:rsidR="00425200" w:rsidRPr="00F37CA5">
        <w:rPr>
          <w:rFonts w:asciiTheme="majorBidi" w:hAnsiTheme="majorBidi" w:cstheme="majorBidi"/>
          <w:szCs w:val="24"/>
        </w:rPr>
        <w:t>s</w:t>
      </w:r>
      <w:r w:rsidR="00EB1840" w:rsidRPr="00F37CA5">
        <w:rPr>
          <w:rFonts w:asciiTheme="majorBidi" w:hAnsiTheme="majorBidi" w:cstheme="majorBidi"/>
          <w:szCs w:val="24"/>
        </w:rPr>
        <w:t xml:space="preserve"> used </w:t>
      </w:r>
      <w:r w:rsidR="00425200" w:rsidRPr="00F37CA5">
        <w:rPr>
          <w:rFonts w:asciiTheme="majorBidi" w:hAnsiTheme="majorBidi" w:cstheme="majorBidi"/>
          <w:szCs w:val="24"/>
        </w:rPr>
        <w:t xml:space="preserve">were </w:t>
      </w:r>
      <w:r w:rsidR="00EB1840" w:rsidRPr="00F37CA5">
        <w:rPr>
          <w:rFonts w:asciiTheme="majorBidi" w:hAnsiTheme="majorBidi" w:cstheme="majorBidi"/>
          <w:szCs w:val="24"/>
        </w:rPr>
        <w:t xml:space="preserve">appropriate for this study to test the </w:t>
      </w:r>
      <w:r w:rsidR="00425200" w:rsidRPr="00F37CA5">
        <w:rPr>
          <w:rFonts w:asciiTheme="majorBidi" w:hAnsiTheme="majorBidi" w:cstheme="majorBidi"/>
          <w:szCs w:val="24"/>
        </w:rPr>
        <w:t xml:space="preserve">hypotheses </w:t>
      </w:r>
      <w:r w:rsidR="00EB1840" w:rsidRPr="00F37CA5">
        <w:rPr>
          <w:rFonts w:asciiTheme="majorBidi" w:hAnsiTheme="majorBidi" w:cstheme="majorBidi"/>
          <w:szCs w:val="24"/>
        </w:rPr>
        <w:t xml:space="preserve">among HRM practices and </w:t>
      </w:r>
      <w:r w:rsidR="00027892" w:rsidRPr="00F37CA5">
        <w:rPr>
          <w:rFonts w:asciiTheme="majorBidi" w:hAnsiTheme="majorBidi" w:cstheme="majorBidi"/>
          <w:szCs w:val="24"/>
        </w:rPr>
        <w:t>KS</w:t>
      </w:r>
      <w:r w:rsidR="00EB1840" w:rsidRPr="00F37CA5">
        <w:rPr>
          <w:rFonts w:asciiTheme="majorBidi" w:hAnsiTheme="majorBidi" w:cstheme="majorBidi"/>
          <w:szCs w:val="24"/>
        </w:rPr>
        <w:t xml:space="preserve"> as mediator. Finally, this study used HRM practices as </w:t>
      </w:r>
      <w:r w:rsidR="00425200" w:rsidRPr="00F37CA5">
        <w:rPr>
          <w:rFonts w:asciiTheme="majorBidi" w:hAnsiTheme="majorBidi" w:cstheme="majorBidi"/>
          <w:szCs w:val="24"/>
        </w:rPr>
        <w:t xml:space="preserve">a </w:t>
      </w:r>
      <w:r w:rsidR="00EB1840" w:rsidRPr="00F37CA5">
        <w:rPr>
          <w:rFonts w:asciiTheme="majorBidi" w:hAnsiTheme="majorBidi" w:cstheme="majorBidi"/>
          <w:szCs w:val="24"/>
        </w:rPr>
        <w:t xml:space="preserve">main construct, but the researcher was not able to </w:t>
      </w:r>
      <w:r w:rsidR="00425200" w:rsidRPr="00F37CA5">
        <w:rPr>
          <w:rFonts w:asciiTheme="majorBidi" w:hAnsiTheme="majorBidi" w:cstheme="majorBidi"/>
          <w:szCs w:val="24"/>
        </w:rPr>
        <w:t xml:space="preserve">investigate </w:t>
      </w:r>
      <w:r w:rsidR="00EB1840" w:rsidRPr="00F37CA5">
        <w:rPr>
          <w:rFonts w:asciiTheme="majorBidi" w:hAnsiTheme="majorBidi" w:cstheme="majorBidi"/>
          <w:szCs w:val="24"/>
        </w:rPr>
        <w:t xml:space="preserve">all practices. </w:t>
      </w:r>
    </w:p>
    <w:p w14:paraId="627D2FD7" w14:textId="77777777" w:rsidR="001533E6" w:rsidRPr="00F37CA5" w:rsidRDefault="001533E6" w:rsidP="00F37CA5">
      <w:pPr>
        <w:spacing w:after="0" w:line="360" w:lineRule="auto"/>
        <w:jc w:val="both"/>
        <w:rPr>
          <w:rFonts w:asciiTheme="majorBidi" w:hAnsiTheme="majorBidi" w:cstheme="majorBidi"/>
          <w:szCs w:val="24"/>
        </w:rPr>
      </w:pPr>
    </w:p>
    <w:p w14:paraId="77A1271D" w14:textId="77777777" w:rsidR="009E37EB" w:rsidRPr="00F37CA5" w:rsidRDefault="009E37EB" w:rsidP="00F37CA5">
      <w:pPr>
        <w:pStyle w:val="Heading2"/>
        <w:spacing w:before="0" w:after="0" w:line="360" w:lineRule="auto"/>
        <w:jc w:val="center"/>
        <w:rPr>
          <w:rFonts w:asciiTheme="majorBidi" w:hAnsiTheme="majorBidi" w:cstheme="majorBidi"/>
          <w:sz w:val="24"/>
          <w:szCs w:val="24"/>
        </w:rPr>
      </w:pPr>
      <w:bookmarkStart w:id="99" w:name="_Toc489998257"/>
      <w:r w:rsidRPr="00F37CA5">
        <w:rPr>
          <w:rFonts w:asciiTheme="majorBidi" w:hAnsiTheme="majorBidi" w:cstheme="majorBidi"/>
          <w:sz w:val="24"/>
          <w:szCs w:val="24"/>
        </w:rPr>
        <w:t>Future Research Directions</w:t>
      </w:r>
      <w:bookmarkEnd w:id="99"/>
    </w:p>
    <w:p w14:paraId="042937CA" w14:textId="51A6A63D" w:rsidR="000C15F1" w:rsidRPr="00F37CA5" w:rsidRDefault="004B669D" w:rsidP="00F37CA5">
      <w:pPr>
        <w:spacing w:after="0" w:line="360" w:lineRule="auto"/>
        <w:ind w:firstLine="720"/>
        <w:jc w:val="both"/>
        <w:rPr>
          <w:rFonts w:asciiTheme="majorBidi" w:hAnsiTheme="majorBidi" w:cstheme="majorBidi"/>
          <w:szCs w:val="24"/>
        </w:rPr>
      </w:pPr>
      <w:r w:rsidRPr="00F37CA5">
        <w:rPr>
          <w:rFonts w:asciiTheme="majorBidi" w:hAnsiTheme="majorBidi" w:cstheme="majorBidi"/>
          <w:szCs w:val="24"/>
        </w:rPr>
        <w:t xml:space="preserve">In light of the above limitations of this study, there are some suggestions for opportunities of future research. </w:t>
      </w:r>
      <w:r w:rsidR="000C15F1" w:rsidRPr="00F37CA5">
        <w:rPr>
          <w:rFonts w:asciiTheme="majorBidi" w:hAnsiTheme="majorBidi" w:cstheme="majorBidi"/>
          <w:szCs w:val="24"/>
        </w:rPr>
        <w:t xml:space="preserve">First, future </w:t>
      </w:r>
      <w:r w:rsidR="00425200" w:rsidRPr="00F37CA5">
        <w:rPr>
          <w:rFonts w:asciiTheme="majorBidi" w:hAnsiTheme="majorBidi" w:cstheme="majorBidi"/>
          <w:szCs w:val="24"/>
        </w:rPr>
        <w:t xml:space="preserve">investigations </w:t>
      </w:r>
      <w:r w:rsidR="000C15F1" w:rsidRPr="00F37CA5">
        <w:rPr>
          <w:rFonts w:asciiTheme="majorBidi" w:hAnsiTheme="majorBidi" w:cstheme="majorBidi"/>
          <w:szCs w:val="24"/>
        </w:rPr>
        <w:t xml:space="preserve">could look at the relationship between HRM practices and </w:t>
      </w:r>
      <w:r w:rsidR="00A124A7" w:rsidRPr="00F37CA5">
        <w:rPr>
          <w:rFonts w:asciiTheme="majorBidi" w:hAnsiTheme="majorBidi" w:cstheme="majorBidi"/>
          <w:szCs w:val="24"/>
        </w:rPr>
        <w:t>IP</w:t>
      </w:r>
      <w:r w:rsidR="000C15F1" w:rsidRPr="00F37CA5">
        <w:rPr>
          <w:rFonts w:asciiTheme="majorBidi" w:hAnsiTheme="majorBidi" w:cstheme="majorBidi"/>
          <w:szCs w:val="24"/>
        </w:rPr>
        <w:t xml:space="preserve"> by using other mediators such as knowledge management</w:t>
      </w:r>
      <w:r w:rsidR="00425200" w:rsidRPr="00F37CA5">
        <w:rPr>
          <w:rFonts w:asciiTheme="majorBidi" w:hAnsiTheme="majorBidi" w:cstheme="majorBidi"/>
          <w:szCs w:val="24"/>
        </w:rPr>
        <w:t>;</w:t>
      </w:r>
      <w:r w:rsidR="000C15F1" w:rsidRPr="00F37CA5">
        <w:rPr>
          <w:rFonts w:asciiTheme="majorBidi" w:hAnsiTheme="majorBidi" w:cstheme="majorBidi"/>
          <w:szCs w:val="24"/>
        </w:rPr>
        <w:t xml:space="preserve"> and organizational culture can be further used in exploring the relationship between the constructs </w:t>
      </w:r>
      <w:r w:rsidR="00425200" w:rsidRPr="00F37CA5">
        <w:rPr>
          <w:rFonts w:asciiTheme="majorBidi" w:hAnsiTheme="majorBidi" w:cstheme="majorBidi"/>
          <w:szCs w:val="24"/>
        </w:rPr>
        <w:t xml:space="preserve">discussed </w:t>
      </w:r>
      <w:r w:rsidR="000C15F1" w:rsidRPr="00F37CA5">
        <w:rPr>
          <w:rFonts w:asciiTheme="majorBidi" w:hAnsiTheme="majorBidi" w:cstheme="majorBidi"/>
          <w:szCs w:val="24"/>
        </w:rPr>
        <w:t xml:space="preserve">and demographic variables. Second, </w:t>
      </w:r>
      <w:r w:rsidR="00012B47" w:rsidRPr="00F37CA5">
        <w:rPr>
          <w:rFonts w:asciiTheme="majorBidi" w:hAnsiTheme="majorBidi" w:cstheme="majorBidi"/>
          <w:szCs w:val="24"/>
          <w:lang w:bidi="ar-AE"/>
        </w:rPr>
        <w:t xml:space="preserve">future </w:t>
      </w:r>
      <w:r w:rsidR="00425200" w:rsidRPr="00F37CA5">
        <w:rPr>
          <w:rFonts w:asciiTheme="majorBidi" w:hAnsiTheme="majorBidi" w:cstheme="majorBidi"/>
          <w:szCs w:val="24"/>
          <w:lang w:bidi="ar-AE"/>
        </w:rPr>
        <w:t xml:space="preserve">research in the form of </w:t>
      </w:r>
      <w:r w:rsidR="00012B47" w:rsidRPr="00F37CA5">
        <w:rPr>
          <w:rFonts w:asciiTheme="majorBidi" w:hAnsiTheme="majorBidi" w:cstheme="majorBidi"/>
          <w:szCs w:val="24"/>
          <w:lang w:bidi="ar-AE"/>
        </w:rPr>
        <w:t xml:space="preserve">cross-cultural empirical studies </w:t>
      </w:r>
      <w:r w:rsidR="006903F3" w:rsidRPr="00F37CA5">
        <w:rPr>
          <w:rFonts w:asciiTheme="majorBidi" w:hAnsiTheme="majorBidi" w:cstheme="majorBidi"/>
          <w:szCs w:val="24"/>
          <w:lang w:bidi="ar-AE"/>
        </w:rPr>
        <w:t xml:space="preserve">is recommended; this </w:t>
      </w:r>
      <w:r w:rsidR="00012B47" w:rsidRPr="00F37CA5">
        <w:rPr>
          <w:rFonts w:asciiTheme="majorBidi" w:hAnsiTheme="majorBidi" w:cstheme="majorBidi"/>
          <w:szCs w:val="24"/>
          <w:lang w:bidi="ar-AE"/>
        </w:rPr>
        <w:t>could provide lessons to managers who work in multicultural context</w:t>
      </w:r>
      <w:r w:rsidR="006903F3" w:rsidRPr="00F37CA5">
        <w:rPr>
          <w:rFonts w:asciiTheme="majorBidi" w:hAnsiTheme="majorBidi" w:cstheme="majorBidi"/>
          <w:szCs w:val="24"/>
          <w:lang w:bidi="ar-AE"/>
        </w:rPr>
        <w:t>s</w:t>
      </w:r>
      <w:r w:rsidR="00012B47" w:rsidRPr="00F37CA5">
        <w:rPr>
          <w:rFonts w:asciiTheme="majorBidi" w:hAnsiTheme="majorBidi" w:cstheme="majorBidi"/>
          <w:szCs w:val="24"/>
          <w:lang w:bidi="ar-AE"/>
        </w:rPr>
        <w:t xml:space="preserve"> on how </w:t>
      </w:r>
      <w:r w:rsidR="00027892" w:rsidRPr="00F37CA5">
        <w:rPr>
          <w:rFonts w:asciiTheme="majorBidi" w:hAnsiTheme="majorBidi" w:cstheme="majorBidi"/>
          <w:szCs w:val="24"/>
          <w:lang w:bidi="ar-AE"/>
        </w:rPr>
        <w:t>KS</w:t>
      </w:r>
      <w:r w:rsidR="00012B47" w:rsidRPr="00F37CA5">
        <w:rPr>
          <w:rFonts w:asciiTheme="majorBidi" w:hAnsiTheme="majorBidi" w:cstheme="majorBidi"/>
          <w:szCs w:val="24"/>
          <w:lang w:bidi="ar-AE"/>
        </w:rPr>
        <w:t xml:space="preserve"> can impact work outcomes. Third, future research could also cover samples from </w:t>
      </w:r>
      <w:r w:rsidR="006903F3" w:rsidRPr="00F37CA5">
        <w:rPr>
          <w:rFonts w:asciiTheme="majorBidi" w:hAnsiTheme="majorBidi" w:cstheme="majorBidi"/>
          <w:szCs w:val="24"/>
          <w:lang w:bidi="ar-AE"/>
        </w:rPr>
        <w:t xml:space="preserve">the </w:t>
      </w:r>
      <w:r w:rsidR="00012B47" w:rsidRPr="00F37CA5">
        <w:rPr>
          <w:rFonts w:asciiTheme="majorBidi" w:hAnsiTheme="majorBidi" w:cstheme="majorBidi"/>
          <w:szCs w:val="24"/>
          <w:lang w:bidi="ar-AE"/>
        </w:rPr>
        <w:t>public sector and other private sector</w:t>
      </w:r>
      <w:r w:rsidR="006903F3" w:rsidRPr="00F37CA5">
        <w:rPr>
          <w:rFonts w:asciiTheme="majorBidi" w:hAnsiTheme="majorBidi" w:cstheme="majorBidi"/>
          <w:szCs w:val="24"/>
          <w:lang w:bidi="ar-AE"/>
        </w:rPr>
        <w:t xml:space="preserve"> industries,</w:t>
      </w:r>
      <w:r w:rsidR="00012B47" w:rsidRPr="00F37CA5">
        <w:rPr>
          <w:rFonts w:asciiTheme="majorBidi" w:hAnsiTheme="majorBidi" w:cstheme="majorBidi"/>
          <w:szCs w:val="24"/>
          <w:lang w:bidi="ar-AE"/>
        </w:rPr>
        <w:t xml:space="preserve"> as it can provide more meaningful results and could help generalize</w:t>
      </w:r>
      <w:r w:rsidR="006903F3" w:rsidRPr="00F37CA5">
        <w:rPr>
          <w:rFonts w:asciiTheme="majorBidi" w:hAnsiTheme="majorBidi" w:cstheme="majorBidi"/>
          <w:szCs w:val="24"/>
          <w:lang w:bidi="ar-AE"/>
        </w:rPr>
        <w:t xml:space="preserve"> them beyond the </w:t>
      </w:r>
      <w:r w:rsidR="00012B47" w:rsidRPr="00F37CA5">
        <w:rPr>
          <w:rFonts w:asciiTheme="majorBidi" w:hAnsiTheme="majorBidi" w:cstheme="majorBidi"/>
          <w:szCs w:val="24"/>
          <w:lang w:bidi="ar-AE"/>
        </w:rPr>
        <w:t xml:space="preserve">UAE context. </w:t>
      </w:r>
      <w:r w:rsidR="00090361" w:rsidRPr="00F37CA5">
        <w:rPr>
          <w:rFonts w:asciiTheme="majorBidi" w:hAnsiTheme="majorBidi" w:cstheme="majorBidi"/>
          <w:szCs w:val="24"/>
          <w:lang w:bidi="ar-AE"/>
        </w:rPr>
        <w:t xml:space="preserve">Finally, longitudinal studies could be undertaken to facilitate better understanding of the impact of HRM practices on IP with the mediated role of KS. </w:t>
      </w:r>
      <w:r w:rsidR="00090361" w:rsidRPr="00F37CA5">
        <w:rPr>
          <w:rFonts w:asciiTheme="majorBidi" w:hAnsiTheme="majorBidi" w:cstheme="majorBidi"/>
          <w:szCs w:val="24"/>
        </w:rPr>
        <w:t xml:space="preserve"> </w:t>
      </w:r>
    </w:p>
    <w:p w14:paraId="3C4DFA27" w14:textId="0144645B" w:rsidR="009E37EB" w:rsidRPr="00F37CA5" w:rsidRDefault="009E37EB" w:rsidP="00F37CA5">
      <w:pPr>
        <w:spacing w:after="0" w:line="360" w:lineRule="auto"/>
        <w:ind w:firstLine="720"/>
        <w:jc w:val="both"/>
        <w:rPr>
          <w:rFonts w:asciiTheme="majorBidi" w:hAnsiTheme="majorBidi" w:cstheme="majorBidi"/>
          <w:szCs w:val="24"/>
        </w:rPr>
      </w:pPr>
      <w:r w:rsidRPr="00F37CA5">
        <w:rPr>
          <w:rFonts w:asciiTheme="majorBidi" w:hAnsiTheme="majorBidi" w:cstheme="majorBidi"/>
          <w:szCs w:val="24"/>
        </w:rPr>
        <w:t xml:space="preserve">Future studies should </w:t>
      </w:r>
      <w:r w:rsidR="006903F3" w:rsidRPr="00F37CA5">
        <w:rPr>
          <w:rFonts w:asciiTheme="majorBidi" w:hAnsiTheme="majorBidi" w:cstheme="majorBidi"/>
          <w:szCs w:val="24"/>
        </w:rPr>
        <w:t xml:space="preserve">also </w:t>
      </w:r>
      <w:r w:rsidRPr="00F37CA5">
        <w:rPr>
          <w:rFonts w:asciiTheme="majorBidi" w:hAnsiTheme="majorBidi" w:cstheme="majorBidi"/>
          <w:szCs w:val="24"/>
        </w:rPr>
        <w:t>explore how HRM</w:t>
      </w:r>
      <w:r w:rsidR="002F28EF" w:rsidRPr="00F37CA5">
        <w:rPr>
          <w:rFonts w:asciiTheme="majorBidi" w:hAnsiTheme="majorBidi" w:cstheme="majorBidi"/>
          <w:szCs w:val="24"/>
        </w:rPr>
        <w:t xml:space="preserve"> practice</w:t>
      </w:r>
      <w:r w:rsidR="006903F3" w:rsidRPr="00F37CA5">
        <w:rPr>
          <w:rFonts w:asciiTheme="majorBidi" w:hAnsiTheme="majorBidi" w:cstheme="majorBidi"/>
          <w:szCs w:val="24"/>
        </w:rPr>
        <w:t>s</w:t>
      </w:r>
      <w:r w:rsidRPr="00F37CA5">
        <w:rPr>
          <w:rFonts w:asciiTheme="majorBidi" w:hAnsiTheme="majorBidi" w:cstheme="majorBidi"/>
          <w:szCs w:val="24"/>
        </w:rPr>
        <w:t xml:space="preserve"> influence </w:t>
      </w:r>
      <w:r w:rsidR="00A124A7" w:rsidRPr="00F37CA5">
        <w:rPr>
          <w:rFonts w:asciiTheme="majorBidi" w:hAnsiTheme="majorBidi" w:cstheme="majorBidi"/>
          <w:szCs w:val="24"/>
        </w:rPr>
        <w:t>IP</w:t>
      </w:r>
      <w:r w:rsidRPr="00F37CA5">
        <w:rPr>
          <w:rFonts w:asciiTheme="majorBidi" w:hAnsiTheme="majorBidi" w:cstheme="majorBidi"/>
          <w:szCs w:val="24"/>
        </w:rPr>
        <w:t xml:space="preserve"> in other sectors such as insurance and banking. This study focused on the ICT sector. It might not be possible to generalize the findings of this research to other sectors and other countries. It is therefore important to evaluate how different countries and sectors are influenced by HRM practices.</w:t>
      </w:r>
    </w:p>
    <w:p w14:paraId="168285BC" w14:textId="77777777" w:rsidR="009E37EB" w:rsidRPr="00F37CA5" w:rsidRDefault="009E37EB" w:rsidP="00F37CA5">
      <w:pPr>
        <w:spacing w:after="0" w:line="360" w:lineRule="auto"/>
        <w:jc w:val="both"/>
        <w:rPr>
          <w:rFonts w:asciiTheme="majorBidi" w:eastAsiaTheme="majorEastAsia" w:hAnsiTheme="majorBidi" w:cstheme="majorBidi"/>
          <w:b/>
          <w:bCs/>
          <w:szCs w:val="24"/>
        </w:rPr>
      </w:pPr>
      <w:r w:rsidRPr="00F37CA5">
        <w:rPr>
          <w:rFonts w:asciiTheme="majorBidi" w:hAnsiTheme="majorBidi" w:cstheme="majorBidi"/>
          <w:b/>
          <w:bCs/>
          <w:szCs w:val="24"/>
        </w:rPr>
        <w:br w:type="page"/>
      </w:r>
    </w:p>
    <w:p w14:paraId="28512F6D" w14:textId="77777777" w:rsidR="009E37EB" w:rsidRPr="00F37CA5" w:rsidRDefault="009E37EB" w:rsidP="00F37CA5">
      <w:pPr>
        <w:pStyle w:val="Heading1"/>
        <w:spacing w:before="0" w:after="0" w:line="360" w:lineRule="auto"/>
        <w:jc w:val="center"/>
        <w:rPr>
          <w:rFonts w:asciiTheme="majorBidi" w:hAnsiTheme="majorBidi"/>
          <w:b/>
          <w:bCs/>
          <w:color w:val="auto"/>
          <w:sz w:val="24"/>
          <w:szCs w:val="24"/>
        </w:rPr>
      </w:pPr>
      <w:bookmarkStart w:id="100" w:name="_Toc489998258"/>
      <w:r w:rsidRPr="00F37CA5">
        <w:rPr>
          <w:rFonts w:asciiTheme="majorBidi" w:hAnsiTheme="majorBidi"/>
          <w:b/>
          <w:bCs/>
          <w:color w:val="auto"/>
          <w:sz w:val="24"/>
          <w:szCs w:val="24"/>
        </w:rPr>
        <w:lastRenderedPageBreak/>
        <w:t>Chapter 7</w:t>
      </w:r>
      <w:r w:rsidR="00556B88" w:rsidRPr="00F37CA5">
        <w:rPr>
          <w:rFonts w:asciiTheme="majorBidi" w:hAnsiTheme="majorBidi"/>
          <w:b/>
          <w:bCs/>
          <w:color w:val="auto"/>
          <w:sz w:val="24"/>
          <w:szCs w:val="24"/>
        </w:rPr>
        <w:t xml:space="preserve">: </w:t>
      </w:r>
      <w:r w:rsidRPr="00F37CA5">
        <w:rPr>
          <w:rFonts w:asciiTheme="majorBidi" w:hAnsiTheme="majorBidi"/>
          <w:b/>
          <w:bCs/>
          <w:color w:val="auto"/>
          <w:sz w:val="24"/>
          <w:szCs w:val="24"/>
        </w:rPr>
        <w:t>Conclusion</w:t>
      </w:r>
      <w:bookmarkEnd w:id="100"/>
    </w:p>
    <w:p w14:paraId="6F5C944D" w14:textId="0BC494F7" w:rsidR="005A36AC" w:rsidRPr="00F37CA5" w:rsidRDefault="00DE0FD0" w:rsidP="00F37CA5">
      <w:pPr>
        <w:spacing w:after="0" w:line="360" w:lineRule="auto"/>
        <w:ind w:firstLine="720"/>
        <w:jc w:val="both"/>
        <w:rPr>
          <w:rFonts w:asciiTheme="majorBidi" w:hAnsiTheme="majorBidi" w:cstheme="majorBidi"/>
          <w:szCs w:val="24"/>
        </w:rPr>
      </w:pPr>
      <w:r w:rsidRPr="00F37CA5">
        <w:rPr>
          <w:rFonts w:asciiTheme="majorBidi" w:hAnsiTheme="majorBidi" w:cstheme="majorBidi"/>
          <w:szCs w:val="24"/>
        </w:rPr>
        <w:t xml:space="preserve">This study has contributed to the debate of the relationship between HRM practices and </w:t>
      </w:r>
      <w:r w:rsidR="00A124A7" w:rsidRPr="00F37CA5">
        <w:rPr>
          <w:rFonts w:asciiTheme="majorBidi" w:hAnsiTheme="majorBidi" w:cstheme="majorBidi"/>
          <w:szCs w:val="24"/>
        </w:rPr>
        <w:t>IP</w:t>
      </w:r>
      <w:r w:rsidRPr="00F37CA5">
        <w:rPr>
          <w:rFonts w:asciiTheme="majorBidi" w:hAnsiTheme="majorBidi" w:cstheme="majorBidi"/>
          <w:szCs w:val="24"/>
        </w:rPr>
        <w:t xml:space="preserve"> and the mediation role of </w:t>
      </w:r>
      <w:r w:rsidR="00027892" w:rsidRPr="00F37CA5">
        <w:rPr>
          <w:rFonts w:asciiTheme="majorBidi" w:hAnsiTheme="majorBidi" w:cstheme="majorBidi"/>
          <w:szCs w:val="24"/>
        </w:rPr>
        <w:t>KS</w:t>
      </w:r>
      <w:r w:rsidRPr="00F37CA5">
        <w:rPr>
          <w:rFonts w:asciiTheme="majorBidi" w:hAnsiTheme="majorBidi" w:cstheme="majorBidi"/>
          <w:szCs w:val="24"/>
        </w:rPr>
        <w:t xml:space="preserve"> to better understand this relationship in ICT private sector in Abu Dhabi. </w:t>
      </w:r>
      <w:r w:rsidR="006F2E71" w:rsidRPr="00F37CA5">
        <w:rPr>
          <w:rFonts w:asciiTheme="majorBidi" w:hAnsiTheme="majorBidi" w:cstheme="majorBidi"/>
          <w:szCs w:val="24"/>
        </w:rPr>
        <w:t xml:space="preserve">The study used SmartPLS version 3.2 algorithm based guidelines suggested by Hair et al. (2013). </w:t>
      </w:r>
      <w:r w:rsidR="005A36AC" w:rsidRPr="00F37CA5">
        <w:rPr>
          <w:rFonts w:asciiTheme="majorBidi" w:hAnsiTheme="majorBidi" w:cstheme="majorBidi"/>
          <w:szCs w:val="24"/>
        </w:rPr>
        <w:t xml:space="preserve">In order to analyze the results of a sample of 367 respondents from ICT private sector, the researcher tested a number of proposed </w:t>
      </w:r>
      <w:r w:rsidR="005C359B" w:rsidRPr="00F37CA5">
        <w:rPr>
          <w:rFonts w:asciiTheme="majorBidi" w:hAnsiTheme="majorBidi" w:cstheme="majorBidi"/>
          <w:szCs w:val="24"/>
        </w:rPr>
        <w:t xml:space="preserve">hypotheses </w:t>
      </w:r>
      <w:r w:rsidR="005A36AC" w:rsidRPr="00F37CA5">
        <w:rPr>
          <w:rFonts w:asciiTheme="majorBidi" w:hAnsiTheme="majorBidi" w:cstheme="majorBidi"/>
          <w:szCs w:val="24"/>
        </w:rPr>
        <w:t xml:space="preserve">to determine how these variables are interrelated. </w:t>
      </w:r>
    </w:p>
    <w:p w14:paraId="4DB23BD1" w14:textId="4D041BE5" w:rsidR="00556B88" w:rsidRPr="00F37CA5" w:rsidRDefault="005A36AC" w:rsidP="00F37CA5">
      <w:pPr>
        <w:spacing w:after="0" w:line="360" w:lineRule="auto"/>
        <w:ind w:firstLine="720"/>
        <w:jc w:val="both"/>
        <w:rPr>
          <w:rFonts w:asciiTheme="majorBidi" w:hAnsiTheme="majorBidi" w:cstheme="majorBidi"/>
          <w:szCs w:val="24"/>
        </w:rPr>
      </w:pPr>
      <w:r w:rsidRPr="00F37CA5">
        <w:rPr>
          <w:rFonts w:asciiTheme="majorBidi" w:hAnsiTheme="majorBidi" w:cstheme="majorBidi"/>
          <w:szCs w:val="24"/>
        </w:rPr>
        <w:t xml:space="preserve">The results of this study suggest that HRM practices and </w:t>
      </w:r>
      <w:r w:rsidR="00027892" w:rsidRPr="00F37CA5">
        <w:rPr>
          <w:rFonts w:asciiTheme="majorBidi" w:hAnsiTheme="majorBidi" w:cstheme="majorBidi"/>
          <w:szCs w:val="24"/>
        </w:rPr>
        <w:t>KS</w:t>
      </w:r>
      <w:r w:rsidRPr="00F37CA5">
        <w:rPr>
          <w:rFonts w:asciiTheme="majorBidi" w:hAnsiTheme="majorBidi" w:cstheme="majorBidi"/>
          <w:szCs w:val="24"/>
        </w:rPr>
        <w:t xml:space="preserve"> play a prominent role in significantly promoting </w:t>
      </w:r>
      <w:r w:rsidR="00A124A7" w:rsidRPr="00F37CA5">
        <w:rPr>
          <w:rFonts w:asciiTheme="majorBidi" w:hAnsiTheme="majorBidi" w:cstheme="majorBidi"/>
          <w:szCs w:val="24"/>
        </w:rPr>
        <w:t>IP</w:t>
      </w:r>
      <w:r w:rsidRPr="00F37CA5">
        <w:rPr>
          <w:rFonts w:asciiTheme="majorBidi" w:hAnsiTheme="majorBidi" w:cstheme="majorBidi"/>
          <w:szCs w:val="24"/>
        </w:rPr>
        <w:t xml:space="preserve">, enhancing </w:t>
      </w:r>
      <w:r w:rsidR="00027892" w:rsidRPr="00F37CA5">
        <w:rPr>
          <w:rFonts w:asciiTheme="majorBidi" w:hAnsiTheme="majorBidi" w:cstheme="majorBidi"/>
          <w:szCs w:val="24"/>
        </w:rPr>
        <w:t>KS</w:t>
      </w:r>
      <w:r w:rsidRPr="00F37CA5">
        <w:rPr>
          <w:rFonts w:asciiTheme="majorBidi" w:hAnsiTheme="majorBidi" w:cstheme="majorBidi"/>
          <w:szCs w:val="24"/>
        </w:rPr>
        <w:t xml:space="preserve"> between employees in the workplace, and </w:t>
      </w:r>
      <w:r w:rsidR="005C359B" w:rsidRPr="00F37CA5">
        <w:rPr>
          <w:rFonts w:asciiTheme="majorBidi" w:hAnsiTheme="majorBidi" w:cstheme="majorBidi"/>
          <w:szCs w:val="24"/>
        </w:rPr>
        <w:t xml:space="preserve">motivating </w:t>
      </w:r>
      <w:r w:rsidRPr="00F37CA5">
        <w:rPr>
          <w:rFonts w:asciiTheme="majorBidi" w:hAnsiTheme="majorBidi" w:cstheme="majorBidi"/>
          <w:szCs w:val="24"/>
        </w:rPr>
        <w:t>them to increase their creativity level</w:t>
      </w:r>
      <w:r w:rsidR="005C359B" w:rsidRPr="00F37CA5">
        <w:rPr>
          <w:rFonts w:asciiTheme="majorBidi" w:hAnsiTheme="majorBidi" w:cstheme="majorBidi"/>
          <w:szCs w:val="24"/>
        </w:rPr>
        <w:t>s,</w:t>
      </w:r>
      <w:r w:rsidRPr="00F37CA5">
        <w:rPr>
          <w:rFonts w:asciiTheme="majorBidi" w:hAnsiTheme="majorBidi" w:cstheme="majorBidi"/>
          <w:szCs w:val="24"/>
        </w:rPr>
        <w:t xml:space="preserve"> which increase</w:t>
      </w:r>
      <w:r w:rsidR="005C359B" w:rsidRPr="00F37CA5">
        <w:rPr>
          <w:rFonts w:asciiTheme="majorBidi" w:hAnsiTheme="majorBidi" w:cstheme="majorBidi"/>
          <w:szCs w:val="24"/>
        </w:rPr>
        <w:t>s</w:t>
      </w:r>
      <w:r w:rsidRPr="00F37CA5">
        <w:rPr>
          <w:rFonts w:asciiTheme="majorBidi" w:hAnsiTheme="majorBidi" w:cstheme="majorBidi"/>
          <w:szCs w:val="24"/>
        </w:rPr>
        <w:t xml:space="preserve"> the quality of their outcomes. </w:t>
      </w:r>
      <w:r w:rsidR="0048752D" w:rsidRPr="00F37CA5">
        <w:rPr>
          <w:rFonts w:asciiTheme="majorBidi" w:hAnsiTheme="majorBidi" w:cstheme="majorBidi"/>
          <w:szCs w:val="24"/>
        </w:rPr>
        <w:t xml:space="preserve">Also, this study presents empirical evidence that </w:t>
      </w:r>
      <w:r w:rsidR="00027892" w:rsidRPr="00F37CA5">
        <w:rPr>
          <w:rFonts w:asciiTheme="majorBidi" w:hAnsiTheme="majorBidi" w:cstheme="majorBidi"/>
          <w:szCs w:val="24"/>
        </w:rPr>
        <w:t>KS</w:t>
      </w:r>
      <w:r w:rsidR="0048752D" w:rsidRPr="00F37CA5">
        <w:rPr>
          <w:rFonts w:asciiTheme="majorBidi" w:hAnsiTheme="majorBidi" w:cstheme="majorBidi"/>
          <w:szCs w:val="24"/>
        </w:rPr>
        <w:t xml:space="preserve"> partially mediates the relationship between HRM practices and </w:t>
      </w:r>
      <w:r w:rsidR="00A124A7" w:rsidRPr="00F37CA5">
        <w:rPr>
          <w:rFonts w:asciiTheme="majorBidi" w:hAnsiTheme="majorBidi" w:cstheme="majorBidi"/>
          <w:szCs w:val="24"/>
        </w:rPr>
        <w:t>IP</w:t>
      </w:r>
      <w:r w:rsidR="0048752D" w:rsidRPr="00F37CA5">
        <w:rPr>
          <w:rFonts w:asciiTheme="majorBidi" w:hAnsiTheme="majorBidi" w:cstheme="majorBidi"/>
          <w:szCs w:val="24"/>
        </w:rPr>
        <w:t xml:space="preserve"> </w:t>
      </w:r>
      <w:r w:rsidR="005C359B" w:rsidRPr="00F37CA5">
        <w:rPr>
          <w:rFonts w:asciiTheme="majorBidi" w:hAnsiTheme="majorBidi" w:cstheme="majorBidi"/>
          <w:szCs w:val="24"/>
        </w:rPr>
        <w:t xml:space="preserve">in </w:t>
      </w:r>
      <w:r w:rsidR="0048752D" w:rsidRPr="00F37CA5">
        <w:rPr>
          <w:rFonts w:asciiTheme="majorBidi" w:hAnsiTheme="majorBidi" w:cstheme="majorBidi"/>
          <w:szCs w:val="24"/>
        </w:rPr>
        <w:t xml:space="preserve">the ICT private sector. Moreover, the results of this study contribute to the literature on HRM practices, </w:t>
      </w:r>
      <w:r w:rsidR="00027892" w:rsidRPr="00F37CA5">
        <w:rPr>
          <w:rFonts w:asciiTheme="majorBidi" w:hAnsiTheme="majorBidi" w:cstheme="majorBidi"/>
          <w:szCs w:val="24"/>
        </w:rPr>
        <w:t>KS</w:t>
      </w:r>
      <w:r w:rsidR="0048752D" w:rsidRPr="00F37CA5">
        <w:rPr>
          <w:rFonts w:asciiTheme="majorBidi" w:hAnsiTheme="majorBidi" w:cstheme="majorBidi"/>
          <w:szCs w:val="24"/>
        </w:rPr>
        <w:t xml:space="preserve">, and </w:t>
      </w:r>
      <w:r w:rsidR="00A124A7" w:rsidRPr="00F37CA5">
        <w:rPr>
          <w:rFonts w:asciiTheme="majorBidi" w:hAnsiTheme="majorBidi" w:cstheme="majorBidi"/>
          <w:szCs w:val="24"/>
        </w:rPr>
        <w:t>IP</w:t>
      </w:r>
      <w:r w:rsidR="0048752D" w:rsidRPr="00F37CA5">
        <w:rPr>
          <w:rFonts w:asciiTheme="majorBidi" w:hAnsiTheme="majorBidi" w:cstheme="majorBidi"/>
          <w:szCs w:val="24"/>
        </w:rPr>
        <w:t xml:space="preserve"> in a non-</w:t>
      </w:r>
      <w:r w:rsidR="005C359B" w:rsidRPr="00F37CA5">
        <w:rPr>
          <w:rFonts w:asciiTheme="majorBidi" w:hAnsiTheme="majorBidi" w:cstheme="majorBidi"/>
          <w:szCs w:val="24"/>
        </w:rPr>
        <w:t xml:space="preserve">western </w:t>
      </w:r>
      <w:r w:rsidR="0048752D" w:rsidRPr="00F37CA5">
        <w:rPr>
          <w:rFonts w:asciiTheme="majorBidi" w:hAnsiTheme="majorBidi" w:cstheme="majorBidi"/>
          <w:szCs w:val="24"/>
        </w:rPr>
        <w:t xml:space="preserve">context, the UAE. More specifically, this study enhances and supports findings of previous studies regarding the role of mediating effects of </w:t>
      </w:r>
      <w:r w:rsidR="00027892" w:rsidRPr="00F37CA5">
        <w:rPr>
          <w:rFonts w:asciiTheme="majorBidi" w:hAnsiTheme="majorBidi" w:cstheme="majorBidi"/>
          <w:szCs w:val="24"/>
        </w:rPr>
        <w:t>KS</w:t>
      </w:r>
      <w:r w:rsidR="0048752D" w:rsidRPr="00F37CA5">
        <w:rPr>
          <w:rFonts w:asciiTheme="majorBidi" w:hAnsiTheme="majorBidi" w:cstheme="majorBidi"/>
          <w:szCs w:val="24"/>
        </w:rPr>
        <w:t xml:space="preserve"> and also the relationship between HRM practice</w:t>
      </w:r>
      <w:r w:rsidR="005C359B" w:rsidRPr="00F37CA5">
        <w:rPr>
          <w:rFonts w:asciiTheme="majorBidi" w:hAnsiTheme="majorBidi" w:cstheme="majorBidi"/>
          <w:szCs w:val="24"/>
        </w:rPr>
        <w:t>s</w:t>
      </w:r>
      <w:r w:rsidR="0048752D" w:rsidRPr="00F37CA5">
        <w:rPr>
          <w:rFonts w:asciiTheme="majorBidi" w:hAnsiTheme="majorBidi" w:cstheme="majorBidi"/>
          <w:szCs w:val="24"/>
        </w:rPr>
        <w:t xml:space="preserve"> and </w:t>
      </w:r>
      <w:r w:rsidR="00A124A7" w:rsidRPr="00F37CA5">
        <w:rPr>
          <w:rFonts w:asciiTheme="majorBidi" w:hAnsiTheme="majorBidi" w:cstheme="majorBidi"/>
          <w:szCs w:val="24"/>
        </w:rPr>
        <w:t>IP</w:t>
      </w:r>
      <w:r w:rsidR="0048752D" w:rsidRPr="00F37CA5">
        <w:rPr>
          <w:rFonts w:asciiTheme="majorBidi" w:hAnsiTheme="majorBidi" w:cstheme="majorBidi"/>
          <w:szCs w:val="24"/>
        </w:rPr>
        <w:t xml:space="preserve">. UAE </w:t>
      </w:r>
      <w:r w:rsidR="005C359B" w:rsidRPr="00F37CA5">
        <w:rPr>
          <w:rFonts w:asciiTheme="majorBidi" w:hAnsiTheme="majorBidi" w:cstheme="majorBidi"/>
          <w:szCs w:val="24"/>
        </w:rPr>
        <w:t xml:space="preserve">has </w:t>
      </w:r>
      <w:r w:rsidR="0048752D" w:rsidRPr="00F37CA5">
        <w:rPr>
          <w:rFonts w:asciiTheme="majorBidi" w:hAnsiTheme="majorBidi" w:cstheme="majorBidi"/>
          <w:szCs w:val="24"/>
        </w:rPr>
        <w:t xml:space="preserve">stressed the importance of </w:t>
      </w:r>
      <w:r w:rsidR="005C359B" w:rsidRPr="00F37CA5">
        <w:rPr>
          <w:rFonts w:asciiTheme="majorBidi" w:hAnsiTheme="majorBidi" w:cstheme="majorBidi"/>
          <w:szCs w:val="24"/>
        </w:rPr>
        <w:t xml:space="preserve">building </w:t>
      </w:r>
      <w:r w:rsidR="0048752D" w:rsidRPr="00F37CA5">
        <w:rPr>
          <w:rFonts w:asciiTheme="majorBidi" w:hAnsiTheme="majorBidi" w:cstheme="majorBidi"/>
          <w:szCs w:val="24"/>
        </w:rPr>
        <w:t>business</w:t>
      </w:r>
      <w:r w:rsidR="005C359B" w:rsidRPr="00F37CA5">
        <w:rPr>
          <w:rFonts w:asciiTheme="majorBidi" w:hAnsiTheme="majorBidi" w:cstheme="majorBidi"/>
          <w:szCs w:val="24"/>
        </w:rPr>
        <w:t>es</w:t>
      </w:r>
      <w:r w:rsidR="0048752D" w:rsidRPr="00F37CA5">
        <w:rPr>
          <w:rFonts w:asciiTheme="majorBidi" w:hAnsiTheme="majorBidi" w:cstheme="majorBidi"/>
          <w:szCs w:val="24"/>
        </w:rPr>
        <w:t xml:space="preserve"> and in </w:t>
      </w:r>
      <w:r w:rsidR="005C359B" w:rsidRPr="00F37CA5">
        <w:rPr>
          <w:rFonts w:asciiTheme="majorBidi" w:hAnsiTheme="majorBidi" w:cstheme="majorBidi"/>
          <w:szCs w:val="24"/>
        </w:rPr>
        <w:t xml:space="preserve">growing </w:t>
      </w:r>
      <w:r w:rsidR="0048752D" w:rsidRPr="00F37CA5">
        <w:rPr>
          <w:rFonts w:asciiTheme="majorBidi" w:hAnsiTheme="majorBidi" w:cstheme="majorBidi"/>
          <w:szCs w:val="24"/>
        </w:rPr>
        <w:t xml:space="preserve">strong workforce performance by focusing on the role of </w:t>
      </w:r>
      <w:r w:rsidR="00027892" w:rsidRPr="00F37CA5">
        <w:rPr>
          <w:rFonts w:asciiTheme="majorBidi" w:hAnsiTheme="majorBidi" w:cstheme="majorBidi"/>
          <w:szCs w:val="24"/>
        </w:rPr>
        <w:t>KS</w:t>
      </w:r>
      <w:r w:rsidR="0048752D" w:rsidRPr="00F37CA5">
        <w:rPr>
          <w:rFonts w:asciiTheme="majorBidi" w:hAnsiTheme="majorBidi" w:cstheme="majorBidi"/>
          <w:szCs w:val="24"/>
        </w:rPr>
        <w:t xml:space="preserve"> in building </w:t>
      </w:r>
      <w:r w:rsidR="005C359B" w:rsidRPr="00F37CA5">
        <w:rPr>
          <w:rFonts w:asciiTheme="majorBidi" w:hAnsiTheme="majorBidi" w:cstheme="majorBidi"/>
          <w:szCs w:val="24"/>
        </w:rPr>
        <w:t xml:space="preserve">a </w:t>
      </w:r>
      <w:r w:rsidR="0048752D" w:rsidRPr="00F37CA5">
        <w:rPr>
          <w:rFonts w:asciiTheme="majorBidi" w:hAnsiTheme="majorBidi" w:cstheme="majorBidi"/>
          <w:szCs w:val="24"/>
        </w:rPr>
        <w:t>knowledge</w:t>
      </w:r>
      <w:r w:rsidR="005C359B" w:rsidRPr="00F37CA5">
        <w:rPr>
          <w:rFonts w:asciiTheme="majorBidi" w:hAnsiTheme="majorBidi" w:cstheme="majorBidi"/>
          <w:szCs w:val="24"/>
        </w:rPr>
        <w:t>-</w:t>
      </w:r>
      <w:r w:rsidR="0048752D" w:rsidRPr="00F37CA5">
        <w:rPr>
          <w:rFonts w:asciiTheme="majorBidi" w:hAnsiTheme="majorBidi" w:cstheme="majorBidi"/>
          <w:szCs w:val="24"/>
        </w:rPr>
        <w:t xml:space="preserve">based economy </w:t>
      </w:r>
      <w:r w:rsidR="005C359B" w:rsidRPr="00F37CA5">
        <w:rPr>
          <w:rFonts w:asciiTheme="majorBidi" w:hAnsiTheme="majorBidi" w:cstheme="majorBidi"/>
          <w:szCs w:val="24"/>
        </w:rPr>
        <w:t xml:space="preserve">by </w:t>
      </w:r>
      <w:r w:rsidR="0048752D" w:rsidRPr="00F37CA5">
        <w:rPr>
          <w:rFonts w:asciiTheme="majorBidi" w:hAnsiTheme="majorBidi" w:cstheme="majorBidi"/>
          <w:szCs w:val="24"/>
        </w:rPr>
        <w:t xml:space="preserve">2020. Thus, the results of this research should advance the understanding of </w:t>
      </w:r>
      <w:r w:rsidR="005C359B" w:rsidRPr="00F37CA5">
        <w:rPr>
          <w:rFonts w:asciiTheme="majorBidi" w:hAnsiTheme="majorBidi" w:cstheme="majorBidi"/>
          <w:szCs w:val="24"/>
        </w:rPr>
        <w:t xml:space="preserve">the role of </w:t>
      </w:r>
      <w:r w:rsidR="00027892" w:rsidRPr="00F37CA5">
        <w:rPr>
          <w:rFonts w:asciiTheme="majorBidi" w:hAnsiTheme="majorBidi" w:cstheme="majorBidi"/>
          <w:szCs w:val="24"/>
        </w:rPr>
        <w:t>KS</w:t>
      </w:r>
      <w:r w:rsidR="0048752D" w:rsidRPr="00F37CA5">
        <w:rPr>
          <w:rFonts w:asciiTheme="majorBidi" w:hAnsiTheme="majorBidi" w:cstheme="majorBidi"/>
          <w:szCs w:val="24"/>
        </w:rPr>
        <w:t xml:space="preserve"> in reaching such </w:t>
      </w:r>
      <w:r w:rsidR="005C359B" w:rsidRPr="00F37CA5">
        <w:rPr>
          <w:rFonts w:asciiTheme="majorBidi" w:hAnsiTheme="majorBidi" w:cstheme="majorBidi"/>
          <w:szCs w:val="24"/>
        </w:rPr>
        <w:t xml:space="preserve">a </w:t>
      </w:r>
      <w:r w:rsidR="0048752D" w:rsidRPr="00F37CA5">
        <w:rPr>
          <w:rFonts w:asciiTheme="majorBidi" w:hAnsiTheme="majorBidi" w:cstheme="majorBidi"/>
          <w:szCs w:val="24"/>
        </w:rPr>
        <w:t xml:space="preserve">goal. </w:t>
      </w:r>
      <w:r w:rsidR="009E37EB" w:rsidRPr="00F37CA5">
        <w:rPr>
          <w:rFonts w:asciiTheme="majorBidi" w:hAnsiTheme="majorBidi" w:cstheme="majorBidi"/>
          <w:szCs w:val="24"/>
        </w:rPr>
        <w:t xml:space="preserve">This study is one of the first studies in the Middle East and United Arab Emirates (UAE) to investigate this relationship between HRM practices and </w:t>
      </w:r>
      <w:r w:rsidR="00A124A7" w:rsidRPr="00F37CA5">
        <w:rPr>
          <w:rFonts w:asciiTheme="majorBidi" w:hAnsiTheme="majorBidi" w:cstheme="majorBidi"/>
          <w:szCs w:val="24"/>
        </w:rPr>
        <w:t>IP</w:t>
      </w:r>
      <w:r w:rsidR="009E37EB" w:rsidRPr="00F37CA5">
        <w:rPr>
          <w:rFonts w:asciiTheme="majorBidi" w:hAnsiTheme="majorBidi" w:cstheme="majorBidi"/>
          <w:szCs w:val="24"/>
        </w:rPr>
        <w:t>. The desire to understand this relationship is driven by the UAE</w:t>
      </w:r>
      <w:r w:rsidR="005C359B" w:rsidRPr="00F37CA5">
        <w:rPr>
          <w:rFonts w:asciiTheme="majorBidi" w:hAnsiTheme="majorBidi" w:cstheme="majorBidi"/>
          <w:szCs w:val="24"/>
        </w:rPr>
        <w:t>’s</w:t>
      </w:r>
      <w:r w:rsidR="009E37EB" w:rsidRPr="00F37CA5">
        <w:rPr>
          <w:rFonts w:asciiTheme="majorBidi" w:hAnsiTheme="majorBidi" w:cstheme="majorBidi"/>
          <w:szCs w:val="24"/>
        </w:rPr>
        <w:t xml:space="preserve"> efforts to make the </w:t>
      </w:r>
      <w:r w:rsidR="005C359B" w:rsidRPr="00F37CA5">
        <w:rPr>
          <w:rFonts w:asciiTheme="majorBidi" w:hAnsiTheme="majorBidi" w:cstheme="majorBidi"/>
          <w:szCs w:val="24"/>
        </w:rPr>
        <w:t xml:space="preserve">Emirates </w:t>
      </w:r>
      <w:r w:rsidR="009E37EB" w:rsidRPr="00F37CA5">
        <w:rPr>
          <w:rFonts w:asciiTheme="majorBidi" w:hAnsiTheme="majorBidi" w:cstheme="majorBidi"/>
          <w:szCs w:val="24"/>
        </w:rPr>
        <w:t xml:space="preserve">a knowledge-based economy. </w:t>
      </w:r>
    </w:p>
    <w:p w14:paraId="6756FC95" w14:textId="08AA8B48" w:rsidR="009E37EB" w:rsidRPr="00F37CA5" w:rsidRDefault="00090361" w:rsidP="00F37CA5">
      <w:pPr>
        <w:spacing w:after="0" w:line="360" w:lineRule="auto"/>
        <w:ind w:firstLine="720"/>
        <w:jc w:val="both"/>
        <w:rPr>
          <w:rFonts w:asciiTheme="majorBidi" w:hAnsiTheme="majorBidi" w:cstheme="majorBidi"/>
          <w:szCs w:val="24"/>
        </w:rPr>
      </w:pPr>
      <w:r w:rsidRPr="00F37CA5">
        <w:rPr>
          <w:rFonts w:asciiTheme="majorBidi" w:hAnsiTheme="majorBidi" w:cstheme="majorBidi"/>
          <w:szCs w:val="24"/>
        </w:rPr>
        <w:t xml:space="preserve">In conclusion, the results suggest that if private sector intends to retain and maintain IP, businesses have to focus on KS and utilize the proper HRM practices to promote innovation and increase the quality and quantity of their outcomes.  </w:t>
      </w:r>
    </w:p>
    <w:p w14:paraId="0F24BF71" w14:textId="77777777" w:rsidR="009E37EB" w:rsidRPr="00F37CA5" w:rsidRDefault="009E37EB" w:rsidP="00F37CA5">
      <w:pPr>
        <w:spacing w:after="0" w:line="360" w:lineRule="auto"/>
        <w:jc w:val="both"/>
        <w:rPr>
          <w:rFonts w:asciiTheme="majorBidi" w:eastAsiaTheme="majorEastAsia" w:hAnsiTheme="majorBidi" w:cstheme="majorBidi"/>
          <w:b/>
          <w:bCs/>
          <w:szCs w:val="24"/>
        </w:rPr>
      </w:pPr>
      <w:r w:rsidRPr="00F37CA5">
        <w:rPr>
          <w:rFonts w:asciiTheme="majorBidi" w:hAnsiTheme="majorBidi" w:cstheme="majorBidi"/>
          <w:b/>
          <w:bCs/>
          <w:szCs w:val="24"/>
        </w:rPr>
        <w:br w:type="page"/>
      </w:r>
    </w:p>
    <w:p w14:paraId="0FD10754" w14:textId="3FBEC1D3" w:rsidR="009E37EB" w:rsidRPr="00F37CA5" w:rsidRDefault="009E37EB" w:rsidP="00F37CA5">
      <w:pPr>
        <w:pStyle w:val="Heading1"/>
        <w:spacing w:before="0" w:after="0" w:line="360" w:lineRule="auto"/>
        <w:jc w:val="both"/>
        <w:rPr>
          <w:rFonts w:asciiTheme="majorBidi" w:hAnsiTheme="majorBidi"/>
          <w:b/>
          <w:bCs/>
          <w:color w:val="auto"/>
          <w:sz w:val="28"/>
          <w:szCs w:val="28"/>
        </w:rPr>
      </w:pPr>
      <w:bookmarkStart w:id="101" w:name="_Toc489998259"/>
      <w:r w:rsidRPr="00F37CA5">
        <w:rPr>
          <w:rFonts w:asciiTheme="majorBidi" w:hAnsiTheme="majorBidi"/>
          <w:b/>
          <w:bCs/>
          <w:color w:val="auto"/>
          <w:sz w:val="28"/>
          <w:szCs w:val="28"/>
        </w:rPr>
        <w:lastRenderedPageBreak/>
        <w:t>References</w:t>
      </w:r>
      <w:bookmarkEnd w:id="101"/>
    </w:p>
    <w:p w14:paraId="6AB9FC78" w14:textId="77777777" w:rsidR="00D96FE5" w:rsidRPr="00F37CA5" w:rsidRDefault="00D96FE5" w:rsidP="00F37CA5">
      <w:pPr>
        <w:spacing w:after="0" w:line="360" w:lineRule="auto"/>
        <w:rPr>
          <w:rFonts w:asciiTheme="majorBidi" w:hAnsiTheme="majorBidi" w:cstheme="majorBidi"/>
        </w:rPr>
      </w:pPr>
    </w:p>
    <w:p w14:paraId="4538329E" w14:textId="77777777" w:rsidR="00B142F1" w:rsidRPr="00340A85" w:rsidRDefault="00B142F1"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Abdul-Jalal, H., Toulson, P., &amp; Tweed, D. (2013). Knowledge sharing success for sustaining organizational competitive advantage. Procedia Economics and Finance, 7, 150-157.</w:t>
      </w:r>
    </w:p>
    <w:p w14:paraId="73F877B7" w14:textId="005CCD13" w:rsidR="009329BE" w:rsidRPr="00340A85" w:rsidRDefault="009329BE"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 xml:space="preserve">Ahmed, A., &amp; Alfaki, I. (2015). </w:t>
      </w:r>
      <w:hyperlink r:id="rId15" w:history="1">
        <w:r w:rsidRPr="00340A85">
          <w:rPr>
            <w:rFonts w:asciiTheme="majorBidi" w:hAnsiTheme="majorBidi" w:cstheme="majorBidi"/>
            <w:bCs/>
          </w:rPr>
          <w:t>From oil to knowledge: transforming the United Arab Emirates into a knowledge-based economy.</w:t>
        </w:r>
      </w:hyperlink>
      <w:r w:rsidRPr="00340A85">
        <w:rPr>
          <w:rFonts w:asciiTheme="majorBidi" w:hAnsiTheme="majorBidi" w:cstheme="majorBidi"/>
          <w:bCs/>
        </w:rPr>
        <w:t xml:space="preserve"> Greenleaf Publishing, Saltaire. ISBN 9781783533572 </w:t>
      </w:r>
    </w:p>
    <w:p w14:paraId="7B5C3D3E" w14:textId="3957AF9A" w:rsidR="009329BE" w:rsidRPr="00340A85" w:rsidRDefault="009329BE"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Abdalla Alfaki, I. &amp; Ahmed, A. (2013). Technological readiness in the United Arab Emirates towards global competitiveness. World Journal of Entrepreneurship, Management and Sustainable Development, 9(1), 4-13. http://dx.doi.org/10.1108/20425961311315683</w:t>
      </w:r>
    </w:p>
    <w:p w14:paraId="2729BD41" w14:textId="371D2ABB" w:rsidR="007A40E4" w:rsidRPr="00340A85" w:rsidRDefault="007A40E4" w:rsidP="00F37CA5">
      <w:pPr>
        <w:autoSpaceDE w:val="0"/>
        <w:autoSpaceDN w:val="0"/>
        <w:adjustRightInd w:val="0"/>
        <w:spacing w:after="0" w:line="360" w:lineRule="auto"/>
        <w:ind w:left="720" w:hanging="720"/>
        <w:jc w:val="both"/>
        <w:rPr>
          <w:rFonts w:asciiTheme="majorBidi" w:hAnsiTheme="majorBidi" w:cstheme="majorBidi"/>
          <w:bCs/>
        </w:rPr>
      </w:pPr>
      <w:r w:rsidRPr="00340A85">
        <w:rPr>
          <w:rFonts w:asciiTheme="majorBidi" w:hAnsiTheme="majorBidi" w:cstheme="majorBidi"/>
          <w:bCs/>
        </w:rPr>
        <w:t xml:space="preserve">Ahmad, S., and Schroeder, R.G. (2003), ‘The Impact of Human Resource Management Practices on Operational Performance: Recognizing Country and Industry Differences,’ Journal of Operations Management, 21, 1, 19–34. </w:t>
      </w:r>
    </w:p>
    <w:p w14:paraId="2B597C3F" w14:textId="17DA277E"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Andrews, D., Nonnecke, B., &amp; Preece, J. (2003). Electronic survey methodology: A case study in reaching hard-to-involve Internet users. International Journal of Human-Computer Interaction, 16(2), 185-210.</w:t>
      </w:r>
    </w:p>
    <w:p w14:paraId="2300541B" w14:textId="730B30BF"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 xml:space="preserve">Association of Research Ethics Committees (AREC) (2013). A framework of policies and procedures for University Research Ethics Committees. Retrieved from </w:t>
      </w:r>
      <w:hyperlink r:id="rId16" w:history="1">
        <w:r w:rsidR="00CA21FC" w:rsidRPr="00340A85">
          <w:rPr>
            <w:rFonts w:asciiTheme="majorBidi" w:hAnsiTheme="majorBidi" w:cstheme="majorBidi"/>
            <w:bCs/>
          </w:rPr>
          <w:t>http://arec.org.uk/wp-content/uploads/Framework-of-policies-and-procedures.pdf</w:t>
        </w:r>
      </w:hyperlink>
    </w:p>
    <w:p w14:paraId="1120241E" w14:textId="7802430D" w:rsidR="00CA21FC" w:rsidRPr="00340A85" w:rsidRDefault="00C256BE"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Arnet, D. &amp; Wittmann, C. (2014). Improving marketing success: The role of tacit knowledge exchange between sales and marketing. Journal of Business Research, 67(3), 324-331. http://dx.doi.org/10.1016/j.jbusres.2013.01.018</w:t>
      </w:r>
      <w:r w:rsidR="00CA21FC" w:rsidRPr="00340A85">
        <w:rPr>
          <w:rFonts w:asciiTheme="majorBidi" w:hAnsiTheme="majorBidi" w:cstheme="majorBidi"/>
          <w:bCs/>
        </w:rPr>
        <w:t>Autio, E., Kenney, M., Mustar, P., Siegel, D., &amp; Wright, M. (2014). Entrepreneurial innovation: The importance of context. Research Policy, 43(7), 1097-1108. http://dx.doi.org/10.1016/j.respol.2014.01.015</w:t>
      </w:r>
    </w:p>
    <w:p w14:paraId="5EA753C4" w14:textId="72C21079"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Babbie, E. (2010). The practice of social research (12th ed.). Belmont, USA: Wadsworth Cengage Learning.</w:t>
      </w:r>
    </w:p>
    <w:p w14:paraId="4C2AC6B4" w14:textId="77777777" w:rsidR="0093474D" w:rsidRPr="00340A85" w:rsidRDefault="0093474D" w:rsidP="00F37CA5">
      <w:pPr>
        <w:autoSpaceDE w:val="0"/>
        <w:autoSpaceDN w:val="0"/>
        <w:adjustRightInd w:val="0"/>
        <w:spacing w:after="0" w:line="360" w:lineRule="auto"/>
        <w:jc w:val="both"/>
        <w:rPr>
          <w:rFonts w:asciiTheme="majorBidi" w:hAnsiTheme="majorBidi" w:cstheme="majorBidi"/>
          <w:bCs/>
        </w:rPr>
      </w:pPr>
      <w:r w:rsidRPr="00340A85">
        <w:rPr>
          <w:rFonts w:asciiTheme="majorBidi" w:hAnsiTheme="majorBidi" w:cstheme="majorBidi"/>
          <w:bCs/>
        </w:rPr>
        <w:t>Bae, J. and Lawler, J.J. (2000), “Organizational and HRM strategies in Korea: impact on firm</w:t>
      </w:r>
    </w:p>
    <w:p w14:paraId="2015C19B" w14:textId="77777777" w:rsidR="0093474D" w:rsidRPr="00340A85" w:rsidRDefault="0093474D" w:rsidP="00F37CA5">
      <w:pPr>
        <w:autoSpaceDE w:val="0"/>
        <w:autoSpaceDN w:val="0"/>
        <w:adjustRightInd w:val="0"/>
        <w:spacing w:after="0" w:line="360" w:lineRule="auto"/>
        <w:ind w:firstLine="720"/>
        <w:jc w:val="both"/>
        <w:rPr>
          <w:rFonts w:asciiTheme="majorBidi" w:hAnsiTheme="majorBidi" w:cstheme="majorBidi"/>
          <w:bCs/>
        </w:rPr>
      </w:pPr>
      <w:r w:rsidRPr="00340A85">
        <w:rPr>
          <w:rFonts w:asciiTheme="majorBidi" w:hAnsiTheme="majorBidi" w:cstheme="majorBidi"/>
          <w:bCs/>
        </w:rPr>
        <w:t>performance in an emerging economy”, Academy of Management Journal, Vol. 43,</w:t>
      </w:r>
    </w:p>
    <w:p w14:paraId="58018E03" w14:textId="77777777" w:rsidR="0093474D" w:rsidRPr="00340A85" w:rsidRDefault="0093474D" w:rsidP="00F37CA5">
      <w:pPr>
        <w:spacing w:after="0" w:line="360" w:lineRule="auto"/>
        <w:ind w:left="720"/>
        <w:jc w:val="both"/>
        <w:rPr>
          <w:rFonts w:asciiTheme="majorBidi" w:hAnsiTheme="majorBidi" w:cstheme="majorBidi"/>
          <w:bCs/>
        </w:rPr>
      </w:pPr>
      <w:r w:rsidRPr="00340A85">
        <w:rPr>
          <w:rFonts w:asciiTheme="majorBidi" w:hAnsiTheme="majorBidi" w:cstheme="majorBidi"/>
          <w:bCs/>
        </w:rPr>
        <w:t xml:space="preserve">pp. 502-17. </w:t>
      </w:r>
    </w:p>
    <w:p w14:paraId="19FEF04A" w14:textId="4EE23B16" w:rsidR="00005CBA" w:rsidRPr="00340A85" w:rsidRDefault="00005CBA"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Bagozzi, R. P., Yi, Y., &amp; Singh, S. (1991). On the use of structural equation models in experimental designs: Two extensions. International Journal of Research in Marketing, 8(2), 125-140.</w:t>
      </w:r>
    </w:p>
    <w:p w14:paraId="54457CBD"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Balch, C. V. (2010). Internet survey methodology. Newcastle upon Tyne, UK: Cambridge Scholars Publishing.</w:t>
      </w:r>
    </w:p>
    <w:p w14:paraId="08CF4624"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Bashir, M., Afzal, M. T., &amp; Azeem, M. (2008). Reliability and validity of qualitative and operational research paradigm. Retrieved from http://www.pjsor.com/index.php/pjsor/article/viewFile/59/38</w:t>
      </w:r>
    </w:p>
    <w:p w14:paraId="12C280A3"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Belli, G. (2008). Nonexperimental quantitative research. Thousand Oaks, CA: Sage.</w:t>
      </w:r>
    </w:p>
    <w:p w14:paraId="4ACDB179"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lastRenderedPageBreak/>
        <w:t>Berchicci, L. (2013). Towards an open R&amp;D system: Internal R&amp;D investment, external knowledge acquisition and innovative performance. Research Policy, 42(1), 117-127.</w:t>
      </w:r>
    </w:p>
    <w:p w14:paraId="501E5B01"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Bethlehem, J. (2010). Selection bias in web surveys. International Statistical Review, 78, 161-188.</w:t>
      </w:r>
    </w:p>
    <w:p w14:paraId="37960C5B"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Blaikie, N. (2010). Designing social research. Cambridge, UK: Polity Press.</w:t>
      </w:r>
    </w:p>
    <w:p w14:paraId="1264D47B"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Boone, H. N., Jr., &amp; Boone, D. A. (2012). Analyzing Likert data. Journal of Extension, 50(2), Article 2TOT2.</w:t>
      </w:r>
    </w:p>
    <w:p w14:paraId="413828DB"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Boons, F. &amp; Lüdeke-Freund, F. (2013). Business models for sustainable innovation: state-of-the-art and steps towards a research agenda. Journal of Cleaner Production, 45, 9-19. Retrieved from http://dx.doi.org/10.1016/j.jclepro.2012.07.007</w:t>
      </w:r>
    </w:p>
    <w:p w14:paraId="22843FEA"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Boons, F., Montalvo, C., Quist, J., &amp; Wagner, M. (2013). Sustainable innovation, business models and economic performance: an overview. Journal of Cleaner Production, 45, 1-8. Retrieved from http://dx.doi.org/10.1016/j.jclepro.2012.08.013</w:t>
      </w:r>
    </w:p>
    <w:p w14:paraId="4694AC21" w14:textId="4947924D"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Bowen, G. A. (2009). Document analysis as a qualitative research method. Qualitative Research Journal, 9(2)</w:t>
      </w:r>
      <w:r w:rsidR="00D96FE5" w:rsidRPr="00340A85">
        <w:rPr>
          <w:rFonts w:asciiTheme="majorBidi" w:hAnsiTheme="majorBidi" w:cstheme="majorBidi"/>
          <w:bCs/>
        </w:rPr>
        <w:t>, pp. 27-40</w:t>
      </w:r>
      <w:r w:rsidRPr="00340A85">
        <w:rPr>
          <w:rFonts w:asciiTheme="majorBidi" w:hAnsiTheme="majorBidi" w:cstheme="majorBidi"/>
          <w:bCs/>
        </w:rPr>
        <w:t>.</w:t>
      </w:r>
    </w:p>
    <w:p w14:paraId="509C49B3"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Boyce, J. (2002). Market research in practice. Boston, MA: McGraw-Hill.</w:t>
      </w:r>
    </w:p>
    <w:p w14:paraId="16C43E75"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Bradley, N. (2010). Marketing research: Tools and techniques (2nd ed.). New York, NY: Oxford.</w:t>
      </w:r>
    </w:p>
    <w:p w14:paraId="019CCD99"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Bryman, A., &amp; Bell, E. (2016). Business research methods (5th ed.). Oxford, UK: Oxford University Press.</w:t>
      </w:r>
    </w:p>
    <w:p w14:paraId="778817CF"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Bryman, A. (2016). Social research methods (5th ed.). Oxford, UK: Oxford University Press.</w:t>
      </w:r>
    </w:p>
    <w:p w14:paraId="3B064701"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Burns, A. C., &amp; Bush, R. F. (2010). Study guide and technology manual for SPSS: Marketing research (6th ed.). Boston: Prentice Hall.</w:t>
      </w:r>
    </w:p>
    <w:p w14:paraId="7ADEB878"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Camelo-Ordaz, C., Garcia-Cruz, J., Sousa-Ginel, E., &amp; Valle-Cabrera, R. (2011). The influence of human resource management on knowledge sharing and innovation in Spain: the mediating role of affective commitment. The International Journal of Human Resource Management, 22(07), 1442-1463.</w:t>
      </w:r>
    </w:p>
    <w:p w14:paraId="4D57BBE5"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Cannatelli, B., Smith, B., Giudici, A., Jones, J., &amp; Conger, M. (2016). An Expanded Model of Distributed Leadership in Organizational Knowledge Creation. Long Range Planning. Retrieved from http://dx.doi.org/10.1016/j.lrp.2016.10.002</w:t>
      </w:r>
    </w:p>
    <w:p w14:paraId="39D01409"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Cant, M., Gerber-Nel, C., Nel, D., &amp; Kotzé, T. (2012). Marketing research. Pretoria, SA: Van Schaik Publishers.</w:t>
      </w:r>
    </w:p>
    <w:p w14:paraId="7E9D80EC" w14:textId="18B28380"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 xml:space="preserve">Cappelli, R., Czarnitzki, D., &amp; Kraft, K. (2014). Sources of spillovers for imitation and innovation. Research Policy, 43(1), 115-120. Retrieved </w:t>
      </w:r>
      <w:r w:rsidR="00D96FE5" w:rsidRPr="00340A85">
        <w:rPr>
          <w:rFonts w:asciiTheme="majorBidi" w:hAnsiTheme="majorBidi" w:cstheme="majorBidi"/>
          <w:bCs/>
        </w:rPr>
        <w:t>from http</w:t>
      </w:r>
      <w:r w:rsidRPr="00340A85">
        <w:rPr>
          <w:rFonts w:asciiTheme="majorBidi" w:hAnsiTheme="majorBidi" w:cstheme="majorBidi"/>
          <w:bCs/>
        </w:rPr>
        <w:t>://dx.doi.org/10.1016/j.respol.2013.07.016</w:t>
      </w:r>
    </w:p>
    <w:p w14:paraId="7B67CDE6" w14:textId="7D85172A"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Carayannis, E. G., (2010). Innovation, Technology, and Knowledge Management.</w:t>
      </w:r>
      <w:r w:rsidR="00D96FE5" w:rsidRPr="00340A85">
        <w:rPr>
          <w:rFonts w:asciiTheme="majorBidi" w:hAnsiTheme="majorBidi" w:cstheme="majorBidi"/>
          <w:bCs/>
        </w:rPr>
        <w:t xml:space="preserve"> Springer, New York.</w:t>
      </w:r>
    </w:p>
    <w:p w14:paraId="5852ED9C"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lastRenderedPageBreak/>
        <w:t>Cerdin, J. &amp; Brewster, C., (2014). Talent management and expatriation: Bridging two streams of research and practice. Journal of World Business, 49(2), 245-252. Retrieved from http://dx.doi.org/10.1016/j.jwb.2013.11.008</w:t>
      </w:r>
    </w:p>
    <w:p w14:paraId="007259A9"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Chava, S., Oettl, A., Subramanian, A., &amp; Subramanian, K., (2013). Banking deregulation and innovation. Journal of Financial Economics, 109(3), 759-774. Retrieved from http://dx.doi.org/10.1016/j.jfineco.2013.03.015</w:t>
      </w:r>
    </w:p>
    <w:p w14:paraId="3DE64FA8" w14:textId="477F1340"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Chen, C. J., &amp; Huang, J. W. (2009). Strategic human resource practices and innovation performance—</w:t>
      </w:r>
      <w:r w:rsidR="00C256BE" w:rsidRPr="00340A85">
        <w:rPr>
          <w:rFonts w:asciiTheme="majorBidi" w:hAnsiTheme="majorBidi" w:cstheme="majorBidi"/>
          <w:bCs/>
        </w:rPr>
        <w:t xml:space="preserve"> </w:t>
      </w:r>
      <w:r w:rsidRPr="00340A85">
        <w:rPr>
          <w:rFonts w:asciiTheme="majorBidi" w:hAnsiTheme="majorBidi" w:cstheme="majorBidi"/>
          <w:bCs/>
        </w:rPr>
        <w:t>The mediating role of knowledge management capacity. Journal of Business Research, 62(1), 104-114.</w:t>
      </w:r>
    </w:p>
    <w:p w14:paraId="478AC0C4" w14:textId="50E0F00C"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 xml:space="preserve">Cheng, C., Chang, M., &amp; Li, C. (2013). Configural paths to successful product innovation. Journal of Business Research, 66(12), 2561-2573. Retrieved from </w:t>
      </w:r>
      <w:hyperlink r:id="rId17" w:history="1">
        <w:r w:rsidR="0055705A" w:rsidRPr="00340A85">
          <w:rPr>
            <w:rFonts w:asciiTheme="majorBidi" w:hAnsiTheme="majorBidi" w:cstheme="majorBidi"/>
            <w:bCs/>
          </w:rPr>
          <w:t>http://dx.doi.org/10.1016/j.jbusres.2012.10.006</w:t>
        </w:r>
      </w:hyperlink>
    </w:p>
    <w:p w14:paraId="0CEA95A3" w14:textId="420827A9" w:rsidR="0055705A" w:rsidRPr="00340A85" w:rsidRDefault="0055705A"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Chin, W. W. (1998). Commentary: Issues and opinion on structural equation modeling, Vol. 22, No. 1 (Mar., 1998), pp. vii-xvi.</w:t>
      </w:r>
    </w:p>
    <w:p w14:paraId="4DE64E1E" w14:textId="2D90E8DF" w:rsidR="00530E58" w:rsidRPr="00340A85" w:rsidRDefault="00530E58"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Choi, B., &amp; Lee, H. (2003). An empirical investigation of KM styles and their effect oncorporate performance. Information &amp; Management, 40(5), 403–417.</w:t>
      </w:r>
    </w:p>
    <w:p w14:paraId="5C969C58" w14:textId="5502E490" w:rsidR="00A96917" w:rsidRPr="00340A85" w:rsidRDefault="00A96917"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Cohen, L. &amp; Manion, L. (1994). Research Methods in Education (4th ed.). London:Routledge.</w:t>
      </w:r>
    </w:p>
    <w:p w14:paraId="4743A59E" w14:textId="7B43B9D0" w:rsidR="00E876D3" w:rsidRPr="00340A85" w:rsidRDefault="00E876D3" w:rsidP="00F37CA5">
      <w:pPr>
        <w:autoSpaceDE w:val="0"/>
        <w:autoSpaceDN w:val="0"/>
        <w:spacing w:after="0" w:line="360" w:lineRule="auto"/>
        <w:ind w:left="720" w:hanging="720"/>
        <w:jc w:val="both"/>
        <w:rPr>
          <w:rFonts w:asciiTheme="majorBidi" w:hAnsiTheme="majorBidi" w:cstheme="majorBidi"/>
          <w:bCs/>
        </w:rPr>
      </w:pPr>
      <w:r w:rsidRPr="00340A85">
        <w:rPr>
          <w:rFonts w:asciiTheme="majorBidi" w:hAnsiTheme="majorBidi" w:cstheme="majorBidi"/>
          <w:bCs/>
        </w:rPr>
        <w:t>Collins CJ, Clark KD. Strategic human resource practices, top management team social networks, and firm performance: the role of human resource in creating organizational competitive advantage. Acad Manage J 2003 46(6):740–51.</w:t>
      </w:r>
    </w:p>
    <w:p w14:paraId="2CDE5F72" w14:textId="703C4AE2" w:rsidR="00E876D3" w:rsidRPr="00340A85" w:rsidRDefault="00E876D3"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Collins, C. J., &amp; Smith, K. G. (2006). Knowledge exchange and combination: The role of human resource practices in the performance of high-technology firms. Academy of Management Journal, 49(3), 544-560.</w:t>
      </w:r>
    </w:p>
    <w:p w14:paraId="56761401" w14:textId="66A758AF" w:rsidR="00264492" w:rsidRPr="00340A85" w:rsidRDefault="00264492"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Cooper, D.R., &amp; Schindler, P.S. (2003). Business research methods. New York: McGraw Hill.</w:t>
      </w:r>
    </w:p>
    <w:p w14:paraId="683B152E" w14:textId="06FE152E" w:rsidR="00E571B0" w:rsidRPr="00340A85" w:rsidRDefault="00E571B0"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Carmines, E. G., &amp; Zeller, R. A. (1979). Reliability and validity assessment (vol. 17). Thousand Oaks, CA: Sage.</w:t>
      </w:r>
    </w:p>
    <w:p w14:paraId="1860FA1F"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Creswell, J. W. (2014). Research design: Qualitative, quantitative, and mixed methods approaches (4th ed.). Thousand Oaks: Sage Publications.</w:t>
      </w:r>
    </w:p>
    <w:p w14:paraId="5B6830E1"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Criado, J., Sandoval-Almazan, R., &amp; Gil-Garcia, J. (2013). Government innovation through social media. Government Information Quarterly, 30(4), 319-326. Retrieved from http://dx.doi.org/10.1016/j.giq.2013.10.003</w:t>
      </w:r>
    </w:p>
    <w:p w14:paraId="47281BBA"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Cronholm, S., &amp; Hjalmarsson, A. (2011). Experiences from sequential use of mixed methods. Electronic Journal of Business Research Methods, 9(2), 87-95.</w:t>
      </w:r>
    </w:p>
    <w:p w14:paraId="68BC8F4D"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Curry, L. A., Nembhard, I. M. &amp; Bradley, E. H. (2009). Qualitative and mixed methods provide unique contributions to outcomes research. Circulation, 119(10), 1442-1452.</w:t>
      </w:r>
    </w:p>
    <w:p w14:paraId="24D269EC"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Curtis, W., Murphy, M., &amp; Shields, S. (2014). Research and education. New York, NY: Routledge.</w:t>
      </w:r>
    </w:p>
    <w:p w14:paraId="37363A42"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lastRenderedPageBreak/>
        <w:t>Dahms, S. &amp; Dubey, A. (2014). Internet adoption in travel agents across the United Arab Emirates (UAE). Evidence from four Emirates. Anatolia, 26(1), 85-88. Retrieved from http://dx.doi.org/10.1080/13032917.2014.940358</w:t>
      </w:r>
    </w:p>
    <w:p w14:paraId="3665C04E"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Daniels, S., Wang, G., Lawong, D., &amp; Ferris, G. (2016). Collective assessment of the human resources management field: Meta-analytic needs and theory development prospects for the future. Human Resource Management Review, 27(1), 8-25. Retrieved from http://dx.doi.org/10.1016/j.hrmr.2016.09.002</w:t>
      </w:r>
    </w:p>
    <w:p w14:paraId="19A31786" w14:textId="6B540814" w:rsidR="007A40E4" w:rsidRPr="00340A85" w:rsidRDefault="007A40E4" w:rsidP="00F37CA5">
      <w:pPr>
        <w:autoSpaceDE w:val="0"/>
        <w:autoSpaceDN w:val="0"/>
        <w:adjustRightInd w:val="0"/>
        <w:spacing w:after="0" w:line="360" w:lineRule="auto"/>
        <w:ind w:left="720" w:hanging="720"/>
        <w:jc w:val="both"/>
        <w:rPr>
          <w:rFonts w:asciiTheme="majorBidi" w:hAnsiTheme="majorBidi" w:cstheme="majorBidi"/>
          <w:bCs/>
        </w:rPr>
      </w:pPr>
      <w:r w:rsidRPr="00340A85">
        <w:rPr>
          <w:rFonts w:asciiTheme="majorBidi" w:hAnsiTheme="majorBidi" w:cstheme="majorBidi"/>
          <w:bCs/>
        </w:rPr>
        <w:t xml:space="preserve">Delery, J.E. and Doty, D.H. (1996), “Modes of theorizing in strategic human resource management: tests of universalistic, contingency and configurational performance predictions”, Academy of Management Journal, Vol. 39, pp. 802-35. </w:t>
      </w:r>
    </w:p>
    <w:p w14:paraId="788F515D" w14:textId="71BA7839"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De Medeiros, J., Ribeiro, J., &amp; Cortimiglia, M. (2014). Success factors for environmentally sustainable product innovation: A systematic literature review. Journal of Cleaner Production, 65, 76-86. Retrieved from  http://dx.doi.org/10.1016/j.jclepro.2013.08.035</w:t>
      </w:r>
    </w:p>
    <w:p w14:paraId="2D31659B"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Denscombe, M. (2010). The good research guide for small scale social research projects (3rd ed.). USA: McGraw-Hill Companies.</w:t>
      </w:r>
    </w:p>
    <w:p w14:paraId="5B13B8DC"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Denscombe, M. (2014). The good research guide for small scale social research projects (4th ed.). USA: McGraw-Hill Companies.</w:t>
      </w:r>
    </w:p>
    <w:p w14:paraId="1EA7A9B0"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Dillman, D. A. (2007). Mail and Internet surveys: The tailored design method—2007 update with new internet, visual, and mixed-mode guide. Hoboken, NJ: Wiley.</w:t>
      </w:r>
    </w:p>
    <w:p w14:paraId="21258FA5"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Dolnicar, S., &amp; Grun, B. (2007). How constrained a response: A comparison of binary, ordinal and metric answer formats. Journal of Retailing and Consumer Services, 14, 108-122.</w:t>
      </w:r>
    </w:p>
    <w:p w14:paraId="39046417"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Dries, N. (2013). The psychology of talent management: A review and research agenda. Human Resource Management Review, 23(4), 272-285. Retrieved from http://dx.doi.org/10.1016/j.hrmr.2013.05.001</w:t>
      </w:r>
    </w:p>
    <w:p w14:paraId="78809434"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Eriksson, T., Qin, Z., &amp; Wang, W. (2014). Firm-level innovation activity, employee turnover and HRM practices—Evidence from Chinese firms. China Economic Review, 30, 583-597. Doi: 10.1016/j.chieco.2014.02.005</w:t>
      </w:r>
    </w:p>
    <w:p w14:paraId="77C28486"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Ewers, M. C. (2013). From knowledge transfer to learning: The acquisition and assimilation of human capital in the United Arab Emirates and the other Gulf States. Geoforum, 46, 124-137. Doi: 10.1016/j.geoforum.2012.12.019</w:t>
      </w:r>
    </w:p>
    <w:p w14:paraId="7C630FC6"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Feilzer, M. Y. (2010). Doing mixed methods research pragmatically: Implications for the rediscovery of pragmatism as a research paradigm. Journal of Mixed Methods Research, 4(1), 6-16.</w:t>
      </w:r>
    </w:p>
    <w:p w14:paraId="7F610BF2"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Ferrando, P. J. (2003). A Kernel density analysis of continuous typical-response scales. Educational and Psychological Measurement, 63, 809-824.</w:t>
      </w:r>
    </w:p>
    <w:p w14:paraId="49144E35"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lastRenderedPageBreak/>
        <w:t>Fielding, N. G. (2012). Triangulation and mixed methods designs: Data integration with new research technologies. Journal of Mixed Methods Research, 3(28), 1-12. Doi: 10.1177/1558689812437101</w:t>
      </w:r>
    </w:p>
    <w:p w14:paraId="2B091482" w14:textId="559D7618"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Foss, N. J., &amp; Laursen, K. (2012). Human Resource Management Practices and Innovation.</w:t>
      </w:r>
    </w:p>
    <w:p w14:paraId="14C85090" w14:textId="200E8901" w:rsidR="006555E0" w:rsidRPr="00340A85" w:rsidRDefault="006555E0"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Fornell, C., &amp; Larcker, D. F. (1981). Structural equation models with unobservable variables and measurement error: Algebra and statistics. Journal of Marketing Research, 382-388.</w:t>
      </w:r>
    </w:p>
    <w:p w14:paraId="16647D1F"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Frost, N. (2011). Qualitative research method in psychology: Combining core approaches. Berkshire, UK: Open University Press.</w:t>
      </w:r>
    </w:p>
    <w:p w14:paraId="2820C317"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Galesic, M,. &amp; Bosnjak, M. (2009). Effects of questionnaire length on participation and indicators of response quality in a web survey. Public Opinion Quarterly, 73(2), 349-360.</w:t>
      </w:r>
    </w:p>
    <w:p w14:paraId="0BE8FF02" w14:textId="6C82FFA4"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 xml:space="preserve">Gallardo-Gallardo, E., Dries, N., &amp; González-Cruz, T. (2013). What is the meaning of ‘talent’ in the world of work? Human Resource Management Review, 23(4), 290-300. Retrieved from </w:t>
      </w:r>
      <w:hyperlink r:id="rId18" w:history="1">
        <w:r w:rsidR="00F4395C" w:rsidRPr="00340A85">
          <w:rPr>
            <w:rFonts w:asciiTheme="majorBidi" w:hAnsiTheme="majorBidi" w:cstheme="majorBidi"/>
          </w:rPr>
          <w:t>http://dx.doi.org/10.1016/j.hrmr.2013.05.002</w:t>
        </w:r>
      </w:hyperlink>
    </w:p>
    <w:p w14:paraId="4AFFE70B" w14:textId="2D88A2C7" w:rsidR="00F4395C" w:rsidRPr="00340A85" w:rsidRDefault="00F4395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George, D., &amp; Mallery, P. (2003). SPSS for Windows step by step: A simple guide and reference. 11.0 update (4th Ed.). Boston: Allyn &amp; Bacon.</w:t>
      </w:r>
    </w:p>
    <w:p w14:paraId="048BA54E"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Gopalakrishnan, S., &amp; Bierly, P. (2001). Analyzing innovation adoption using a knowledge-based approach. Journal of Engineering and Technology Management, 18(2), 107-130.</w:t>
      </w:r>
    </w:p>
    <w:p w14:paraId="7C514FF0"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Grant Thornton. (2016). The global economy in 2016: Grant Thornton International Business Report. UAE: Grant Thornton.</w:t>
      </w:r>
    </w:p>
    <w:p w14:paraId="5674A9A4"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Guest, G., MacQueen, K. M., &amp; Namey, E. E. (2011). Applied thematic analysis. Thousand Oaks, CA: Sage.</w:t>
      </w:r>
    </w:p>
    <w:p w14:paraId="549CD15E"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Gupta, N., &amp; Shaw, J. (2014). Employee compensation: The neglected area of HRM research. Human Resource Management Review, 24(1), 1-4. Retrieved from http://dx.doi.org/10.1016/j.hrmr.2013.08.007</w:t>
      </w:r>
    </w:p>
    <w:p w14:paraId="1F18E65B"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Hair Jr., J. F., Celsi, M. W., Money, A. H., Samouel, P., &amp; Page, M. J. (2011). Essentials of business research methods (2nd ed.). Armonk, NY: M.E. Sharpe, Inc.</w:t>
      </w:r>
    </w:p>
    <w:p w14:paraId="1949F76B"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Hair, J. F., Black, W. C., Babin, B. J., &amp; Anderson, R. E. (2010). Multivariate data analysis–A</w:t>
      </w:r>
      <w:r w:rsidRPr="00340A85">
        <w:rPr>
          <w:rFonts w:asciiTheme="majorBidi" w:hAnsiTheme="majorBidi" w:cstheme="majorBidi"/>
          <w:bCs/>
        </w:rPr>
        <w:br/>
        <w:t>global perspective (7th ed.). Upper Saddle River, NJ: Pearson Prentice Hall.</w:t>
      </w:r>
    </w:p>
    <w:p w14:paraId="4CBD431A" w14:textId="7D6F99D6" w:rsidR="00CA22F3"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 xml:space="preserve">Håkansson, A. (2013). </w:t>
      </w:r>
      <w:r w:rsidR="00CA22F3" w:rsidRPr="00340A85">
        <w:rPr>
          <w:rFonts w:asciiTheme="majorBidi" w:hAnsiTheme="majorBidi" w:cstheme="majorBidi"/>
          <w:bCs/>
        </w:rPr>
        <w:t>Portal of Research Methods and Methodologies for Research Projects and Degree Projects, in Proceedings of the International Conference on Frontiers in Education : Computer Science and Computer Engineering FECS’13, Las Vegas, Nevada, USA, 2013, pp. 67–73</w:t>
      </w:r>
      <w:r w:rsidR="00021520" w:rsidRPr="00340A85">
        <w:rPr>
          <w:rFonts w:asciiTheme="majorBidi" w:hAnsiTheme="majorBidi" w:cstheme="majorBidi"/>
          <w:bCs/>
        </w:rPr>
        <w:t>.</w:t>
      </w:r>
    </w:p>
    <w:p w14:paraId="7B195DE2"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Hallstedt, S., Thompson, A., &amp; Lindahl, P. (2013). Key elements for implementing a strategic sustainability perspective in the product innovation process. Journal of Cleaner Production, 51, 277-288. Retrieved from http://dx.doi.org/10.1016/j.jclepro.2013.01.043</w:t>
      </w:r>
    </w:p>
    <w:p w14:paraId="1733AD60"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lastRenderedPageBreak/>
        <w:t>Hancock, J., Allen, D., &amp; Soelberg, C. (2016). Collective turnover: An expanded meta-analytic exploration and comparison. Human Resource Management Review, 27(1), 61-86. Retrieved from http://dx.doi.org/10.1016/j.hrmr.2016.06.003</w:t>
      </w:r>
    </w:p>
    <w:p w14:paraId="348F0289"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Haq, M. (2014). A comparative analysis of qualitative and quantitative research methods and a justification for use of mixed methods in social research. In proceedings of the Annual PhD Conference, University of Bradford School of Management. June 2014.</w:t>
      </w:r>
    </w:p>
    <w:p w14:paraId="6D610042"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Hau, Y. S., Kim, B., Lee, H., &amp; Kim, Y. G. (2013). The effects of individual motivations and social capital on employees’ tacit and explicit knowledge sharing intentions. International Journal of Information Management, 33(2), 356-366.</w:t>
      </w:r>
    </w:p>
    <w:p w14:paraId="3D53D08C"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Hazzi, O.A., &amp; Maldaon, I. (2015). A pilot study: Vital methodological issues. Verslas: Teorija ir praktika / Business: Theory and Practice, 16(1), 53-62. Doi: 10.3846/btp.2015.437</w:t>
      </w:r>
    </w:p>
    <w:p w14:paraId="53746C57"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Henn, M. Weinstein, M., &amp; Foard, N. (2009). A critical introduction to social research. Thousand Oaks, CA: Sage publications.</w:t>
      </w:r>
    </w:p>
    <w:p w14:paraId="05690AE9" w14:textId="77777777" w:rsidR="00B47518" w:rsidRPr="00340A85" w:rsidRDefault="00CA22F3"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Herington, C., McPhail, R., &amp; Guilding, C. (2013). The evolving nature of hotel HR performance measurement systems and challenges arising: An exploratory study. Jornaml of Hospitality and Tourism Management, 20(1), 68-75</w:t>
      </w:r>
      <w:r w:rsidR="00B47518" w:rsidRPr="00340A85">
        <w:rPr>
          <w:rFonts w:asciiTheme="majorBidi" w:hAnsiTheme="majorBidi" w:cstheme="majorBidi"/>
          <w:bCs/>
        </w:rPr>
        <w:t xml:space="preserve">. </w:t>
      </w:r>
    </w:p>
    <w:p w14:paraId="5B2AF543" w14:textId="4EBDF628"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Hinton, P. R., McMurray, I., &amp; Brownlow, C. (2014). SPSS explained (2nd ed.).New York, NY: Taylor &amp; Francis.</w:t>
      </w:r>
    </w:p>
    <w:p w14:paraId="1A0FFFC8"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Hoch, J., &amp; Dulebohn, J. (2013). Shared leadership in enterprise resource planning and human resource management system implementation. Human Resource Management Review, 23(1), 114-125. Retrieved from http://dx.doi.org/10.1016/j.hrmr.2012.06.007</w:t>
      </w:r>
    </w:p>
    <w:p w14:paraId="72D45978"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Hogan, S., &amp; Coote, L. (2014). Organizational culture, innovation, and performance: A test of Schein's model. Journal of Business Research, 67(8), 1609-1621. Retrieved from http://dx.doi.org/10.1016/j.jbusres.2013.09.007</w:t>
      </w:r>
    </w:p>
    <w:p w14:paraId="57794B2D" w14:textId="2A867C4F"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 xml:space="preserve">Hospitality and Tourism Management, 20, 68-75. Retrieved from  </w:t>
      </w:r>
      <w:hyperlink r:id="rId19" w:history="1">
        <w:r w:rsidR="00671C67" w:rsidRPr="00340A85">
          <w:rPr>
            <w:rFonts w:asciiTheme="majorBidi" w:hAnsiTheme="majorBidi" w:cstheme="majorBidi"/>
          </w:rPr>
          <w:t>http://dx.doi.org/10.1016/j.jhtm.2013.06.002</w:t>
        </w:r>
      </w:hyperlink>
    </w:p>
    <w:p w14:paraId="3E2DC2B7" w14:textId="78AB4F9C" w:rsidR="00671C67" w:rsidRPr="00340A85" w:rsidRDefault="00671C67"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Hulland, J. 1999. Use of partial least squares (PLS) in strategic management research: a review of four recent studies, Strategic Management Journal, 20(2): 195-204.</w:t>
      </w:r>
    </w:p>
    <w:p w14:paraId="6345DD7B"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Iacobucci, D., &amp; Churchill, G. A. (2010). Marketing research: Methodological foundations (10th ed.). Mason, OH: South-Western Cengage Learning.</w:t>
      </w:r>
    </w:p>
    <w:p w14:paraId="0A4E9340"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International Telecommunication Union (ITU) (2015). Measuring the Information Society Report 2015. Geneva, Switzerland: ITU.</w:t>
      </w:r>
    </w:p>
    <w:p w14:paraId="0373B062" w14:textId="311A0AD9"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 xml:space="preserve">Jabbour, C. (2013). Environmental training in organisations: From a literature review to a framework for future research. Resources, Conservation and Recycling, 74, 144-155. Retrieved from </w:t>
      </w:r>
      <w:hyperlink r:id="rId20" w:history="1">
        <w:r w:rsidR="00E876D3" w:rsidRPr="00340A85">
          <w:rPr>
            <w:rFonts w:asciiTheme="majorBidi" w:hAnsiTheme="majorBidi" w:cstheme="majorBidi"/>
          </w:rPr>
          <w:t>http://dx.doi.org/10.1016/j.resconrec.2012.12.017</w:t>
        </w:r>
      </w:hyperlink>
    </w:p>
    <w:p w14:paraId="135767F4" w14:textId="17737AF7" w:rsidR="00E876D3" w:rsidRPr="00340A85" w:rsidRDefault="00E876D3" w:rsidP="00F37CA5">
      <w:pPr>
        <w:autoSpaceDE w:val="0"/>
        <w:autoSpaceDN w:val="0"/>
        <w:spacing w:after="0" w:line="360" w:lineRule="auto"/>
        <w:ind w:left="720" w:hanging="720"/>
        <w:jc w:val="both"/>
        <w:rPr>
          <w:rFonts w:asciiTheme="majorBidi" w:hAnsiTheme="majorBidi" w:cstheme="majorBidi"/>
          <w:bCs/>
        </w:rPr>
      </w:pPr>
      <w:r w:rsidRPr="00340A85">
        <w:rPr>
          <w:rFonts w:asciiTheme="majorBidi" w:hAnsiTheme="majorBidi" w:cstheme="majorBidi"/>
          <w:bCs/>
        </w:rPr>
        <w:lastRenderedPageBreak/>
        <w:t>Jacobs RL, Jones MJ. Structured on-the-job training: unleashing employeeexpertise in the workplace. San Francisco: Berrett-Koehler; 1995.</w:t>
      </w:r>
    </w:p>
    <w:p w14:paraId="08424093"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Jandieri (Ed.). Proceedings of the International Conference on Frontiers in Education: Computer Science and Computer Engineering FECS'13, 67-73. Las Vegas USA: CSREA Press U.S.A.</w:t>
      </w:r>
    </w:p>
    <w:p w14:paraId="70B3F7E1"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Jogulu, U. D., &amp; Pansiri, J. (2011). Mixed methods: A research design for management doctoral dissertations. Management Research Review, 34(6), 687-701.</w:t>
      </w:r>
    </w:p>
    <w:p w14:paraId="43396095"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Jugenheimer, D. W., Kelley, L. D., Hudson, J., &amp; Bradley, S. D. (2014). Advertising and public relations research (2nd ed.). Armonk, NY: M.E. Sharpe, Inc.</w:t>
      </w:r>
    </w:p>
    <w:p w14:paraId="0B3B1910" w14:textId="2A48CE06"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Kalantari, H. D., Kalantari, E. D. &amp; Maleki, S. (2011). E-survey (surveys based on e-mail &amp; web</w:t>
      </w:r>
      <w:r w:rsidR="00912FB9" w:rsidRPr="00340A85">
        <w:rPr>
          <w:rFonts w:asciiTheme="majorBidi" w:hAnsiTheme="majorBidi" w:cstheme="majorBidi"/>
          <w:bCs/>
        </w:rPr>
        <w:t>)</w:t>
      </w:r>
      <w:r w:rsidRPr="00340A85">
        <w:rPr>
          <w:rFonts w:asciiTheme="majorBidi" w:hAnsiTheme="majorBidi" w:cstheme="majorBidi"/>
          <w:bCs/>
        </w:rPr>
        <w:t>. Procedia Computer Science 3, 935–941. Doi: 10.1016/j.procs.2010.12.153</w:t>
      </w:r>
    </w:p>
    <w:p w14:paraId="753D219F"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Khan, A. S., &amp; Rasheed, F. (2015). Human resource management practices and project success, a moderating role of Islamic Work Ethics in Pakistani project-based organizations. International Journal of Project Management, 33(2), 435-445.</w:t>
      </w:r>
    </w:p>
    <w:p w14:paraId="453FD469"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Khodakarami, F., &amp; Chan, Y. (2014). Exploring the role of customer relationship management (CRM) systems in customer knowledge creation. Information &amp; Management, 51(1), 27-42. Retrieved from http://dx.doi.org/10.1016/j.im.2013.09.001</w:t>
      </w:r>
    </w:p>
    <w:p w14:paraId="3CC49F87"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Kindström, D., Kowalkowski, C., &amp; Sandberg, E. (2013). Enabling service innovation: A dynamic capabilities approach. Journal of Business Research, 66(8), 1063-1073. Retrieved from http://dx.doi.org/10.1016/j.jbusres.2012.03.003</w:t>
      </w:r>
    </w:p>
    <w:p w14:paraId="5E28E0A6"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Klenke, K. (2008). Quality in research in the study of leadership (1st ed.). Emerald Group Publishing Limited.</w:t>
      </w:r>
    </w:p>
    <w:p w14:paraId="613F1BA4" w14:textId="347BDD92"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 xml:space="preserve">Klewitz, J., &amp; Hansen, E. (2014). Sustainability-oriented innovation of SMEs: a systematic review. Journal of Cleaner Production, 65, 57-75. Retrieved from  </w:t>
      </w:r>
      <w:hyperlink r:id="rId21" w:history="1">
        <w:r w:rsidR="003620C8" w:rsidRPr="00340A85">
          <w:rPr>
            <w:rFonts w:asciiTheme="majorBidi" w:hAnsiTheme="majorBidi" w:cstheme="majorBidi"/>
          </w:rPr>
          <w:t>http://dx.doi.org/10.1016/j.jclepro.2013.07.017</w:t>
        </w:r>
      </w:hyperlink>
    </w:p>
    <w:p w14:paraId="50A71C33" w14:textId="03430701" w:rsidR="003620C8" w:rsidRPr="00340A85" w:rsidRDefault="003620C8"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Kline, R. B. (1998). Principles and practice of structural equation modeling. New York: The Guilford Press.</w:t>
      </w:r>
    </w:p>
    <w:p w14:paraId="4D144C87" w14:textId="32CAB3D2"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 xml:space="preserve">Klitmøller, A. &amp; Lauring, J. (2013). When global virtual teams share knowledge: Media richness, cultural difference and language commonality. Journal of World Business, 48(3), 398-406. Retrieved from </w:t>
      </w:r>
      <w:hyperlink r:id="rId22" w:history="1">
        <w:r w:rsidR="001D4A31" w:rsidRPr="00340A85">
          <w:rPr>
            <w:rStyle w:val="Hyperlink"/>
            <w:rFonts w:asciiTheme="majorBidi" w:hAnsiTheme="majorBidi" w:cstheme="majorBidi"/>
            <w:bCs/>
          </w:rPr>
          <w:t>http://dx.doi.org/10.1016/j.jwb.2012.07.023</w:t>
        </w:r>
      </w:hyperlink>
    </w:p>
    <w:p w14:paraId="702D1D39" w14:textId="507E070C" w:rsidR="001D4A31" w:rsidRPr="00340A85" w:rsidRDefault="001D4A31"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Kock, N. (2014). Advanced mediating effects tests, multi-group analyses, and measurement model assessments in PLS-based SEM. International Journal of e-Collaboration, 10(1), 1-13</w:t>
      </w:r>
      <w:r w:rsidR="00CD19FD" w:rsidRPr="00340A85">
        <w:rPr>
          <w:rFonts w:asciiTheme="majorBidi" w:hAnsiTheme="majorBidi" w:cstheme="majorBidi"/>
          <w:bCs/>
        </w:rPr>
        <w:t>.</w:t>
      </w:r>
    </w:p>
    <w:p w14:paraId="4CE40E7F" w14:textId="7CF21AC6" w:rsidR="00CD19FD" w:rsidRPr="00340A85" w:rsidRDefault="00CD19FD"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Krejcie, R. V., &amp; Morgan, D. W. (1970). Determining sample size for research activities. Educational and Psychological Measurement, 30, 607-610.</w:t>
      </w:r>
    </w:p>
    <w:p w14:paraId="1EC8AABD"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Laforet, S. (2013). Organizational innovation outcomes in SMEs: Effects of age, size, and sector. Journal of World Business, 48(4), 490-502. Retrieved from http://dx.doi.org/10.1016/j.jwb.2012.09.005</w:t>
      </w:r>
    </w:p>
    <w:p w14:paraId="134AEA62"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lastRenderedPageBreak/>
        <w:t>Lai, Y. L., Hsu, M. S., Lin, F. J., Chen, Y. M., &amp; Lin, Y. H. (2014). The effects of industry cluster knowledge management on innovation performance. Journal of Business Research, 67(5), 734-739.</w:t>
      </w:r>
    </w:p>
    <w:p w14:paraId="3C0E5D49"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Lapiņa, I., Maurāne, G., &amp; Stariņeca, O. (2014). Human resource management models: aspects of knowledge management and corporate social responsibility. Procedia-Social and Behavioral Sciences, 110, 577-586.</w:t>
      </w:r>
    </w:p>
    <w:p w14:paraId="0E1D8F64" w14:textId="0ACA173C"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Laursen, K. (2002). The importance of sectoral differences in the application of complementary HRM practices for innovation performance. International Journal of the Economics of Business, 9(1), 139-156.</w:t>
      </w:r>
    </w:p>
    <w:p w14:paraId="05EA0490" w14:textId="14A22E08" w:rsidR="00E876D3" w:rsidRPr="00340A85" w:rsidRDefault="00E876D3" w:rsidP="00F37CA5">
      <w:pPr>
        <w:autoSpaceDE w:val="0"/>
        <w:autoSpaceDN w:val="0"/>
        <w:spacing w:after="0" w:line="360" w:lineRule="auto"/>
        <w:ind w:left="720" w:hanging="720"/>
        <w:jc w:val="both"/>
        <w:rPr>
          <w:rFonts w:asciiTheme="majorBidi" w:hAnsiTheme="majorBidi" w:cstheme="majorBidi"/>
          <w:bCs/>
        </w:rPr>
      </w:pPr>
      <w:r w:rsidRPr="00340A85">
        <w:rPr>
          <w:rFonts w:asciiTheme="majorBidi" w:hAnsiTheme="majorBidi" w:cstheme="majorBidi"/>
          <w:bCs/>
        </w:rPr>
        <w:t>Laursen K, Foss NJ. New human resource management practices, complementarities, and the impact on innovation performance. Camb J Econ 2003 27(2):243–63.</w:t>
      </w:r>
    </w:p>
    <w:p w14:paraId="1F12A8F3"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Leedy, P., &amp; Ormrod, J. (2010). Practical research: Planning and design. Harlow, UK Pearson.</w:t>
      </w:r>
    </w:p>
    <w:p w14:paraId="29E83FE8"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Li, S., &amp; Lin, B. (2006). Accessing information sharing and information quality in supply chain management. Decision Support Systems, 42(3), 1641-1656.</w:t>
      </w:r>
    </w:p>
    <w:p w14:paraId="4DE861A6"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Lin, R., Tan, K., &amp; Geng, Y. (2013). Market demand, green product innovation, and firm performance: evidence from Vietnam motorcycle industry. Journal of Cleaner Production, 40, 101-107. Retrieved from  http://dx.doi.org/10.1016/j.jclepro.2012.01.001</w:t>
      </w:r>
    </w:p>
    <w:p w14:paraId="66F70A40"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Long, C., Ajagbe, M., &amp; Kowang, T. (2014). Addressing the Issues on Employees’ Turnover Intention in the Perspective of HRM Practices in SME. Procedia–Social and Behavioral Sciences, 129, 99-104. Retrieved from http://dx.doi.org/10.1016/j.sbspro.2014.03.653</w:t>
      </w:r>
    </w:p>
    <w:p w14:paraId="2E511723"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Lundvall, B. (2016). Is there a technological fix for the current global stagnation? Research Policy. Retrieved from http://dx.doi.org/10.1016/j.respol.2016.06.011</w:t>
      </w:r>
    </w:p>
    <w:p w14:paraId="77F1640A"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Malhotra, N. K. (2010). Marketing research: An applied orientation (6th ed.). Upper Saddle River, NJ: Pearson.</w:t>
      </w:r>
    </w:p>
    <w:p w14:paraId="0297DB08"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Marchington, M. (2015). Human resource management (HRM): Too busy looking up to see where it is going longer term? Human Resource Management Review, 25(2), 176-187. Retrieved from http://dx.doi.org/10.1016/j.hrmr.2015.01.007</w:t>
      </w:r>
    </w:p>
    <w:p w14:paraId="16BA7E14" w14:textId="6497D0E5"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 xml:space="preserve">Marler, J., &amp; Fisher, S. (2013). An evidence-based review of e-HRM and strategic human resource management. Human Resource Management Review, 23(1), 18-36. Retrieved from </w:t>
      </w:r>
      <w:hyperlink r:id="rId23" w:history="1">
        <w:r w:rsidR="00C063F0" w:rsidRPr="00340A85">
          <w:rPr>
            <w:rFonts w:asciiTheme="majorBidi" w:hAnsiTheme="majorBidi" w:cstheme="majorBidi"/>
          </w:rPr>
          <w:t>http://dx.doi.org/10.1016/j.hrmr.2012.06.002</w:t>
        </w:r>
      </w:hyperlink>
    </w:p>
    <w:p w14:paraId="2C21DAC4" w14:textId="60F2154C" w:rsidR="00C063F0" w:rsidRPr="00340A85" w:rsidRDefault="00C063F0" w:rsidP="00F37CA5">
      <w:pPr>
        <w:autoSpaceDE w:val="0"/>
        <w:autoSpaceDN w:val="0"/>
        <w:adjustRightInd w:val="0"/>
        <w:spacing w:after="0" w:line="360" w:lineRule="auto"/>
        <w:ind w:left="720" w:hanging="720"/>
        <w:jc w:val="both"/>
        <w:rPr>
          <w:rFonts w:asciiTheme="majorBidi" w:hAnsiTheme="majorBidi" w:cstheme="majorBidi"/>
          <w:bCs/>
        </w:rPr>
      </w:pPr>
      <w:r w:rsidRPr="00340A85">
        <w:rPr>
          <w:rFonts w:asciiTheme="majorBidi" w:hAnsiTheme="majorBidi" w:cstheme="majorBidi"/>
          <w:bCs/>
        </w:rPr>
        <w:t>Martell, K., Gupta, A., and Carroll, S.J. (1996), ‘Human Resource Management Practices, Business Strategies, and Firm Performance: A Test of Strategy Implementation Theory,’ Irish Business and Administrative Research, 17, 1, 18–35.</w:t>
      </w:r>
    </w:p>
    <w:p w14:paraId="0B837347"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 xml:space="preserve">Martin, G., Farndale, E., Paauwe, J., &amp; Stiles, P. (2016). Corporate governance and strategic human resource management: Four archetypes and proposals for a new approach to corporate </w:t>
      </w:r>
      <w:r w:rsidRPr="00340A85">
        <w:rPr>
          <w:rFonts w:asciiTheme="majorBidi" w:hAnsiTheme="majorBidi" w:cstheme="majorBidi"/>
          <w:bCs/>
        </w:rPr>
        <w:lastRenderedPageBreak/>
        <w:t>sustainability. European Management Journal, 34(1), 22-35. Retrieved from http://dx.doi.org/10.1016/j.emj.2016.01.002</w:t>
      </w:r>
    </w:p>
    <w:p w14:paraId="4CEA2323"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May, T. (2011). Social research; Issues, methods and process (4th ed.). New York, NY: McGraw-Hill.</w:t>
      </w:r>
    </w:p>
    <w:p w14:paraId="4D52E655"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McDaniel, C., &amp; Gates, R. (2002). Marketing research: The impact of the Internet (5th ed.). Cincinnati: South-Western College.</w:t>
      </w:r>
    </w:p>
    <w:p w14:paraId="005B24F2"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Merriam, S. B. (2009). Qualitative research: A guide to design and implementation (3rd ed.). San Francisco, CA: Jossey-Bass.</w:t>
      </w:r>
    </w:p>
    <w:p w14:paraId="43A51821"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Minbaeva, D. B. (2013). Strategic HRM in building micro-foundations of organizational knowledge-based performance. Human Resource Management Review, 23(4), 378-390.</w:t>
      </w:r>
    </w:p>
    <w:p w14:paraId="2F9B7704"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Ministry of Economics (2015). The Annual Economic Report. Retrieved from http://www.economy.gov.ae/EconomicalReportsEn/MOE%20Annual%20Report%20English%20-%202015.pdf</w:t>
      </w:r>
    </w:p>
    <w:p w14:paraId="5BC64739"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Monette, D. R., Syllivan, T. J., Dejong, C. R., &amp; Hilton, T. P. (2014). Applied social research: A tool for the human services (9th ed.). Belmont, CA: Brooks/Cole, Cengage Learning.</w:t>
      </w:r>
    </w:p>
    <w:p w14:paraId="60A74559"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Muijs, D. (2010). Doing quantitative research in education with SPSS. Thousand Oaks, CA: Sage.</w:t>
      </w:r>
    </w:p>
    <w:p w14:paraId="0C1C59E7"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Newby, R., Watson, J. &amp; Woodliff, D. (2003). SME survey methodology: Response rates, data quality, and cost effectiveness. Entrepreneurship Theory and Practice, 28(2), 163-172.</w:t>
      </w:r>
    </w:p>
    <w:p w14:paraId="36B19BFB"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Ngo, L., &amp; O'Cass, A. (2013). Innovation and business success: The mediating role of customer participation. Journal of Business Research, 66(8), 1134-1142. Retrieved from http://dx.doi.org/10.1016/j.jbusres.2012.03.009</w:t>
      </w:r>
    </w:p>
    <w:p w14:paraId="56B9B457"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Nieuwenhuis, J. (2016). Introducing qualitative research. In K. Maree (Ed.), First steps in research (2nd ed.). Pretoria, South Africa: Van Schaik Publishers.</w:t>
      </w:r>
    </w:p>
    <w:p w14:paraId="2D484460"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Nieves, J., &amp; Segarra-Ciprés, M. (2015). Management innovation in the hotel industry. Tourism Management, 46, 51-58. Retrieved from http://dx.doi.org/10.1016/j.tourman.2014.06.002</w:t>
      </w:r>
    </w:p>
    <w:p w14:paraId="4873D763"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Nissen, H. A., Evald, M. R., &amp; Clarke, A. H. (2014). Knowledge sharing in heterogeneous teams through collaboration and cooperation: Exemplified through Public–Private-Innovation partnerships. Industrial Marketing Management, 43(3), 473-482. Retrieved from http://dx.doi.org/10.1016/j.indmarman.2013.12.015</w:t>
      </w:r>
    </w:p>
    <w:p w14:paraId="6424D883" w14:textId="3DC3FB53" w:rsidR="00B57C3C" w:rsidRPr="00340A85" w:rsidRDefault="00D04EF5" w:rsidP="00F37CA5">
      <w:pPr>
        <w:autoSpaceDE w:val="0"/>
        <w:autoSpaceDN w:val="0"/>
        <w:adjustRightInd w:val="0"/>
        <w:spacing w:after="0" w:line="360" w:lineRule="auto"/>
        <w:ind w:left="720" w:hanging="720"/>
        <w:jc w:val="both"/>
        <w:rPr>
          <w:rFonts w:asciiTheme="majorBidi" w:hAnsiTheme="majorBidi" w:cstheme="majorBidi"/>
          <w:bCs/>
        </w:rPr>
      </w:pPr>
      <w:r w:rsidRPr="00340A85">
        <w:rPr>
          <w:rFonts w:asciiTheme="majorBidi" w:hAnsiTheme="majorBidi" w:cstheme="majorBidi"/>
          <w:bCs/>
        </w:rPr>
        <w:t>Noe, R. A., Hollenbeck, J. R., Gerhart, B., &amp; Wright, P. M. (1994). Human resource management: Gaining a competitive advantage. Burr Ridge, Illinois: Irwin.</w:t>
      </w:r>
    </w:p>
    <w:p w14:paraId="749302A3"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O’Neil, S. &amp; Koekemoer, E. (2016). Two decades of qualitative research in Psychology, Industrial and Organisational Psychology and Human Resource Management within South Africa: A critical review. SA Journal of Industrial Psychology/SA Tydskrif vir Bedryfsielkunde, 42(1), a1350. Retrieved from http://dx.doi. org/10.4102/sajip.v42i1.1350</w:t>
      </w:r>
    </w:p>
    <w:p w14:paraId="46D91A61"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Oliver, P. (2010). The student's guide to research ethics (2nd ed.). New York, NY: McGraw Hill International.</w:t>
      </w:r>
    </w:p>
    <w:p w14:paraId="11D5DC20"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lastRenderedPageBreak/>
        <w:t>Özbağ, G. K., Esen, M., &amp; Esen, D. (2013). The impact of HRM capabilities on innovation mediated by knowledge management capability. Procedia-Social and Behavioral Sciences, 99, 784-793. Doi: 10.1016/j.sbspro.2013.10.550</w:t>
      </w:r>
    </w:p>
    <w:p w14:paraId="546A65C8"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Pallant, J. (2007). SPSS survival manual: A step by step guide to data analysis using SPSS (3rd ed.). New York, NY: McGraw-Hill.</w:t>
      </w:r>
    </w:p>
    <w:p w14:paraId="10CF7F4D"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Parakandi, M., &amp; Behery, M. (2016). Sustainable human resources: Examining the status of organizational work–life balance practices in the United Arab Emirates. Renewable and Sustainable Energy Reviews, 55, 1370-1379.</w:t>
      </w:r>
    </w:p>
    <w:p w14:paraId="0353780E"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Patton, M. (Ed.). (2002). Qualitative research and evaluation methods. Thousand Oaks, CA: Sage Publications.</w:t>
      </w:r>
    </w:p>
    <w:p w14:paraId="343164B6"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Pemsel, S., &amp; Wiewiora, A. (2013). Project management office a knowledge broker in project-based organisations. International Journal of Project Management, 31(1), 31-42. Retrieved from http://dx.doi.org/10.1016/j.ijproman.2012.03.004</w:t>
      </w:r>
    </w:p>
    <w:p w14:paraId="65F179BA"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Pervan, S., Al-Ansaari, Y., &amp; Xu, J. (2015). Environmental determinants of open innovation in Dubai SMEs. Industrial Marketing Management, 50, 60-68. Doi: 10.1016/j.indmarman.2015.05.029</w:t>
      </w:r>
    </w:p>
    <w:p w14:paraId="7BD7BCB8" w14:textId="03EAEDC4"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 xml:space="preserve">Pinjani, P., &amp; Palvia, P. (2013). Trust and knowledge sharing in diverse global virtual teams. Information &amp; Management, 50(4), 144-153. Retrieved from  </w:t>
      </w:r>
      <w:hyperlink r:id="rId24" w:history="1">
        <w:r w:rsidR="00CD19FD" w:rsidRPr="00340A85">
          <w:rPr>
            <w:rFonts w:asciiTheme="majorBidi" w:hAnsiTheme="majorBidi" w:cstheme="majorBidi"/>
          </w:rPr>
          <w:t>http://dx.doi.org/10.1016/j.im.2012.10.002</w:t>
        </w:r>
      </w:hyperlink>
    </w:p>
    <w:p w14:paraId="064BCAAA" w14:textId="1860C003" w:rsidR="00CD19FD" w:rsidRPr="00340A85" w:rsidRDefault="00CD19FD"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Podsakoff, P. M., MacKenzie, S. B., Jeong-Yeon, L., &amp; Podsakoff, N. P. (2003). Common method biases in behavioral research: A critical review of the literature and recommended remedies. Journal of Applied Psychology, 88(5), 879-904.</w:t>
      </w:r>
    </w:p>
    <w:p w14:paraId="1E6FCB1E"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Postoaca, A. (2010). The anonymous elect: market research through online access panels. New York, NY: Springer Publishing Company.</w:t>
      </w:r>
    </w:p>
    <w:p w14:paraId="41D00382" w14:textId="30F2BE61"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Poynter, R. (2010). The handbook of online and social media research: tools and techniques for market researchers. Hoboken, NJ: Wiley.</w:t>
      </w:r>
    </w:p>
    <w:p w14:paraId="6B7E6EEB" w14:textId="30F41941" w:rsidR="00113034" w:rsidRPr="00340A85" w:rsidRDefault="00113034"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Prajogo, D.I., Sohal, A.S., 2006. The integration of TQM and tech-nology and R&amp;D management in determining organizationalperformance --- an Australian perspective. Omega 34, 296---312.</w:t>
      </w:r>
    </w:p>
    <w:p w14:paraId="64236240"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Ritchie, J., Lewis, J., Nicholls, C. M., &amp; Ormston, R. (2013). Qualitative research practice: A guide for social science students and researchers. London, UK: Sage.</w:t>
      </w:r>
    </w:p>
    <w:p w14:paraId="3C7D0ACA"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Rubin, H. J. &amp; Rubin, I. (2012). Qualitative interviewing: The art of hearing data, (3rd revised ed.). Thousand Oaks, CA: SAGE Publications, Inc.</w:t>
      </w:r>
    </w:p>
    <w:p w14:paraId="2413C38C" w14:textId="1CD7D6FF"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Sahlqvist, S., Song, Y., Bull, F.</w:t>
      </w:r>
      <w:r w:rsidR="005A1F9C" w:rsidRPr="00340A85">
        <w:rPr>
          <w:rFonts w:asciiTheme="majorBidi" w:hAnsiTheme="majorBidi" w:cstheme="majorBidi"/>
          <w:bCs/>
        </w:rPr>
        <w:t>,</w:t>
      </w:r>
      <w:r w:rsidRPr="00340A85">
        <w:rPr>
          <w:rFonts w:asciiTheme="majorBidi" w:hAnsiTheme="majorBidi" w:cstheme="majorBidi"/>
          <w:bCs/>
        </w:rPr>
        <w:t xml:space="preserve"> </w:t>
      </w:r>
      <w:r w:rsidR="005A1F9C" w:rsidRPr="00340A85">
        <w:rPr>
          <w:rFonts w:asciiTheme="majorBidi" w:hAnsiTheme="majorBidi" w:cstheme="majorBidi"/>
          <w:bCs/>
        </w:rPr>
        <w:t xml:space="preserve">Adams, E. &amp; Preston, J. </w:t>
      </w:r>
      <w:r w:rsidRPr="00340A85">
        <w:rPr>
          <w:rFonts w:asciiTheme="majorBidi" w:hAnsiTheme="majorBidi" w:cstheme="majorBidi"/>
          <w:bCs/>
        </w:rPr>
        <w:t>(2011). Effect of questionnaire length, personalisation and reminder type on response rate to a complex postal survey: randomised control trial. BMC Medical Research Methodology, 11(62), 1-8.</w:t>
      </w:r>
    </w:p>
    <w:p w14:paraId="2541955F" w14:textId="299D12B7" w:rsidR="00B57C3C" w:rsidRPr="00340A85" w:rsidRDefault="0093678E"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lastRenderedPageBreak/>
        <w:t>Sanchez</w:t>
      </w:r>
      <w:r w:rsidR="00B57C3C" w:rsidRPr="00340A85">
        <w:rPr>
          <w:rFonts w:asciiTheme="majorBidi" w:hAnsiTheme="majorBidi" w:cstheme="majorBidi"/>
          <w:bCs/>
        </w:rPr>
        <w:t xml:space="preserve">, J., </w:t>
      </w:r>
      <w:r w:rsidRPr="00340A85">
        <w:rPr>
          <w:rFonts w:asciiTheme="majorBidi" w:hAnsiTheme="majorBidi" w:cstheme="majorBidi"/>
          <w:bCs/>
        </w:rPr>
        <w:t>Sanchez</w:t>
      </w:r>
      <w:r w:rsidR="00B57C3C" w:rsidRPr="00340A85">
        <w:rPr>
          <w:rFonts w:asciiTheme="majorBidi" w:hAnsiTheme="majorBidi" w:cstheme="majorBidi"/>
          <w:bCs/>
        </w:rPr>
        <w:t xml:space="preserve">, Y., Collado-Ruiz, D., &amp; </w:t>
      </w:r>
      <w:r w:rsidRPr="00340A85">
        <w:rPr>
          <w:rFonts w:asciiTheme="majorBidi" w:hAnsiTheme="majorBidi" w:cstheme="majorBidi"/>
          <w:bCs/>
        </w:rPr>
        <w:t>Cebrian</w:t>
      </w:r>
      <w:r w:rsidR="00B57C3C" w:rsidRPr="00340A85">
        <w:rPr>
          <w:rFonts w:asciiTheme="majorBidi" w:hAnsiTheme="majorBidi" w:cstheme="majorBidi"/>
          <w:bCs/>
        </w:rPr>
        <w:t>-</w:t>
      </w:r>
      <w:r w:rsidRPr="00340A85">
        <w:rPr>
          <w:rFonts w:asciiTheme="majorBidi" w:hAnsiTheme="majorBidi" w:cstheme="majorBidi"/>
          <w:bCs/>
        </w:rPr>
        <w:t>Tarrason</w:t>
      </w:r>
      <w:r w:rsidR="00B57C3C" w:rsidRPr="00340A85">
        <w:rPr>
          <w:rFonts w:asciiTheme="majorBidi" w:hAnsiTheme="majorBidi" w:cstheme="majorBidi"/>
          <w:bCs/>
        </w:rPr>
        <w:t xml:space="preserve">, D. (2013). Knowledge creating and sharing corporate culture framework. Procedia–Social and Behavioral Sciences, 74, 388-397. </w:t>
      </w:r>
      <w:bookmarkStart w:id="102" w:name="__DdeLink__9257_290133446"/>
      <w:r w:rsidR="00B57C3C" w:rsidRPr="00340A85">
        <w:rPr>
          <w:rFonts w:asciiTheme="majorBidi" w:hAnsiTheme="majorBidi" w:cstheme="majorBidi"/>
          <w:bCs/>
        </w:rPr>
        <w:t xml:space="preserve">Retrieved from </w:t>
      </w:r>
      <w:bookmarkEnd w:id="102"/>
      <w:r w:rsidR="00B57C3C" w:rsidRPr="00340A85">
        <w:rPr>
          <w:rFonts w:asciiTheme="majorBidi" w:hAnsiTheme="majorBidi" w:cstheme="majorBidi"/>
          <w:bCs/>
        </w:rPr>
        <w:t>http://dx.doi.org/10.1016/j.sbspro.2013.03.029</w:t>
      </w:r>
    </w:p>
    <w:p w14:paraId="600C2A3D"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Santos, D., Basso, L., Kimura, H., &amp; Kayo, E. (2014). Innovation efforts and performances of Brazilian firms.Journal of Business Research, 67(4), 527-535. Retrieved from http://dx.doi.org/10.1016/j.jbusres.2013.11.009</w:t>
      </w:r>
    </w:p>
    <w:p w14:paraId="4DBD4000"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Saridakis, G., Lai, Y., &amp; Cooper, C. (2016). Exploring the relationship between HRM and firm performance: A meta-analysis of longitudinal studies. Human Resource Management Review, 27(1), 87-96. Retrieved from http://dx.doi.org/10.1016/j.hrmr.2016.09.005</w:t>
      </w:r>
    </w:p>
    <w:p w14:paraId="57ABCCDF" w14:textId="7DF009F4"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Saunders, M., Lewis, P., &amp; Thornhill, A. (2015). Research methods for business students (6th ed.). Harlow: Pearson Education Limited.</w:t>
      </w:r>
    </w:p>
    <w:p w14:paraId="7CBADBC2" w14:textId="7F089C7C" w:rsidR="00522205" w:rsidRPr="00340A85" w:rsidRDefault="00522205"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Sekaran, U. (2000). Research methods for business. New York, NY: John Wiley and Sons, Inc.</w:t>
      </w:r>
    </w:p>
    <w:p w14:paraId="1BA34853" w14:textId="77777777" w:rsidR="000C091F" w:rsidRPr="00340A85" w:rsidRDefault="000C091F"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 xml:space="preserve">Simon, M. K. (2005). Dissertation &amp; scholarly research: A practical guide to start &amp; complete your dissertation, thesis, or formal research project. Dubuque, IA: Kendall/Hunt Publishing Company. </w:t>
      </w:r>
    </w:p>
    <w:p w14:paraId="17D14461" w14:textId="77777777" w:rsidR="00E876D3" w:rsidRPr="00340A85" w:rsidRDefault="00E876D3" w:rsidP="00F37CA5">
      <w:pPr>
        <w:autoSpaceDE w:val="0"/>
        <w:autoSpaceDN w:val="0"/>
        <w:spacing w:after="0" w:line="360" w:lineRule="auto"/>
        <w:ind w:left="720" w:hanging="720"/>
        <w:jc w:val="both"/>
        <w:rPr>
          <w:rFonts w:asciiTheme="majorBidi" w:hAnsiTheme="majorBidi" w:cstheme="majorBidi"/>
          <w:bCs/>
        </w:rPr>
      </w:pPr>
      <w:r w:rsidRPr="00340A85">
        <w:rPr>
          <w:rFonts w:asciiTheme="majorBidi" w:hAnsiTheme="majorBidi" w:cstheme="majorBidi"/>
          <w:bCs/>
        </w:rPr>
        <w:t>Scarbrough H. Knowledge management, HRM and the innovation process. Int J Manpow 2003 24(5):501–16.</w:t>
      </w:r>
    </w:p>
    <w:p w14:paraId="74DF7BAC" w14:textId="621A4735"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Scotland, J. (2012). Exploring the philosophical underpinnings of research: Relating ontology and epistemology to the methodology and methods of the scientific, interpretive, and critical research paradigms. English Language Teaching, 5(9), 9-16.</w:t>
      </w:r>
    </w:p>
    <w:p w14:paraId="3ED69EE5" w14:textId="386873CE" w:rsidR="00B57C3C" w:rsidRPr="00340A85" w:rsidRDefault="00D96FE5"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Scott, A., Jeon, S-H.</w:t>
      </w:r>
      <w:hyperlink r:id="rId25" w:history="1">
        <w:r w:rsidRPr="00340A85">
          <w:rPr>
            <w:rFonts w:asciiTheme="majorBidi" w:hAnsiTheme="majorBidi" w:cstheme="majorBidi"/>
            <w:bCs/>
          </w:rPr>
          <w:t>, Joyce, C. M.</w:t>
        </w:r>
      </w:hyperlink>
      <w:hyperlink r:id="rId26" w:history="1">
        <w:r w:rsidRPr="00340A85">
          <w:rPr>
            <w:rFonts w:asciiTheme="majorBidi" w:hAnsiTheme="majorBidi" w:cstheme="majorBidi"/>
            <w:bCs/>
          </w:rPr>
          <w:t>, Humphreys, J. S.</w:t>
        </w:r>
      </w:hyperlink>
      <w:r w:rsidRPr="00340A85">
        <w:rPr>
          <w:rFonts w:asciiTheme="majorBidi" w:hAnsiTheme="majorBidi" w:cstheme="majorBidi"/>
          <w:bCs/>
        </w:rPr>
        <w:t xml:space="preserve">, Kalb, G., Witt, J., &amp; Leahy, A. (2011). </w:t>
      </w:r>
      <w:hyperlink r:id="rId27" w:history="1">
        <w:r w:rsidRPr="00340A85">
          <w:rPr>
            <w:rFonts w:asciiTheme="majorBidi" w:hAnsiTheme="majorBidi" w:cstheme="majorBidi"/>
            <w:bCs/>
          </w:rPr>
          <w:t>A randomised trial and economic evaluation of the effect of response mode on response rate, response bias, and item non-response in a survey of doctors</w:t>
        </w:r>
      </w:hyperlink>
      <w:r w:rsidRPr="00340A85">
        <w:rPr>
          <w:rFonts w:asciiTheme="majorBidi" w:hAnsiTheme="majorBidi" w:cstheme="majorBidi"/>
          <w:bCs/>
        </w:rPr>
        <w:t xml:space="preserve">. BMC Medical Research Methodology, 11(Art. No: 126), 1 - 12. </w:t>
      </w:r>
      <w:r w:rsidR="00B57C3C" w:rsidRPr="00340A85">
        <w:rPr>
          <w:rFonts w:asciiTheme="majorBidi" w:hAnsiTheme="majorBidi" w:cstheme="majorBidi"/>
          <w:bCs/>
        </w:rPr>
        <w:t>Scott, J. E. (2000). Facilitating interorganizational learning with information technology. Journal of Management Information Systems, 17(2), 81-113.</w:t>
      </w:r>
    </w:p>
    <w:p w14:paraId="4A9A9873"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Şendoğdu, A. A., Kocabacak, A., &amp; Güven, Ş. (2013). The relationship between human resource management practices and organizational commitment: A field study. Procedia-Social and Behavioral Sciences, 99, 818-827.</w:t>
      </w:r>
    </w:p>
    <w:p w14:paraId="27D744C7"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Shook, C. L., Ketchen, D. J., Hult, G. T. M., &amp; Kacmar, K. M. (2004). An assessment of the use of structural equation modeling in strategic management research. Strategic Management Journal, 25 (4), 397-404.</w:t>
      </w:r>
    </w:p>
    <w:p w14:paraId="08764756"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Skarupova, K. (2014). Technical Report: Computer-assisted and online data collection in general population surveys. European Monitoring Centre for Drugs and Addiction. Retrieved from http://www.emcdda.europa.eu/publications/technical-reports/online-data-collection-gps/annex4</w:t>
      </w:r>
    </w:p>
    <w:p w14:paraId="3C9B54D5"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lastRenderedPageBreak/>
        <w:t>Smale, A., Björkman, I., &amp; Sumelius, J. (2013). Examining the differential use of global integration mechanisms across HRM practices: Evidence from China. Journal of World Business, 48(2), 232-240. Retrieved from http://dx.doi.org/10.1016/j.jwb.2012.07.007</w:t>
      </w:r>
    </w:p>
    <w:p w14:paraId="2E1237C3" w14:textId="1F1BC363"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Smith, E. (2008). Using secondary Data in educational and social research. New York, NY: McGraw-Hill.</w:t>
      </w:r>
    </w:p>
    <w:p w14:paraId="0723817D" w14:textId="566C4A4E" w:rsidR="0055705A" w:rsidRPr="00340A85" w:rsidRDefault="0055705A"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Soper, D.S. (2017). Sobel Test Calculator for the Significance of Mediation [Software]. Available from http://www.danielsoper.com/statcalc</w:t>
      </w:r>
    </w:p>
    <w:p w14:paraId="0BF1F927" w14:textId="40A0C1F8"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Spitz, G., Niles, F. L., &amp; Adler, T. J. (2006). Web-based survey techniques. Washington, DC: Transportation Research Board.</w:t>
      </w:r>
    </w:p>
    <w:p w14:paraId="723E1ADC" w14:textId="4C030AB3" w:rsidR="00235F76" w:rsidRPr="00340A85" w:rsidRDefault="00235F76"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StatSoft, I. (2013). Electronic statistics textbook. Tulsa, USA: StatSoft.</w:t>
      </w:r>
    </w:p>
    <w:p w14:paraId="5CF00151"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Stone, D. &amp; Deadrick, D. (2015). Challenges and opportunities affecting the future of human resource management. Human Resource Management Review, 25(2), 139-145. Retrieved from http://dx.doi.org/10.1016/j.hrmr.2015.01.003</w:t>
      </w:r>
    </w:p>
    <w:p w14:paraId="7E6F6A72"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Stone, D., Deadrick, D., Lukaszewski, K., &amp; Johnson, R. (2015). The influence of technology on the future of human resource management.Human Resource Management Review, 25(2), 216-231. Retrieved from http://dx.doi.org/10.1016/j.hrmr.2015.01.002</w:t>
      </w:r>
    </w:p>
    <w:p w14:paraId="13539872"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Struwig, F. W., &amp; Stead, G. B. (2010). Planning, designing and reporting research. Cape Town, SA: Pearson.</w:t>
      </w:r>
    </w:p>
    <w:p w14:paraId="090BF8CD"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Subramaniam, M., &amp; Youndt, M. A. (2005). The influence of intellectual capital on the types of innovative capabilities. Academy of Management Journal, 48(3), 450-463.</w:t>
      </w:r>
    </w:p>
    <w:p w14:paraId="2B548A78"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Swan, J. (2007). Managing knowledge for innovation. In Rethinking knowledge management, 147-169. Springer Berlin Heidelberg.</w:t>
      </w:r>
    </w:p>
    <w:p w14:paraId="6550E7B2"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Tasic, S., &amp; Feruh, M. B. (2012). Errors and issues in secondary data used in marketing research. The Scientific Journal for Theory and Practice of Socioeconomic Development, 1(2), 326-335.</w:t>
      </w:r>
    </w:p>
    <w:p w14:paraId="6BD58A27"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Tomlinson, P., &amp; Fai, F. (2013). The nature of SME co-operation and innovation: A multi-scalar and multi-dimensional analysis. International Journal of Production Economics, 141(1), 316-326. Retrieved from http://dx.doi.org/10.1016/j.ijpe.2012.08.012</w:t>
      </w:r>
    </w:p>
    <w:p w14:paraId="7A21E8FC"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Tsai, W. (2001). Knowledge transfer in intraorganizational networks: Effects of network position and absorptive capacity on business unit innovation and performance. Academy of Management Journal, 44(5), 996-1004.</w:t>
      </w:r>
    </w:p>
    <w:p w14:paraId="01F3FE44"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Tzabbar, D., Tzafrir, S., &amp; Baruch, Y. (2016). A bridge over troubled water: Replication, integration and extension of the relationship between HRM practices and organizational performance using moderating meta-analysis. Human Resource Management Review, 27(1), 134-148. Retrieved from  http://dx.doi.org/10.1016/j.hrmr.2016.08.002</w:t>
      </w:r>
    </w:p>
    <w:p w14:paraId="086E2DC7"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lastRenderedPageBreak/>
        <w:t>Ueno, A. (2014). Developing a conceptual model illustrating how HRM practices support each other in order to improve service quality. Procedia–Social and Behavioral Sciences, 148, 24-31. Retrieved from http://dx.doi.org/10.1016/j.sbspro.2014.07.011</w:t>
      </w:r>
    </w:p>
    <w:p w14:paraId="67BB6044" w14:textId="77777777" w:rsidR="009C1878" w:rsidRPr="00340A85" w:rsidRDefault="009C1878"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 xml:space="preserve">VanGeest, J. B., Johnson, T. P., &amp; Welch, V. L. (2007). Methodologies for improving response rates in surveys of physicians a systematic review. Evaluation &amp; The Health Professions, 30(4), 303-321. </w:t>
      </w:r>
    </w:p>
    <w:p w14:paraId="05DEF22E" w14:textId="2033366B"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Vogt, W. P., Vogt, E. R., Gardner, D. C. &amp; Haeffele, L. M. (2014). Selecting the right analyses for your data: Quantitative, qualitative, and mixed methods. New York, NY: The Guilford Press.</w:t>
      </w:r>
    </w:p>
    <w:p w14:paraId="54FD92BC"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Wang, Z., &amp; Wang, N. (2012). Knowledge sharing, innovation and firm performance. Expert systems with applications, 39(10), 8899-8908.</w:t>
      </w:r>
    </w:p>
    <w:p w14:paraId="1EF3248C" w14:textId="75412F70"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Welman, J. C., Kruger, F. &amp; Mitchell, B. (2005). Research methodology (3rd ed.). Cape Town, SA: Oxford.</w:t>
      </w:r>
    </w:p>
    <w:p w14:paraId="60C5C569" w14:textId="28C2BB84" w:rsidR="00264492" w:rsidRPr="00340A85" w:rsidRDefault="00264492"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Welch, S., &amp; Comer, J. (1988). Quantitative methods for public administration. Chicago, IL.: The Dorsey Press.</w:t>
      </w:r>
    </w:p>
    <w:p w14:paraId="70CDD12B"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West, J., Salter, A., Vanhaverbeke, W., &amp; Chesbrough, H. (2014). Open innovation: The next decade. Research Policy, 43(5), 805-811. Retrieved from http://dx.doi.org/10.1016/j.respol.2014.03.001</w:t>
      </w:r>
    </w:p>
    <w:p w14:paraId="22DE554F"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Wild, J. &amp; Diggines, C. (2013). Marketing research (2nd ed.). Cape Town: Juta.</w:t>
      </w:r>
    </w:p>
    <w:p w14:paraId="467B86C0"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Willig, C. (2013). Introducing qualitative research in psychology (3rd ed.). Berkshire, UK: Open University Press.</w:t>
      </w:r>
    </w:p>
    <w:p w14:paraId="0BED3F6E"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Wilson, J. (2014). Essentials of business research: A guide to doing your research project (2nd ed.). Thousand Oaks, CA: SAGE Publications.</w:t>
      </w:r>
    </w:p>
    <w:p w14:paraId="6AE7A1A4" w14:textId="77777777" w:rsidR="006555E0" w:rsidRPr="00340A85" w:rsidRDefault="006555E0"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 xml:space="preserve">Wong, K. K. K. (2015). Mediation analysis, categorical moderation analysis, and higher-order constructs modeling in Partial Least Squares Structural Equation Modeling (PLS-SEM): A B2B Example using SmartPLS. Unpublished manuscript. </w:t>
      </w:r>
    </w:p>
    <w:p w14:paraId="27A723F9" w14:textId="5CACC3FD"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World Summit on the Information Society (WSIS) National Committee (2015).  Retrieved from https://www.itu.int/net/wsis/review/inc/docs/rcreports/WSIS10_Country_Reporting-UAE.pdf</w:t>
      </w:r>
    </w:p>
    <w:p w14:paraId="521BC619"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Xavier, B. (2014). Shaping the future research agenda for compensation and benefits management: Some thoughts based on a stakeholder inquiry. Human Resource Management Review, 24(1), 31-40. Retrieved from http://dx.doi.org/10.1016/j.hrmr.2013.08.011</w:t>
      </w:r>
    </w:p>
    <w:p w14:paraId="0E8B813B"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Xing, Y., Liu, Y., Tarba, S., &amp; Cooper, C. (2016). Intercultural influences on managing African employees of Chinese firms in Africa: Chinese managers’ HRM practices. International Business Review, 25(1), 28-41. Retrieved from http://dx.doi.org/10.1016/j.ibusrev.2014.05.003</w:t>
      </w:r>
    </w:p>
    <w:p w14:paraId="18E9673D"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lastRenderedPageBreak/>
        <w:t>Yeşil, S., Koska, A., &amp; Büyükbeşe, T. (2013). Knowledge sharing process, innovation capability and innovation performance: an empirical study. Procedia-Social and Behavioral Sciences, 75, 217-225. Doi: 10.1016/j.sbspro.2013.04.025</w:t>
      </w:r>
    </w:p>
    <w:p w14:paraId="391667B6" w14:textId="77777777" w:rsidR="00E876D3" w:rsidRPr="00340A85" w:rsidRDefault="00E876D3" w:rsidP="00F37CA5">
      <w:pPr>
        <w:autoSpaceDE w:val="0"/>
        <w:autoSpaceDN w:val="0"/>
        <w:spacing w:after="0" w:line="360" w:lineRule="auto"/>
        <w:ind w:left="720" w:hanging="720"/>
        <w:jc w:val="both"/>
        <w:rPr>
          <w:rFonts w:asciiTheme="majorBidi" w:hAnsiTheme="majorBidi" w:cstheme="majorBidi"/>
          <w:bCs/>
        </w:rPr>
      </w:pPr>
      <w:r w:rsidRPr="00340A85">
        <w:rPr>
          <w:rFonts w:asciiTheme="majorBidi" w:hAnsiTheme="majorBidi" w:cstheme="majorBidi"/>
          <w:bCs/>
        </w:rPr>
        <w:t>Youndt MA, Snell SA, Dean JW, Lepak DP. Human resource management, manufacturing strategy, and firm performance. Acad Manage J 1996 39(4):836–66.</w:t>
      </w:r>
    </w:p>
    <w:p w14:paraId="4D2A487B"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Yu, Y., Hao, J., Dong, X., &amp; Khalifa, M. (2013). A multilevel model for effects of social capital and knowledge sharing in knowledge-intensive work teams. International Journal of Information Management, 33(5), 780-790. Retrieved from http://dx.doi.org/10.1016/j.ijinfomgt.2013.05.005</w:t>
      </w:r>
    </w:p>
    <w:p w14:paraId="6A2B6ECC"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Yusoff, R., &amp; Janor, R. M. (2014). Generation of an interval metric scale to measure attitude. SAGE Open, January-March 2014, 1-16. Doi: 10.1177/2158244013516768</w:t>
      </w:r>
    </w:p>
    <w:p w14:paraId="1F467954"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Zaidan, E. (2016). Analysis of ICT usage patterns, benefits and barriers in tourism SMEs in the Middle Eastern countries: The case of Dubai in UAE. Journal of Vacation Marketing. Retrieved from http://dx.doi.org/10.1177/1356766716654515</w:t>
      </w:r>
    </w:p>
    <w:p w14:paraId="6DA95099"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Zehir, C., Üzmez, A., &amp; Yıldız, H. (2016). The effect of SHRM practices on innovation performance: The mediating role of global capabilities. Procedia-Social and Behavioral Sciences, 235, 797-806. Doi: 10.1016/j.sbspro.2016.11.088</w:t>
      </w:r>
    </w:p>
    <w:p w14:paraId="1385E98F"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Zhang, X., de Pablos, P., &amp; Xu, Q. (2014). Culture effects on the knowledge sharing in multi-national virtual classes: A mixed method. Computers in Human Behavior, 31, 491-498. Retrieved from http://dx.doi.org/10.1016/j.chb.2013.04.021</w:t>
      </w:r>
    </w:p>
    <w:p w14:paraId="135DBCB0"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Zheng, W., Yang, B., &amp; McLean, G. N. (2010). Linking organizational culture, structure, strategy, and organizational effectiveness: Mediating role of knowledge management. Journal of Business Research, 63(7), 763-771.</w:t>
      </w:r>
    </w:p>
    <w:p w14:paraId="0E1C6616" w14:textId="77777777" w:rsidR="00B57C3C" w:rsidRPr="00340A85" w:rsidRDefault="00B57C3C" w:rsidP="00F37CA5">
      <w:pPr>
        <w:spacing w:after="0" w:line="360" w:lineRule="auto"/>
        <w:ind w:left="720" w:hanging="720"/>
        <w:jc w:val="both"/>
        <w:rPr>
          <w:rFonts w:asciiTheme="majorBidi" w:hAnsiTheme="majorBidi" w:cstheme="majorBidi"/>
          <w:bCs/>
        </w:rPr>
      </w:pPr>
      <w:r w:rsidRPr="00340A85">
        <w:rPr>
          <w:rFonts w:asciiTheme="majorBidi" w:hAnsiTheme="majorBidi" w:cstheme="majorBidi"/>
          <w:bCs/>
        </w:rPr>
        <w:t>Zikmund, W. G., Babin, B. J., Carr, J. C., &amp; Grifith, M. (2013). Business research methods. Mason, OK: Cengage Learning.</w:t>
      </w:r>
    </w:p>
    <w:p w14:paraId="70E2DA4B" w14:textId="77777777" w:rsidR="00B834B8" w:rsidRPr="00F37CA5" w:rsidRDefault="00B834B8" w:rsidP="00F37CA5">
      <w:pPr>
        <w:spacing w:after="0" w:line="360" w:lineRule="auto"/>
        <w:ind w:left="720" w:hanging="720"/>
        <w:jc w:val="both"/>
        <w:rPr>
          <w:rFonts w:asciiTheme="majorBidi" w:hAnsiTheme="majorBidi" w:cstheme="majorBidi"/>
          <w:bCs/>
          <w:szCs w:val="24"/>
        </w:rPr>
      </w:pPr>
    </w:p>
    <w:p w14:paraId="49DD61A9" w14:textId="77777777" w:rsidR="00B834B8" w:rsidRPr="00F37CA5" w:rsidRDefault="00B834B8" w:rsidP="00F37CA5">
      <w:pPr>
        <w:spacing w:after="0" w:line="360" w:lineRule="auto"/>
        <w:ind w:left="720" w:hanging="720"/>
        <w:jc w:val="both"/>
        <w:rPr>
          <w:rFonts w:asciiTheme="majorBidi" w:hAnsiTheme="majorBidi" w:cstheme="majorBidi"/>
          <w:bCs/>
          <w:szCs w:val="24"/>
        </w:rPr>
      </w:pPr>
    </w:p>
    <w:p w14:paraId="4CF87852" w14:textId="77777777" w:rsidR="00B834B8" w:rsidRPr="00F37CA5" w:rsidRDefault="00B834B8" w:rsidP="00F37CA5">
      <w:pPr>
        <w:spacing w:after="0" w:line="360" w:lineRule="auto"/>
        <w:ind w:left="720" w:hanging="720"/>
        <w:jc w:val="both"/>
        <w:rPr>
          <w:rFonts w:asciiTheme="majorBidi" w:hAnsiTheme="majorBidi" w:cstheme="majorBidi"/>
          <w:bCs/>
          <w:szCs w:val="24"/>
        </w:rPr>
      </w:pPr>
    </w:p>
    <w:p w14:paraId="732CB927" w14:textId="77777777" w:rsidR="00611082" w:rsidRPr="00F37CA5" w:rsidRDefault="00611082" w:rsidP="00F37CA5">
      <w:pPr>
        <w:spacing w:after="0" w:line="360" w:lineRule="auto"/>
        <w:ind w:left="720" w:hanging="720"/>
        <w:jc w:val="both"/>
        <w:rPr>
          <w:rFonts w:asciiTheme="majorBidi" w:hAnsiTheme="majorBidi" w:cstheme="majorBidi"/>
          <w:bCs/>
          <w:szCs w:val="24"/>
        </w:rPr>
      </w:pPr>
    </w:p>
    <w:p w14:paraId="15C8056E" w14:textId="77777777" w:rsidR="00611082" w:rsidRPr="00F37CA5" w:rsidRDefault="00611082" w:rsidP="00F37CA5">
      <w:pPr>
        <w:spacing w:after="0" w:line="360" w:lineRule="auto"/>
        <w:ind w:left="720" w:hanging="720"/>
        <w:jc w:val="both"/>
        <w:rPr>
          <w:rFonts w:asciiTheme="majorBidi" w:hAnsiTheme="majorBidi" w:cstheme="majorBidi"/>
          <w:bCs/>
          <w:szCs w:val="24"/>
        </w:rPr>
      </w:pPr>
    </w:p>
    <w:p w14:paraId="358514F8" w14:textId="77777777" w:rsidR="00611082" w:rsidRPr="00F37CA5" w:rsidRDefault="00611082" w:rsidP="00F37CA5">
      <w:pPr>
        <w:spacing w:after="0" w:line="360" w:lineRule="auto"/>
        <w:ind w:left="720" w:hanging="720"/>
        <w:jc w:val="both"/>
        <w:rPr>
          <w:rFonts w:asciiTheme="majorBidi" w:hAnsiTheme="majorBidi" w:cstheme="majorBidi"/>
          <w:bCs/>
          <w:szCs w:val="24"/>
        </w:rPr>
      </w:pPr>
    </w:p>
    <w:p w14:paraId="4E9B1BF9" w14:textId="77777777" w:rsidR="0093678E" w:rsidRPr="00F37CA5" w:rsidRDefault="0093678E" w:rsidP="00F37CA5">
      <w:pPr>
        <w:spacing w:after="0" w:line="360" w:lineRule="auto"/>
        <w:jc w:val="both"/>
        <w:rPr>
          <w:rFonts w:asciiTheme="majorBidi" w:hAnsiTheme="majorBidi" w:cstheme="majorBidi"/>
          <w:bCs/>
          <w:szCs w:val="24"/>
        </w:rPr>
      </w:pPr>
    </w:p>
    <w:p w14:paraId="53C6CA4D" w14:textId="77777777" w:rsidR="00254E8F" w:rsidRDefault="00254E8F">
      <w:pPr>
        <w:spacing w:line="259" w:lineRule="auto"/>
        <w:rPr>
          <w:rFonts w:asciiTheme="majorBidi" w:hAnsiTheme="majorBidi" w:cstheme="majorBidi"/>
          <w:b/>
          <w:bCs/>
          <w:sz w:val="23"/>
          <w:szCs w:val="23"/>
        </w:rPr>
      </w:pPr>
      <w:r>
        <w:rPr>
          <w:rFonts w:asciiTheme="majorBidi" w:hAnsiTheme="majorBidi" w:cstheme="majorBidi"/>
          <w:b/>
          <w:bCs/>
          <w:sz w:val="23"/>
          <w:szCs w:val="23"/>
        </w:rPr>
        <w:br w:type="page"/>
      </w:r>
    </w:p>
    <w:p w14:paraId="609ED91B" w14:textId="2BC58688" w:rsidR="00B834B8" w:rsidRPr="00F37CA5" w:rsidRDefault="00B834B8" w:rsidP="00F37CA5">
      <w:pPr>
        <w:spacing w:after="0" w:line="360" w:lineRule="auto"/>
        <w:ind w:left="720" w:hanging="720"/>
        <w:jc w:val="both"/>
        <w:rPr>
          <w:rFonts w:asciiTheme="majorBidi" w:hAnsiTheme="majorBidi" w:cstheme="majorBidi"/>
          <w:b/>
          <w:bCs/>
          <w:sz w:val="23"/>
          <w:szCs w:val="23"/>
        </w:rPr>
      </w:pPr>
      <w:r w:rsidRPr="00F37CA5">
        <w:rPr>
          <w:rFonts w:asciiTheme="majorBidi" w:hAnsiTheme="majorBidi" w:cstheme="majorBidi"/>
          <w:b/>
          <w:bCs/>
          <w:sz w:val="23"/>
          <w:szCs w:val="23"/>
        </w:rPr>
        <w:lastRenderedPageBreak/>
        <w:t>Appendix A: Table for Determining Sample Size from a Given Population</w:t>
      </w:r>
    </w:p>
    <w:p w14:paraId="32799EF6" w14:textId="018B764C" w:rsidR="00B834B8" w:rsidRPr="00340A85" w:rsidRDefault="00340A85" w:rsidP="00340A85">
      <w:pPr>
        <w:spacing w:after="0" w:line="360" w:lineRule="auto"/>
        <w:ind w:left="900"/>
        <w:jc w:val="both"/>
        <w:rPr>
          <w:rFonts w:asciiTheme="majorBidi" w:hAnsiTheme="majorBidi" w:cstheme="majorBidi"/>
        </w:rPr>
      </w:pPr>
      <w:r w:rsidRPr="00340A85">
        <w:rPr>
          <w:rFonts w:asciiTheme="majorBidi" w:hAnsiTheme="majorBidi" w:cstheme="majorBidi"/>
        </w:rPr>
        <w:t>[</w:t>
      </w:r>
      <w:r w:rsidRPr="00340A85">
        <w:rPr>
          <w:rFonts w:asciiTheme="majorBidi" w:hAnsiTheme="majorBidi" w:cstheme="majorBidi"/>
          <w:i/>
          <w:iCs/>
        </w:rPr>
        <w:t>Note</w:t>
      </w:r>
      <w:r w:rsidRPr="00340A85">
        <w:rPr>
          <w:rFonts w:asciiTheme="majorBidi" w:hAnsiTheme="majorBidi" w:cstheme="majorBidi"/>
        </w:rPr>
        <w:t xml:space="preserve">: </w:t>
      </w:r>
      <w:r w:rsidRPr="00340A85">
        <w:rPr>
          <w:rFonts w:asciiTheme="majorBidi" w:hAnsiTheme="majorBidi" w:cstheme="majorBidi"/>
          <w:i/>
          <w:iCs/>
        </w:rPr>
        <w:t xml:space="preserve">N </w:t>
      </w:r>
      <w:r w:rsidRPr="00340A85">
        <w:rPr>
          <w:rFonts w:asciiTheme="majorBidi" w:hAnsiTheme="majorBidi" w:cstheme="majorBidi"/>
        </w:rPr>
        <w:t xml:space="preserve">is population size. </w:t>
      </w:r>
      <w:r w:rsidRPr="00340A85">
        <w:rPr>
          <w:rFonts w:asciiTheme="majorBidi" w:hAnsiTheme="majorBidi" w:cstheme="majorBidi"/>
          <w:i/>
          <w:iCs/>
        </w:rPr>
        <w:t xml:space="preserve">S </w:t>
      </w:r>
      <w:r w:rsidRPr="00340A85">
        <w:rPr>
          <w:rFonts w:asciiTheme="majorBidi" w:hAnsiTheme="majorBidi" w:cstheme="majorBidi"/>
        </w:rPr>
        <w:t>is a sample size. Source: Krejcie, and Morgan, 1970]</w:t>
      </w:r>
    </w:p>
    <w:tbl>
      <w:tblPr>
        <w:tblW w:w="0" w:type="auto"/>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82"/>
        <w:gridCol w:w="1282"/>
        <w:gridCol w:w="1282"/>
        <w:gridCol w:w="1282"/>
        <w:gridCol w:w="1282"/>
        <w:gridCol w:w="1282"/>
      </w:tblGrid>
      <w:tr w:rsidR="00B834B8" w:rsidRPr="00F37CA5" w14:paraId="6C4D6EA6" w14:textId="77777777" w:rsidTr="00B834B8">
        <w:trPr>
          <w:trHeight w:val="109"/>
        </w:trPr>
        <w:tc>
          <w:tcPr>
            <w:tcW w:w="1282" w:type="dxa"/>
          </w:tcPr>
          <w:p w14:paraId="7ED4169C"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N</w:t>
            </w:r>
          </w:p>
        </w:tc>
        <w:tc>
          <w:tcPr>
            <w:tcW w:w="1282" w:type="dxa"/>
          </w:tcPr>
          <w:p w14:paraId="297462CF"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S</w:t>
            </w:r>
          </w:p>
        </w:tc>
        <w:tc>
          <w:tcPr>
            <w:tcW w:w="1282" w:type="dxa"/>
          </w:tcPr>
          <w:p w14:paraId="70FF724B"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N</w:t>
            </w:r>
          </w:p>
        </w:tc>
        <w:tc>
          <w:tcPr>
            <w:tcW w:w="1282" w:type="dxa"/>
          </w:tcPr>
          <w:p w14:paraId="12D091F2"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S</w:t>
            </w:r>
          </w:p>
        </w:tc>
        <w:tc>
          <w:tcPr>
            <w:tcW w:w="1282" w:type="dxa"/>
          </w:tcPr>
          <w:p w14:paraId="667BBD90"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N</w:t>
            </w:r>
          </w:p>
        </w:tc>
        <w:tc>
          <w:tcPr>
            <w:tcW w:w="1282" w:type="dxa"/>
          </w:tcPr>
          <w:p w14:paraId="3424368C"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S</w:t>
            </w:r>
          </w:p>
        </w:tc>
      </w:tr>
      <w:tr w:rsidR="00B834B8" w:rsidRPr="00F37CA5" w14:paraId="5882309C" w14:textId="77777777" w:rsidTr="00B834B8">
        <w:trPr>
          <w:trHeight w:val="109"/>
        </w:trPr>
        <w:tc>
          <w:tcPr>
            <w:tcW w:w="1282" w:type="dxa"/>
          </w:tcPr>
          <w:p w14:paraId="719AD5AE"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10</w:t>
            </w:r>
          </w:p>
        </w:tc>
        <w:tc>
          <w:tcPr>
            <w:tcW w:w="1282" w:type="dxa"/>
          </w:tcPr>
          <w:p w14:paraId="5C046C52"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10</w:t>
            </w:r>
          </w:p>
        </w:tc>
        <w:tc>
          <w:tcPr>
            <w:tcW w:w="1282" w:type="dxa"/>
          </w:tcPr>
          <w:p w14:paraId="30BC6639"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220</w:t>
            </w:r>
          </w:p>
        </w:tc>
        <w:tc>
          <w:tcPr>
            <w:tcW w:w="1282" w:type="dxa"/>
          </w:tcPr>
          <w:p w14:paraId="46AA69C8"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140</w:t>
            </w:r>
          </w:p>
        </w:tc>
        <w:tc>
          <w:tcPr>
            <w:tcW w:w="1282" w:type="dxa"/>
          </w:tcPr>
          <w:p w14:paraId="12A8E5AA"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1200</w:t>
            </w:r>
          </w:p>
        </w:tc>
        <w:tc>
          <w:tcPr>
            <w:tcW w:w="1282" w:type="dxa"/>
          </w:tcPr>
          <w:p w14:paraId="747F7396"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291</w:t>
            </w:r>
          </w:p>
        </w:tc>
      </w:tr>
      <w:tr w:rsidR="00B834B8" w:rsidRPr="00F37CA5" w14:paraId="4B043CB2" w14:textId="77777777" w:rsidTr="00B834B8">
        <w:trPr>
          <w:trHeight w:val="109"/>
        </w:trPr>
        <w:tc>
          <w:tcPr>
            <w:tcW w:w="1282" w:type="dxa"/>
          </w:tcPr>
          <w:p w14:paraId="158FB8E6"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15</w:t>
            </w:r>
          </w:p>
        </w:tc>
        <w:tc>
          <w:tcPr>
            <w:tcW w:w="1282" w:type="dxa"/>
          </w:tcPr>
          <w:p w14:paraId="45B51C6E"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14</w:t>
            </w:r>
          </w:p>
        </w:tc>
        <w:tc>
          <w:tcPr>
            <w:tcW w:w="1282" w:type="dxa"/>
          </w:tcPr>
          <w:p w14:paraId="50108FBC"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230</w:t>
            </w:r>
          </w:p>
        </w:tc>
        <w:tc>
          <w:tcPr>
            <w:tcW w:w="1282" w:type="dxa"/>
          </w:tcPr>
          <w:p w14:paraId="26670F17"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144</w:t>
            </w:r>
          </w:p>
        </w:tc>
        <w:tc>
          <w:tcPr>
            <w:tcW w:w="1282" w:type="dxa"/>
          </w:tcPr>
          <w:p w14:paraId="5ABABF7E"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1300</w:t>
            </w:r>
          </w:p>
        </w:tc>
        <w:tc>
          <w:tcPr>
            <w:tcW w:w="1282" w:type="dxa"/>
          </w:tcPr>
          <w:p w14:paraId="49513251"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297</w:t>
            </w:r>
          </w:p>
        </w:tc>
      </w:tr>
      <w:tr w:rsidR="00B834B8" w:rsidRPr="00F37CA5" w14:paraId="3189695D" w14:textId="77777777" w:rsidTr="00B834B8">
        <w:trPr>
          <w:trHeight w:val="109"/>
        </w:trPr>
        <w:tc>
          <w:tcPr>
            <w:tcW w:w="1282" w:type="dxa"/>
          </w:tcPr>
          <w:p w14:paraId="7C994862"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20</w:t>
            </w:r>
          </w:p>
        </w:tc>
        <w:tc>
          <w:tcPr>
            <w:tcW w:w="1282" w:type="dxa"/>
          </w:tcPr>
          <w:p w14:paraId="1F7AE1FF"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19</w:t>
            </w:r>
          </w:p>
        </w:tc>
        <w:tc>
          <w:tcPr>
            <w:tcW w:w="1282" w:type="dxa"/>
          </w:tcPr>
          <w:p w14:paraId="483CB9FF"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240</w:t>
            </w:r>
          </w:p>
        </w:tc>
        <w:tc>
          <w:tcPr>
            <w:tcW w:w="1282" w:type="dxa"/>
          </w:tcPr>
          <w:p w14:paraId="5CB8349E"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148</w:t>
            </w:r>
          </w:p>
        </w:tc>
        <w:tc>
          <w:tcPr>
            <w:tcW w:w="1282" w:type="dxa"/>
          </w:tcPr>
          <w:p w14:paraId="21C76818"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1400</w:t>
            </w:r>
          </w:p>
        </w:tc>
        <w:tc>
          <w:tcPr>
            <w:tcW w:w="1282" w:type="dxa"/>
          </w:tcPr>
          <w:p w14:paraId="79F11A43"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302</w:t>
            </w:r>
          </w:p>
        </w:tc>
      </w:tr>
      <w:tr w:rsidR="00B834B8" w:rsidRPr="00F37CA5" w14:paraId="58CFCC63" w14:textId="77777777" w:rsidTr="00B834B8">
        <w:trPr>
          <w:trHeight w:val="109"/>
        </w:trPr>
        <w:tc>
          <w:tcPr>
            <w:tcW w:w="1282" w:type="dxa"/>
          </w:tcPr>
          <w:p w14:paraId="7F9BD359"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25</w:t>
            </w:r>
          </w:p>
        </w:tc>
        <w:tc>
          <w:tcPr>
            <w:tcW w:w="1282" w:type="dxa"/>
          </w:tcPr>
          <w:p w14:paraId="1807F0E0"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24</w:t>
            </w:r>
          </w:p>
        </w:tc>
        <w:tc>
          <w:tcPr>
            <w:tcW w:w="1282" w:type="dxa"/>
          </w:tcPr>
          <w:p w14:paraId="03B07874"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250</w:t>
            </w:r>
          </w:p>
        </w:tc>
        <w:tc>
          <w:tcPr>
            <w:tcW w:w="1282" w:type="dxa"/>
          </w:tcPr>
          <w:p w14:paraId="24099AA9"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152</w:t>
            </w:r>
          </w:p>
        </w:tc>
        <w:tc>
          <w:tcPr>
            <w:tcW w:w="1282" w:type="dxa"/>
          </w:tcPr>
          <w:p w14:paraId="1F7F18CB"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1500</w:t>
            </w:r>
          </w:p>
        </w:tc>
        <w:tc>
          <w:tcPr>
            <w:tcW w:w="1282" w:type="dxa"/>
          </w:tcPr>
          <w:p w14:paraId="69E6DD97"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306</w:t>
            </w:r>
          </w:p>
        </w:tc>
      </w:tr>
      <w:tr w:rsidR="00B834B8" w:rsidRPr="00F37CA5" w14:paraId="1E798417" w14:textId="77777777" w:rsidTr="00B834B8">
        <w:trPr>
          <w:trHeight w:val="109"/>
        </w:trPr>
        <w:tc>
          <w:tcPr>
            <w:tcW w:w="1282" w:type="dxa"/>
          </w:tcPr>
          <w:p w14:paraId="36E0C656"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30</w:t>
            </w:r>
          </w:p>
        </w:tc>
        <w:tc>
          <w:tcPr>
            <w:tcW w:w="1282" w:type="dxa"/>
          </w:tcPr>
          <w:p w14:paraId="682598F2"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28</w:t>
            </w:r>
          </w:p>
        </w:tc>
        <w:tc>
          <w:tcPr>
            <w:tcW w:w="1282" w:type="dxa"/>
          </w:tcPr>
          <w:p w14:paraId="0569759A"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260</w:t>
            </w:r>
          </w:p>
        </w:tc>
        <w:tc>
          <w:tcPr>
            <w:tcW w:w="1282" w:type="dxa"/>
          </w:tcPr>
          <w:p w14:paraId="39D147D3"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155</w:t>
            </w:r>
          </w:p>
        </w:tc>
        <w:tc>
          <w:tcPr>
            <w:tcW w:w="1282" w:type="dxa"/>
          </w:tcPr>
          <w:p w14:paraId="2CBD29F1"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1600</w:t>
            </w:r>
          </w:p>
        </w:tc>
        <w:tc>
          <w:tcPr>
            <w:tcW w:w="1282" w:type="dxa"/>
          </w:tcPr>
          <w:p w14:paraId="6FFED68B"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310</w:t>
            </w:r>
          </w:p>
        </w:tc>
      </w:tr>
      <w:tr w:rsidR="00B834B8" w:rsidRPr="00F37CA5" w14:paraId="390A0B4A" w14:textId="77777777" w:rsidTr="00B834B8">
        <w:trPr>
          <w:trHeight w:val="109"/>
        </w:trPr>
        <w:tc>
          <w:tcPr>
            <w:tcW w:w="1282" w:type="dxa"/>
          </w:tcPr>
          <w:p w14:paraId="36CD27EB"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35</w:t>
            </w:r>
          </w:p>
        </w:tc>
        <w:tc>
          <w:tcPr>
            <w:tcW w:w="1282" w:type="dxa"/>
          </w:tcPr>
          <w:p w14:paraId="778139BC"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32</w:t>
            </w:r>
          </w:p>
        </w:tc>
        <w:tc>
          <w:tcPr>
            <w:tcW w:w="1282" w:type="dxa"/>
          </w:tcPr>
          <w:p w14:paraId="3390D98F"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270</w:t>
            </w:r>
          </w:p>
        </w:tc>
        <w:tc>
          <w:tcPr>
            <w:tcW w:w="1282" w:type="dxa"/>
          </w:tcPr>
          <w:p w14:paraId="56F70AF4"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159</w:t>
            </w:r>
          </w:p>
        </w:tc>
        <w:tc>
          <w:tcPr>
            <w:tcW w:w="1282" w:type="dxa"/>
          </w:tcPr>
          <w:p w14:paraId="5E6C21D5"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1700</w:t>
            </w:r>
          </w:p>
        </w:tc>
        <w:tc>
          <w:tcPr>
            <w:tcW w:w="1282" w:type="dxa"/>
          </w:tcPr>
          <w:p w14:paraId="755AD77F"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313</w:t>
            </w:r>
          </w:p>
        </w:tc>
      </w:tr>
      <w:tr w:rsidR="00B834B8" w:rsidRPr="00F37CA5" w14:paraId="1AAE98B0" w14:textId="77777777" w:rsidTr="00B834B8">
        <w:trPr>
          <w:trHeight w:val="109"/>
        </w:trPr>
        <w:tc>
          <w:tcPr>
            <w:tcW w:w="1282" w:type="dxa"/>
          </w:tcPr>
          <w:p w14:paraId="515FDBF1"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40</w:t>
            </w:r>
          </w:p>
        </w:tc>
        <w:tc>
          <w:tcPr>
            <w:tcW w:w="1282" w:type="dxa"/>
          </w:tcPr>
          <w:p w14:paraId="65858005"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36</w:t>
            </w:r>
          </w:p>
        </w:tc>
        <w:tc>
          <w:tcPr>
            <w:tcW w:w="1282" w:type="dxa"/>
          </w:tcPr>
          <w:p w14:paraId="4D8D26FE"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280</w:t>
            </w:r>
          </w:p>
        </w:tc>
        <w:tc>
          <w:tcPr>
            <w:tcW w:w="1282" w:type="dxa"/>
          </w:tcPr>
          <w:p w14:paraId="3B1DBCAF"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162</w:t>
            </w:r>
          </w:p>
        </w:tc>
        <w:tc>
          <w:tcPr>
            <w:tcW w:w="1282" w:type="dxa"/>
          </w:tcPr>
          <w:p w14:paraId="7EDC5A51"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1800</w:t>
            </w:r>
          </w:p>
        </w:tc>
        <w:tc>
          <w:tcPr>
            <w:tcW w:w="1282" w:type="dxa"/>
          </w:tcPr>
          <w:p w14:paraId="6681BFF9"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317</w:t>
            </w:r>
          </w:p>
        </w:tc>
      </w:tr>
      <w:tr w:rsidR="00B834B8" w:rsidRPr="00F37CA5" w14:paraId="4B2AFBF4" w14:textId="77777777" w:rsidTr="00B834B8">
        <w:trPr>
          <w:trHeight w:val="109"/>
        </w:trPr>
        <w:tc>
          <w:tcPr>
            <w:tcW w:w="1282" w:type="dxa"/>
          </w:tcPr>
          <w:p w14:paraId="37245AA0"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45</w:t>
            </w:r>
          </w:p>
        </w:tc>
        <w:tc>
          <w:tcPr>
            <w:tcW w:w="1282" w:type="dxa"/>
          </w:tcPr>
          <w:p w14:paraId="08B578EE"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40</w:t>
            </w:r>
          </w:p>
        </w:tc>
        <w:tc>
          <w:tcPr>
            <w:tcW w:w="1282" w:type="dxa"/>
          </w:tcPr>
          <w:p w14:paraId="34ECFCE8"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290</w:t>
            </w:r>
          </w:p>
        </w:tc>
        <w:tc>
          <w:tcPr>
            <w:tcW w:w="1282" w:type="dxa"/>
          </w:tcPr>
          <w:p w14:paraId="02AF1DD6"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165</w:t>
            </w:r>
          </w:p>
        </w:tc>
        <w:tc>
          <w:tcPr>
            <w:tcW w:w="1282" w:type="dxa"/>
          </w:tcPr>
          <w:p w14:paraId="13184E25"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1900</w:t>
            </w:r>
          </w:p>
        </w:tc>
        <w:tc>
          <w:tcPr>
            <w:tcW w:w="1282" w:type="dxa"/>
          </w:tcPr>
          <w:p w14:paraId="267AAC26"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320</w:t>
            </w:r>
          </w:p>
        </w:tc>
      </w:tr>
      <w:tr w:rsidR="00B834B8" w:rsidRPr="00F37CA5" w14:paraId="3C0CC2D4" w14:textId="77777777" w:rsidTr="00B834B8">
        <w:trPr>
          <w:trHeight w:val="109"/>
        </w:trPr>
        <w:tc>
          <w:tcPr>
            <w:tcW w:w="1282" w:type="dxa"/>
          </w:tcPr>
          <w:p w14:paraId="4B10AACA"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50</w:t>
            </w:r>
          </w:p>
        </w:tc>
        <w:tc>
          <w:tcPr>
            <w:tcW w:w="1282" w:type="dxa"/>
          </w:tcPr>
          <w:p w14:paraId="5974D77B"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44</w:t>
            </w:r>
          </w:p>
        </w:tc>
        <w:tc>
          <w:tcPr>
            <w:tcW w:w="1282" w:type="dxa"/>
          </w:tcPr>
          <w:p w14:paraId="727B6A30"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300</w:t>
            </w:r>
          </w:p>
        </w:tc>
        <w:tc>
          <w:tcPr>
            <w:tcW w:w="1282" w:type="dxa"/>
          </w:tcPr>
          <w:p w14:paraId="03A5B1D8"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169</w:t>
            </w:r>
          </w:p>
        </w:tc>
        <w:tc>
          <w:tcPr>
            <w:tcW w:w="1282" w:type="dxa"/>
          </w:tcPr>
          <w:p w14:paraId="06A46F6F"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2000</w:t>
            </w:r>
          </w:p>
        </w:tc>
        <w:tc>
          <w:tcPr>
            <w:tcW w:w="1282" w:type="dxa"/>
          </w:tcPr>
          <w:p w14:paraId="6D539F22"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322</w:t>
            </w:r>
          </w:p>
        </w:tc>
      </w:tr>
      <w:tr w:rsidR="00B834B8" w:rsidRPr="00F37CA5" w14:paraId="7C9ED995" w14:textId="77777777" w:rsidTr="00B834B8">
        <w:trPr>
          <w:trHeight w:val="109"/>
        </w:trPr>
        <w:tc>
          <w:tcPr>
            <w:tcW w:w="1282" w:type="dxa"/>
          </w:tcPr>
          <w:p w14:paraId="509B1302"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55</w:t>
            </w:r>
          </w:p>
        </w:tc>
        <w:tc>
          <w:tcPr>
            <w:tcW w:w="1282" w:type="dxa"/>
          </w:tcPr>
          <w:p w14:paraId="68352551"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48</w:t>
            </w:r>
          </w:p>
        </w:tc>
        <w:tc>
          <w:tcPr>
            <w:tcW w:w="1282" w:type="dxa"/>
          </w:tcPr>
          <w:p w14:paraId="59E57C5A"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320</w:t>
            </w:r>
          </w:p>
        </w:tc>
        <w:tc>
          <w:tcPr>
            <w:tcW w:w="1282" w:type="dxa"/>
          </w:tcPr>
          <w:p w14:paraId="53E06010"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175</w:t>
            </w:r>
          </w:p>
        </w:tc>
        <w:tc>
          <w:tcPr>
            <w:tcW w:w="1282" w:type="dxa"/>
          </w:tcPr>
          <w:p w14:paraId="61D217B5"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2200</w:t>
            </w:r>
          </w:p>
        </w:tc>
        <w:tc>
          <w:tcPr>
            <w:tcW w:w="1282" w:type="dxa"/>
          </w:tcPr>
          <w:p w14:paraId="53E4690C"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327</w:t>
            </w:r>
          </w:p>
        </w:tc>
      </w:tr>
      <w:tr w:rsidR="00B834B8" w:rsidRPr="00F37CA5" w14:paraId="3B5AA402" w14:textId="77777777" w:rsidTr="00B834B8">
        <w:trPr>
          <w:trHeight w:val="109"/>
        </w:trPr>
        <w:tc>
          <w:tcPr>
            <w:tcW w:w="1282" w:type="dxa"/>
          </w:tcPr>
          <w:p w14:paraId="750E1C5E"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60</w:t>
            </w:r>
          </w:p>
        </w:tc>
        <w:tc>
          <w:tcPr>
            <w:tcW w:w="1282" w:type="dxa"/>
          </w:tcPr>
          <w:p w14:paraId="39632A13"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52</w:t>
            </w:r>
          </w:p>
        </w:tc>
        <w:tc>
          <w:tcPr>
            <w:tcW w:w="1282" w:type="dxa"/>
          </w:tcPr>
          <w:p w14:paraId="2C51F258"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340</w:t>
            </w:r>
          </w:p>
        </w:tc>
        <w:tc>
          <w:tcPr>
            <w:tcW w:w="1282" w:type="dxa"/>
          </w:tcPr>
          <w:p w14:paraId="5ECAF2D5"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181</w:t>
            </w:r>
          </w:p>
        </w:tc>
        <w:tc>
          <w:tcPr>
            <w:tcW w:w="1282" w:type="dxa"/>
          </w:tcPr>
          <w:p w14:paraId="2AD2BF8E"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2400</w:t>
            </w:r>
          </w:p>
        </w:tc>
        <w:tc>
          <w:tcPr>
            <w:tcW w:w="1282" w:type="dxa"/>
          </w:tcPr>
          <w:p w14:paraId="720B6CD2"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331</w:t>
            </w:r>
          </w:p>
        </w:tc>
      </w:tr>
      <w:tr w:rsidR="00B834B8" w:rsidRPr="00F37CA5" w14:paraId="1CB002D1" w14:textId="77777777" w:rsidTr="00B834B8">
        <w:trPr>
          <w:trHeight w:val="109"/>
        </w:trPr>
        <w:tc>
          <w:tcPr>
            <w:tcW w:w="1282" w:type="dxa"/>
          </w:tcPr>
          <w:p w14:paraId="1F52B3F9"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65</w:t>
            </w:r>
          </w:p>
        </w:tc>
        <w:tc>
          <w:tcPr>
            <w:tcW w:w="1282" w:type="dxa"/>
          </w:tcPr>
          <w:p w14:paraId="42CF29BA"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56</w:t>
            </w:r>
          </w:p>
        </w:tc>
        <w:tc>
          <w:tcPr>
            <w:tcW w:w="1282" w:type="dxa"/>
          </w:tcPr>
          <w:p w14:paraId="2080AF58"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360</w:t>
            </w:r>
          </w:p>
        </w:tc>
        <w:tc>
          <w:tcPr>
            <w:tcW w:w="1282" w:type="dxa"/>
          </w:tcPr>
          <w:p w14:paraId="03D39698"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186</w:t>
            </w:r>
          </w:p>
        </w:tc>
        <w:tc>
          <w:tcPr>
            <w:tcW w:w="1282" w:type="dxa"/>
          </w:tcPr>
          <w:p w14:paraId="6744ED9A"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2600</w:t>
            </w:r>
          </w:p>
        </w:tc>
        <w:tc>
          <w:tcPr>
            <w:tcW w:w="1282" w:type="dxa"/>
          </w:tcPr>
          <w:p w14:paraId="5A5C297A"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335</w:t>
            </w:r>
          </w:p>
        </w:tc>
      </w:tr>
      <w:tr w:rsidR="00B834B8" w:rsidRPr="00F37CA5" w14:paraId="1F684787" w14:textId="77777777" w:rsidTr="00B834B8">
        <w:trPr>
          <w:trHeight w:val="109"/>
        </w:trPr>
        <w:tc>
          <w:tcPr>
            <w:tcW w:w="1282" w:type="dxa"/>
          </w:tcPr>
          <w:p w14:paraId="2768C912"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70</w:t>
            </w:r>
          </w:p>
        </w:tc>
        <w:tc>
          <w:tcPr>
            <w:tcW w:w="1282" w:type="dxa"/>
          </w:tcPr>
          <w:p w14:paraId="79F67367"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59</w:t>
            </w:r>
          </w:p>
        </w:tc>
        <w:tc>
          <w:tcPr>
            <w:tcW w:w="1282" w:type="dxa"/>
          </w:tcPr>
          <w:p w14:paraId="7EB63BA3"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380</w:t>
            </w:r>
          </w:p>
        </w:tc>
        <w:tc>
          <w:tcPr>
            <w:tcW w:w="1282" w:type="dxa"/>
          </w:tcPr>
          <w:p w14:paraId="301ADAEB"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191</w:t>
            </w:r>
          </w:p>
        </w:tc>
        <w:tc>
          <w:tcPr>
            <w:tcW w:w="1282" w:type="dxa"/>
          </w:tcPr>
          <w:p w14:paraId="114D4935"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2800</w:t>
            </w:r>
          </w:p>
        </w:tc>
        <w:tc>
          <w:tcPr>
            <w:tcW w:w="1282" w:type="dxa"/>
          </w:tcPr>
          <w:p w14:paraId="5CFE35F1"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338</w:t>
            </w:r>
          </w:p>
        </w:tc>
      </w:tr>
      <w:tr w:rsidR="00B834B8" w:rsidRPr="00F37CA5" w14:paraId="112F43A7" w14:textId="77777777" w:rsidTr="00B834B8">
        <w:trPr>
          <w:trHeight w:val="109"/>
        </w:trPr>
        <w:tc>
          <w:tcPr>
            <w:tcW w:w="1282" w:type="dxa"/>
          </w:tcPr>
          <w:p w14:paraId="7E8CCBDF"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75</w:t>
            </w:r>
          </w:p>
        </w:tc>
        <w:tc>
          <w:tcPr>
            <w:tcW w:w="1282" w:type="dxa"/>
          </w:tcPr>
          <w:p w14:paraId="7A76354D"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63</w:t>
            </w:r>
          </w:p>
        </w:tc>
        <w:tc>
          <w:tcPr>
            <w:tcW w:w="1282" w:type="dxa"/>
          </w:tcPr>
          <w:p w14:paraId="23E7BE97"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400</w:t>
            </w:r>
          </w:p>
        </w:tc>
        <w:tc>
          <w:tcPr>
            <w:tcW w:w="1282" w:type="dxa"/>
          </w:tcPr>
          <w:p w14:paraId="0C8764D3"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196</w:t>
            </w:r>
          </w:p>
        </w:tc>
        <w:tc>
          <w:tcPr>
            <w:tcW w:w="1282" w:type="dxa"/>
          </w:tcPr>
          <w:p w14:paraId="4133AE72"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3000</w:t>
            </w:r>
          </w:p>
        </w:tc>
        <w:tc>
          <w:tcPr>
            <w:tcW w:w="1282" w:type="dxa"/>
          </w:tcPr>
          <w:p w14:paraId="76B8234D"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341</w:t>
            </w:r>
          </w:p>
        </w:tc>
      </w:tr>
      <w:tr w:rsidR="00B834B8" w:rsidRPr="00F37CA5" w14:paraId="53BF03C3" w14:textId="77777777" w:rsidTr="00B834B8">
        <w:trPr>
          <w:trHeight w:val="109"/>
        </w:trPr>
        <w:tc>
          <w:tcPr>
            <w:tcW w:w="1282" w:type="dxa"/>
          </w:tcPr>
          <w:p w14:paraId="5D4308C0"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80</w:t>
            </w:r>
          </w:p>
        </w:tc>
        <w:tc>
          <w:tcPr>
            <w:tcW w:w="1282" w:type="dxa"/>
          </w:tcPr>
          <w:p w14:paraId="6FB39898"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66</w:t>
            </w:r>
          </w:p>
        </w:tc>
        <w:tc>
          <w:tcPr>
            <w:tcW w:w="1282" w:type="dxa"/>
          </w:tcPr>
          <w:p w14:paraId="57F2002B"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420</w:t>
            </w:r>
          </w:p>
        </w:tc>
        <w:tc>
          <w:tcPr>
            <w:tcW w:w="1282" w:type="dxa"/>
          </w:tcPr>
          <w:p w14:paraId="79FD62AF"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201</w:t>
            </w:r>
          </w:p>
        </w:tc>
        <w:tc>
          <w:tcPr>
            <w:tcW w:w="1282" w:type="dxa"/>
          </w:tcPr>
          <w:p w14:paraId="08BFD774"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3500</w:t>
            </w:r>
          </w:p>
        </w:tc>
        <w:tc>
          <w:tcPr>
            <w:tcW w:w="1282" w:type="dxa"/>
          </w:tcPr>
          <w:p w14:paraId="42B924A1"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346</w:t>
            </w:r>
          </w:p>
        </w:tc>
      </w:tr>
      <w:tr w:rsidR="00B834B8" w:rsidRPr="00F37CA5" w14:paraId="74660823" w14:textId="77777777" w:rsidTr="00B834B8">
        <w:trPr>
          <w:trHeight w:val="109"/>
        </w:trPr>
        <w:tc>
          <w:tcPr>
            <w:tcW w:w="1282" w:type="dxa"/>
          </w:tcPr>
          <w:p w14:paraId="6200306C"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85</w:t>
            </w:r>
          </w:p>
        </w:tc>
        <w:tc>
          <w:tcPr>
            <w:tcW w:w="1282" w:type="dxa"/>
          </w:tcPr>
          <w:p w14:paraId="3C4E7E3E"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70</w:t>
            </w:r>
          </w:p>
        </w:tc>
        <w:tc>
          <w:tcPr>
            <w:tcW w:w="1282" w:type="dxa"/>
          </w:tcPr>
          <w:p w14:paraId="2A4DF6A7"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440</w:t>
            </w:r>
          </w:p>
        </w:tc>
        <w:tc>
          <w:tcPr>
            <w:tcW w:w="1282" w:type="dxa"/>
          </w:tcPr>
          <w:p w14:paraId="0BFC2E40"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205</w:t>
            </w:r>
          </w:p>
        </w:tc>
        <w:tc>
          <w:tcPr>
            <w:tcW w:w="1282" w:type="dxa"/>
          </w:tcPr>
          <w:p w14:paraId="64870EF6"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4000</w:t>
            </w:r>
          </w:p>
        </w:tc>
        <w:tc>
          <w:tcPr>
            <w:tcW w:w="1282" w:type="dxa"/>
          </w:tcPr>
          <w:p w14:paraId="2C55D8AC"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351</w:t>
            </w:r>
          </w:p>
        </w:tc>
      </w:tr>
      <w:tr w:rsidR="00B834B8" w:rsidRPr="00F37CA5" w14:paraId="17E467A4" w14:textId="77777777" w:rsidTr="00B834B8">
        <w:trPr>
          <w:trHeight w:val="109"/>
        </w:trPr>
        <w:tc>
          <w:tcPr>
            <w:tcW w:w="1282" w:type="dxa"/>
          </w:tcPr>
          <w:p w14:paraId="095315C3"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90</w:t>
            </w:r>
          </w:p>
        </w:tc>
        <w:tc>
          <w:tcPr>
            <w:tcW w:w="1282" w:type="dxa"/>
          </w:tcPr>
          <w:p w14:paraId="537694CF"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73</w:t>
            </w:r>
          </w:p>
        </w:tc>
        <w:tc>
          <w:tcPr>
            <w:tcW w:w="1282" w:type="dxa"/>
          </w:tcPr>
          <w:p w14:paraId="0737A12B"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460</w:t>
            </w:r>
          </w:p>
        </w:tc>
        <w:tc>
          <w:tcPr>
            <w:tcW w:w="1282" w:type="dxa"/>
          </w:tcPr>
          <w:p w14:paraId="7C2EAB89"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210</w:t>
            </w:r>
          </w:p>
        </w:tc>
        <w:tc>
          <w:tcPr>
            <w:tcW w:w="1282" w:type="dxa"/>
          </w:tcPr>
          <w:p w14:paraId="25779A76"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4500</w:t>
            </w:r>
          </w:p>
        </w:tc>
        <w:tc>
          <w:tcPr>
            <w:tcW w:w="1282" w:type="dxa"/>
          </w:tcPr>
          <w:p w14:paraId="786D65B9"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354</w:t>
            </w:r>
          </w:p>
        </w:tc>
      </w:tr>
      <w:tr w:rsidR="00B834B8" w:rsidRPr="00F37CA5" w14:paraId="6EEBB10B" w14:textId="77777777" w:rsidTr="00B834B8">
        <w:trPr>
          <w:trHeight w:val="109"/>
        </w:trPr>
        <w:tc>
          <w:tcPr>
            <w:tcW w:w="1282" w:type="dxa"/>
          </w:tcPr>
          <w:p w14:paraId="3068B4C1"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95</w:t>
            </w:r>
          </w:p>
        </w:tc>
        <w:tc>
          <w:tcPr>
            <w:tcW w:w="1282" w:type="dxa"/>
          </w:tcPr>
          <w:p w14:paraId="3BEB101A"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76</w:t>
            </w:r>
          </w:p>
        </w:tc>
        <w:tc>
          <w:tcPr>
            <w:tcW w:w="1282" w:type="dxa"/>
          </w:tcPr>
          <w:p w14:paraId="43D593EE"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480</w:t>
            </w:r>
          </w:p>
        </w:tc>
        <w:tc>
          <w:tcPr>
            <w:tcW w:w="1282" w:type="dxa"/>
          </w:tcPr>
          <w:p w14:paraId="7398ED2C"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214</w:t>
            </w:r>
          </w:p>
        </w:tc>
        <w:tc>
          <w:tcPr>
            <w:tcW w:w="1282" w:type="dxa"/>
          </w:tcPr>
          <w:p w14:paraId="4CCF9769"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5000</w:t>
            </w:r>
          </w:p>
        </w:tc>
        <w:tc>
          <w:tcPr>
            <w:tcW w:w="1282" w:type="dxa"/>
          </w:tcPr>
          <w:p w14:paraId="52F07CAC"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357</w:t>
            </w:r>
          </w:p>
        </w:tc>
      </w:tr>
      <w:tr w:rsidR="00B834B8" w:rsidRPr="00F37CA5" w14:paraId="6334BE46" w14:textId="77777777" w:rsidTr="00B834B8">
        <w:trPr>
          <w:trHeight w:val="109"/>
        </w:trPr>
        <w:tc>
          <w:tcPr>
            <w:tcW w:w="1282" w:type="dxa"/>
          </w:tcPr>
          <w:p w14:paraId="62F3D5AD"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100</w:t>
            </w:r>
          </w:p>
        </w:tc>
        <w:tc>
          <w:tcPr>
            <w:tcW w:w="1282" w:type="dxa"/>
          </w:tcPr>
          <w:p w14:paraId="3F59303B"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80</w:t>
            </w:r>
          </w:p>
        </w:tc>
        <w:tc>
          <w:tcPr>
            <w:tcW w:w="1282" w:type="dxa"/>
          </w:tcPr>
          <w:p w14:paraId="5B9C0DDD"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500</w:t>
            </w:r>
          </w:p>
        </w:tc>
        <w:tc>
          <w:tcPr>
            <w:tcW w:w="1282" w:type="dxa"/>
          </w:tcPr>
          <w:p w14:paraId="0CCCCD9A"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217</w:t>
            </w:r>
          </w:p>
        </w:tc>
        <w:tc>
          <w:tcPr>
            <w:tcW w:w="1282" w:type="dxa"/>
          </w:tcPr>
          <w:p w14:paraId="27F83928"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6000</w:t>
            </w:r>
          </w:p>
        </w:tc>
        <w:tc>
          <w:tcPr>
            <w:tcW w:w="1282" w:type="dxa"/>
          </w:tcPr>
          <w:p w14:paraId="78B56D73"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361</w:t>
            </w:r>
          </w:p>
        </w:tc>
      </w:tr>
      <w:tr w:rsidR="00B834B8" w:rsidRPr="00F37CA5" w14:paraId="0DBFF1D1" w14:textId="77777777" w:rsidTr="00B834B8">
        <w:trPr>
          <w:trHeight w:val="109"/>
        </w:trPr>
        <w:tc>
          <w:tcPr>
            <w:tcW w:w="1282" w:type="dxa"/>
          </w:tcPr>
          <w:p w14:paraId="79747A0A"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110</w:t>
            </w:r>
          </w:p>
        </w:tc>
        <w:tc>
          <w:tcPr>
            <w:tcW w:w="1282" w:type="dxa"/>
          </w:tcPr>
          <w:p w14:paraId="047AC015"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86</w:t>
            </w:r>
          </w:p>
        </w:tc>
        <w:tc>
          <w:tcPr>
            <w:tcW w:w="1282" w:type="dxa"/>
          </w:tcPr>
          <w:p w14:paraId="74278F36"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550</w:t>
            </w:r>
          </w:p>
        </w:tc>
        <w:tc>
          <w:tcPr>
            <w:tcW w:w="1282" w:type="dxa"/>
          </w:tcPr>
          <w:p w14:paraId="2CAE038E"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226</w:t>
            </w:r>
          </w:p>
        </w:tc>
        <w:tc>
          <w:tcPr>
            <w:tcW w:w="1282" w:type="dxa"/>
          </w:tcPr>
          <w:p w14:paraId="2ACB18A8"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7000</w:t>
            </w:r>
          </w:p>
        </w:tc>
        <w:tc>
          <w:tcPr>
            <w:tcW w:w="1282" w:type="dxa"/>
          </w:tcPr>
          <w:p w14:paraId="4C7DB61A"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364</w:t>
            </w:r>
          </w:p>
        </w:tc>
      </w:tr>
      <w:tr w:rsidR="00B834B8" w:rsidRPr="00F37CA5" w14:paraId="5C3DF066" w14:textId="77777777" w:rsidTr="00B834B8">
        <w:trPr>
          <w:trHeight w:val="109"/>
        </w:trPr>
        <w:tc>
          <w:tcPr>
            <w:tcW w:w="1282" w:type="dxa"/>
          </w:tcPr>
          <w:p w14:paraId="17ACA7C2"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120</w:t>
            </w:r>
          </w:p>
        </w:tc>
        <w:tc>
          <w:tcPr>
            <w:tcW w:w="1282" w:type="dxa"/>
          </w:tcPr>
          <w:p w14:paraId="55AC863B"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92</w:t>
            </w:r>
          </w:p>
        </w:tc>
        <w:tc>
          <w:tcPr>
            <w:tcW w:w="1282" w:type="dxa"/>
          </w:tcPr>
          <w:p w14:paraId="56A66D95"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600</w:t>
            </w:r>
          </w:p>
        </w:tc>
        <w:tc>
          <w:tcPr>
            <w:tcW w:w="1282" w:type="dxa"/>
          </w:tcPr>
          <w:p w14:paraId="49C6D966"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234</w:t>
            </w:r>
          </w:p>
        </w:tc>
        <w:tc>
          <w:tcPr>
            <w:tcW w:w="1282" w:type="dxa"/>
          </w:tcPr>
          <w:p w14:paraId="6C8F09F3"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8000</w:t>
            </w:r>
          </w:p>
        </w:tc>
        <w:tc>
          <w:tcPr>
            <w:tcW w:w="1282" w:type="dxa"/>
          </w:tcPr>
          <w:p w14:paraId="467D9EB2"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367</w:t>
            </w:r>
          </w:p>
        </w:tc>
      </w:tr>
      <w:tr w:rsidR="00B834B8" w:rsidRPr="00F37CA5" w14:paraId="2FAF8311" w14:textId="77777777" w:rsidTr="00B834B8">
        <w:trPr>
          <w:trHeight w:val="109"/>
        </w:trPr>
        <w:tc>
          <w:tcPr>
            <w:tcW w:w="1282" w:type="dxa"/>
          </w:tcPr>
          <w:p w14:paraId="4F3C5BCF"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130</w:t>
            </w:r>
          </w:p>
        </w:tc>
        <w:tc>
          <w:tcPr>
            <w:tcW w:w="1282" w:type="dxa"/>
          </w:tcPr>
          <w:p w14:paraId="599AFD79"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97</w:t>
            </w:r>
          </w:p>
        </w:tc>
        <w:tc>
          <w:tcPr>
            <w:tcW w:w="1282" w:type="dxa"/>
          </w:tcPr>
          <w:p w14:paraId="29FAECAA"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650</w:t>
            </w:r>
          </w:p>
        </w:tc>
        <w:tc>
          <w:tcPr>
            <w:tcW w:w="1282" w:type="dxa"/>
          </w:tcPr>
          <w:p w14:paraId="1A560A34"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242</w:t>
            </w:r>
          </w:p>
        </w:tc>
        <w:tc>
          <w:tcPr>
            <w:tcW w:w="1282" w:type="dxa"/>
          </w:tcPr>
          <w:p w14:paraId="71D23B90"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9000</w:t>
            </w:r>
          </w:p>
        </w:tc>
        <w:tc>
          <w:tcPr>
            <w:tcW w:w="1282" w:type="dxa"/>
          </w:tcPr>
          <w:p w14:paraId="2943F8E0"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368</w:t>
            </w:r>
          </w:p>
        </w:tc>
      </w:tr>
      <w:tr w:rsidR="00B834B8" w:rsidRPr="00F37CA5" w14:paraId="4B21B7B8" w14:textId="77777777" w:rsidTr="00B834B8">
        <w:trPr>
          <w:trHeight w:val="109"/>
        </w:trPr>
        <w:tc>
          <w:tcPr>
            <w:tcW w:w="1282" w:type="dxa"/>
          </w:tcPr>
          <w:p w14:paraId="7B43E6E8"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140</w:t>
            </w:r>
          </w:p>
        </w:tc>
        <w:tc>
          <w:tcPr>
            <w:tcW w:w="1282" w:type="dxa"/>
          </w:tcPr>
          <w:p w14:paraId="76FE5A46"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103</w:t>
            </w:r>
          </w:p>
        </w:tc>
        <w:tc>
          <w:tcPr>
            <w:tcW w:w="1282" w:type="dxa"/>
          </w:tcPr>
          <w:p w14:paraId="16DA2359"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700</w:t>
            </w:r>
          </w:p>
        </w:tc>
        <w:tc>
          <w:tcPr>
            <w:tcW w:w="1282" w:type="dxa"/>
          </w:tcPr>
          <w:p w14:paraId="498AC0CF"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248</w:t>
            </w:r>
          </w:p>
        </w:tc>
        <w:tc>
          <w:tcPr>
            <w:tcW w:w="1282" w:type="dxa"/>
          </w:tcPr>
          <w:p w14:paraId="6B1396DE"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10000</w:t>
            </w:r>
          </w:p>
        </w:tc>
        <w:tc>
          <w:tcPr>
            <w:tcW w:w="1282" w:type="dxa"/>
          </w:tcPr>
          <w:p w14:paraId="698FC266"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370</w:t>
            </w:r>
          </w:p>
        </w:tc>
      </w:tr>
      <w:tr w:rsidR="00B834B8" w:rsidRPr="00F37CA5" w14:paraId="7A8889A9" w14:textId="77777777" w:rsidTr="00B834B8">
        <w:trPr>
          <w:trHeight w:val="109"/>
        </w:trPr>
        <w:tc>
          <w:tcPr>
            <w:tcW w:w="1282" w:type="dxa"/>
          </w:tcPr>
          <w:p w14:paraId="6791E090"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150</w:t>
            </w:r>
          </w:p>
        </w:tc>
        <w:tc>
          <w:tcPr>
            <w:tcW w:w="1282" w:type="dxa"/>
          </w:tcPr>
          <w:p w14:paraId="6260E288"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108</w:t>
            </w:r>
          </w:p>
        </w:tc>
        <w:tc>
          <w:tcPr>
            <w:tcW w:w="1282" w:type="dxa"/>
          </w:tcPr>
          <w:p w14:paraId="39DF5CAA"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750</w:t>
            </w:r>
          </w:p>
        </w:tc>
        <w:tc>
          <w:tcPr>
            <w:tcW w:w="1282" w:type="dxa"/>
          </w:tcPr>
          <w:p w14:paraId="48F2B6C1"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254</w:t>
            </w:r>
          </w:p>
        </w:tc>
        <w:tc>
          <w:tcPr>
            <w:tcW w:w="1282" w:type="dxa"/>
          </w:tcPr>
          <w:p w14:paraId="2259F184"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15000</w:t>
            </w:r>
          </w:p>
        </w:tc>
        <w:tc>
          <w:tcPr>
            <w:tcW w:w="1282" w:type="dxa"/>
          </w:tcPr>
          <w:p w14:paraId="6F9321E7"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375</w:t>
            </w:r>
          </w:p>
        </w:tc>
      </w:tr>
      <w:tr w:rsidR="00B834B8" w:rsidRPr="00F37CA5" w14:paraId="02CED816" w14:textId="77777777" w:rsidTr="00B834B8">
        <w:trPr>
          <w:trHeight w:val="109"/>
        </w:trPr>
        <w:tc>
          <w:tcPr>
            <w:tcW w:w="1282" w:type="dxa"/>
          </w:tcPr>
          <w:p w14:paraId="63160437"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160</w:t>
            </w:r>
          </w:p>
        </w:tc>
        <w:tc>
          <w:tcPr>
            <w:tcW w:w="1282" w:type="dxa"/>
          </w:tcPr>
          <w:p w14:paraId="5EAC9A81"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113</w:t>
            </w:r>
          </w:p>
        </w:tc>
        <w:tc>
          <w:tcPr>
            <w:tcW w:w="1282" w:type="dxa"/>
          </w:tcPr>
          <w:p w14:paraId="1EB02F9E"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800</w:t>
            </w:r>
          </w:p>
        </w:tc>
        <w:tc>
          <w:tcPr>
            <w:tcW w:w="1282" w:type="dxa"/>
          </w:tcPr>
          <w:p w14:paraId="681F7153"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260</w:t>
            </w:r>
          </w:p>
        </w:tc>
        <w:tc>
          <w:tcPr>
            <w:tcW w:w="1282" w:type="dxa"/>
          </w:tcPr>
          <w:p w14:paraId="194B6E72"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20000</w:t>
            </w:r>
          </w:p>
        </w:tc>
        <w:tc>
          <w:tcPr>
            <w:tcW w:w="1282" w:type="dxa"/>
          </w:tcPr>
          <w:p w14:paraId="7DD8D776"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377</w:t>
            </w:r>
          </w:p>
        </w:tc>
      </w:tr>
      <w:tr w:rsidR="00B834B8" w:rsidRPr="00F37CA5" w14:paraId="0DC725EA" w14:textId="77777777" w:rsidTr="00B834B8">
        <w:trPr>
          <w:trHeight w:val="109"/>
        </w:trPr>
        <w:tc>
          <w:tcPr>
            <w:tcW w:w="1282" w:type="dxa"/>
          </w:tcPr>
          <w:p w14:paraId="54446E2D"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170</w:t>
            </w:r>
          </w:p>
        </w:tc>
        <w:tc>
          <w:tcPr>
            <w:tcW w:w="1282" w:type="dxa"/>
          </w:tcPr>
          <w:p w14:paraId="6043984D"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118</w:t>
            </w:r>
          </w:p>
        </w:tc>
        <w:tc>
          <w:tcPr>
            <w:tcW w:w="1282" w:type="dxa"/>
          </w:tcPr>
          <w:p w14:paraId="1C36BEA8"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850</w:t>
            </w:r>
          </w:p>
        </w:tc>
        <w:tc>
          <w:tcPr>
            <w:tcW w:w="1282" w:type="dxa"/>
          </w:tcPr>
          <w:p w14:paraId="7B3CF018"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265</w:t>
            </w:r>
          </w:p>
        </w:tc>
        <w:tc>
          <w:tcPr>
            <w:tcW w:w="1282" w:type="dxa"/>
          </w:tcPr>
          <w:p w14:paraId="6BD3CA58"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30000</w:t>
            </w:r>
          </w:p>
        </w:tc>
        <w:tc>
          <w:tcPr>
            <w:tcW w:w="1282" w:type="dxa"/>
          </w:tcPr>
          <w:p w14:paraId="3706751A"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379</w:t>
            </w:r>
          </w:p>
        </w:tc>
      </w:tr>
      <w:tr w:rsidR="00B834B8" w:rsidRPr="00F37CA5" w14:paraId="1816F535" w14:textId="77777777" w:rsidTr="00B834B8">
        <w:trPr>
          <w:trHeight w:val="109"/>
        </w:trPr>
        <w:tc>
          <w:tcPr>
            <w:tcW w:w="1282" w:type="dxa"/>
          </w:tcPr>
          <w:p w14:paraId="2C062FB7"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180</w:t>
            </w:r>
          </w:p>
        </w:tc>
        <w:tc>
          <w:tcPr>
            <w:tcW w:w="1282" w:type="dxa"/>
          </w:tcPr>
          <w:p w14:paraId="046151AE"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123</w:t>
            </w:r>
          </w:p>
        </w:tc>
        <w:tc>
          <w:tcPr>
            <w:tcW w:w="1282" w:type="dxa"/>
          </w:tcPr>
          <w:p w14:paraId="24873DA7"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900</w:t>
            </w:r>
          </w:p>
        </w:tc>
        <w:tc>
          <w:tcPr>
            <w:tcW w:w="1282" w:type="dxa"/>
          </w:tcPr>
          <w:p w14:paraId="73550768"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269</w:t>
            </w:r>
          </w:p>
        </w:tc>
        <w:tc>
          <w:tcPr>
            <w:tcW w:w="1282" w:type="dxa"/>
          </w:tcPr>
          <w:p w14:paraId="200A1586"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40000</w:t>
            </w:r>
          </w:p>
        </w:tc>
        <w:tc>
          <w:tcPr>
            <w:tcW w:w="1282" w:type="dxa"/>
          </w:tcPr>
          <w:p w14:paraId="3DE86928"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380</w:t>
            </w:r>
          </w:p>
        </w:tc>
      </w:tr>
      <w:tr w:rsidR="00B834B8" w:rsidRPr="00F37CA5" w14:paraId="5CD98673" w14:textId="77777777" w:rsidTr="00B834B8">
        <w:trPr>
          <w:trHeight w:val="109"/>
        </w:trPr>
        <w:tc>
          <w:tcPr>
            <w:tcW w:w="1282" w:type="dxa"/>
          </w:tcPr>
          <w:p w14:paraId="43C9A548"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190</w:t>
            </w:r>
          </w:p>
        </w:tc>
        <w:tc>
          <w:tcPr>
            <w:tcW w:w="1282" w:type="dxa"/>
          </w:tcPr>
          <w:p w14:paraId="29D68962"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127</w:t>
            </w:r>
          </w:p>
        </w:tc>
        <w:tc>
          <w:tcPr>
            <w:tcW w:w="1282" w:type="dxa"/>
          </w:tcPr>
          <w:p w14:paraId="2661405B"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950</w:t>
            </w:r>
          </w:p>
        </w:tc>
        <w:tc>
          <w:tcPr>
            <w:tcW w:w="1282" w:type="dxa"/>
          </w:tcPr>
          <w:p w14:paraId="7BEEAF08"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274</w:t>
            </w:r>
          </w:p>
        </w:tc>
        <w:tc>
          <w:tcPr>
            <w:tcW w:w="1282" w:type="dxa"/>
          </w:tcPr>
          <w:p w14:paraId="0EBDCD28"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50000</w:t>
            </w:r>
          </w:p>
        </w:tc>
        <w:tc>
          <w:tcPr>
            <w:tcW w:w="1282" w:type="dxa"/>
          </w:tcPr>
          <w:p w14:paraId="227425C4"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381</w:t>
            </w:r>
          </w:p>
        </w:tc>
      </w:tr>
      <w:tr w:rsidR="00B834B8" w:rsidRPr="00F37CA5" w14:paraId="25AEAAD6" w14:textId="77777777" w:rsidTr="00B834B8">
        <w:trPr>
          <w:trHeight w:val="109"/>
        </w:trPr>
        <w:tc>
          <w:tcPr>
            <w:tcW w:w="1282" w:type="dxa"/>
          </w:tcPr>
          <w:p w14:paraId="2007D71A"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200</w:t>
            </w:r>
          </w:p>
        </w:tc>
        <w:tc>
          <w:tcPr>
            <w:tcW w:w="1282" w:type="dxa"/>
          </w:tcPr>
          <w:p w14:paraId="67D3B472"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132</w:t>
            </w:r>
          </w:p>
        </w:tc>
        <w:tc>
          <w:tcPr>
            <w:tcW w:w="1282" w:type="dxa"/>
          </w:tcPr>
          <w:p w14:paraId="3FBE5580"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1000</w:t>
            </w:r>
          </w:p>
        </w:tc>
        <w:tc>
          <w:tcPr>
            <w:tcW w:w="1282" w:type="dxa"/>
          </w:tcPr>
          <w:p w14:paraId="03E2F269"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278</w:t>
            </w:r>
          </w:p>
        </w:tc>
        <w:tc>
          <w:tcPr>
            <w:tcW w:w="1282" w:type="dxa"/>
          </w:tcPr>
          <w:p w14:paraId="347A50A1"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75000</w:t>
            </w:r>
          </w:p>
        </w:tc>
        <w:tc>
          <w:tcPr>
            <w:tcW w:w="1282" w:type="dxa"/>
          </w:tcPr>
          <w:p w14:paraId="537409F4"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382</w:t>
            </w:r>
          </w:p>
        </w:tc>
      </w:tr>
      <w:tr w:rsidR="00B834B8" w:rsidRPr="00F37CA5" w14:paraId="5A90A2B2" w14:textId="77777777" w:rsidTr="00B834B8">
        <w:trPr>
          <w:trHeight w:val="109"/>
        </w:trPr>
        <w:tc>
          <w:tcPr>
            <w:tcW w:w="1282" w:type="dxa"/>
          </w:tcPr>
          <w:p w14:paraId="38DC9B60"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210</w:t>
            </w:r>
          </w:p>
        </w:tc>
        <w:tc>
          <w:tcPr>
            <w:tcW w:w="1282" w:type="dxa"/>
          </w:tcPr>
          <w:p w14:paraId="02417E3B"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136</w:t>
            </w:r>
          </w:p>
        </w:tc>
        <w:tc>
          <w:tcPr>
            <w:tcW w:w="1282" w:type="dxa"/>
          </w:tcPr>
          <w:p w14:paraId="2594546F"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1100</w:t>
            </w:r>
          </w:p>
        </w:tc>
        <w:tc>
          <w:tcPr>
            <w:tcW w:w="1282" w:type="dxa"/>
          </w:tcPr>
          <w:p w14:paraId="4677E63E"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285</w:t>
            </w:r>
          </w:p>
        </w:tc>
        <w:tc>
          <w:tcPr>
            <w:tcW w:w="1282" w:type="dxa"/>
          </w:tcPr>
          <w:p w14:paraId="00C8A0AF"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1000000</w:t>
            </w:r>
          </w:p>
        </w:tc>
        <w:tc>
          <w:tcPr>
            <w:tcW w:w="1282" w:type="dxa"/>
          </w:tcPr>
          <w:p w14:paraId="2BC909FB"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 w:val="23"/>
                <w:szCs w:val="23"/>
              </w:rPr>
            </w:pPr>
            <w:r w:rsidRPr="00F37CA5">
              <w:rPr>
                <w:rFonts w:asciiTheme="majorBidi" w:hAnsiTheme="majorBidi" w:cstheme="majorBidi"/>
                <w:color w:val="000000"/>
                <w:sz w:val="23"/>
                <w:szCs w:val="23"/>
              </w:rPr>
              <w:t>384</w:t>
            </w:r>
          </w:p>
        </w:tc>
      </w:tr>
    </w:tbl>
    <w:p w14:paraId="79BE7B10" w14:textId="77777777" w:rsidR="00B834B8" w:rsidRPr="00F37CA5" w:rsidRDefault="00B834B8" w:rsidP="00F37CA5">
      <w:pPr>
        <w:spacing w:after="0" w:line="360" w:lineRule="auto"/>
        <w:jc w:val="both"/>
        <w:rPr>
          <w:rFonts w:asciiTheme="majorBidi" w:hAnsiTheme="majorBidi" w:cstheme="majorBidi"/>
        </w:rPr>
      </w:pPr>
    </w:p>
    <w:p w14:paraId="2F9E48FC" w14:textId="77777777" w:rsidR="00B834B8" w:rsidRPr="00F37CA5" w:rsidRDefault="00B834B8" w:rsidP="00340A85">
      <w:pPr>
        <w:spacing w:after="0" w:line="360" w:lineRule="auto"/>
        <w:jc w:val="both"/>
        <w:rPr>
          <w:rFonts w:asciiTheme="majorBidi" w:hAnsiTheme="majorBidi" w:cstheme="majorBidi"/>
          <w:szCs w:val="24"/>
        </w:rPr>
      </w:pPr>
    </w:p>
    <w:p w14:paraId="6662C7C8" w14:textId="77777777" w:rsidR="00B834B8" w:rsidRPr="00F37CA5" w:rsidRDefault="00B834B8" w:rsidP="00F37CA5">
      <w:pPr>
        <w:spacing w:after="0" w:line="360" w:lineRule="auto"/>
        <w:ind w:left="900"/>
        <w:jc w:val="both"/>
        <w:rPr>
          <w:rFonts w:asciiTheme="majorBidi" w:hAnsiTheme="majorBidi" w:cstheme="majorBidi"/>
          <w:b/>
          <w:bCs/>
          <w:sz w:val="23"/>
          <w:szCs w:val="23"/>
        </w:rPr>
      </w:pPr>
      <w:r w:rsidRPr="00F37CA5">
        <w:rPr>
          <w:rFonts w:asciiTheme="majorBidi" w:hAnsiTheme="majorBidi" w:cstheme="majorBidi"/>
          <w:b/>
          <w:bCs/>
          <w:sz w:val="23"/>
          <w:szCs w:val="23"/>
        </w:rPr>
        <w:t>Appendix B: Survey Cover Letter</w:t>
      </w:r>
    </w:p>
    <w:p w14:paraId="7697347F" w14:textId="77777777" w:rsidR="00B834B8" w:rsidRPr="00F37CA5" w:rsidRDefault="00B834B8" w:rsidP="00F37CA5">
      <w:pPr>
        <w:spacing w:after="0" w:line="360" w:lineRule="auto"/>
        <w:ind w:left="900"/>
        <w:jc w:val="both"/>
        <w:rPr>
          <w:rFonts w:asciiTheme="majorBidi" w:hAnsiTheme="majorBidi" w:cstheme="majorBidi"/>
          <w:b/>
          <w:bCs/>
          <w:sz w:val="23"/>
          <w:szCs w:val="23"/>
        </w:rPr>
      </w:pPr>
    </w:p>
    <w:p w14:paraId="21C5DB1C" w14:textId="77777777" w:rsidR="00B834B8" w:rsidRPr="00F37CA5" w:rsidRDefault="00B834B8" w:rsidP="00F37CA5">
      <w:pPr>
        <w:spacing w:after="0" w:line="360" w:lineRule="auto"/>
        <w:ind w:left="900"/>
        <w:jc w:val="both"/>
        <w:rPr>
          <w:rFonts w:asciiTheme="majorBidi" w:hAnsiTheme="majorBidi" w:cstheme="majorBidi"/>
          <w:b/>
          <w:bCs/>
          <w:sz w:val="23"/>
          <w:szCs w:val="23"/>
        </w:rPr>
      </w:pPr>
    </w:p>
    <w:p w14:paraId="3E737519" w14:textId="77777777" w:rsidR="00B834B8" w:rsidRPr="00F37CA5" w:rsidRDefault="00B834B8" w:rsidP="00F37CA5">
      <w:pPr>
        <w:spacing w:after="0" w:line="360" w:lineRule="auto"/>
        <w:ind w:left="900"/>
        <w:jc w:val="both"/>
        <w:rPr>
          <w:rFonts w:asciiTheme="majorBidi" w:hAnsiTheme="majorBidi" w:cstheme="majorBidi"/>
          <w:b/>
          <w:bCs/>
          <w:sz w:val="23"/>
          <w:szCs w:val="23"/>
        </w:rPr>
      </w:pPr>
    </w:p>
    <w:p w14:paraId="6E601533" w14:textId="77777777" w:rsidR="00B834B8" w:rsidRPr="00F37CA5" w:rsidRDefault="00B834B8" w:rsidP="00F37CA5">
      <w:pPr>
        <w:spacing w:after="0" w:line="360" w:lineRule="auto"/>
        <w:jc w:val="both"/>
        <w:rPr>
          <w:rFonts w:asciiTheme="majorBidi" w:hAnsiTheme="majorBidi" w:cstheme="majorBidi"/>
          <w:i/>
          <w:iCs/>
          <w:sz w:val="28"/>
          <w:szCs w:val="28"/>
        </w:rPr>
      </w:pPr>
      <w:r w:rsidRPr="00F37CA5">
        <w:rPr>
          <w:rFonts w:asciiTheme="majorBidi" w:hAnsiTheme="majorBidi" w:cstheme="majorBidi"/>
          <w:b/>
          <w:bCs/>
          <w:sz w:val="28"/>
          <w:szCs w:val="28"/>
        </w:rPr>
        <w:t>Human Resource Management Practices and Innovation Management - Mediating Role of Knowledge Sharing:</w:t>
      </w:r>
      <w:r w:rsidRPr="00F37CA5">
        <w:rPr>
          <w:rFonts w:asciiTheme="majorBidi" w:hAnsiTheme="majorBidi" w:cstheme="majorBidi"/>
          <w:sz w:val="28"/>
          <w:szCs w:val="28"/>
        </w:rPr>
        <w:t xml:space="preserve"> </w:t>
      </w:r>
      <w:r w:rsidRPr="00F37CA5">
        <w:rPr>
          <w:rFonts w:asciiTheme="majorBidi" w:hAnsiTheme="majorBidi" w:cstheme="majorBidi"/>
          <w:i/>
          <w:iCs/>
          <w:sz w:val="28"/>
          <w:szCs w:val="28"/>
        </w:rPr>
        <w:t>Evidence from Emirati ICT Industry</w:t>
      </w:r>
    </w:p>
    <w:p w14:paraId="771A2C8D"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Cs w:val="24"/>
        </w:rPr>
      </w:pPr>
    </w:p>
    <w:p w14:paraId="422C1422"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b/>
          <w:bCs/>
          <w:color w:val="000000"/>
          <w:szCs w:val="24"/>
        </w:rPr>
      </w:pPr>
      <w:r w:rsidRPr="00F37CA5">
        <w:rPr>
          <w:rFonts w:asciiTheme="majorBidi" w:hAnsiTheme="majorBidi" w:cstheme="majorBidi"/>
          <w:b/>
          <w:bCs/>
          <w:color w:val="000000"/>
          <w:szCs w:val="24"/>
        </w:rPr>
        <w:t>About the Questionnaire:</w:t>
      </w:r>
    </w:p>
    <w:p w14:paraId="300D4062"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Cs w:val="24"/>
        </w:rPr>
      </w:pPr>
      <w:r w:rsidRPr="00F37CA5">
        <w:rPr>
          <w:rFonts w:asciiTheme="majorBidi" w:hAnsiTheme="majorBidi" w:cstheme="majorBidi"/>
          <w:color w:val="000000"/>
          <w:szCs w:val="24"/>
        </w:rPr>
        <w:t xml:space="preserve">This Questionnaire is designed for an academic study in order to determine the impact of Human Resource Management Practices on Innovation Management and the role of Knowledge Sharing in this relationship. </w:t>
      </w:r>
    </w:p>
    <w:p w14:paraId="076BB5E3"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333333"/>
          <w:szCs w:val="24"/>
        </w:rPr>
      </w:pPr>
    </w:p>
    <w:p w14:paraId="4A2D877A"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b/>
          <w:bCs/>
          <w:color w:val="000000"/>
          <w:szCs w:val="24"/>
        </w:rPr>
      </w:pPr>
      <w:r w:rsidRPr="00F37CA5">
        <w:rPr>
          <w:rFonts w:asciiTheme="majorBidi" w:hAnsiTheme="majorBidi" w:cstheme="majorBidi"/>
          <w:b/>
          <w:bCs/>
          <w:color w:val="000000"/>
          <w:szCs w:val="24"/>
        </w:rPr>
        <w:t>Supportive Definitions to the Survey Respondents</w:t>
      </w:r>
    </w:p>
    <w:p w14:paraId="4FB32E22"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color w:val="000000"/>
          <w:szCs w:val="24"/>
        </w:rPr>
      </w:pPr>
      <w:r w:rsidRPr="00F37CA5">
        <w:rPr>
          <w:rFonts w:asciiTheme="majorBidi" w:hAnsiTheme="majorBidi" w:cstheme="majorBidi"/>
          <w:color w:val="000000"/>
          <w:szCs w:val="24"/>
        </w:rPr>
        <w:t xml:space="preserve">In this survey context, </w:t>
      </w:r>
      <w:r w:rsidRPr="00F37CA5">
        <w:rPr>
          <w:rFonts w:asciiTheme="majorBidi" w:hAnsiTheme="majorBidi" w:cstheme="majorBidi"/>
          <w:b/>
          <w:bCs/>
          <w:color w:val="000000"/>
          <w:szCs w:val="24"/>
        </w:rPr>
        <w:t xml:space="preserve">knowledge </w:t>
      </w:r>
      <w:r w:rsidRPr="00F37CA5">
        <w:rPr>
          <w:rFonts w:asciiTheme="majorBidi" w:hAnsiTheme="majorBidi" w:cstheme="majorBidi"/>
          <w:color w:val="000000"/>
          <w:szCs w:val="24"/>
        </w:rPr>
        <w:t xml:space="preserve">means the individual's know-how or something which is helpful in solving problems in the organization. Knowledge sharing means providing or transferring one's knowledge to others. </w:t>
      </w:r>
      <w:r w:rsidRPr="00F37CA5">
        <w:rPr>
          <w:rFonts w:asciiTheme="majorBidi" w:hAnsiTheme="majorBidi" w:cstheme="majorBidi"/>
          <w:b/>
          <w:bCs/>
          <w:color w:val="000000"/>
          <w:szCs w:val="24"/>
        </w:rPr>
        <w:t xml:space="preserve">Knowledge sharing </w:t>
      </w:r>
      <w:r w:rsidRPr="00F37CA5">
        <w:rPr>
          <w:rFonts w:asciiTheme="majorBidi" w:hAnsiTheme="majorBidi" w:cstheme="majorBidi"/>
          <w:color w:val="000000"/>
          <w:szCs w:val="24"/>
        </w:rPr>
        <w:t>is possible through various methods such as formal and/or informal meetings and information systems.</w:t>
      </w:r>
    </w:p>
    <w:p w14:paraId="27FDADE3"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b/>
          <w:bCs/>
          <w:color w:val="000000"/>
          <w:szCs w:val="24"/>
        </w:rPr>
      </w:pPr>
    </w:p>
    <w:p w14:paraId="4A04A7A5"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b/>
          <w:bCs/>
          <w:color w:val="000000"/>
          <w:szCs w:val="24"/>
        </w:rPr>
      </w:pPr>
      <w:r w:rsidRPr="00F37CA5">
        <w:rPr>
          <w:rFonts w:asciiTheme="majorBidi" w:hAnsiTheme="majorBidi" w:cstheme="majorBidi"/>
          <w:b/>
          <w:bCs/>
          <w:color w:val="000000"/>
          <w:szCs w:val="24"/>
        </w:rPr>
        <w:t>Save the environment and fill this survey online through this link:</w:t>
      </w:r>
    </w:p>
    <w:p w14:paraId="2FA0380A" w14:textId="77777777" w:rsidR="00B834B8" w:rsidRPr="00F37CA5" w:rsidRDefault="00EC2B0F" w:rsidP="00F37CA5">
      <w:pPr>
        <w:spacing w:after="0" w:line="360" w:lineRule="auto"/>
        <w:jc w:val="both"/>
        <w:rPr>
          <w:rFonts w:asciiTheme="majorBidi" w:hAnsiTheme="majorBidi" w:cstheme="majorBidi"/>
          <w:color w:val="0000FF"/>
          <w:szCs w:val="24"/>
        </w:rPr>
      </w:pPr>
      <w:hyperlink r:id="rId28" w:history="1">
        <w:r w:rsidR="00B834B8" w:rsidRPr="00F37CA5">
          <w:rPr>
            <w:rStyle w:val="Hyperlink"/>
            <w:rFonts w:asciiTheme="majorBidi" w:hAnsiTheme="majorBidi" w:cstheme="majorBidi"/>
            <w:szCs w:val="24"/>
          </w:rPr>
          <w:t>Open Survey</w:t>
        </w:r>
      </w:hyperlink>
    </w:p>
    <w:p w14:paraId="30929BF8" w14:textId="77777777" w:rsidR="00B834B8" w:rsidRPr="00F37CA5" w:rsidRDefault="00B834B8" w:rsidP="00F37CA5">
      <w:pPr>
        <w:spacing w:after="0" w:line="360" w:lineRule="auto"/>
        <w:jc w:val="both"/>
        <w:rPr>
          <w:rFonts w:asciiTheme="majorBidi" w:hAnsiTheme="majorBidi" w:cstheme="majorBidi"/>
          <w:color w:val="0000FF"/>
          <w:szCs w:val="24"/>
        </w:rPr>
      </w:pPr>
    </w:p>
    <w:p w14:paraId="037645C0" w14:textId="77777777" w:rsidR="00B834B8" w:rsidRPr="00F37CA5" w:rsidRDefault="00B834B8" w:rsidP="00F37CA5">
      <w:pPr>
        <w:spacing w:after="0" w:line="360" w:lineRule="auto"/>
        <w:jc w:val="both"/>
        <w:rPr>
          <w:rFonts w:asciiTheme="majorBidi" w:hAnsiTheme="majorBidi" w:cstheme="majorBidi"/>
          <w:color w:val="0000FF"/>
          <w:szCs w:val="24"/>
        </w:rPr>
      </w:pPr>
    </w:p>
    <w:p w14:paraId="6B5E8341" w14:textId="77777777" w:rsidR="00B834B8" w:rsidRPr="00F37CA5" w:rsidRDefault="00B834B8" w:rsidP="00F37CA5">
      <w:pPr>
        <w:spacing w:after="0" w:line="360" w:lineRule="auto"/>
        <w:jc w:val="both"/>
        <w:rPr>
          <w:rFonts w:asciiTheme="majorBidi" w:hAnsiTheme="majorBidi" w:cstheme="majorBidi"/>
          <w:color w:val="0000FF"/>
          <w:szCs w:val="24"/>
        </w:rPr>
      </w:pPr>
    </w:p>
    <w:p w14:paraId="23DE50C6" w14:textId="77777777" w:rsidR="00B834B8" w:rsidRPr="00F37CA5" w:rsidRDefault="00B834B8" w:rsidP="00F37CA5">
      <w:pPr>
        <w:spacing w:after="0" w:line="360" w:lineRule="auto"/>
        <w:jc w:val="both"/>
        <w:rPr>
          <w:rFonts w:asciiTheme="majorBidi" w:hAnsiTheme="majorBidi" w:cstheme="majorBidi"/>
          <w:color w:val="0000FF"/>
          <w:szCs w:val="24"/>
        </w:rPr>
      </w:pPr>
    </w:p>
    <w:p w14:paraId="22CD6EA9" w14:textId="77777777" w:rsidR="00B834B8" w:rsidRPr="00F37CA5" w:rsidRDefault="00B834B8" w:rsidP="00F37CA5">
      <w:pPr>
        <w:spacing w:after="0" w:line="360" w:lineRule="auto"/>
        <w:jc w:val="both"/>
        <w:rPr>
          <w:rFonts w:asciiTheme="majorBidi" w:hAnsiTheme="majorBidi" w:cstheme="majorBidi"/>
          <w:color w:val="0000FF"/>
          <w:szCs w:val="24"/>
        </w:rPr>
      </w:pPr>
    </w:p>
    <w:p w14:paraId="3E1AFBBF" w14:textId="77777777" w:rsidR="00B834B8" w:rsidRPr="00F37CA5" w:rsidRDefault="00B834B8" w:rsidP="00F37CA5">
      <w:pPr>
        <w:spacing w:after="0" w:line="360" w:lineRule="auto"/>
        <w:jc w:val="both"/>
        <w:rPr>
          <w:rFonts w:asciiTheme="majorBidi" w:hAnsiTheme="majorBidi" w:cstheme="majorBidi"/>
          <w:color w:val="0000FF"/>
          <w:szCs w:val="24"/>
        </w:rPr>
      </w:pPr>
    </w:p>
    <w:p w14:paraId="2C38AAA0" w14:textId="77777777" w:rsidR="00B834B8" w:rsidRPr="00F37CA5" w:rsidRDefault="00B834B8" w:rsidP="00F37CA5">
      <w:pPr>
        <w:spacing w:after="0" w:line="360" w:lineRule="auto"/>
        <w:jc w:val="both"/>
        <w:rPr>
          <w:rFonts w:asciiTheme="majorBidi" w:hAnsiTheme="majorBidi" w:cstheme="majorBidi"/>
          <w:color w:val="0000FF"/>
          <w:szCs w:val="24"/>
        </w:rPr>
      </w:pPr>
    </w:p>
    <w:p w14:paraId="14F6869B" w14:textId="77777777" w:rsidR="00B834B8" w:rsidRPr="00F37CA5" w:rsidRDefault="00B834B8" w:rsidP="00F37CA5">
      <w:pPr>
        <w:spacing w:after="0" w:line="360" w:lineRule="auto"/>
        <w:jc w:val="both"/>
        <w:rPr>
          <w:rFonts w:asciiTheme="majorBidi" w:hAnsiTheme="majorBidi" w:cstheme="majorBidi"/>
          <w:color w:val="0000FF"/>
          <w:szCs w:val="24"/>
        </w:rPr>
      </w:pPr>
    </w:p>
    <w:p w14:paraId="5096B0EA" w14:textId="77777777" w:rsidR="00B834B8" w:rsidRPr="00F37CA5" w:rsidRDefault="00B834B8" w:rsidP="00F37CA5">
      <w:pPr>
        <w:spacing w:after="0" w:line="360" w:lineRule="auto"/>
        <w:jc w:val="both"/>
        <w:rPr>
          <w:rFonts w:asciiTheme="majorBidi" w:hAnsiTheme="majorBidi" w:cstheme="majorBidi"/>
          <w:color w:val="0000FF"/>
          <w:szCs w:val="24"/>
        </w:rPr>
      </w:pPr>
    </w:p>
    <w:p w14:paraId="400DDB39" w14:textId="77777777" w:rsidR="00B834B8" w:rsidRPr="00F37CA5" w:rsidRDefault="00B834B8" w:rsidP="00F37CA5">
      <w:pPr>
        <w:spacing w:after="0" w:line="360" w:lineRule="auto"/>
        <w:jc w:val="both"/>
        <w:rPr>
          <w:rFonts w:asciiTheme="majorBidi" w:hAnsiTheme="majorBidi" w:cstheme="majorBidi"/>
          <w:color w:val="0000FF"/>
          <w:szCs w:val="24"/>
        </w:rPr>
      </w:pPr>
    </w:p>
    <w:p w14:paraId="6E9FE7DB" w14:textId="77777777" w:rsidR="00B834B8" w:rsidRPr="00F37CA5" w:rsidRDefault="00B834B8" w:rsidP="00F37CA5">
      <w:pPr>
        <w:spacing w:after="0" w:line="360" w:lineRule="auto"/>
        <w:jc w:val="both"/>
        <w:rPr>
          <w:rFonts w:asciiTheme="majorBidi" w:hAnsiTheme="majorBidi" w:cstheme="majorBidi"/>
          <w:color w:val="0000FF"/>
          <w:szCs w:val="24"/>
        </w:rPr>
      </w:pPr>
    </w:p>
    <w:p w14:paraId="078EA7B6" w14:textId="77777777" w:rsidR="00B834B8" w:rsidRPr="00F37CA5" w:rsidRDefault="00B834B8" w:rsidP="00F37CA5">
      <w:pPr>
        <w:spacing w:after="0" w:line="360" w:lineRule="auto"/>
        <w:jc w:val="both"/>
        <w:rPr>
          <w:rFonts w:asciiTheme="majorBidi" w:hAnsiTheme="majorBidi" w:cstheme="majorBidi"/>
          <w:color w:val="0000FF"/>
          <w:szCs w:val="24"/>
        </w:rPr>
      </w:pPr>
    </w:p>
    <w:p w14:paraId="06C49B02" w14:textId="77777777" w:rsidR="00B834B8" w:rsidRPr="00F37CA5" w:rsidRDefault="00B834B8" w:rsidP="00F37CA5">
      <w:pPr>
        <w:spacing w:after="0" w:line="360" w:lineRule="auto"/>
        <w:jc w:val="both"/>
        <w:rPr>
          <w:rFonts w:asciiTheme="majorBidi" w:hAnsiTheme="majorBidi" w:cstheme="majorBidi"/>
          <w:color w:val="0000FF"/>
          <w:szCs w:val="24"/>
        </w:rPr>
      </w:pPr>
    </w:p>
    <w:p w14:paraId="3F7B3D72" w14:textId="77777777" w:rsidR="00B834B8" w:rsidRPr="00F37CA5" w:rsidRDefault="00B834B8" w:rsidP="00F37CA5">
      <w:pPr>
        <w:spacing w:after="0" w:line="360" w:lineRule="auto"/>
        <w:jc w:val="both"/>
        <w:rPr>
          <w:rFonts w:asciiTheme="majorBidi" w:hAnsiTheme="majorBidi" w:cstheme="majorBidi"/>
          <w:color w:val="0000FF"/>
          <w:szCs w:val="24"/>
        </w:rPr>
      </w:pPr>
    </w:p>
    <w:p w14:paraId="05D4073C" w14:textId="77777777" w:rsidR="00B834B8" w:rsidRPr="00F37CA5" w:rsidRDefault="00B834B8" w:rsidP="00F37CA5">
      <w:pPr>
        <w:spacing w:after="0" w:line="360" w:lineRule="auto"/>
        <w:jc w:val="both"/>
        <w:rPr>
          <w:rFonts w:asciiTheme="majorBidi" w:hAnsiTheme="majorBidi" w:cstheme="majorBidi"/>
          <w:color w:val="0000FF"/>
          <w:szCs w:val="24"/>
        </w:rPr>
      </w:pPr>
    </w:p>
    <w:p w14:paraId="32264411" w14:textId="77777777" w:rsidR="00B834B8" w:rsidRPr="00F37CA5" w:rsidRDefault="00B834B8" w:rsidP="00F37CA5">
      <w:pPr>
        <w:spacing w:after="0" w:line="360" w:lineRule="auto"/>
        <w:jc w:val="both"/>
        <w:rPr>
          <w:rFonts w:asciiTheme="majorBidi" w:hAnsiTheme="majorBidi" w:cstheme="majorBidi"/>
          <w:b/>
          <w:bCs/>
          <w:sz w:val="23"/>
          <w:szCs w:val="23"/>
        </w:rPr>
      </w:pPr>
      <w:r w:rsidRPr="00F37CA5">
        <w:rPr>
          <w:rFonts w:asciiTheme="majorBidi" w:hAnsiTheme="majorBidi" w:cstheme="majorBidi"/>
          <w:b/>
          <w:bCs/>
          <w:sz w:val="23"/>
          <w:szCs w:val="23"/>
        </w:rPr>
        <w:t xml:space="preserve">Appendix C: Human Resource Management Practices and Innovation Management - Mediating Role of Knowledge Sharing: </w:t>
      </w:r>
      <w:r w:rsidRPr="00F37CA5">
        <w:rPr>
          <w:rFonts w:asciiTheme="majorBidi" w:hAnsiTheme="majorBidi" w:cstheme="majorBidi"/>
          <w:i/>
          <w:iCs/>
          <w:sz w:val="23"/>
          <w:szCs w:val="23"/>
        </w:rPr>
        <w:t>Evidence from Emirati ICT Industry</w:t>
      </w:r>
    </w:p>
    <w:p w14:paraId="7CB5AE0E"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b/>
          <w:bCs/>
          <w:sz w:val="23"/>
          <w:szCs w:val="23"/>
        </w:rPr>
      </w:pPr>
    </w:p>
    <w:p w14:paraId="60E337B9"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b/>
          <w:bCs/>
          <w:szCs w:val="24"/>
        </w:rPr>
      </w:pPr>
      <w:r w:rsidRPr="00F37CA5">
        <w:rPr>
          <w:rFonts w:asciiTheme="majorBidi" w:hAnsiTheme="majorBidi" w:cstheme="majorBidi"/>
          <w:b/>
          <w:bCs/>
          <w:szCs w:val="24"/>
        </w:rPr>
        <w:t>Section 1:</w:t>
      </w:r>
    </w:p>
    <w:p w14:paraId="07DD9458"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szCs w:val="24"/>
        </w:rPr>
      </w:pPr>
      <w:r w:rsidRPr="00F37CA5">
        <w:rPr>
          <w:rFonts w:asciiTheme="majorBidi" w:hAnsiTheme="majorBidi" w:cstheme="majorBidi"/>
          <w:szCs w:val="24"/>
        </w:rPr>
        <w:t>Please tick (√) one answer only from (Strongly Disagree, … to … , Strongly Agree) in which you see is appropriate for you.</w:t>
      </w:r>
    </w:p>
    <w:p w14:paraId="5A90A92B"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szCs w:val="24"/>
        </w:rPr>
      </w:pPr>
    </w:p>
    <w:p w14:paraId="4D68B2DE" w14:textId="3AF8E5B7" w:rsidR="00B834B8" w:rsidRPr="00F37CA5" w:rsidRDefault="00B834B8" w:rsidP="00340A85">
      <w:pPr>
        <w:spacing w:after="0" w:line="360" w:lineRule="auto"/>
        <w:jc w:val="both"/>
        <w:rPr>
          <w:rFonts w:asciiTheme="majorBidi" w:hAnsiTheme="majorBidi" w:cstheme="majorBidi"/>
        </w:rPr>
      </w:pPr>
      <w:r w:rsidRPr="00F37CA5">
        <w:rPr>
          <w:rFonts w:asciiTheme="majorBidi" w:hAnsiTheme="majorBidi" w:cstheme="majorBidi"/>
          <w:szCs w:val="24"/>
        </w:rPr>
        <w:t>Where I work….</w:t>
      </w:r>
    </w:p>
    <w:tbl>
      <w:tblPr>
        <w:tblStyle w:val="PlainTable12"/>
        <w:tblW w:w="9586" w:type="dxa"/>
        <w:tblLayout w:type="fixed"/>
        <w:tblLook w:val="04A0" w:firstRow="1" w:lastRow="0" w:firstColumn="1" w:lastColumn="0" w:noHBand="0" w:noVBand="1"/>
      </w:tblPr>
      <w:tblGrid>
        <w:gridCol w:w="4585"/>
        <w:gridCol w:w="1080"/>
        <w:gridCol w:w="1080"/>
        <w:gridCol w:w="990"/>
        <w:gridCol w:w="810"/>
        <w:gridCol w:w="1041"/>
      </w:tblGrid>
      <w:tr w:rsidR="00B834B8" w:rsidRPr="00F37CA5" w14:paraId="2C540626" w14:textId="77777777" w:rsidTr="008977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5" w:type="dxa"/>
          </w:tcPr>
          <w:p w14:paraId="44A2C57E" w14:textId="77777777" w:rsidR="00B834B8" w:rsidRPr="00F37CA5" w:rsidRDefault="00B834B8" w:rsidP="00F37CA5">
            <w:pPr>
              <w:spacing w:line="360" w:lineRule="auto"/>
              <w:jc w:val="both"/>
              <w:rPr>
                <w:rFonts w:asciiTheme="majorBidi" w:hAnsiTheme="majorBidi" w:cstheme="majorBidi"/>
                <w:i/>
                <w:iCs/>
              </w:rPr>
            </w:pPr>
            <w:r w:rsidRPr="00F37CA5">
              <w:rPr>
                <w:rFonts w:asciiTheme="majorBidi" w:hAnsiTheme="majorBidi" w:cstheme="majorBidi"/>
                <w:i/>
                <w:iCs/>
              </w:rPr>
              <w:t>Human Resource Management Practices</w:t>
            </w:r>
          </w:p>
        </w:tc>
        <w:tc>
          <w:tcPr>
            <w:tcW w:w="1080" w:type="dxa"/>
          </w:tcPr>
          <w:p w14:paraId="337F3A42" w14:textId="77777777" w:rsidR="00B834B8" w:rsidRPr="00F37CA5" w:rsidRDefault="00B834B8" w:rsidP="00F37CA5">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37CA5">
              <w:rPr>
                <w:rFonts w:asciiTheme="majorBidi" w:hAnsiTheme="majorBidi" w:cstheme="majorBidi"/>
                <w:sz w:val="20"/>
                <w:szCs w:val="20"/>
              </w:rPr>
              <w:t>Strongly Disagree</w:t>
            </w:r>
          </w:p>
        </w:tc>
        <w:tc>
          <w:tcPr>
            <w:tcW w:w="1080" w:type="dxa"/>
          </w:tcPr>
          <w:p w14:paraId="32EAB465" w14:textId="77777777" w:rsidR="00B834B8" w:rsidRPr="00F37CA5" w:rsidRDefault="00B834B8" w:rsidP="00F37CA5">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37CA5">
              <w:rPr>
                <w:rFonts w:asciiTheme="majorBidi" w:hAnsiTheme="majorBidi" w:cstheme="majorBidi"/>
                <w:sz w:val="20"/>
                <w:szCs w:val="20"/>
              </w:rPr>
              <w:t>Disagree</w:t>
            </w:r>
          </w:p>
        </w:tc>
        <w:tc>
          <w:tcPr>
            <w:tcW w:w="990" w:type="dxa"/>
          </w:tcPr>
          <w:p w14:paraId="711745EE" w14:textId="77777777" w:rsidR="00B834B8" w:rsidRPr="00F37CA5" w:rsidRDefault="00B834B8" w:rsidP="00F37CA5">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37CA5">
              <w:rPr>
                <w:rFonts w:asciiTheme="majorBidi" w:hAnsiTheme="majorBidi" w:cstheme="majorBidi"/>
                <w:sz w:val="20"/>
                <w:szCs w:val="20"/>
              </w:rPr>
              <w:t xml:space="preserve">Neutral </w:t>
            </w:r>
          </w:p>
        </w:tc>
        <w:tc>
          <w:tcPr>
            <w:tcW w:w="810" w:type="dxa"/>
          </w:tcPr>
          <w:p w14:paraId="24E2A0FE" w14:textId="77777777" w:rsidR="00B834B8" w:rsidRPr="00F37CA5" w:rsidRDefault="00B834B8" w:rsidP="00F37CA5">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37CA5">
              <w:rPr>
                <w:rFonts w:asciiTheme="majorBidi" w:hAnsiTheme="majorBidi" w:cstheme="majorBidi"/>
                <w:sz w:val="20"/>
                <w:szCs w:val="20"/>
              </w:rPr>
              <w:t>Agree</w:t>
            </w:r>
          </w:p>
        </w:tc>
        <w:tc>
          <w:tcPr>
            <w:tcW w:w="1041" w:type="dxa"/>
          </w:tcPr>
          <w:p w14:paraId="2546E88C" w14:textId="77777777" w:rsidR="00B834B8" w:rsidRPr="00F37CA5" w:rsidRDefault="00B834B8" w:rsidP="00F37CA5">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37CA5">
              <w:rPr>
                <w:rFonts w:asciiTheme="majorBidi" w:hAnsiTheme="majorBidi" w:cstheme="majorBidi"/>
                <w:sz w:val="20"/>
                <w:szCs w:val="20"/>
              </w:rPr>
              <w:t>Strongly Agree</w:t>
            </w:r>
          </w:p>
        </w:tc>
      </w:tr>
      <w:tr w:rsidR="00B834B8" w:rsidRPr="00F37CA5" w14:paraId="7CD1BB53" w14:textId="77777777" w:rsidTr="008977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86" w:type="dxa"/>
            <w:gridSpan w:val="6"/>
          </w:tcPr>
          <w:p w14:paraId="2E7C97A1" w14:textId="77777777" w:rsidR="00B834B8" w:rsidRPr="00F37CA5" w:rsidRDefault="00B834B8" w:rsidP="00F37CA5">
            <w:pPr>
              <w:spacing w:line="360" w:lineRule="auto"/>
              <w:jc w:val="both"/>
              <w:rPr>
                <w:rFonts w:asciiTheme="majorBidi" w:hAnsiTheme="majorBidi" w:cstheme="majorBidi"/>
                <w:sz w:val="20"/>
                <w:szCs w:val="20"/>
              </w:rPr>
            </w:pPr>
          </w:p>
        </w:tc>
      </w:tr>
      <w:tr w:rsidR="00B834B8" w:rsidRPr="00F37CA5" w14:paraId="154E87D8" w14:textId="77777777" w:rsidTr="00897796">
        <w:tc>
          <w:tcPr>
            <w:cnfStyle w:val="001000000000" w:firstRow="0" w:lastRow="0" w:firstColumn="1" w:lastColumn="0" w:oddVBand="0" w:evenVBand="0" w:oddHBand="0" w:evenHBand="0" w:firstRowFirstColumn="0" w:firstRowLastColumn="0" w:lastRowFirstColumn="0" w:lastRowLastColumn="0"/>
            <w:tcW w:w="9586" w:type="dxa"/>
            <w:gridSpan w:val="6"/>
          </w:tcPr>
          <w:p w14:paraId="150C5611" w14:textId="77777777" w:rsidR="00B834B8" w:rsidRPr="00F37CA5" w:rsidRDefault="00B834B8" w:rsidP="00F37CA5">
            <w:pPr>
              <w:pStyle w:val="ListParagraph"/>
              <w:numPr>
                <w:ilvl w:val="0"/>
                <w:numId w:val="41"/>
              </w:numPr>
              <w:spacing w:line="360" w:lineRule="auto"/>
              <w:contextualSpacing/>
              <w:jc w:val="both"/>
              <w:rPr>
                <w:rFonts w:asciiTheme="majorBidi" w:hAnsiTheme="majorBidi" w:cstheme="majorBidi"/>
                <w:i/>
                <w:iCs/>
                <w:sz w:val="20"/>
                <w:szCs w:val="20"/>
              </w:rPr>
            </w:pPr>
            <w:r w:rsidRPr="00F37CA5">
              <w:rPr>
                <w:rFonts w:asciiTheme="majorBidi" w:hAnsiTheme="majorBidi" w:cstheme="majorBidi"/>
                <w:i/>
                <w:iCs/>
                <w:sz w:val="20"/>
                <w:szCs w:val="20"/>
              </w:rPr>
              <w:t>Recruitment and Selection</w:t>
            </w:r>
          </w:p>
        </w:tc>
      </w:tr>
      <w:tr w:rsidR="00B834B8" w:rsidRPr="00F37CA5" w14:paraId="36602EB8" w14:textId="77777777" w:rsidTr="008977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5" w:type="dxa"/>
          </w:tcPr>
          <w:p w14:paraId="00BE2FC1" w14:textId="77777777" w:rsidR="00B834B8" w:rsidRPr="00F37CA5" w:rsidRDefault="00B834B8" w:rsidP="00F37CA5">
            <w:pPr>
              <w:pStyle w:val="ListParagraph"/>
              <w:numPr>
                <w:ilvl w:val="1"/>
                <w:numId w:val="34"/>
              </w:numPr>
              <w:spacing w:line="360" w:lineRule="auto"/>
              <w:contextualSpacing/>
              <w:jc w:val="both"/>
              <w:rPr>
                <w:rFonts w:asciiTheme="majorBidi" w:hAnsiTheme="majorBidi" w:cstheme="majorBidi"/>
                <w:sz w:val="20"/>
                <w:szCs w:val="20"/>
              </w:rPr>
            </w:pPr>
            <w:r w:rsidRPr="00F37CA5">
              <w:rPr>
                <w:rFonts w:asciiTheme="majorBidi" w:hAnsiTheme="majorBidi" w:cstheme="majorBidi"/>
                <w:sz w:val="20"/>
                <w:szCs w:val="20"/>
              </w:rPr>
              <w:t>Our selection process for a job is very extensive (e.g. use of tests, interviews, etc.).</w:t>
            </w:r>
          </w:p>
        </w:tc>
        <w:tc>
          <w:tcPr>
            <w:tcW w:w="1080" w:type="dxa"/>
          </w:tcPr>
          <w:p w14:paraId="1B3AC121" w14:textId="77777777" w:rsidR="00B834B8" w:rsidRPr="00F37CA5" w:rsidRDefault="00B834B8" w:rsidP="00F37CA5">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1080" w:type="dxa"/>
          </w:tcPr>
          <w:p w14:paraId="380FC371" w14:textId="77777777" w:rsidR="00B834B8" w:rsidRPr="00F37CA5" w:rsidRDefault="00B834B8" w:rsidP="00F37CA5">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990" w:type="dxa"/>
          </w:tcPr>
          <w:p w14:paraId="4FC98AB9" w14:textId="77777777" w:rsidR="00B834B8" w:rsidRPr="00F37CA5" w:rsidRDefault="00B834B8" w:rsidP="00F37CA5">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810" w:type="dxa"/>
          </w:tcPr>
          <w:p w14:paraId="01DBB413" w14:textId="77777777" w:rsidR="00B834B8" w:rsidRPr="00F37CA5" w:rsidRDefault="00B834B8" w:rsidP="00F37CA5">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1041" w:type="dxa"/>
          </w:tcPr>
          <w:p w14:paraId="649800B6" w14:textId="77777777" w:rsidR="00B834B8" w:rsidRPr="00F37CA5" w:rsidRDefault="00B834B8" w:rsidP="00F37CA5">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r>
      <w:tr w:rsidR="00B834B8" w:rsidRPr="00F37CA5" w14:paraId="0E21E8C7" w14:textId="77777777" w:rsidTr="00897796">
        <w:tc>
          <w:tcPr>
            <w:cnfStyle w:val="001000000000" w:firstRow="0" w:lastRow="0" w:firstColumn="1" w:lastColumn="0" w:oddVBand="0" w:evenVBand="0" w:oddHBand="0" w:evenHBand="0" w:firstRowFirstColumn="0" w:firstRowLastColumn="0" w:lastRowFirstColumn="0" w:lastRowLastColumn="0"/>
            <w:tcW w:w="4585" w:type="dxa"/>
          </w:tcPr>
          <w:p w14:paraId="22ED2934" w14:textId="77777777" w:rsidR="00B834B8" w:rsidRPr="00F37CA5" w:rsidRDefault="00B834B8" w:rsidP="00F37CA5">
            <w:pPr>
              <w:pStyle w:val="ListParagraph"/>
              <w:numPr>
                <w:ilvl w:val="1"/>
                <w:numId w:val="34"/>
              </w:numPr>
              <w:spacing w:line="360" w:lineRule="auto"/>
              <w:contextualSpacing/>
              <w:jc w:val="both"/>
              <w:rPr>
                <w:rFonts w:asciiTheme="majorBidi" w:hAnsiTheme="majorBidi" w:cstheme="majorBidi"/>
                <w:sz w:val="20"/>
                <w:szCs w:val="20"/>
              </w:rPr>
            </w:pPr>
            <w:r w:rsidRPr="00F37CA5">
              <w:rPr>
                <w:rFonts w:asciiTheme="majorBidi" w:hAnsiTheme="majorBidi" w:cstheme="majorBidi"/>
                <w:sz w:val="20"/>
                <w:szCs w:val="20"/>
              </w:rPr>
              <w:t>We place a lot of importance on selecting the best person for a given job.</w:t>
            </w:r>
          </w:p>
        </w:tc>
        <w:tc>
          <w:tcPr>
            <w:tcW w:w="1080" w:type="dxa"/>
          </w:tcPr>
          <w:p w14:paraId="7F5279FE" w14:textId="77777777" w:rsidR="00B834B8" w:rsidRPr="00F37CA5" w:rsidRDefault="00B834B8" w:rsidP="00F37CA5">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1080" w:type="dxa"/>
          </w:tcPr>
          <w:p w14:paraId="1A1EF7C4" w14:textId="77777777" w:rsidR="00B834B8" w:rsidRPr="00F37CA5" w:rsidRDefault="00B834B8" w:rsidP="00F37CA5">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990" w:type="dxa"/>
          </w:tcPr>
          <w:p w14:paraId="3113E2A9" w14:textId="77777777" w:rsidR="00B834B8" w:rsidRPr="00F37CA5" w:rsidRDefault="00B834B8" w:rsidP="00F37CA5">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810" w:type="dxa"/>
          </w:tcPr>
          <w:p w14:paraId="62EB39AB" w14:textId="77777777" w:rsidR="00B834B8" w:rsidRPr="00F37CA5" w:rsidRDefault="00B834B8" w:rsidP="00F37CA5">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1041" w:type="dxa"/>
          </w:tcPr>
          <w:p w14:paraId="751051E0" w14:textId="77777777" w:rsidR="00B834B8" w:rsidRPr="00F37CA5" w:rsidRDefault="00B834B8" w:rsidP="00F37CA5">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r>
      <w:tr w:rsidR="00B834B8" w:rsidRPr="00F37CA5" w14:paraId="69E9275B" w14:textId="77777777" w:rsidTr="008977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5" w:type="dxa"/>
          </w:tcPr>
          <w:p w14:paraId="45EBCB12" w14:textId="77777777" w:rsidR="00B834B8" w:rsidRPr="00F37CA5" w:rsidRDefault="00B834B8" w:rsidP="00F37CA5">
            <w:pPr>
              <w:pStyle w:val="ListParagraph"/>
              <w:numPr>
                <w:ilvl w:val="1"/>
                <w:numId w:val="34"/>
              </w:numPr>
              <w:spacing w:line="360" w:lineRule="auto"/>
              <w:contextualSpacing/>
              <w:jc w:val="both"/>
              <w:rPr>
                <w:rFonts w:asciiTheme="majorBidi" w:hAnsiTheme="majorBidi" w:cstheme="majorBidi"/>
                <w:sz w:val="20"/>
                <w:szCs w:val="20"/>
              </w:rPr>
            </w:pPr>
            <w:r w:rsidRPr="00F37CA5">
              <w:rPr>
                <w:rFonts w:asciiTheme="majorBidi" w:hAnsiTheme="majorBidi" w:cstheme="majorBidi"/>
                <w:sz w:val="20"/>
                <w:szCs w:val="20"/>
              </w:rPr>
              <w:t>Generally, we spend a great deal of money on selecting people for a job.</w:t>
            </w:r>
          </w:p>
        </w:tc>
        <w:tc>
          <w:tcPr>
            <w:tcW w:w="1080" w:type="dxa"/>
          </w:tcPr>
          <w:p w14:paraId="01DA54E6" w14:textId="77777777" w:rsidR="00B834B8" w:rsidRPr="00F37CA5" w:rsidRDefault="00B834B8" w:rsidP="00F37CA5">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1080" w:type="dxa"/>
          </w:tcPr>
          <w:p w14:paraId="2FF7A97D" w14:textId="77777777" w:rsidR="00B834B8" w:rsidRPr="00F37CA5" w:rsidRDefault="00B834B8" w:rsidP="00F37CA5">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990" w:type="dxa"/>
          </w:tcPr>
          <w:p w14:paraId="4B2DE126" w14:textId="77777777" w:rsidR="00B834B8" w:rsidRPr="00F37CA5" w:rsidRDefault="00B834B8" w:rsidP="00F37CA5">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810" w:type="dxa"/>
          </w:tcPr>
          <w:p w14:paraId="3A235D40" w14:textId="77777777" w:rsidR="00B834B8" w:rsidRPr="00F37CA5" w:rsidRDefault="00B834B8" w:rsidP="00F37CA5">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1041" w:type="dxa"/>
          </w:tcPr>
          <w:p w14:paraId="79BD300C" w14:textId="77777777" w:rsidR="00B834B8" w:rsidRPr="00F37CA5" w:rsidRDefault="00B834B8" w:rsidP="00F37CA5">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r>
      <w:tr w:rsidR="00B834B8" w:rsidRPr="00F37CA5" w14:paraId="61714BD9" w14:textId="77777777" w:rsidTr="00897796">
        <w:tc>
          <w:tcPr>
            <w:cnfStyle w:val="001000000000" w:firstRow="0" w:lastRow="0" w:firstColumn="1" w:lastColumn="0" w:oddVBand="0" w:evenVBand="0" w:oddHBand="0" w:evenHBand="0" w:firstRowFirstColumn="0" w:firstRowLastColumn="0" w:lastRowFirstColumn="0" w:lastRowLastColumn="0"/>
            <w:tcW w:w="4585" w:type="dxa"/>
          </w:tcPr>
          <w:p w14:paraId="3097B696" w14:textId="77777777" w:rsidR="00B834B8" w:rsidRPr="00F37CA5" w:rsidRDefault="00B834B8" w:rsidP="00F37CA5">
            <w:pPr>
              <w:pStyle w:val="ListParagraph"/>
              <w:numPr>
                <w:ilvl w:val="1"/>
                <w:numId w:val="34"/>
              </w:numPr>
              <w:spacing w:line="360" w:lineRule="auto"/>
              <w:contextualSpacing/>
              <w:jc w:val="both"/>
              <w:rPr>
                <w:rFonts w:asciiTheme="majorBidi" w:hAnsiTheme="majorBidi" w:cstheme="majorBidi"/>
                <w:sz w:val="20"/>
                <w:szCs w:val="20"/>
              </w:rPr>
            </w:pPr>
            <w:r w:rsidRPr="00F37CA5">
              <w:rPr>
                <w:rFonts w:asciiTheme="majorBidi" w:hAnsiTheme="majorBidi" w:cstheme="majorBidi"/>
                <w:sz w:val="20"/>
                <w:szCs w:val="20"/>
              </w:rPr>
              <w:t>We place a great deal of importance on the staffing process.</w:t>
            </w:r>
          </w:p>
        </w:tc>
        <w:tc>
          <w:tcPr>
            <w:tcW w:w="1080" w:type="dxa"/>
          </w:tcPr>
          <w:p w14:paraId="47445AE1" w14:textId="77777777" w:rsidR="00B834B8" w:rsidRPr="00F37CA5" w:rsidRDefault="00B834B8" w:rsidP="00F37CA5">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1080" w:type="dxa"/>
          </w:tcPr>
          <w:p w14:paraId="245F4108" w14:textId="77777777" w:rsidR="00B834B8" w:rsidRPr="00F37CA5" w:rsidRDefault="00B834B8" w:rsidP="00F37CA5">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990" w:type="dxa"/>
          </w:tcPr>
          <w:p w14:paraId="754E9AD5" w14:textId="77777777" w:rsidR="00B834B8" w:rsidRPr="00F37CA5" w:rsidRDefault="00B834B8" w:rsidP="00F37CA5">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810" w:type="dxa"/>
          </w:tcPr>
          <w:p w14:paraId="6396CFCB" w14:textId="77777777" w:rsidR="00B834B8" w:rsidRPr="00F37CA5" w:rsidRDefault="00B834B8" w:rsidP="00F37CA5">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1041" w:type="dxa"/>
          </w:tcPr>
          <w:p w14:paraId="2BAE86AC" w14:textId="77777777" w:rsidR="00B834B8" w:rsidRPr="00F37CA5" w:rsidRDefault="00B834B8" w:rsidP="00F37CA5">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r>
      <w:tr w:rsidR="00B834B8" w:rsidRPr="00F37CA5" w14:paraId="16E1ECC1" w14:textId="77777777" w:rsidTr="00897796">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4585" w:type="dxa"/>
          </w:tcPr>
          <w:p w14:paraId="5277BC17" w14:textId="77777777" w:rsidR="00B834B8" w:rsidRPr="00F37CA5" w:rsidRDefault="00B834B8" w:rsidP="00F37CA5">
            <w:pPr>
              <w:pStyle w:val="ListParagraph"/>
              <w:numPr>
                <w:ilvl w:val="1"/>
                <w:numId w:val="34"/>
              </w:numPr>
              <w:spacing w:line="360" w:lineRule="auto"/>
              <w:contextualSpacing/>
              <w:jc w:val="both"/>
              <w:rPr>
                <w:rFonts w:asciiTheme="majorBidi" w:hAnsiTheme="majorBidi" w:cstheme="majorBidi"/>
                <w:sz w:val="20"/>
                <w:szCs w:val="20"/>
              </w:rPr>
            </w:pPr>
            <w:r w:rsidRPr="00F37CA5">
              <w:rPr>
                <w:rFonts w:asciiTheme="majorBidi" w:hAnsiTheme="majorBidi" w:cstheme="majorBidi"/>
                <w:sz w:val="20"/>
                <w:szCs w:val="20"/>
              </w:rPr>
              <w:t>Our selection criteria are designed to select the best person for the job.</w:t>
            </w:r>
          </w:p>
        </w:tc>
        <w:tc>
          <w:tcPr>
            <w:tcW w:w="1080" w:type="dxa"/>
          </w:tcPr>
          <w:p w14:paraId="5677ACA6" w14:textId="77777777" w:rsidR="00B834B8" w:rsidRPr="00F37CA5" w:rsidRDefault="00B834B8" w:rsidP="00F37CA5">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1080" w:type="dxa"/>
          </w:tcPr>
          <w:p w14:paraId="48274488" w14:textId="77777777" w:rsidR="00B834B8" w:rsidRPr="00F37CA5" w:rsidRDefault="00B834B8" w:rsidP="00F37CA5">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990" w:type="dxa"/>
          </w:tcPr>
          <w:p w14:paraId="257CE249" w14:textId="77777777" w:rsidR="00B834B8" w:rsidRPr="00F37CA5" w:rsidRDefault="00B834B8" w:rsidP="00F37CA5">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810" w:type="dxa"/>
          </w:tcPr>
          <w:p w14:paraId="4301CBEF" w14:textId="77777777" w:rsidR="00B834B8" w:rsidRPr="00F37CA5" w:rsidRDefault="00B834B8" w:rsidP="00F37CA5">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1041" w:type="dxa"/>
          </w:tcPr>
          <w:p w14:paraId="36F95941" w14:textId="77777777" w:rsidR="00B834B8" w:rsidRPr="00F37CA5" w:rsidRDefault="00B834B8" w:rsidP="00F37CA5">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r>
      <w:tr w:rsidR="00B834B8" w:rsidRPr="00F37CA5" w14:paraId="128CB802" w14:textId="77777777" w:rsidTr="00897796">
        <w:trPr>
          <w:trHeight w:val="341"/>
        </w:trPr>
        <w:tc>
          <w:tcPr>
            <w:cnfStyle w:val="001000000000" w:firstRow="0" w:lastRow="0" w:firstColumn="1" w:lastColumn="0" w:oddVBand="0" w:evenVBand="0" w:oddHBand="0" w:evenHBand="0" w:firstRowFirstColumn="0" w:firstRowLastColumn="0" w:lastRowFirstColumn="0" w:lastRowLastColumn="0"/>
            <w:tcW w:w="4585" w:type="dxa"/>
          </w:tcPr>
          <w:p w14:paraId="74446F4B" w14:textId="77777777" w:rsidR="00B834B8" w:rsidRPr="00F37CA5" w:rsidRDefault="00B834B8" w:rsidP="00F37CA5">
            <w:pPr>
              <w:pStyle w:val="ListParagraph"/>
              <w:numPr>
                <w:ilvl w:val="1"/>
                <w:numId w:val="34"/>
              </w:numPr>
              <w:spacing w:line="360" w:lineRule="auto"/>
              <w:contextualSpacing/>
              <w:jc w:val="both"/>
              <w:rPr>
                <w:rFonts w:asciiTheme="majorBidi" w:hAnsiTheme="majorBidi" w:cstheme="majorBidi"/>
                <w:sz w:val="20"/>
                <w:szCs w:val="20"/>
              </w:rPr>
            </w:pPr>
            <w:r w:rsidRPr="00F37CA5">
              <w:rPr>
                <w:rFonts w:asciiTheme="majorBidi" w:hAnsiTheme="majorBidi" w:cstheme="majorBidi"/>
                <w:sz w:val="20"/>
                <w:szCs w:val="20"/>
              </w:rPr>
              <w:t>We spend a lot of money on training employees.</w:t>
            </w:r>
          </w:p>
        </w:tc>
        <w:tc>
          <w:tcPr>
            <w:tcW w:w="1080" w:type="dxa"/>
          </w:tcPr>
          <w:p w14:paraId="006E7F85" w14:textId="77777777" w:rsidR="00B834B8" w:rsidRPr="00F37CA5" w:rsidRDefault="00B834B8" w:rsidP="00F37CA5">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1080" w:type="dxa"/>
          </w:tcPr>
          <w:p w14:paraId="2A1EBAC1" w14:textId="77777777" w:rsidR="00B834B8" w:rsidRPr="00F37CA5" w:rsidRDefault="00B834B8" w:rsidP="00F37CA5">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990" w:type="dxa"/>
          </w:tcPr>
          <w:p w14:paraId="77EF42BF" w14:textId="77777777" w:rsidR="00B834B8" w:rsidRPr="00F37CA5" w:rsidRDefault="00B834B8" w:rsidP="00F37CA5">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810" w:type="dxa"/>
          </w:tcPr>
          <w:p w14:paraId="30E08D6A" w14:textId="77777777" w:rsidR="00B834B8" w:rsidRPr="00F37CA5" w:rsidRDefault="00B834B8" w:rsidP="00F37CA5">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1041" w:type="dxa"/>
          </w:tcPr>
          <w:p w14:paraId="319DECA8" w14:textId="77777777" w:rsidR="00B834B8" w:rsidRPr="00F37CA5" w:rsidRDefault="00B834B8" w:rsidP="00F37CA5">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r>
      <w:tr w:rsidR="00B834B8" w:rsidRPr="00F37CA5" w14:paraId="1BB736D2" w14:textId="77777777" w:rsidTr="00897796">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9586" w:type="dxa"/>
            <w:gridSpan w:val="6"/>
          </w:tcPr>
          <w:p w14:paraId="3B7BE970" w14:textId="77777777" w:rsidR="00B834B8" w:rsidRPr="00F37CA5" w:rsidRDefault="00B834B8" w:rsidP="00F37CA5">
            <w:pPr>
              <w:spacing w:line="360" w:lineRule="auto"/>
              <w:jc w:val="both"/>
              <w:rPr>
                <w:rFonts w:asciiTheme="majorBidi" w:hAnsiTheme="majorBidi" w:cstheme="majorBidi"/>
                <w:sz w:val="20"/>
                <w:szCs w:val="20"/>
              </w:rPr>
            </w:pPr>
          </w:p>
        </w:tc>
      </w:tr>
      <w:tr w:rsidR="00B834B8" w:rsidRPr="00F37CA5" w14:paraId="59ED2340" w14:textId="77777777" w:rsidTr="00897796">
        <w:trPr>
          <w:trHeight w:val="341"/>
        </w:trPr>
        <w:tc>
          <w:tcPr>
            <w:cnfStyle w:val="001000000000" w:firstRow="0" w:lastRow="0" w:firstColumn="1" w:lastColumn="0" w:oddVBand="0" w:evenVBand="0" w:oddHBand="0" w:evenHBand="0" w:firstRowFirstColumn="0" w:firstRowLastColumn="0" w:lastRowFirstColumn="0" w:lastRowLastColumn="0"/>
            <w:tcW w:w="9586" w:type="dxa"/>
            <w:gridSpan w:val="6"/>
          </w:tcPr>
          <w:p w14:paraId="5EBED48E" w14:textId="77777777" w:rsidR="00B834B8" w:rsidRPr="00F37CA5" w:rsidRDefault="00B834B8" w:rsidP="00F37CA5">
            <w:pPr>
              <w:pStyle w:val="ListParagraph"/>
              <w:numPr>
                <w:ilvl w:val="0"/>
                <w:numId w:val="41"/>
              </w:numPr>
              <w:spacing w:line="360" w:lineRule="auto"/>
              <w:contextualSpacing/>
              <w:jc w:val="both"/>
              <w:rPr>
                <w:rFonts w:asciiTheme="majorBidi" w:hAnsiTheme="majorBidi" w:cstheme="majorBidi"/>
                <w:i/>
                <w:iCs/>
                <w:sz w:val="20"/>
                <w:szCs w:val="20"/>
              </w:rPr>
            </w:pPr>
            <w:r w:rsidRPr="00F37CA5">
              <w:rPr>
                <w:rFonts w:asciiTheme="majorBidi" w:hAnsiTheme="majorBidi" w:cstheme="majorBidi"/>
                <w:i/>
                <w:iCs/>
                <w:sz w:val="20"/>
                <w:szCs w:val="20"/>
              </w:rPr>
              <w:t>Training and development</w:t>
            </w:r>
          </w:p>
        </w:tc>
      </w:tr>
      <w:tr w:rsidR="00B834B8" w:rsidRPr="00F37CA5" w14:paraId="70371F5B" w14:textId="77777777" w:rsidTr="00897796">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4585" w:type="dxa"/>
          </w:tcPr>
          <w:p w14:paraId="796E3C04" w14:textId="77777777" w:rsidR="00B834B8" w:rsidRPr="00F37CA5" w:rsidRDefault="00B834B8" w:rsidP="00F37CA5">
            <w:pPr>
              <w:pStyle w:val="ListParagraph"/>
              <w:numPr>
                <w:ilvl w:val="1"/>
                <w:numId w:val="35"/>
              </w:numPr>
              <w:spacing w:line="360" w:lineRule="auto"/>
              <w:contextualSpacing/>
              <w:jc w:val="both"/>
              <w:rPr>
                <w:rFonts w:asciiTheme="majorBidi" w:hAnsiTheme="majorBidi" w:cstheme="majorBidi"/>
                <w:sz w:val="20"/>
                <w:szCs w:val="20"/>
              </w:rPr>
            </w:pPr>
            <w:r w:rsidRPr="00F37CA5">
              <w:rPr>
                <w:rFonts w:asciiTheme="majorBidi" w:hAnsiTheme="majorBidi" w:cstheme="majorBidi"/>
                <w:sz w:val="20"/>
                <w:szCs w:val="20"/>
              </w:rPr>
              <w:t>Extensive training programs are provided for individuals in their jobs at your firm.</w:t>
            </w:r>
          </w:p>
        </w:tc>
        <w:tc>
          <w:tcPr>
            <w:tcW w:w="1080" w:type="dxa"/>
          </w:tcPr>
          <w:p w14:paraId="150169A1" w14:textId="77777777" w:rsidR="00B834B8" w:rsidRPr="00F37CA5" w:rsidRDefault="00B834B8" w:rsidP="00F37CA5">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1080" w:type="dxa"/>
          </w:tcPr>
          <w:p w14:paraId="723E08D9" w14:textId="77777777" w:rsidR="00B834B8" w:rsidRPr="00F37CA5" w:rsidRDefault="00B834B8" w:rsidP="00F37CA5">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990" w:type="dxa"/>
          </w:tcPr>
          <w:p w14:paraId="50E651FC" w14:textId="77777777" w:rsidR="00B834B8" w:rsidRPr="00F37CA5" w:rsidRDefault="00B834B8" w:rsidP="00F37CA5">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810" w:type="dxa"/>
          </w:tcPr>
          <w:p w14:paraId="2EE412C7" w14:textId="77777777" w:rsidR="00B834B8" w:rsidRPr="00F37CA5" w:rsidRDefault="00B834B8" w:rsidP="00F37CA5">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1041" w:type="dxa"/>
          </w:tcPr>
          <w:p w14:paraId="7EB13B26" w14:textId="77777777" w:rsidR="00B834B8" w:rsidRPr="00F37CA5" w:rsidRDefault="00B834B8" w:rsidP="00F37CA5">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r>
      <w:tr w:rsidR="00B834B8" w:rsidRPr="00F37CA5" w14:paraId="34C7A766" w14:textId="77777777" w:rsidTr="00897796">
        <w:trPr>
          <w:trHeight w:val="341"/>
        </w:trPr>
        <w:tc>
          <w:tcPr>
            <w:cnfStyle w:val="001000000000" w:firstRow="0" w:lastRow="0" w:firstColumn="1" w:lastColumn="0" w:oddVBand="0" w:evenVBand="0" w:oddHBand="0" w:evenHBand="0" w:firstRowFirstColumn="0" w:firstRowLastColumn="0" w:lastRowFirstColumn="0" w:lastRowLastColumn="0"/>
            <w:tcW w:w="4585" w:type="dxa"/>
          </w:tcPr>
          <w:p w14:paraId="0DBADE52" w14:textId="77777777" w:rsidR="00B834B8" w:rsidRPr="00F37CA5" w:rsidRDefault="00B834B8" w:rsidP="00F37CA5">
            <w:pPr>
              <w:pStyle w:val="ListParagraph"/>
              <w:numPr>
                <w:ilvl w:val="1"/>
                <w:numId w:val="35"/>
              </w:numPr>
              <w:spacing w:line="360" w:lineRule="auto"/>
              <w:contextualSpacing/>
              <w:jc w:val="both"/>
              <w:rPr>
                <w:rFonts w:asciiTheme="majorBidi" w:hAnsiTheme="majorBidi" w:cstheme="majorBidi"/>
                <w:sz w:val="20"/>
                <w:szCs w:val="20"/>
              </w:rPr>
            </w:pPr>
            <w:r w:rsidRPr="00F37CA5">
              <w:rPr>
                <w:rFonts w:asciiTheme="majorBidi" w:hAnsiTheme="majorBidi" w:cstheme="majorBidi"/>
                <w:sz w:val="20"/>
                <w:szCs w:val="20"/>
              </w:rPr>
              <w:t>Employees in their jobs will normally go through training programs every few years at your firm.</w:t>
            </w:r>
          </w:p>
        </w:tc>
        <w:tc>
          <w:tcPr>
            <w:tcW w:w="1080" w:type="dxa"/>
          </w:tcPr>
          <w:p w14:paraId="54EFB7CB" w14:textId="77777777" w:rsidR="00B834B8" w:rsidRPr="00F37CA5" w:rsidRDefault="00B834B8" w:rsidP="00F37CA5">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1080" w:type="dxa"/>
          </w:tcPr>
          <w:p w14:paraId="0B6AD5F1" w14:textId="77777777" w:rsidR="00B834B8" w:rsidRPr="00F37CA5" w:rsidRDefault="00B834B8" w:rsidP="00F37CA5">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990" w:type="dxa"/>
          </w:tcPr>
          <w:p w14:paraId="1C9E474F" w14:textId="77777777" w:rsidR="00B834B8" w:rsidRPr="00F37CA5" w:rsidRDefault="00B834B8" w:rsidP="00F37CA5">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810" w:type="dxa"/>
          </w:tcPr>
          <w:p w14:paraId="7F22637C" w14:textId="77777777" w:rsidR="00B834B8" w:rsidRPr="00F37CA5" w:rsidRDefault="00B834B8" w:rsidP="00F37CA5">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1041" w:type="dxa"/>
          </w:tcPr>
          <w:p w14:paraId="654F7851" w14:textId="77777777" w:rsidR="00B834B8" w:rsidRPr="00F37CA5" w:rsidRDefault="00B834B8" w:rsidP="00F37CA5">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r>
      <w:tr w:rsidR="00B834B8" w:rsidRPr="00F37CA5" w14:paraId="4030DF73" w14:textId="77777777" w:rsidTr="00897796">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4585" w:type="dxa"/>
          </w:tcPr>
          <w:p w14:paraId="6A6DC413" w14:textId="77777777" w:rsidR="00B834B8" w:rsidRPr="00F37CA5" w:rsidRDefault="00B834B8" w:rsidP="00F37CA5">
            <w:pPr>
              <w:pStyle w:val="ListParagraph"/>
              <w:numPr>
                <w:ilvl w:val="1"/>
                <w:numId w:val="35"/>
              </w:numPr>
              <w:spacing w:line="360" w:lineRule="auto"/>
              <w:contextualSpacing/>
              <w:jc w:val="both"/>
              <w:rPr>
                <w:rFonts w:asciiTheme="majorBidi" w:hAnsiTheme="majorBidi" w:cstheme="majorBidi"/>
                <w:sz w:val="20"/>
                <w:szCs w:val="20"/>
              </w:rPr>
            </w:pPr>
            <w:r w:rsidRPr="00F37CA5">
              <w:rPr>
                <w:rFonts w:asciiTheme="majorBidi" w:hAnsiTheme="majorBidi" w:cstheme="majorBidi"/>
                <w:sz w:val="20"/>
                <w:szCs w:val="20"/>
              </w:rPr>
              <w:t>There are formal training programs to teach new hires the skills they need to perform their job at your firm.</w:t>
            </w:r>
          </w:p>
        </w:tc>
        <w:tc>
          <w:tcPr>
            <w:tcW w:w="1080" w:type="dxa"/>
          </w:tcPr>
          <w:p w14:paraId="10080CCF" w14:textId="77777777" w:rsidR="00B834B8" w:rsidRPr="00F37CA5" w:rsidRDefault="00B834B8" w:rsidP="00F37CA5">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1080" w:type="dxa"/>
          </w:tcPr>
          <w:p w14:paraId="1FE01700" w14:textId="77777777" w:rsidR="00B834B8" w:rsidRPr="00F37CA5" w:rsidRDefault="00B834B8" w:rsidP="00F37CA5">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990" w:type="dxa"/>
          </w:tcPr>
          <w:p w14:paraId="72DF1E82" w14:textId="77777777" w:rsidR="00B834B8" w:rsidRPr="00F37CA5" w:rsidRDefault="00B834B8" w:rsidP="00F37CA5">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810" w:type="dxa"/>
          </w:tcPr>
          <w:p w14:paraId="74A25450" w14:textId="77777777" w:rsidR="00B834B8" w:rsidRPr="00F37CA5" w:rsidRDefault="00B834B8" w:rsidP="00F37CA5">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1041" w:type="dxa"/>
          </w:tcPr>
          <w:p w14:paraId="12898145" w14:textId="77777777" w:rsidR="00B834B8" w:rsidRPr="00F37CA5" w:rsidRDefault="00B834B8" w:rsidP="00F37CA5">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r>
      <w:tr w:rsidR="00B834B8" w:rsidRPr="00F37CA5" w14:paraId="134A1D1E" w14:textId="77777777" w:rsidTr="00897796">
        <w:trPr>
          <w:trHeight w:val="341"/>
        </w:trPr>
        <w:tc>
          <w:tcPr>
            <w:cnfStyle w:val="001000000000" w:firstRow="0" w:lastRow="0" w:firstColumn="1" w:lastColumn="0" w:oddVBand="0" w:evenVBand="0" w:oddHBand="0" w:evenHBand="0" w:firstRowFirstColumn="0" w:firstRowLastColumn="0" w:lastRowFirstColumn="0" w:lastRowLastColumn="0"/>
            <w:tcW w:w="4585" w:type="dxa"/>
          </w:tcPr>
          <w:p w14:paraId="2DF91F23" w14:textId="77777777" w:rsidR="00B834B8" w:rsidRPr="00F37CA5" w:rsidRDefault="00B834B8" w:rsidP="00F37CA5">
            <w:pPr>
              <w:pStyle w:val="ListParagraph"/>
              <w:numPr>
                <w:ilvl w:val="1"/>
                <w:numId w:val="35"/>
              </w:numPr>
              <w:spacing w:line="360" w:lineRule="auto"/>
              <w:contextualSpacing/>
              <w:jc w:val="both"/>
              <w:rPr>
                <w:rFonts w:asciiTheme="majorBidi" w:hAnsiTheme="majorBidi" w:cstheme="majorBidi"/>
                <w:sz w:val="20"/>
                <w:szCs w:val="20"/>
              </w:rPr>
            </w:pPr>
            <w:r w:rsidRPr="00F37CA5">
              <w:rPr>
                <w:rFonts w:asciiTheme="majorBidi" w:hAnsiTheme="majorBidi" w:cstheme="majorBidi"/>
                <w:sz w:val="20"/>
                <w:szCs w:val="20"/>
              </w:rPr>
              <w:t>Formal training programs are offered to employees in order to increase their promotability at your firm.</w:t>
            </w:r>
          </w:p>
        </w:tc>
        <w:tc>
          <w:tcPr>
            <w:tcW w:w="1080" w:type="dxa"/>
          </w:tcPr>
          <w:p w14:paraId="492C4BD2" w14:textId="77777777" w:rsidR="00B834B8" w:rsidRPr="00F37CA5" w:rsidRDefault="00B834B8" w:rsidP="00F37CA5">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1080" w:type="dxa"/>
          </w:tcPr>
          <w:p w14:paraId="4365836B" w14:textId="77777777" w:rsidR="00B834B8" w:rsidRPr="00F37CA5" w:rsidRDefault="00B834B8" w:rsidP="00F37CA5">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990" w:type="dxa"/>
          </w:tcPr>
          <w:p w14:paraId="286F6854" w14:textId="77777777" w:rsidR="00B834B8" w:rsidRPr="00F37CA5" w:rsidRDefault="00B834B8" w:rsidP="00F37CA5">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810" w:type="dxa"/>
          </w:tcPr>
          <w:p w14:paraId="55022ACB" w14:textId="77777777" w:rsidR="00B834B8" w:rsidRPr="00F37CA5" w:rsidRDefault="00B834B8" w:rsidP="00F37CA5">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1041" w:type="dxa"/>
          </w:tcPr>
          <w:p w14:paraId="4F308423" w14:textId="77777777" w:rsidR="00B834B8" w:rsidRPr="00F37CA5" w:rsidRDefault="00B834B8" w:rsidP="00F37CA5">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r>
      <w:tr w:rsidR="00B834B8" w:rsidRPr="00F37CA5" w14:paraId="7CF8A833" w14:textId="77777777" w:rsidTr="00897796">
        <w:trPr>
          <w:cnfStyle w:val="000000100000" w:firstRow="0" w:lastRow="0" w:firstColumn="0" w:lastColumn="0" w:oddVBand="0" w:evenVBand="0" w:oddHBand="1" w:evenHBand="0" w:firstRowFirstColumn="0" w:firstRowLastColumn="0" w:lastRowFirstColumn="0" w:lastRowLastColumn="0"/>
          <w:trHeight w:val="107"/>
        </w:trPr>
        <w:tc>
          <w:tcPr>
            <w:cnfStyle w:val="001000000000" w:firstRow="0" w:lastRow="0" w:firstColumn="1" w:lastColumn="0" w:oddVBand="0" w:evenVBand="0" w:oddHBand="0" w:evenHBand="0" w:firstRowFirstColumn="0" w:firstRowLastColumn="0" w:lastRowFirstColumn="0" w:lastRowLastColumn="0"/>
            <w:tcW w:w="9586" w:type="dxa"/>
            <w:gridSpan w:val="6"/>
          </w:tcPr>
          <w:p w14:paraId="1D4BB8AE" w14:textId="77777777" w:rsidR="00B834B8" w:rsidRPr="00F37CA5" w:rsidRDefault="00B834B8" w:rsidP="00F37CA5">
            <w:pPr>
              <w:spacing w:line="360" w:lineRule="auto"/>
              <w:jc w:val="both"/>
              <w:rPr>
                <w:rFonts w:asciiTheme="majorBidi" w:hAnsiTheme="majorBidi" w:cstheme="majorBidi"/>
                <w:sz w:val="20"/>
                <w:szCs w:val="20"/>
              </w:rPr>
            </w:pPr>
          </w:p>
        </w:tc>
      </w:tr>
      <w:tr w:rsidR="00B834B8" w:rsidRPr="00F37CA5" w14:paraId="0C6F9D41" w14:textId="77777777" w:rsidTr="00897796">
        <w:trPr>
          <w:trHeight w:val="341"/>
        </w:trPr>
        <w:tc>
          <w:tcPr>
            <w:cnfStyle w:val="001000000000" w:firstRow="0" w:lastRow="0" w:firstColumn="1" w:lastColumn="0" w:oddVBand="0" w:evenVBand="0" w:oddHBand="0" w:evenHBand="0" w:firstRowFirstColumn="0" w:firstRowLastColumn="0" w:lastRowFirstColumn="0" w:lastRowLastColumn="0"/>
            <w:tcW w:w="9586" w:type="dxa"/>
            <w:gridSpan w:val="6"/>
          </w:tcPr>
          <w:p w14:paraId="6A59A72F" w14:textId="77777777" w:rsidR="00B834B8" w:rsidRPr="00F37CA5" w:rsidRDefault="00B834B8" w:rsidP="00F37CA5">
            <w:pPr>
              <w:pStyle w:val="ListParagraph"/>
              <w:numPr>
                <w:ilvl w:val="0"/>
                <w:numId w:val="41"/>
              </w:numPr>
              <w:spacing w:line="360" w:lineRule="auto"/>
              <w:contextualSpacing/>
              <w:jc w:val="both"/>
              <w:rPr>
                <w:rFonts w:asciiTheme="majorBidi" w:hAnsiTheme="majorBidi" w:cstheme="majorBidi"/>
                <w:i/>
                <w:iCs/>
                <w:sz w:val="20"/>
                <w:szCs w:val="20"/>
              </w:rPr>
            </w:pPr>
            <w:r w:rsidRPr="00F37CA5">
              <w:rPr>
                <w:rFonts w:asciiTheme="majorBidi" w:hAnsiTheme="majorBidi" w:cstheme="majorBidi"/>
                <w:i/>
                <w:iCs/>
                <w:sz w:val="20"/>
                <w:szCs w:val="20"/>
              </w:rPr>
              <w:lastRenderedPageBreak/>
              <w:t>Compensation and Incentives</w:t>
            </w:r>
          </w:p>
        </w:tc>
      </w:tr>
      <w:tr w:rsidR="00B834B8" w:rsidRPr="00F37CA5" w14:paraId="6C666DE9" w14:textId="77777777" w:rsidTr="00897796">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4585" w:type="dxa"/>
          </w:tcPr>
          <w:p w14:paraId="30F07EA9" w14:textId="77777777" w:rsidR="00B834B8" w:rsidRPr="00F37CA5" w:rsidRDefault="00B834B8" w:rsidP="00F37CA5">
            <w:pPr>
              <w:pStyle w:val="ListParagraph"/>
              <w:numPr>
                <w:ilvl w:val="1"/>
                <w:numId w:val="36"/>
              </w:numPr>
              <w:spacing w:line="360" w:lineRule="auto"/>
              <w:contextualSpacing/>
              <w:jc w:val="both"/>
              <w:rPr>
                <w:rFonts w:asciiTheme="majorBidi" w:hAnsiTheme="majorBidi" w:cstheme="majorBidi"/>
                <w:sz w:val="20"/>
                <w:szCs w:val="20"/>
              </w:rPr>
            </w:pPr>
            <w:r w:rsidRPr="00F37CA5">
              <w:rPr>
                <w:rFonts w:asciiTheme="majorBidi" w:hAnsiTheme="majorBidi" w:cstheme="majorBidi"/>
                <w:sz w:val="20"/>
                <w:szCs w:val="20"/>
              </w:rPr>
              <w:t>Incentive system at your firm encourages employees to pursue company objective.</w:t>
            </w:r>
          </w:p>
        </w:tc>
        <w:tc>
          <w:tcPr>
            <w:tcW w:w="1080" w:type="dxa"/>
          </w:tcPr>
          <w:p w14:paraId="1537EE24" w14:textId="77777777" w:rsidR="00B834B8" w:rsidRPr="00F37CA5" w:rsidRDefault="00B834B8" w:rsidP="00F37CA5">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1080" w:type="dxa"/>
          </w:tcPr>
          <w:p w14:paraId="1DB79F44" w14:textId="77777777" w:rsidR="00B834B8" w:rsidRPr="00F37CA5" w:rsidRDefault="00B834B8" w:rsidP="00F37CA5">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990" w:type="dxa"/>
          </w:tcPr>
          <w:p w14:paraId="2865B26B" w14:textId="77777777" w:rsidR="00B834B8" w:rsidRPr="00F37CA5" w:rsidRDefault="00B834B8" w:rsidP="00F37CA5">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810" w:type="dxa"/>
          </w:tcPr>
          <w:p w14:paraId="607A8DFB" w14:textId="77777777" w:rsidR="00B834B8" w:rsidRPr="00F37CA5" w:rsidRDefault="00B834B8" w:rsidP="00F37CA5">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1041" w:type="dxa"/>
          </w:tcPr>
          <w:p w14:paraId="58A5D197" w14:textId="77777777" w:rsidR="00B834B8" w:rsidRPr="00F37CA5" w:rsidRDefault="00B834B8" w:rsidP="00F37CA5">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r>
      <w:tr w:rsidR="00B834B8" w:rsidRPr="00F37CA5" w14:paraId="51D1F088" w14:textId="77777777" w:rsidTr="00897796">
        <w:trPr>
          <w:trHeight w:val="341"/>
        </w:trPr>
        <w:tc>
          <w:tcPr>
            <w:cnfStyle w:val="001000000000" w:firstRow="0" w:lastRow="0" w:firstColumn="1" w:lastColumn="0" w:oddVBand="0" w:evenVBand="0" w:oddHBand="0" w:evenHBand="0" w:firstRowFirstColumn="0" w:firstRowLastColumn="0" w:lastRowFirstColumn="0" w:lastRowLastColumn="0"/>
            <w:tcW w:w="4585" w:type="dxa"/>
          </w:tcPr>
          <w:p w14:paraId="30937E9A" w14:textId="77777777" w:rsidR="00B834B8" w:rsidRPr="00F37CA5" w:rsidRDefault="00B834B8" w:rsidP="00F37CA5">
            <w:pPr>
              <w:pStyle w:val="ListParagraph"/>
              <w:numPr>
                <w:ilvl w:val="1"/>
                <w:numId w:val="36"/>
              </w:numPr>
              <w:spacing w:line="360" w:lineRule="auto"/>
              <w:contextualSpacing/>
              <w:jc w:val="both"/>
              <w:rPr>
                <w:rFonts w:asciiTheme="majorBidi" w:hAnsiTheme="majorBidi" w:cstheme="majorBidi"/>
                <w:sz w:val="20"/>
                <w:szCs w:val="20"/>
              </w:rPr>
            </w:pPr>
            <w:r w:rsidRPr="00F37CA5">
              <w:rPr>
                <w:rFonts w:asciiTheme="majorBidi" w:hAnsiTheme="majorBidi" w:cstheme="majorBidi"/>
                <w:sz w:val="20"/>
                <w:szCs w:val="20"/>
              </w:rPr>
              <w:t>Incentive system at your firm is fair at rewarding people who accomplish a company objective.</w:t>
            </w:r>
          </w:p>
        </w:tc>
        <w:tc>
          <w:tcPr>
            <w:tcW w:w="1080" w:type="dxa"/>
          </w:tcPr>
          <w:p w14:paraId="256CB6A2" w14:textId="77777777" w:rsidR="00B834B8" w:rsidRPr="00F37CA5" w:rsidRDefault="00B834B8" w:rsidP="00F37CA5">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1080" w:type="dxa"/>
          </w:tcPr>
          <w:p w14:paraId="56A732C7" w14:textId="77777777" w:rsidR="00B834B8" w:rsidRPr="00F37CA5" w:rsidRDefault="00B834B8" w:rsidP="00F37CA5">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990" w:type="dxa"/>
          </w:tcPr>
          <w:p w14:paraId="6753D289" w14:textId="77777777" w:rsidR="00B834B8" w:rsidRPr="00F37CA5" w:rsidRDefault="00B834B8" w:rsidP="00F37CA5">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810" w:type="dxa"/>
          </w:tcPr>
          <w:p w14:paraId="15C0AE3C" w14:textId="77777777" w:rsidR="00B834B8" w:rsidRPr="00F37CA5" w:rsidRDefault="00B834B8" w:rsidP="00F37CA5">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1041" w:type="dxa"/>
          </w:tcPr>
          <w:p w14:paraId="1BE8ECD2" w14:textId="77777777" w:rsidR="00B834B8" w:rsidRPr="00F37CA5" w:rsidRDefault="00B834B8" w:rsidP="00F37CA5">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r>
      <w:tr w:rsidR="00B834B8" w:rsidRPr="00F37CA5" w14:paraId="78196339" w14:textId="77777777" w:rsidTr="00897796">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4585" w:type="dxa"/>
          </w:tcPr>
          <w:p w14:paraId="7E056CBE" w14:textId="77777777" w:rsidR="00B834B8" w:rsidRPr="00F37CA5" w:rsidRDefault="00B834B8" w:rsidP="00F37CA5">
            <w:pPr>
              <w:pStyle w:val="ListParagraph"/>
              <w:numPr>
                <w:ilvl w:val="1"/>
                <w:numId w:val="36"/>
              </w:numPr>
              <w:spacing w:line="360" w:lineRule="auto"/>
              <w:contextualSpacing/>
              <w:jc w:val="both"/>
              <w:rPr>
                <w:rFonts w:asciiTheme="majorBidi" w:hAnsiTheme="majorBidi" w:cstheme="majorBidi"/>
                <w:sz w:val="20"/>
                <w:szCs w:val="20"/>
              </w:rPr>
            </w:pPr>
            <w:r w:rsidRPr="00F37CA5">
              <w:rPr>
                <w:rFonts w:asciiTheme="majorBidi" w:hAnsiTheme="majorBidi" w:cstheme="majorBidi"/>
                <w:sz w:val="20"/>
                <w:szCs w:val="20"/>
              </w:rPr>
              <w:t>Incentive system at your firm encourages people to reach company goals.</w:t>
            </w:r>
          </w:p>
        </w:tc>
        <w:tc>
          <w:tcPr>
            <w:tcW w:w="1080" w:type="dxa"/>
          </w:tcPr>
          <w:p w14:paraId="31299EF9" w14:textId="77777777" w:rsidR="00B834B8" w:rsidRPr="00F37CA5" w:rsidRDefault="00B834B8" w:rsidP="00F37CA5">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1080" w:type="dxa"/>
          </w:tcPr>
          <w:p w14:paraId="24C48A4E" w14:textId="77777777" w:rsidR="00B834B8" w:rsidRPr="00F37CA5" w:rsidRDefault="00B834B8" w:rsidP="00F37CA5">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990" w:type="dxa"/>
          </w:tcPr>
          <w:p w14:paraId="22FA8FA1" w14:textId="77777777" w:rsidR="00B834B8" w:rsidRPr="00F37CA5" w:rsidRDefault="00B834B8" w:rsidP="00F37CA5">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810" w:type="dxa"/>
          </w:tcPr>
          <w:p w14:paraId="0164DD4C" w14:textId="77777777" w:rsidR="00B834B8" w:rsidRPr="00F37CA5" w:rsidRDefault="00B834B8" w:rsidP="00F37CA5">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1041" w:type="dxa"/>
          </w:tcPr>
          <w:p w14:paraId="158A5CDE" w14:textId="77777777" w:rsidR="00B834B8" w:rsidRPr="00F37CA5" w:rsidRDefault="00B834B8" w:rsidP="00F37CA5">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r>
      <w:tr w:rsidR="00B834B8" w:rsidRPr="00F37CA5" w14:paraId="64081180" w14:textId="77777777" w:rsidTr="00897796">
        <w:trPr>
          <w:trHeight w:val="341"/>
        </w:trPr>
        <w:tc>
          <w:tcPr>
            <w:cnfStyle w:val="001000000000" w:firstRow="0" w:lastRow="0" w:firstColumn="1" w:lastColumn="0" w:oddVBand="0" w:evenVBand="0" w:oddHBand="0" w:evenHBand="0" w:firstRowFirstColumn="0" w:firstRowLastColumn="0" w:lastRowFirstColumn="0" w:lastRowLastColumn="0"/>
            <w:tcW w:w="4585" w:type="dxa"/>
          </w:tcPr>
          <w:p w14:paraId="01007E5B" w14:textId="77777777" w:rsidR="00B834B8" w:rsidRPr="00F37CA5" w:rsidRDefault="00B834B8" w:rsidP="00F37CA5">
            <w:pPr>
              <w:pStyle w:val="ListParagraph"/>
              <w:numPr>
                <w:ilvl w:val="1"/>
                <w:numId w:val="36"/>
              </w:numPr>
              <w:spacing w:line="360" w:lineRule="auto"/>
              <w:contextualSpacing/>
              <w:jc w:val="both"/>
              <w:rPr>
                <w:rFonts w:asciiTheme="majorBidi" w:hAnsiTheme="majorBidi" w:cstheme="majorBidi"/>
                <w:sz w:val="20"/>
                <w:szCs w:val="20"/>
              </w:rPr>
            </w:pPr>
            <w:r w:rsidRPr="00F37CA5">
              <w:rPr>
                <w:rFonts w:asciiTheme="majorBidi" w:hAnsiTheme="majorBidi" w:cstheme="majorBidi"/>
                <w:sz w:val="20"/>
                <w:szCs w:val="20"/>
              </w:rPr>
              <w:t>Incentive system at your firm really recognizes people who contribute the most to the company.</w:t>
            </w:r>
          </w:p>
        </w:tc>
        <w:tc>
          <w:tcPr>
            <w:tcW w:w="1080" w:type="dxa"/>
          </w:tcPr>
          <w:p w14:paraId="0AFC0F80" w14:textId="77777777" w:rsidR="00B834B8" w:rsidRPr="00F37CA5" w:rsidRDefault="00B834B8" w:rsidP="00F37CA5">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1080" w:type="dxa"/>
          </w:tcPr>
          <w:p w14:paraId="02EB5BF3" w14:textId="77777777" w:rsidR="00B834B8" w:rsidRPr="00F37CA5" w:rsidRDefault="00B834B8" w:rsidP="00F37CA5">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990" w:type="dxa"/>
          </w:tcPr>
          <w:p w14:paraId="1A332BF8" w14:textId="77777777" w:rsidR="00B834B8" w:rsidRPr="00F37CA5" w:rsidRDefault="00B834B8" w:rsidP="00F37CA5">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810" w:type="dxa"/>
          </w:tcPr>
          <w:p w14:paraId="382A8B25" w14:textId="77777777" w:rsidR="00B834B8" w:rsidRPr="00F37CA5" w:rsidRDefault="00B834B8" w:rsidP="00F37CA5">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1041" w:type="dxa"/>
          </w:tcPr>
          <w:p w14:paraId="5328EC8F" w14:textId="77777777" w:rsidR="00B834B8" w:rsidRPr="00F37CA5" w:rsidRDefault="00B834B8" w:rsidP="00F37CA5">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r>
      <w:tr w:rsidR="00B834B8" w:rsidRPr="00F37CA5" w14:paraId="64F75A77" w14:textId="77777777" w:rsidTr="00897796">
        <w:trPr>
          <w:cnfStyle w:val="000000100000" w:firstRow="0" w:lastRow="0" w:firstColumn="0" w:lastColumn="0" w:oddVBand="0" w:evenVBand="0" w:oddHBand="1" w:evenHBand="0" w:firstRowFirstColumn="0" w:firstRowLastColumn="0" w:lastRowFirstColumn="0" w:lastRowLastColumn="0"/>
          <w:trHeight w:val="116"/>
        </w:trPr>
        <w:tc>
          <w:tcPr>
            <w:cnfStyle w:val="001000000000" w:firstRow="0" w:lastRow="0" w:firstColumn="1" w:lastColumn="0" w:oddVBand="0" w:evenVBand="0" w:oddHBand="0" w:evenHBand="0" w:firstRowFirstColumn="0" w:firstRowLastColumn="0" w:lastRowFirstColumn="0" w:lastRowLastColumn="0"/>
            <w:tcW w:w="9586" w:type="dxa"/>
            <w:gridSpan w:val="6"/>
          </w:tcPr>
          <w:p w14:paraId="24943664" w14:textId="77777777" w:rsidR="00B834B8" w:rsidRPr="00F37CA5" w:rsidRDefault="00B834B8" w:rsidP="00F37CA5">
            <w:pPr>
              <w:spacing w:line="360" w:lineRule="auto"/>
              <w:jc w:val="both"/>
              <w:rPr>
                <w:rFonts w:asciiTheme="majorBidi" w:hAnsiTheme="majorBidi" w:cstheme="majorBidi"/>
                <w:sz w:val="20"/>
                <w:szCs w:val="20"/>
              </w:rPr>
            </w:pPr>
          </w:p>
        </w:tc>
      </w:tr>
      <w:tr w:rsidR="00B834B8" w:rsidRPr="00F37CA5" w14:paraId="0F9FA124" w14:textId="77777777" w:rsidTr="00897796">
        <w:trPr>
          <w:trHeight w:val="341"/>
        </w:trPr>
        <w:tc>
          <w:tcPr>
            <w:cnfStyle w:val="001000000000" w:firstRow="0" w:lastRow="0" w:firstColumn="1" w:lastColumn="0" w:oddVBand="0" w:evenVBand="0" w:oddHBand="0" w:evenHBand="0" w:firstRowFirstColumn="0" w:firstRowLastColumn="0" w:lastRowFirstColumn="0" w:lastRowLastColumn="0"/>
            <w:tcW w:w="9586" w:type="dxa"/>
            <w:gridSpan w:val="6"/>
          </w:tcPr>
          <w:p w14:paraId="005673A8" w14:textId="77777777" w:rsidR="00B834B8" w:rsidRPr="00F37CA5" w:rsidRDefault="00B834B8" w:rsidP="00F37CA5">
            <w:pPr>
              <w:pStyle w:val="ListParagraph"/>
              <w:numPr>
                <w:ilvl w:val="0"/>
                <w:numId w:val="41"/>
              </w:numPr>
              <w:spacing w:line="360" w:lineRule="auto"/>
              <w:contextualSpacing/>
              <w:jc w:val="both"/>
              <w:rPr>
                <w:rFonts w:asciiTheme="majorBidi" w:hAnsiTheme="majorBidi" w:cstheme="majorBidi"/>
                <w:i/>
                <w:iCs/>
                <w:sz w:val="20"/>
                <w:szCs w:val="20"/>
              </w:rPr>
            </w:pPr>
            <w:r w:rsidRPr="00F37CA5">
              <w:rPr>
                <w:rFonts w:asciiTheme="majorBidi" w:hAnsiTheme="majorBidi" w:cstheme="majorBidi"/>
                <w:i/>
                <w:iCs/>
                <w:sz w:val="20"/>
                <w:szCs w:val="20"/>
              </w:rPr>
              <w:t>Performance Appraisal</w:t>
            </w:r>
          </w:p>
        </w:tc>
      </w:tr>
      <w:tr w:rsidR="00B834B8" w:rsidRPr="00F37CA5" w14:paraId="50674920" w14:textId="77777777" w:rsidTr="00897796">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4585" w:type="dxa"/>
          </w:tcPr>
          <w:p w14:paraId="79F5A2E4" w14:textId="77777777" w:rsidR="00B834B8" w:rsidRPr="00F37CA5" w:rsidRDefault="00B834B8" w:rsidP="00F37CA5">
            <w:pPr>
              <w:pStyle w:val="ListParagraph"/>
              <w:numPr>
                <w:ilvl w:val="1"/>
                <w:numId w:val="41"/>
              </w:numPr>
              <w:spacing w:line="360" w:lineRule="auto"/>
              <w:contextualSpacing/>
              <w:jc w:val="both"/>
              <w:rPr>
                <w:rFonts w:asciiTheme="majorBidi" w:hAnsiTheme="majorBidi" w:cstheme="majorBidi"/>
                <w:sz w:val="20"/>
                <w:szCs w:val="20"/>
              </w:rPr>
            </w:pPr>
            <w:r w:rsidRPr="00F37CA5">
              <w:rPr>
                <w:rFonts w:asciiTheme="majorBidi" w:hAnsiTheme="majorBidi" w:cstheme="majorBidi"/>
                <w:sz w:val="20"/>
                <w:szCs w:val="20"/>
              </w:rPr>
              <w:t>Your firm frequently does formal appraisals.</w:t>
            </w:r>
          </w:p>
        </w:tc>
        <w:tc>
          <w:tcPr>
            <w:tcW w:w="1080" w:type="dxa"/>
          </w:tcPr>
          <w:p w14:paraId="5F76F19B" w14:textId="77777777" w:rsidR="00B834B8" w:rsidRPr="00F37CA5" w:rsidRDefault="00B834B8" w:rsidP="00F37CA5">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1080" w:type="dxa"/>
          </w:tcPr>
          <w:p w14:paraId="711F9F32" w14:textId="77777777" w:rsidR="00B834B8" w:rsidRPr="00F37CA5" w:rsidRDefault="00B834B8" w:rsidP="00F37CA5">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990" w:type="dxa"/>
          </w:tcPr>
          <w:p w14:paraId="652B43D6" w14:textId="77777777" w:rsidR="00B834B8" w:rsidRPr="00F37CA5" w:rsidRDefault="00B834B8" w:rsidP="00F37CA5">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810" w:type="dxa"/>
          </w:tcPr>
          <w:p w14:paraId="47D6608D" w14:textId="77777777" w:rsidR="00B834B8" w:rsidRPr="00F37CA5" w:rsidRDefault="00B834B8" w:rsidP="00F37CA5">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1041" w:type="dxa"/>
          </w:tcPr>
          <w:p w14:paraId="0642EC13" w14:textId="77777777" w:rsidR="00B834B8" w:rsidRPr="00F37CA5" w:rsidRDefault="00B834B8" w:rsidP="00F37CA5">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r>
      <w:tr w:rsidR="00B834B8" w:rsidRPr="00F37CA5" w14:paraId="6EBAD7E3" w14:textId="77777777" w:rsidTr="00897796">
        <w:trPr>
          <w:trHeight w:val="341"/>
        </w:trPr>
        <w:tc>
          <w:tcPr>
            <w:cnfStyle w:val="001000000000" w:firstRow="0" w:lastRow="0" w:firstColumn="1" w:lastColumn="0" w:oddVBand="0" w:evenVBand="0" w:oddHBand="0" w:evenHBand="0" w:firstRowFirstColumn="0" w:firstRowLastColumn="0" w:lastRowFirstColumn="0" w:lastRowLastColumn="0"/>
            <w:tcW w:w="4585" w:type="dxa"/>
          </w:tcPr>
          <w:p w14:paraId="256D419E" w14:textId="77777777" w:rsidR="00B834B8" w:rsidRPr="00F37CA5" w:rsidRDefault="00B834B8" w:rsidP="00F37CA5">
            <w:pPr>
              <w:pStyle w:val="ListParagraph"/>
              <w:numPr>
                <w:ilvl w:val="1"/>
                <w:numId w:val="41"/>
              </w:numPr>
              <w:spacing w:line="360" w:lineRule="auto"/>
              <w:contextualSpacing/>
              <w:jc w:val="both"/>
              <w:rPr>
                <w:rFonts w:asciiTheme="majorBidi" w:hAnsiTheme="majorBidi" w:cstheme="majorBidi"/>
                <w:sz w:val="20"/>
                <w:szCs w:val="20"/>
              </w:rPr>
            </w:pPr>
            <w:r w:rsidRPr="00F37CA5">
              <w:rPr>
                <w:rFonts w:asciiTheme="majorBidi" w:hAnsiTheme="majorBidi" w:cstheme="majorBidi"/>
                <w:sz w:val="20"/>
                <w:szCs w:val="20"/>
              </w:rPr>
              <w:t>Your firm frequently does informal appraisals.</w:t>
            </w:r>
          </w:p>
        </w:tc>
        <w:tc>
          <w:tcPr>
            <w:tcW w:w="1080" w:type="dxa"/>
          </w:tcPr>
          <w:p w14:paraId="6B7B20F0" w14:textId="77777777" w:rsidR="00B834B8" w:rsidRPr="00F37CA5" w:rsidRDefault="00B834B8" w:rsidP="00F37CA5">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1080" w:type="dxa"/>
          </w:tcPr>
          <w:p w14:paraId="6DAB8F85" w14:textId="77777777" w:rsidR="00B834B8" w:rsidRPr="00F37CA5" w:rsidRDefault="00B834B8" w:rsidP="00F37CA5">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990" w:type="dxa"/>
          </w:tcPr>
          <w:p w14:paraId="69ADD6BA" w14:textId="77777777" w:rsidR="00B834B8" w:rsidRPr="00F37CA5" w:rsidRDefault="00B834B8" w:rsidP="00F37CA5">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810" w:type="dxa"/>
          </w:tcPr>
          <w:p w14:paraId="4D138FB0" w14:textId="77777777" w:rsidR="00B834B8" w:rsidRPr="00F37CA5" w:rsidRDefault="00B834B8" w:rsidP="00F37CA5">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1041" w:type="dxa"/>
          </w:tcPr>
          <w:p w14:paraId="027C1EEB" w14:textId="77777777" w:rsidR="00B834B8" w:rsidRPr="00F37CA5" w:rsidRDefault="00B834B8" w:rsidP="00F37CA5">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r>
      <w:tr w:rsidR="00B834B8" w:rsidRPr="00F37CA5" w14:paraId="5C46AE0D" w14:textId="77777777" w:rsidTr="00897796">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4585" w:type="dxa"/>
          </w:tcPr>
          <w:p w14:paraId="10F91A5A" w14:textId="77777777" w:rsidR="00B834B8" w:rsidRPr="00F37CA5" w:rsidRDefault="00B834B8" w:rsidP="00F37CA5">
            <w:pPr>
              <w:pStyle w:val="ListParagraph"/>
              <w:numPr>
                <w:ilvl w:val="1"/>
                <w:numId w:val="41"/>
              </w:numPr>
              <w:spacing w:line="360" w:lineRule="auto"/>
              <w:contextualSpacing/>
              <w:jc w:val="both"/>
              <w:rPr>
                <w:rFonts w:asciiTheme="majorBidi" w:hAnsiTheme="majorBidi" w:cstheme="majorBidi"/>
                <w:sz w:val="20"/>
                <w:szCs w:val="20"/>
              </w:rPr>
            </w:pPr>
            <w:r w:rsidRPr="00F37CA5">
              <w:rPr>
                <w:rFonts w:asciiTheme="majorBidi" w:hAnsiTheme="majorBidi" w:cstheme="majorBidi"/>
                <w:sz w:val="20"/>
                <w:szCs w:val="20"/>
              </w:rPr>
              <w:t xml:space="preserve"> Your firm uses objective data for appraisals.</w:t>
            </w:r>
          </w:p>
        </w:tc>
        <w:tc>
          <w:tcPr>
            <w:tcW w:w="1080" w:type="dxa"/>
          </w:tcPr>
          <w:p w14:paraId="3F74B50E" w14:textId="77777777" w:rsidR="00B834B8" w:rsidRPr="00F37CA5" w:rsidRDefault="00B834B8" w:rsidP="00F37CA5">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1080" w:type="dxa"/>
          </w:tcPr>
          <w:p w14:paraId="7B52A310" w14:textId="77777777" w:rsidR="00B834B8" w:rsidRPr="00F37CA5" w:rsidRDefault="00B834B8" w:rsidP="00F37CA5">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990" w:type="dxa"/>
          </w:tcPr>
          <w:p w14:paraId="2C4699DF" w14:textId="77777777" w:rsidR="00B834B8" w:rsidRPr="00F37CA5" w:rsidRDefault="00B834B8" w:rsidP="00F37CA5">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810" w:type="dxa"/>
          </w:tcPr>
          <w:p w14:paraId="2B89B9A2" w14:textId="77777777" w:rsidR="00B834B8" w:rsidRPr="00F37CA5" w:rsidRDefault="00B834B8" w:rsidP="00F37CA5">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1041" w:type="dxa"/>
          </w:tcPr>
          <w:p w14:paraId="5DA3497A" w14:textId="77777777" w:rsidR="00B834B8" w:rsidRPr="00F37CA5" w:rsidRDefault="00B834B8" w:rsidP="00F37CA5">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r>
      <w:tr w:rsidR="00B834B8" w:rsidRPr="00F37CA5" w14:paraId="5873AFB2" w14:textId="77777777" w:rsidTr="00897796">
        <w:trPr>
          <w:trHeight w:val="341"/>
        </w:trPr>
        <w:tc>
          <w:tcPr>
            <w:cnfStyle w:val="001000000000" w:firstRow="0" w:lastRow="0" w:firstColumn="1" w:lastColumn="0" w:oddVBand="0" w:evenVBand="0" w:oddHBand="0" w:evenHBand="0" w:firstRowFirstColumn="0" w:firstRowLastColumn="0" w:lastRowFirstColumn="0" w:lastRowLastColumn="0"/>
            <w:tcW w:w="4585" w:type="dxa"/>
          </w:tcPr>
          <w:p w14:paraId="1E9015AC" w14:textId="77777777" w:rsidR="00B834B8" w:rsidRPr="00F37CA5" w:rsidRDefault="00B834B8" w:rsidP="00F37CA5">
            <w:pPr>
              <w:pStyle w:val="ListParagraph"/>
              <w:numPr>
                <w:ilvl w:val="1"/>
                <w:numId w:val="41"/>
              </w:numPr>
              <w:spacing w:line="360" w:lineRule="auto"/>
              <w:contextualSpacing/>
              <w:jc w:val="both"/>
              <w:rPr>
                <w:rFonts w:asciiTheme="majorBidi" w:hAnsiTheme="majorBidi" w:cstheme="majorBidi"/>
                <w:sz w:val="20"/>
                <w:szCs w:val="20"/>
              </w:rPr>
            </w:pPr>
            <w:r w:rsidRPr="00F37CA5">
              <w:rPr>
                <w:rFonts w:asciiTheme="majorBidi" w:hAnsiTheme="majorBidi" w:cstheme="majorBidi"/>
                <w:sz w:val="20"/>
                <w:szCs w:val="20"/>
              </w:rPr>
              <w:t xml:space="preserve"> Your firm uses subjective data for appraisals.</w:t>
            </w:r>
          </w:p>
        </w:tc>
        <w:tc>
          <w:tcPr>
            <w:tcW w:w="1080" w:type="dxa"/>
          </w:tcPr>
          <w:p w14:paraId="189C1F02" w14:textId="77777777" w:rsidR="00B834B8" w:rsidRPr="00F37CA5" w:rsidRDefault="00B834B8" w:rsidP="00F37CA5">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1080" w:type="dxa"/>
          </w:tcPr>
          <w:p w14:paraId="385E5A0E" w14:textId="77777777" w:rsidR="00B834B8" w:rsidRPr="00F37CA5" w:rsidRDefault="00B834B8" w:rsidP="00F37CA5">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990" w:type="dxa"/>
          </w:tcPr>
          <w:p w14:paraId="16B1AC1F" w14:textId="77777777" w:rsidR="00B834B8" w:rsidRPr="00F37CA5" w:rsidRDefault="00B834B8" w:rsidP="00F37CA5">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810" w:type="dxa"/>
          </w:tcPr>
          <w:p w14:paraId="3924DD5B" w14:textId="77777777" w:rsidR="00B834B8" w:rsidRPr="00F37CA5" w:rsidRDefault="00B834B8" w:rsidP="00F37CA5">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1041" w:type="dxa"/>
          </w:tcPr>
          <w:p w14:paraId="564CB975" w14:textId="77777777" w:rsidR="00B834B8" w:rsidRPr="00F37CA5" w:rsidRDefault="00B834B8" w:rsidP="00F37CA5">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r>
      <w:tr w:rsidR="00B834B8" w:rsidRPr="00F37CA5" w14:paraId="560647A2" w14:textId="77777777" w:rsidTr="00897796">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4585" w:type="dxa"/>
          </w:tcPr>
          <w:p w14:paraId="6928129C" w14:textId="77777777" w:rsidR="00B834B8" w:rsidRPr="00F37CA5" w:rsidRDefault="00B834B8" w:rsidP="00F37CA5">
            <w:pPr>
              <w:pStyle w:val="ListParagraph"/>
              <w:numPr>
                <w:ilvl w:val="1"/>
                <w:numId w:val="41"/>
              </w:numPr>
              <w:spacing w:line="360" w:lineRule="auto"/>
              <w:contextualSpacing/>
              <w:jc w:val="both"/>
              <w:rPr>
                <w:rFonts w:asciiTheme="majorBidi" w:hAnsiTheme="majorBidi" w:cstheme="majorBidi"/>
                <w:sz w:val="20"/>
                <w:szCs w:val="20"/>
              </w:rPr>
            </w:pPr>
            <w:r w:rsidRPr="00F37CA5">
              <w:rPr>
                <w:rFonts w:asciiTheme="majorBidi" w:hAnsiTheme="majorBidi" w:cstheme="majorBidi"/>
                <w:sz w:val="20"/>
                <w:szCs w:val="20"/>
              </w:rPr>
              <w:t xml:space="preserve"> Your firm utilizes the appraisal results.</w:t>
            </w:r>
          </w:p>
        </w:tc>
        <w:tc>
          <w:tcPr>
            <w:tcW w:w="1080" w:type="dxa"/>
          </w:tcPr>
          <w:p w14:paraId="415EC76F" w14:textId="77777777" w:rsidR="00B834B8" w:rsidRPr="00F37CA5" w:rsidRDefault="00B834B8" w:rsidP="00F37CA5">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1080" w:type="dxa"/>
          </w:tcPr>
          <w:p w14:paraId="6C15C237" w14:textId="77777777" w:rsidR="00B834B8" w:rsidRPr="00F37CA5" w:rsidRDefault="00B834B8" w:rsidP="00F37CA5">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990" w:type="dxa"/>
          </w:tcPr>
          <w:p w14:paraId="19C8B078" w14:textId="77777777" w:rsidR="00B834B8" w:rsidRPr="00F37CA5" w:rsidRDefault="00B834B8" w:rsidP="00F37CA5">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810" w:type="dxa"/>
          </w:tcPr>
          <w:p w14:paraId="4326A211" w14:textId="77777777" w:rsidR="00B834B8" w:rsidRPr="00F37CA5" w:rsidRDefault="00B834B8" w:rsidP="00F37CA5">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1041" w:type="dxa"/>
          </w:tcPr>
          <w:p w14:paraId="3C24420A" w14:textId="77777777" w:rsidR="00B834B8" w:rsidRPr="00F37CA5" w:rsidRDefault="00B834B8" w:rsidP="00F37CA5">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r>
    </w:tbl>
    <w:p w14:paraId="213E1128" w14:textId="77777777" w:rsidR="00B834B8" w:rsidRPr="00F37CA5" w:rsidRDefault="00B834B8" w:rsidP="00F37CA5">
      <w:pPr>
        <w:spacing w:after="0" w:line="360" w:lineRule="auto"/>
        <w:jc w:val="both"/>
        <w:rPr>
          <w:rFonts w:asciiTheme="majorBidi" w:hAnsiTheme="majorBidi" w:cstheme="majorBidi"/>
        </w:rPr>
      </w:pPr>
    </w:p>
    <w:p w14:paraId="6524E4ED"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b/>
          <w:bCs/>
          <w:szCs w:val="24"/>
        </w:rPr>
      </w:pPr>
      <w:r w:rsidRPr="00F37CA5">
        <w:rPr>
          <w:rFonts w:asciiTheme="majorBidi" w:hAnsiTheme="majorBidi" w:cstheme="majorBidi"/>
          <w:b/>
          <w:bCs/>
          <w:szCs w:val="24"/>
        </w:rPr>
        <w:t>Section 2:</w:t>
      </w:r>
    </w:p>
    <w:p w14:paraId="536F372E"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szCs w:val="24"/>
        </w:rPr>
      </w:pPr>
      <w:r w:rsidRPr="00F37CA5">
        <w:rPr>
          <w:rFonts w:asciiTheme="majorBidi" w:hAnsiTheme="majorBidi" w:cstheme="majorBidi"/>
          <w:szCs w:val="24"/>
        </w:rPr>
        <w:t>Please tick (√) one answer only from (Strongly Disagree, … to … , Strongly Agree) in which you see is appropriate for you.</w:t>
      </w:r>
    </w:p>
    <w:p w14:paraId="6CA4CCCE"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szCs w:val="24"/>
        </w:rPr>
      </w:pPr>
    </w:p>
    <w:p w14:paraId="260AA38F" w14:textId="79917166" w:rsidR="00B834B8" w:rsidRPr="00F37CA5" w:rsidRDefault="00B834B8" w:rsidP="00340A85">
      <w:pPr>
        <w:spacing w:after="0" w:line="360" w:lineRule="auto"/>
        <w:jc w:val="both"/>
        <w:rPr>
          <w:rFonts w:asciiTheme="majorBidi" w:hAnsiTheme="majorBidi" w:cstheme="majorBidi"/>
        </w:rPr>
      </w:pPr>
      <w:r w:rsidRPr="00F37CA5">
        <w:rPr>
          <w:rFonts w:asciiTheme="majorBidi" w:hAnsiTheme="majorBidi" w:cstheme="majorBidi"/>
          <w:szCs w:val="24"/>
        </w:rPr>
        <w:t>Where I work….</w:t>
      </w:r>
    </w:p>
    <w:tbl>
      <w:tblPr>
        <w:tblStyle w:val="PlainTable12"/>
        <w:tblW w:w="9586" w:type="dxa"/>
        <w:tblLayout w:type="fixed"/>
        <w:tblLook w:val="04A0" w:firstRow="1" w:lastRow="0" w:firstColumn="1" w:lastColumn="0" w:noHBand="0" w:noVBand="1"/>
      </w:tblPr>
      <w:tblGrid>
        <w:gridCol w:w="4585"/>
        <w:gridCol w:w="1080"/>
        <w:gridCol w:w="1080"/>
        <w:gridCol w:w="990"/>
        <w:gridCol w:w="810"/>
        <w:gridCol w:w="1041"/>
      </w:tblGrid>
      <w:tr w:rsidR="00B834B8" w:rsidRPr="00F37CA5" w14:paraId="53DE6885" w14:textId="77777777" w:rsidTr="008977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5" w:type="dxa"/>
          </w:tcPr>
          <w:p w14:paraId="01316757" w14:textId="77777777" w:rsidR="00B834B8" w:rsidRPr="00F37CA5" w:rsidRDefault="00B834B8" w:rsidP="00F37CA5">
            <w:pPr>
              <w:spacing w:line="360" w:lineRule="auto"/>
              <w:jc w:val="both"/>
              <w:rPr>
                <w:rFonts w:asciiTheme="majorBidi" w:hAnsiTheme="majorBidi" w:cstheme="majorBidi"/>
                <w:i/>
                <w:iCs/>
              </w:rPr>
            </w:pPr>
            <w:r w:rsidRPr="00F37CA5">
              <w:rPr>
                <w:rFonts w:asciiTheme="majorBidi" w:hAnsiTheme="majorBidi" w:cstheme="majorBidi"/>
                <w:i/>
                <w:iCs/>
              </w:rPr>
              <w:t>Knowledge Sharing</w:t>
            </w:r>
          </w:p>
        </w:tc>
        <w:tc>
          <w:tcPr>
            <w:tcW w:w="1080" w:type="dxa"/>
          </w:tcPr>
          <w:p w14:paraId="5F562588" w14:textId="77777777" w:rsidR="00B834B8" w:rsidRPr="00F37CA5" w:rsidRDefault="00B834B8" w:rsidP="00F37CA5">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37CA5">
              <w:rPr>
                <w:rFonts w:asciiTheme="majorBidi" w:hAnsiTheme="majorBidi" w:cstheme="majorBidi"/>
                <w:sz w:val="20"/>
                <w:szCs w:val="20"/>
              </w:rPr>
              <w:t>Strongly Disagree</w:t>
            </w:r>
          </w:p>
        </w:tc>
        <w:tc>
          <w:tcPr>
            <w:tcW w:w="1080" w:type="dxa"/>
          </w:tcPr>
          <w:p w14:paraId="06EAC3B4" w14:textId="77777777" w:rsidR="00B834B8" w:rsidRPr="00F37CA5" w:rsidRDefault="00B834B8" w:rsidP="00F37CA5">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37CA5">
              <w:rPr>
                <w:rFonts w:asciiTheme="majorBidi" w:hAnsiTheme="majorBidi" w:cstheme="majorBidi"/>
                <w:sz w:val="20"/>
                <w:szCs w:val="20"/>
              </w:rPr>
              <w:t>Disagree</w:t>
            </w:r>
          </w:p>
        </w:tc>
        <w:tc>
          <w:tcPr>
            <w:tcW w:w="990" w:type="dxa"/>
          </w:tcPr>
          <w:p w14:paraId="7762818A" w14:textId="77777777" w:rsidR="00B834B8" w:rsidRPr="00F37CA5" w:rsidRDefault="00B834B8" w:rsidP="00F37CA5">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37CA5">
              <w:rPr>
                <w:rFonts w:asciiTheme="majorBidi" w:hAnsiTheme="majorBidi" w:cstheme="majorBidi"/>
                <w:sz w:val="20"/>
                <w:szCs w:val="20"/>
              </w:rPr>
              <w:t xml:space="preserve">Neutral </w:t>
            </w:r>
          </w:p>
        </w:tc>
        <w:tc>
          <w:tcPr>
            <w:tcW w:w="810" w:type="dxa"/>
          </w:tcPr>
          <w:p w14:paraId="19109155" w14:textId="77777777" w:rsidR="00B834B8" w:rsidRPr="00F37CA5" w:rsidRDefault="00B834B8" w:rsidP="00F37CA5">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37CA5">
              <w:rPr>
                <w:rFonts w:asciiTheme="majorBidi" w:hAnsiTheme="majorBidi" w:cstheme="majorBidi"/>
                <w:sz w:val="20"/>
                <w:szCs w:val="20"/>
              </w:rPr>
              <w:t>Agree</w:t>
            </w:r>
          </w:p>
        </w:tc>
        <w:tc>
          <w:tcPr>
            <w:tcW w:w="1041" w:type="dxa"/>
          </w:tcPr>
          <w:p w14:paraId="2BA429A5" w14:textId="77777777" w:rsidR="00B834B8" w:rsidRPr="00F37CA5" w:rsidRDefault="00B834B8" w:rsidP="00F37CA5">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37CA5">
              <w:rPr>
                <w:rFonts w:asciiTheme="majorBidi" w:hAnsiTheme="majorBidi" w:cstheme="majorBidi"/>
                <w:sz w:val="20"/>
                <w:szCs w:val="20"/>
              </w:rPr>
              <w:t>Strongly Agree</w:t>
            </w:r>
          </w:p>
        </w:tc>
      </w:tr>
      <w:tr w:rsidR="00B834B8" w:rsidRPr="00F37CA5" w14:paraId="7A3547A1" w14:textId="77777777" w:rsidTr="008977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86" w:type="dxa"/>
            <w:gridSpan w:val="6"/>
          </w:tcPr>
          <w:p w14:paraId="165C9E65" w14:textId="77777777" w:rsidR="00B834B8" w:rsidRPr="00F37CA5" w:rsidRDefault="00B834B8" w:rsidP="00F37CA5">
            <w:pPr>
              <w:spacing w:line="360" w:lineRule="auto"/>
              <w:jc w:val="both"/>
              <w:rPr>
                <w:rFonts w:asciiTheme="majorBidi" w:hAnsiTheme="majorBidi" w:cstheme="majorBidi"/>
                <w:sz w:val="20"/>
                <w:szCs w:val="20"/>
              </w:rPr>
            </w:pPr>
          </w:p>
        </w:tc>
      </w:tr>
      <w:tr w:rsidR="00B834B8" w:rsidRPr="00F37CA5" w14:paraId="3A36D2FC" w14:textId="77777777" w:rsidTr="00897796">
        <w:tc>
          <w:tcPr>
            <w:cnfStyle w:val="001000000000" w:firstRow="0" w:lastRow="0" w:firstColumn="1" w:lastColumn="0" w:oddVBand="0" w:evenVBand="0" w:oddHBand="0" w:evenHBand="0" w:firstRowFirstColumn="0" w:firstRowLastColumn="0" w:lastRowFirstColumn="0" w:lastRowLastColumn="0"/>
            <w:tcW w:w="9586" w:type="dxa"/>
            <w:gridSpan w:val="6"/>
          </w:tcPr>
          <w:p w14:paraId="6909DB81" w14:textId="77777777" w:rsidR="00B834B8" w:rsidRPr="00F37CA5" w:rsidRDefault="00B834B8" w:rsidP="00F37CA5">
            <w:pPr>
              <w:pStyle w:val="ListParagraph"/>
              <w:numPr>
                <w:ilvl w:val="0"/>
                <w:numId w:val="42"/>
              </w:numPr>
              <w:spacing w:line="360" w:lineRule="auto"/>
              <w:contextualSpacing/>
              <w:jc w:val="both"/>
              <w:rPr>
                <w:rFonts w:asciiTheme="majorBidi" w:hAnsiTheme="majorBidi" w:cstheme="majorBidi"/>
                <w:i/>
                <w:iCs/>
                <w:sz w:val="20"/>
                <w:szCs w:val="20"/>
              </w:rPr>
            </w:pPr>
            <w:r w:rsidRPr="00F37CA5">
              <w:rPr>
                <w:rFonts w:asciiTheme="majorBidi" w:hAnsiTheme="majorBidi" w:cstheme="majorBidi"/>
                <w:i/>
                <w:iCs/>
                <w:sz w:val="20"/>
                <w:szCs w:val="20"/>
              </w:rPr>
              <w:t>Explicit Knowledge</w:t>
            </w:r>
          </w:p>
        </w:tc>
      </w:tr>
      <w:tr w:rsidR="00B834B8" w:rsidRPr="00F37CA5" w14:paraId="7861DF25" w14:textId="77777777" w:rsidTr="008977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5" w:type="dxa"/>
          </w:tcPr>
          <w:p w14:paraId="6448CF55" w14:textId="77777777" w:rsidR="00B834B8" w:rsidRPr="00F37CA5" w:rsidRDefault="00B834B8" w:rsidP="00F37CA5">
            <w:pPr>
              <w:pStyle w:val="ListParagraph"/>
              <w:numPr>
                <w:ilvl w:val="1"/>
                <w:numId w:val="37"/>
              </w:numPr>
              <w:spacing w:line="360" w:lineRule="auto"/>
              <w:contextualSpacing/>
              <w:jc w:val="both"/>
              <w:rPr>
                <w:rFonts w:asciiTheme="majorBidi" w:hAnsiTheme="majorBidi" w:cstheme="majorBidi"/>
                <w:sz w:val="20"/>
                <w:szCs w:val="20"/>
              </w:rPr>
            </w:pPr>
            <w:r w:rsidRPr="00F37CA5">
              <w:rPr>
                <w:rFonts w:asciiTheme="majorBidi" w:hAnsiTheme="majorBidi" w:cstheme="majorBidi"/>
                <w:sz w:val="20"/>
                <w:szCs w:val="20"/>
              </w:rPr>
              <w:t>Knowledge (know-how, technical skill, or problem solving methods) is well documented in your company.</w:t>
            </w:r>
          </w:p>
        </w:tc>
        <w:tc>
          <w:tcPr>
            <w:tcW w:w="1080" w:type="dxa"/>
          </w:tcPr>
          <w:p w14:paraId="5846DC26" w14:textId="77777777" w:rsidR="00B834B8" w:rsidRPr="00F37CA5" w:rsidRDefault="00B834B8" w:rsidP="00F37CA5">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1080" w:type="dxa"/>
          </w:tcPr>
          <w:p w14:paraId="317889B4" w14:textId="77777777" w:rsidR="00B834B8" w:rsidRPr="00F37CA5" w:rsidRDefault="00B834B8" w:rsidP="00F37CA5">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990" w:type="dxa"/>
          </w:tcPr>
          <w:p w14:paraId="78478771" w14:textId="77777777" w:rsidR="00B834B8" w:rsidRPr="00F37CA5" w:rsidRDefault="00B834B8" w:rsidP="00F37CA5">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810" w:type="dxa"/>
          </w:tcPr>
          <w:p w14:paraId="6B23FE12" w14:textId="77777777" w:rsidR="00B834B8" w:rsidRPr="00F37CA5" w:rsidRDefault="00B834B8" w:rsidP="00F37CA5">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1041" w:type="dxa"/>
          </w:tcPr>
          <w:p w14:paraId="5ED6FAD6" w14:textId="77777777" w:rsidR="00B834B8" w:rsidRPr="00F37CA5" w:rsidRDefault="00B834B8" w:rsidP="00F37CA5">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r>
      <w:tr w:rsidR="00B834B8" w:rsidRPr="00F37CA5" w14:paraId="7730D8FD" w14:textId="77777777" w:rsidTr="00897796">
        <w:tc>
          <w:tcPr>
            <w:cnfStyle w:val="001000000000" w:firstRow="0" w:lastRow="0" w:firstColumn="1" w:lastColumn="0" w:oddVBand="0" w:evenVBand="0" w:oddHBand="0" w:evenHBand="0" w:firstRowFirstColumn="0" w:firstRowLastColumn="0" w:lastRowFirstColumn="0" w:lastRowLastColumn="0"/>
            <w:tcW w:w="4585" w:type="dxa"/>
          </w:tcPr>
          <w:p w14:paraId="5DBA94DC" w14:textId="77777777" w:rsidR="00B834B8" w:rsidRPr="00F37CA5" w:rsidRDefault="00B834B8" w:rsidP="00F37CA5">
            <w:pPr>
              <w:pStyle w:val="ListParagraph"/>
              <w:numPr>
                <w:ilvl w:val="1"/>
                <w:numId w:val="37"/>
              </w:numPr>
              <w:spacing w:line="360" w:lineRule="auto"/>
              <w:contextualSpacing/>
              <w:jc w:val="both"/>
              <w:rPr>
                <w:rFonts w:asciiTheme="majorBidi" w:hAnsiTheme="majorBidi" w:cstheme="majorBidi"/>
                <w:sz w:val="20"/>
                <w:szCs w:val="20"/>
              </w:rPr>
            </w:pPr>
            <w:r w:rsidRPr="00F37CA5">
              <w:rPr>
                <w:rFonts w:asciiTheme="majorBidi" w:hAnsiTheme="majorBidi" w:cstheme="majorBidi"/>
                <w:sz w:val="20"/>
                <w:szCs w:val="20"/>
              </w:rPr>
              <w:t>Results of projects and meetings should be documented in your company.</w:t>
            </w:r>
          </w:p>
        </w:tc>
        <w:tc>
          <w:tcPr>
            <w:tcW w:w="1080" w:type="dxa"/>
          </w:tcPr>
          <w:p w14:paraId="59EDB707" w14:textId="77777777" w:rsidR="00B834B8" w:rsidRPr="00F37CA5" w:rsidRDefault="00B834B8" w:rsidP="00F37CA5">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1080" w:type="dxa"/>
          </w:tcPr>
          <w:p w14:paraId="0F937218" w14:textId="77777777" w:rsidR="00B834B8" w:rsidRPr="00F37CA5" w:rsidRDefault="00B834B8" w:rsidP="00F37CA5">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990" w:type="dxa"/>
          </w:tcPr>
          <w:p w14:paraId="268CC170" w14:textId="77777777" w:rsidR="00B834B8" w:rsidRPr="00F37CA5" w:rsidRDefault="00B834B8" w:rsidP="00F37CA5">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810" w:type="dxa"/>
          </w:tcPr>
          <w:p w14:paraId="00E59A71" w14:textId="77777777" w:rsidR="00B834B8" w:rsidRPr="00F37CA5" w:rsidRDefault="00B834B8" w:rsidP="00F37CA5">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1041" w:type="dxa"/>
          </w:tcPr>
          <w:p w14:paraId="03628FBC" w14:textId="77777777" w:rsidR="00B834B8" w:rsidRPr="00F37CA5" w:rsidRDefault="00B834B8" w:rsidP="00F37CA5">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r>
      <w:tr w:rsidR="00B834B8" w:rsidRPr="00F37CA5" w14:paraId="239E2FAC" w14:textId="77777777" w:rsidTr="008977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5" w:type="dxa"/>
          </w:tcPr>
          <w:p w14:paraId="2801685E" w14:textId="77777777" w:rsidR="00B834B8" w:rsidRPr="00F37CA5" w:rsidRDefault="00B834B8" w:rsidP="00F37CA5">
            <w:pPr>
              <w:pStyle w:val="ListParagraph"/>
              <w:numPr>
                <w:ilvl w:val="1"/>
                <w:numId w:val="37"/>
              </w:numPr>
              <w:spacing w:line="360" w:lineRule="auto"/>
              <w:contextualSpacing/>
              <w:jc w:val="both"/>
              <w:rPr>
                <w:rFonts w:asciiTheme="majorBidi" w:hAnsiTheme="majorBidi" w:cstheme="majorBidi"/>
                <w:sz w:val="20"/>
                <w:szCs w:val="20"/>
              </w:rPr>
            </w:pPr>
            <w:r w:rsidRPr="00F37CA5">
              <w:rPr>
                <w:rFonts w:asciiTheme="majorBidi" w:hAnsiTheme="majorBidi" w:cstheme="majorBidi"/>
                <w:sz w:val="20"/>
                <w:szCs w:val="20"/>
              </w:rPr>
              <w:t>Knowledge is shared through documented forms like manuals or documents in your company</w:t>
            </w:r>
          </w:p>
        </w:tc>
        <w:tc>
          <w:tcPr>
            <w:tcW w:w="1080" w:type="dxa"/>
          </w:tcPr>
          <w:p w14:paraId="590D9B83" w14:textId="77777777" w:rsidR="00B834B8" w:rsidRPr="00F37CA5" w:rsidRDefault="00B834B8" w:rsidP="00F37CA5">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1080" w:type="dxa"/>
          </w:tcPr>
          <w:p w14:paraId="7A13E7B9" w14:textId="77777777" w:rsidR="00B834B8" w:rsidRPr="00F37CA5" w:rsidRDefault="00B834B8" w:rsidP="00F37CA5">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990" w:type="dxa"/>
          </w:tcPr>
          <w:p w14:paraId="68AD9D10" w14:textId="77777777" w:rsidR="00B834B8" w:rsidRPr="00F37CA5" w:rsidRDefault="00B834B8" w:rsidP="00F37CA5">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810" w:type="dxa"/>
          </w:tcPr>
          <w:p w14:paraId="676F6E90" w14:textId="77777777" w:rsidR="00B834B8" w:rsidRPr="00F37CA5" w:rsidRDefault="00B834B8" w:rsidP="00F37CA5">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1041" w:type="dxa"/>
          </w:tcPr>
          <w:p w14:paraId="38F17EE7" w14:textId="77777777" w:rsidR="00B834B8" w:rsidRPr="00F37CA5" w:rsidRDefault="00B834B8" w:rsidP="00F37CA5">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r>
      <w:tr w:rsidR="00B834B8" w:rsidRPr="00F37CA5" w14:paraId="02B380C1" w14:textId="77777777" w:rsidTr="00897796">
        <w:tc>
          <w:tcPr>
            <w:cnfStyle w:val="001000000000" w:firstRow="0" w:lastRow="0" w:firstColumn="1" w:lastColumn="0" w:oddVBand="0" w:evenVBand="0" w:oddHBand="0" w:evenHBand="0" w:firstRowFirstColumn="0" w:firstRowLastColumn="0" w:lastRowFirstColumn="0" w:lastRowLastColumn="0"/>
            <w:tcW w:w="9586" w:type="dxa"/>
            <w:gridSpan w:val="6"/>
          </w:tcPr>
          <w:p w14:paraId="0697A577" w14:textId="77777777" w:rsidR="00B834B8" w:rsidRPr="00F37CA5" w:rsidRDefault="00B834B8" w:rsidP="00F37CA5">
            <w:pPr>
              <w:spacing w:line="360" w:lineRule="auto"/>
              <w:jc w:val="both"/>
              <w:rPr>
                <w:rFonts w:asciiTheme="majorBidi" w:hAnsiTheme="majorBidi" w:cstheme="majorBidi"/>
                <w:sz w:val="20"/>
                <w:szCs w:val="20"/>
              </w:rPr>
            </w:pPr>
          </w:p>
        </w:tc>
      </w:tr>
      <w:tr w:rsidR="00B834B8" w:rsidRPr="00F37CA5" w14:paraId="4A7F9EB6" w14:textId="77777777" w:rsidTr="00897796">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9586" w:type="dxa"/>
            <w:gridSpan w:val="6"/>
          </w:tcPr>
          <w:p w14:paraId="3B5F1A45" w14:textId="77777777" w:rsidR="00B834B8" w:rsidRPr="00F37CA5" w:rsidRDefault="00B834B8" w:rsidP="00F37CA5">
            <w:pPr>
              <w:pStyle w:val="ListParagraph"/>
              <w:numPr>
                <w:ilvl w:val="0"/>
                <w:numId w:val="42"/>
              </w:numPr>
              <w:spacing w:line="360" w:lineRule="auto"/>
              <w:contextualSpacing/>
              <w:jc w:val="both"/>
              <w:rPr>
                <w:rFonts w:asciiTheme="majorBidi" w:hAnsiTheme="majorBidi" w:cstheme="majorBidi"/>
                <w:i/>
                <w:iCs/>
                <w:sz w:val="20"/>
                <w:szCs w:val="20"/>
              </w:rPr>
            </w:pPr>
            <w:r w:rsidRPr="00F37CA5">
              <w:rPr>
                <w:rFonts w:asciiTheme="majorBidi" w:hAnsiTheme="majorBidi" w:cstheme="majorBidi"/>
                <w:i/>
                <w:iCs/>
                <w:sz w:val="20"/>
                <w:szCs w:val="20"/>
              </w:rPr>
              <w:t>Implicit Knowledge</w:t>
            </w:r>
          </w:p>
        </w:tc>
      </w:tr>
      <w:tr w:rsidR="00B834B8" w:rsidRPr="00F37CA5" w14:paraId="2422BE2A" w14:textId="77777777" w:rsidTr="00897796">
        <w:trPr>
          <w:trHeight w:val="341"/>
        </w:trPr>
        <w:tc>
          <w:tcPr>
            <w:cnfStyle w:val="001000000000" w:firstRow="0" w:lastRow="0" w:firstColumn="1" w:lastColumn="0" w:oddVBand="0" w:evenVBand="0" w:oddHBand="0" w:evenHBand="0" w:firstRowFirstColumn="0" w:firstRowLastColumn="0" w:lastRowFirstColumn="0" w:lastRowLastColumn="0"/>
            <w:tcW w:w="4585" w:type="dxa"/>
          </w:tcPr>
          <w:p w14:paraId="1CF88E33" w14:textId="77777777" w:rsidR="00B834B8" w:rsidRPr="00F37CA5" w:rsidRDefault="00B834B8" w:rsidP="00F37CA5">
            <w:pPr>
              <w:pStyle w:val="ListParagraph"/>
              <w:numPr>
                <w:ilvl w:val="1"/>
                <w:numId w:val="38"/>
              </w:numPr>
              <w:spacing w:line="360" w:lineRule="auto"/>
              <w:contextualSpacing/>
              <w:jc w:val="both"/>
              <w:rPr>
                <w:rFonts w:asciiTheme="majorBidi" w:hAnsiTheme="majorBidi" w:cstheme="majorBidi"/>
                <w:sz w:val="20"/>
                <w:szCs w:val="20"/>
              </w:rPr>
            </w:pPr>
            <w:r w:rsidRPr="00F37CA5">
              <w:rPr>
                <w:rFonts w:asciiTheme="majorBidi" w:hAnsiTheme="majorBidi" w:cstheme="majorBidi"/>
                <w:sz w:val="20"/>
                <w:szCs w:val="20"/>
              </w:rPr>
              <w:lastRenderedPageBreak/>
              <w:t>Knowledge can be easily acquired from experts and co-workers in your company.</w:t>
            </w:r>
          </w:p>
        </w:tc>
        <w:tc>
          <w:tcPr>
            <w:tcW w:w="1080" w:type="dxa"/>
          </w:tcPr>
          <w:p w14:paraId="06740B74" w14:textId="77777777" w:rsidR="00B834B8" w:rsidRPr="00F37CA5" w:rsidRDefault="00B834B8" w:rsidP="00F37CA5">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1080" w:type="dxa"/>
          </w:tcPr>
          <w:p w14:paraId="2CE81B36" w14:textId="77777777" w:rsidR="00B834B8" w:rsidRPr="00F37CA5" w:rsidRDefault="00B834B8" w:rsidP="00F37CA5">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990" w:type="dxa"/>
          </w:tcPr>
          <w:p w14:paraId="5F68B7B0" w14:textId="77777777" w:rsidR="00B834B8" w:rsidRPr="00F37CA5" w:rsidRDefault="00B834B8" w:rsidP="00F37CA5">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810" w:type="dxa"/>
          </w:tcPr>
          <w:p w14:paraId="4F5BC94E" w14:textId="77777777" w:rsidR="00B834B8" w:rsidRPr="00F37CA5" w:rsidRDefault="00B834B8" w:rsidP="00F37CA5">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1041" w:type="dxa"/>
          </w:tcPr>
          <w:p w14:paraId="0F46A488" w14:textId="77777777" w:rsidR="00B834B8" w:rsidRPr="00F37CA5" w:rsidRDefault="00B834B8" w:rsidP="00F37CA5">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r>
      <w:tr w:rsidR="00B834B8" w:rsidRPr="00F37CA5" w14:paraId="6B499C1B" w14:textId="77777777" w:rsidTr="00897796">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4585" w:type="dxa"/>
          </w:tcPr>
          <w:p w14:paraId="63E6130B" w14:textId="77777777" w:rsidR="00B834B8" w:rsidRPr="00F37CA5" w:rsidRDefault="00B834B8" w:rsidP="00F37CA5">
            <w:pPr>
              <w:pStyle w:val="ListParagraph"/>
              <w:numPr>
                <w:ilvl w:val="1"/>
                <w:numId w:val="38"/>
              </w:numPr>
              <w:spacing w:line="360" w:lineRule="auto"/>
              <w:contextualSpacing/>
              <w:jc w:val="both"/>
              <w:rPr>
                <w:rFonts w:asciiTheme="majorBidi" w:hAnsiTheme="majorBidi" w:cstheme="majorBidi"/>
                <w:sz w:val="20"/>
                <w:szCs w:val="20"/>
              </w:rPr>
            </w:pPr>
            <w:r w:rsidRPr="00F37CA5">
              <w:rPr>
                <w:rFonts w:asciiTheme="majorBidi" w:hAnsiTheme="majorBidi" w:cstheme="majorBidi"/>
                <w:sz w:val="20"/>
                <w:szCs w:val="20"/>
              </w:rPr>
              <w:t>It is easy to get face-to-face advice from experts in your company.</w:t>
            </w:r>
          </w:p>
        </w:tc>
        <w:tc>
          <w:tcPr>
            <w:tcW w:w="1080" w:type="dxa"/>
          </w:tcPr>
          <w:p w14:paraId="0C757945" w14:textId="77777777" w:rsidR="00B834B8" w:rsidRPr="00F37CA5" w:rsidRDefault="00B834B8" w:rsidP="00F37CA5">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1080" w:type="dxa"/>
          </w:tcPr>
          <w:p w14:paraId="11BA119A" w14:textId="77777777" w:rsidR="00B834B8" w:rsidRPr="00F37CA5" w:rsidRDefault="00B834B8" w:rsidP="00F37CA5">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990" w:type="dxa"/>
          </w:tcPr>
          <w:p w14:paraId="2A420A01" w14:textId="77777777" w:rsidR="00B834B8" w:rsidRPr="00F37CA5" w:rsidRDefault="00B834B8" w:rsidP="00F37CA5">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810" w:type="dxa"/>
          </w:tcPr>
          <w:p w14:paraId="42867FA9" w14:textId="77777777" w:rsidR="00B834B8" w:rsidRPr="00F37CA5" w:rsidRDefault="00B834B8" w:rsidP="00F37CA5">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1041" w:type="dxa"/>
          </w:tcPr>
          <w:p w14:paraId="3CDC522F" w14:textId="77777777" w:rsidR="00B834B8" w:rsidRPr="00F37CA5" w:rsidRDefault="00B834B8" w:rsidP="00F37CA5">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r>
      <w:tr w:rsidR="00B834B8" w:rsidRPr="00F37CA5" w14:paraId="7ACDF242" w14:textId="77777777" w:rsidTr="00897796">
        <w:trPr>
          <w:trHeight w:val="341"/>
        </w:trPr>
        <w:tc>
          <w:tcPr>
            <w:cnfStyle w:val="001000000000" w:firstRow="0" w:lastRow="0" w:firstColumn="1" w:lastColumn="0" w:oddVBand="0" w:evenVBand="0" w:oddHBand="0" w:evenHBand="0" w:firstRowFirstColumn="0" w:firstRowLastColumn="0" w:lastRowFirstColumn="0" w:lastRowLastColumn="0"/>
            <w:tcW w:w="4585" w:type="dxa"/>
          </w:tcPr>
          <w:p w14:paraId="01F69925" w14:textId="7274FEDA" w:rsidR="00B834B8" w:rsidRPr="00F37CA5" w:rsidRDefault="00B834B8" w:rsidP="00F37CA5">
            <w:pPr>
              <w:pStyle w:val="ListParagraph"/>
              <w:numPr>
                <w:ilvl w:val="1"/>
                <w:numId w:val="38"/>
              </w:numPr>
              <w:spacing w:line="360" w:lineRule="auto"/>
              <w:contextualSpacing/>
              <w:jc w:val="both"/>
              <w:rPr>
                <w:rFonts w:asciiTheme="majorBidi" w:hAnsiTheme="majorBidi" w:cstheme="majorBidi"/>
                <w:sz w:val="20"/>
                <w:szCs w:val="20"/>
              </w:rPr>
            </w:pPr>
            <w:r w:rsidRPr="00F37CA5">
              <w:rPr>
                <w:rFonts w:asciiTheme="majorBidi" w:hAnsiTheme="majorBidi" w:cstheme="majorBidi"/>
                <w:sz w:val="20"/>
                <w:szCs w:val="20"/>
              </w:rPr>
              <w:t xml:space="preserve">Informal dialogs and meetings are used for </w:t>
            </w:r>
            <w:r w:rsidR="00027892" w:rsidRPr="00F37CA5">
              <w:rPr>
                <w:rFonts w:asciiTheme="majorBidi" w:hAnsiTheme="majorBidi" w:cstheme="majorBidi"/>
                <w:sz w:val="20"/>
                <w:szCs w:val="20"/>
              </w:rPr>
              <w:t>KS</w:t>
            </w:r>
            <w:r w:rsidRPr="00F37CA5">
              <w:rPr>
                <w:rFonts w:asciiTheme="majorBidi" w:hAnsiTheme="majorBidi" w:cstheme="majorBidi"/>
                <w:sz w:val="20"/>
                <w:szCs w:val="20"/>
              </w:rPr>
              <w:t xml:space="preserve"> in your company.</w:t>
            </w:r>
          </w:p>
        </w:tc>
        <w:tc>
          <w:tcPr>
            <w:tcW w:w="1080" w:type="dxa"/>
          </w:tcPr>
          <w:p w14:paraId="6C5DD21E" w14:textId="77777777" w:rsidR="00B834B8" w:rsidRPr="00F37CA5" w:rsidRDefault="00B834B8" w:rsidP="00F37CA5">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1080" w:type="dxa"/>
          </w:tcPr>
          <w:p w14:paraId="6652B326" w14:textId="77777777" w:rsidR="00B834B8" w:rsidRPr="00F37CA5" w:rsidRDefault="00B834B8" w:rsidP="00F37CA5">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990" w:type="dxa"/>
          </w:tcPr>
          <w:p w14:paraId="0DAF9917" w14:textId="77777777" w:rsidR="00B834B8" w:rsidRPr="00F37CA5" w:rsidRDefault="00B834B8" w:rsidP="00F37CA5">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810" w:type="dxa"/>
          </w:tcPr>
          <w:p w14:paraId="2490CA7E" w14:textId="77777777" w:rsidR="00B834B8" w:rsidRPr="00F37CA5" w:rsidRDefault="00B834B8" w:rsidP="00F37CA5">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1041" w:type="dxa"/>
          </w:tcPr>
          <w:p w14:paraId="61B51405" w14:textId="77777777" w:rsidR="00B834B8" w:rsidRPr="00F37CA5" w:rsidRDefault="00B834B8" w:rsidP="00F37CA5">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r>
    </w:tbl>
    <w:p w14:paraId="2DD2D784" w14:textId="77777777" w:rsidR="00611082" w:rsidRPr="00F37CA5" w:rsidRDefault="00611082" w:rsidP="00F37CA5">
      <w:pPr>
        <w:autoSpaceDE w:val="0"/>
        <w:autoSpaceDN w:val="0"/>
        <w:adjustRightInd w:val="0"/>
        <w:spacing w:after="0" w:line="360" w:lineRule="auto"/>
        <w:jc w:val="both"/>
        <w:rPr>
          <w:rFonts w:asciiTheme="majorBidi" w:hAnsiTheme="majorBidi" w:cstheme="majorBidi"/>
          <w:b/>
          <w:bCs/>
          <w:szCs w:val="24"/>
        </w:rPr>
      </w:pPr>
    </w:p>
    <w:p w14:paraId="0CA2A139"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b/>
          <w:bCs/>
          <w:szCs w:val="24"/>
        </w:rPr>
      </w:pPr>
      <w:r w:rsidRPr="00F37CA5">
        <w:rPr>
          <w:rFonts w:asciiTheme="majorBidi" w:hAnsiTheme="majorBidi" w:cstheme="majorBidi"/>
          <w:b/>
          <w:bCs/>
          <w:szCs w:val="24"/>
        </w:rPr>
        <w:t>Section 3:</w:t>
      </w:r>
    </w:p>
    <w:p w14:paraId="560FB902"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szCs w:val="24"/>
        </w:rPr>
      </w:pPr>
      <w:r w:rsidRPr="00F37CA5">
        <w:rPr>
          <w:rFonts w:asciiTheme="majorBidi" w:hAnsiTheme="majorBidi" w:cstheme="majorBidi"/>
          <w:szCs w:val="24"/>
        </w:rPr>
        <w:t>Please tick (√) one answer only from (Strongly Disagree, … to … , Strongly Agree) in which you see is appropriate for you.</w:t>
      </w:r>
    </w:p>
    <w:p w14:paraId="34396F7F"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szCs w:val="24"/>
        </w:rPr>
      </w:pPr>
    </w:p>
    <w:p w14:paraId="6AD085A3" w14:textId="1CB77D4A" w:rsidR="00B834B8" w:rsidRPr="00F37CA5" w:rsidRDefault="00B834B8" w:rsidP="00340A85">
      <w:pPr>
        <w:spacing w:after="0" w:line="360" w:lineRule="auto"/>
        <w:jc w:val="both"/>
        <w:rPr>
          <w:rFonts w:asciiTheme="majorBidi" w:hAnsiTheme="majorBidi" w:cstheme="majorBidi"/>
        </w:rPr>
      </w:pPr>
      <w:r w:rsidRPr="00F37CA5">
        <w:rPr>
          <w:rFonts w:asciiTheme="majorBidi" w:hAnsiTheme="majorBidi" w:cstheme="majorBidi"/>
          <w:szCs w:val="24"/>
        </w:rPr>
        <w:t>Where I work….</w:t>
      </w:r>
    </w:p>
    <w:tbl>
      <w:tblPr>
        <w:tblStyle w:val="PlainTable12"/>
        <w:tblW w:w="9625" w:type="dxa"/>
        <w:tblLayout w:type="fixed"/>
        <w:tblLook w:val="04A0" w:firstRow="1" w:lastRow="0" w:firstColumn="1" w:lastColumn="0" w:noHBand="0" w:noVBand="1"/>
      </w:tblPr>
      <w:tblGrid>
        <w:gridCol w:w="4585"/>
        <w:gridCol w:w="1080"/>
        <w:gridCol w:w="1080"/>
        <w:gridCol w:w="990"/>
        <w:gridCol w:w="810"/>
        <w:gridCol w:w="1080"/>
      </w:tblGrid>
      <w:tr w:rsidR="00B834B8" w:rsidRPr="00F37CA5" w14:paraId="74A81EBF" w14:textId="77777777" w:rsidTr="008977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5" w:type="dxa"/>
          </w:tcPr>
          <w:p w14:paraId="5CA3A35E" w14:textId="77777777" w:rsidR="00B834B8" w:rsidRPr="00F37CA5" w:rsidRDefault="00B834B8" w:rsidP="00F37CA5">
            <w:pPr>
              <w:spacing w:line="360" w:lineRule="auto"/>
              <w:jc w:val="both"/>
              <w:rPr>
                <w:rFonts w:asciiTheme="majorBidi" w:hAnsiTheme="majorBidi" w:cstheme="majorBidi"/>
                <w:i/>
                <w:iCs/>
              </w:rPr>
            </w:pPr>
            <w:r w:rsidRPr="00F37CA5">
              <w:rPr>
                <w:rFonts w:asciiTheme="majorBidi" w:hAnsiTheme="majorBidi" w:cstheme="majorBidi"/>
                <w:i/>
                <w:iCs/>
              </w:rPr>
              <w:t>Innovation Management</w:t>
            </w:r>
          </w:p>
        </w:tc>
        <w:tc>
          <w:tcPr>
            <w:tcW w:w="1080" w:type="dxa"/>
          </w:tcPr>
          <w:p w14:paraId="0CBF2F62" w14:textId="77777777" w:rsidR="00B834B8" w:rsidRPr="00F37CA5" w:rsidRDefault="00B834B8" w:rsidP="00F37CA5">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37CA5">
              <w:rPr>
                <w:rFonts w:asciiTheme="majorBidi" w:hAnsiTheme="majorBidi" w:cstheme="majorBidi"/>
                <w:sz w:val="20"/>
                <w:szCs w:val="20"/>
              </w:rPr>
              <w:t>Strongly Disagree</w:t>
            </w:r>
          </w:p>
        </w:tc>
        <w:tc>
          <w:tcPr>
            <w:tcW w:w="1080" w:type="dxa"/>
          </w:tcPr>
          <w:p w14:paraId="1D897B1A" w14:textId="77777777" w:rsidR="00B834B8" w:rsidRPr="00F37CA5" w:rsidRDefault="00B834B8" w:rsidP="00F37CA5">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37CA5">
              <w:rPr>
                <w:rFonts w:asciiTheme="majorBidi" w:hAnsiTheme="majorBidi" w:cstheme="majorBidi"/>
                <w:sz w:val="20"/>
                <w:szCs w:val="20"/>
              </w:rPr>
              <w:t>Disagree</w:t>
            </w:r>
          </w:p>
        </w:tc>
        <w:tc>
          <w:tcPr>
            <w:tcW w:w="990" w:type="dxa"/>
          </w:tcPr>
          <w:p w14:paraId="3E444646" w14:textId="77777777" w:rsidR="00B834B8" w:rsidRPr="00F37CA5" w:rsidRDefault="00B834B8" w:rsidP="00F37CA5">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37CA5">
              <w:rPr>
                <w:rFonts w:asciiTheme="majorBidi" w:hAnsiTheme="majorBidi" w:cstheme="majorBidi"/>
                <w:sz w:val="20"/>
                <w:szCs w:val="20"/>
              </w:rPr>
              <w:t xml:space="preserve">Neutral </w:t>
            </w:r>
          </w:p>
        </w:tc>
        <w:tc>
          <w:tcPr>
            <w:tcW w:w="810" w:type="dxa"/>
          </w:tcPr>
          <w:p w14:paraId="5C48BD40" w14:textId="77777777" w:rsidR="00B834B8" w:rsidRPr="00F37CA5" w:rsidRDefault="00B834B8" w:rsidP="00F37CA5">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37CA5">
              <w:rPr>
                <w:rFonts w:asciiTheme="majorBidi" w:hAnsiTheme="majorBidi" w:cstheme="majorBidi"/>
                <w:sz w:val="20"/>
                <w:szCs w:val="20"/>
              </w:rPr>
              <w:t>Agree</w:t>
            </w:r>
          </w:p>
        </w:tc>
        <w:tc>
          <w:tcPr>
            <w:tcW w:w="1080" w:type="dxa"/>
          </w:tcPr>
          <w:p w14:paraId="6D912793" w14:textId="77777777" w:rsidR="00B834B8" w:rsidRPr="00F37CA5" w:rsidRDefault="00B834B8" w:rsidP="00F37CA5">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37CA5">
              <w:rPr>
                <w:rFonts w:asciiTheme="majorBidi" w:hAnsiTheme="majorBidi" w:cstheme="majorBidi"/>
                <w:sz w:val="20"/>
                <w:szCs w:val="20"/>
              </w:rPr>
              <w:t>Strongly Agree</w:t>
            </w:r>
          </w:p>
        </w:tc>
      </w:tr>
      <w:tr w:rsidR="00B834B8" w:rsidRPr="00F37CA5" w14:paraId="3D07DA5D" w14:textId="77777777" w:rsidTr="008977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5" w:type="dxa"/>
            <w:gridSpan w:val="6"/>
          </w:tcPr>
          <w:p w14:paraId="70B07866" w14:textId="77777777" w:rsidR="00B834B8" w:rsidRPr="00F37CA5" w:rsidRDefault="00B834B8" w:rsidP="00F37CA5">
            <w:pPr>
              <w:spacing w:line="360" w:lineRule="auto"/>
              <w:jc w:val="both"/>
              <w:rPr>
                <w:rFonts w:asciiTheme="majorBidi" w:hAnsiTheme="majorBidi" w:cstheme="majorBidi"/>
                <w:sz w:val="20"/>
                <w:szCs w:val="20"/>
              </w:rPr>
            </w:pPr>
          </w:p>
        </w:tc>
      </w:tr>
      <w:tr w:rsidR="00B834B8" w:rsidRPr="00F37CA5" w14:paraId="4B44F5A0" w14:textId="77777777" w:rsidTr="00897796">
        <w:tc>
          <w:tcPr>
            <w:cnfStyle w:val="001000000000" w:firstRow="0" w:lastRow="0" w:firstColumn="1" w:lastColumn="0" w:oddVBand="0" w:evenVBand="0" w:oddHBand="0" w:evenHBand="0" w:firstRowFirstColumn="0" w:firstRowLastColumn="0" w:lastRowFirstColumn="0" w:lastRowLastColumn="0"/>
            <w:tcW w:w="9625" w:type="dxa"/>
            <w:gridSpan w:val="6"/>
          </w:tcPr>
          <w:p w14:paraId="7150FE9E" w14:textId="77777777" w:rsidR="00B834B8" w:rsidRPr="00F37CA5" w:rsidRDefault="00B834B8" w:rsidP="00F37CA5">
            <w:pPr>
              <w:pStyle w:val="ListParagraph"/>
              <w:numPr>
                <w:ilvl w:val="0"/>
                <w:numId w:val="43"/>
              </w:numPr>
              <w:spacing w:line="360" w:lineRule="auto"/>
              <w:contextualSpacing/>
              <w:jc w:val="both"/>
              <w:rPr>
                <w:rFonts w:asciiTheme="majorBidi" w:hAnsiTheme="majorBidi" w:cstheme="majorBidi"/>
                <w:i/>
                <w:iCs/>
                <w:sz w:val="20"/>
                <w:szCs w:val="20"/>
              </w:rPr>
            </w:pPr>
            <w:r w:rsidRPr="00F37CA5">
              <w:rPr>
                <w:rFonts w:asciiTheme="majorBidi" w:hAnsiTheme="majorBidi" w:cstheme="majorBidi"/>
                <w:i/>
                <w:iCs/>
                <w:sz w:val="20"/>
                <w:szCs w:val="20"/>
              </w:rPr>
              <w:t>Product Innovation</w:t>
            </w:r>
          </w:p>
        </w:tc>
      </w:tr>
      <w:tr w:rsidR="00B834B8" w:rsidRPr="00F37CA5" w14:paraId="25956C46" w14:textId="77777777" w:rsidTr="008977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5" w:type="dxa"/>
          </w:tcPr>
          <w:p w14:paraId="2F8FC947" w14:textId="77777777" w:rsidR="00B834B8" w:rsidRPr="00F37CA5" w:rsidRDefault="00B834B8" w:rsidP="00F37CA5">
            <w:pPr>
              <w:pStyle w:val="ListParagraph"/>
              <w:numPr>
                <w:ilvl w:val="1"/>
                <w:numId w:val="39"/>
              </w:numPr>
              <w:spacing w:line="360" w:lineRule="auto"/>
              <w:contextualSpacing/>
              <w:jc w:val="both"/>
              <w:rPr>
                <w:rFonts w:asciiTheme="majorBidi" w:hAnsiTheme="majorBidi" w:cstheme="majorBidi"/>
                <w:sz w:val="20"/>
                <w:szCs w:val="20"/>
              </w:rPr>
            </w:pPr>
            <w:r w:rsidRPr="00F37CA5">
              <w:rPr>
                <w:rFonts w:asciiTheme="majorBidi" w:hAnsiTheme="majorBidi" w:cstheme="majorBidi"/>
                <w:sz w:val="20"/>
                <w:szCs w:val="20"/>
              </w:rPr>
              <w:t>The firm introduce new products/services compared with its competitors.</w:t>
            </w:r>
          </w:p>
        </w:tc>
        <w:tc>
          <w:tcPr>
            <w:tcW w:w="1080" w:type="dxa"/>
          </w:tcPr>
          <w:p w14:paraId="3A296D94" w14:textId="77777777" w:rsidR="00B834B8" w:rsidRPr="00F37CA5" w:rsidRDefault="00B834B8" w:rsidP="00F37CA5">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1080" w:type="dxa"/>
          </w:tcPr>
          <w:p w14:paraId="625D96DD" w14:textId="77777777" w:rsidR="00B834B8" w:rsidRPr="00F37CA5" w:rsidRDefault="00B834B8" w:rsidP="00F37CA5">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990" w:type="dxa"/>
          </w:tcPr>
          <w:p w14:paraId="3B717CCB" w14:textId="77777777" w:rsidR="00B834B8" w:rsidRPr="00F37CA5" w:rsidRDefault="00B834B8" w:rsidP="00F37CA5">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810" w:type="dxa"/>
          </w:tcPr>
          <w:p w14:paraId="0BCD4FCA" w14:textId="77777777" w:rsidR="00B834B8" w:rsidRPr="00F37CA5" w:rsidRDefault="00B834B8" w:rsidP="00F37CA5">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1080" w:type="dxa"/>
          </w:tcPr>
          <w:p w14:paraId="5E7ABC44" w14:textId="77777777" w:rsidR="00B834B8" w:rsidRPr="00F37CA5" w:rsidRDefault="00B834B8" w:rsidP="00F37CA5">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r>
      <w:tr w:rsidR="00B834B8" w:rsidRPr="00F37CA5" w14:paraId="1BC7E6E1" w14:textId="77777777" w:rsidTr="00897796">
        <w:tc>
          <w:tcPr>
            <w:cnfStyle w:val="001000000000" w:firstRow="0" w:lastRow="0" w:firstColumn="1" w:lastColumn="0" w:oddVBand="0" w:evenVBand="0" w:oddHBand="0" w:evenHBand="0" w:firstRowFirstColumn="0" w:firstRowLastColumn="0" w:lastRowFirstColumn="0" w:lastRowLastColumn="0"/>
            <w:tcW w:w="4585" w:type="dxa"/>
          </w:tcPr>
          <w:p w14:paraId="70677EA9" w14:textId="77777777" w:rsidR="00B834B8" w:rsidRPr="00F37CA5" w:rsidRDefault="00B834B8" w:rsidP="00F37CA5">
            <w:pPr>
              <w:pStyle w:val="ListParagraph"/>
              <w:numPr>
                <w:ilvl w:val="1"/>
                <w:numId w:val="39"/>
              </w:numPr>
              <w:spacing w:line="360" w:lineRule="auto"/>
              <w:contextualSpacing/>
              <w:jc w:val="both"/>
              <w:rPr>
                <w:rFonts w:asciiTheme="majorBidi" w:hAnsiTheme="majorBidi" w:cstheme="majorBidi"/>
                <w:sz w:val="20"/>
                <w:szCs w:val="20"/>
              </w:rPr>
            </w:pPr>
            <w:r w:rsidRPr="00F37CA5">
              <w:rPr>
                <w:rFonts w:asciiTheme="majorBidi" w:hAnsiTheme="majorBidi" w:cstheme="majorBidi"/>
                <w:sz w:val="20"/>
                <w:szCs w:val="20"/>
              </w:rPr>
              <w:t>The firm use the latest technological innovations in its new products/services compared to its competitors.</w:t>
            </w:r>
          </w:p>
        </w:tc>
        <w:tc>
          <w:tcPr>
            <w:tcW w:w="1080" w:type="dxa"/>
          </w:tcPr>
          <w:p w14:paraId="4D73134D" w14:textId="77777777" w:rsidR="00B834B8" w:rsidRPr="00F37CA5" w:rsidRDefault="00B834B8" w:rsidP="00F37CA5">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1080" w:type="dxa"/>
          </w:tcPr>
          <w:p w14:paraId="52B85F31" w14:textId="77777777" w:rsidR="00B834B8" w:rsidRPr="00F37CA5" w:rsidRDefault="00B834B8" w:rsidP="00F37CA5">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990" w:type="dxa"/>
          </w:tcPr>
          <w:p w14:paraId="0628BC10" w14:textId="77777777" w:rsidR="00B834B8" w:rsidRPr="00F37CA5" w:rsidRDefault="00B834B8" w:rsidP="00F37CA5">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810" w:type="dxa"/>
          </w:tcPr>
          <w:p w14:paraId="63C35C72" w14:textId="77777777" w:rsidR="00B834B8" w:rsidRPr="00F37CA5" w:rsidRDefault="00B834B8" w:rsidP="00F37CA5">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1080" w:type="dxa"/>
          </w:tcPr>
          <w:p w14:paraId="58BE68D0" w14:textId="77777777" w:rsidR="00B834B8" w:rsidRPr="00F37CA5" w:rsidRDefault="00B834B8" w:rsidP="00F37CA5">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r>
      <w:tr w:rsidR="00B834B8" w:rsidRPr="00F37CA5" w14:paraId="1B4EE39A" w14:textId="77777777" w:rsidTr="008977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5" w:type="dxa"/>
          </w:tcPr>
          <w:p w14:paraId="5EF10E1E" w14:textId="77777777" w:rsidR="00B834B8" w:rsidRPr="00F37CA5" w:rsidRDefault="00B834B8" w:rsidP="00F37CA5">
            <w:pPr>
              <w:pStyle w:val="ListParagraph"/>
              <w:numPr>
                <w:ilvl w:val="1"/>
                <w:numId w:val="39"/>
              </w:numPr>
              <w:spacing w:line="360" w:lineRule="auto"/>
              <w:contextualSpacing/>
              <w:jc w:val="both"/>
              <w:rPr>
                <w:rFonts w:asciiTheme="majorBidi" w:hAnsiTheme="majorBidi" w:cstheme="majorBidi"/>
                <w:sz w:val="20"/>
                <w:szCs w:val="20"/>
              </w:rPr>
            </w:pPr>
            <w:r w:rsidRPr="00F37CA5">
              <w:rPr>
                <w:rFonts w:asciiTheme="majorBidi" w:hAnsiTheme="majorBidi" w:cstheme="majorBidi"/>
                <w:sz w:val="20"/>
                <w:szCs w:val="20"/>
              </w:rPr>
              <w:t xml:space="preserve">The firm is fast in developing its new product/service compared with its competitors. </w:t>
            </w:r>
          </w:p>
        </w:tc>
        <w:tc>
          <w:tcPr>
            <w:tcW w:w="1080" w:type="dxa"/>
          </w:tcPr>
          <w:p w14:paraId="60B78092" w14:textId="77777777" w:rsidR="00B834B8" w:rsidRPr="00F37CA5" w:rsidRDefault="00B834B8" w:rsidP="00F37CA5">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1080" w:type="dxa"/>
          </w:tcPr>
          <w:p w14:paraId="7ACC3B8D" w14:textId="77777777" w:rsidR="00B834B8" w:rsidRPr="00F37CA5" w:rsidRDefault="00B834B8" w:rsidP="00F37CA5">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990" w:type="dxa"/>
          </w:tcPr>
          <w:p w14:paraId="08157A40" w14:textId="77777777" w:rsidR="00B834B8" w:rsidRPr="00F37CA5" w:rsidRDefault="00B834B8" w:rsidP="00F37CA5">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810" w:type="dxa"/>
          </w:tcPr>
          <w:p w14:paraId="3AFF9DA0" w14:textId="77777777" w:rsidR="00B834B8" w:rsidRPr="00F37CA5" w:rsidRDefault="00B834B8" w:rsidP="00F37CA5">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1080" w:type="dxa"/>
          </w:tcPr>
          <w:p w14:paraId="7B4EDBB0" w14:textId="77777777" w:rsidR="00B834B8" w:rsidRPr="00F37CA5" w:rsidRDefault="00B834B8" w:rsidP="00F37CA5">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r>
      <w:tr w:rsidR="00B834B8" w:rsidRPr="00F37CA5" w14:paraId="1CDCA15C" w14:textId="77777777" w:rsidTr="00897796">
        <w:tc>
          <w:tcPr>
            <w:cnfStyle w:val="001000000000" w:firstRow="0" w:lastRow="0" w:firstColumn="1" w:lastColumn="0" w:oddVBand="0" w:evenVBand="0" w:oddHBand="0" w:evenHBand="0" w:firstRowFirstColumn="0" w:firstRowLastColumn="0" w:lastRowFirstColumn="0" w:lastRowLastColumn="0"/>
            <w:tcW w:w="4585" w:type="dxa"/>
          </w:tcPr>
          <w:p w14:paraId="3C7E5DBE" w14:textId="77777777" w:rsidR="00B834B8" w:rsidRPr="00F37CA5" w:rsidRDefault="00B834B8" w:rsidP="00F37CA5">
            <w:pPr>
              <w:pStyle w:val="ListParagraph"/>
              <w:numPr>
                <w:ilvl w:val="1"/>
                <w:numId w:val="39"/>
              </w:numPr>
              <w:spacing w:line="360" w:lineRule="auto"/>
              <w:contextualSpacing/>
              <w:jc w:val="both"/>
              <w:rPr>
                <w:rFonts w:asciiTheme="majorBidi" w:hAnsiTheme="majorBidi" w:cstheme="majorBidi"/>
                <w:sz w:val="20"/>
                <w:szCs w:val="20"/>
              </w:rPr>
            </w:pPr>
            <w:r w:rsidRPr="00F37CA5">
              <w:rPr>
                <w:rFonts w:asciiTheme="majorBidi" w:hAnsiTheme="majorBidi" w:cstheme="majorBidi"/>
                <w:sz w:val="20"/>
                <w:szCs w:val="20"/>
              </w:rPr>
              <w:t xml:space="preserve">The firm introduce good number of new products/services on the market compared with its competitors. </w:t>
            </w:r>
          </w:p>
        </w:tc>
        <w:tc>
          <w:tcPr>
            <w:tcW w:w="1080" w:type="dxa"/>
          </w:tcPr>
          <w:p w14:paraId="56DF10D9" w14:textId="77777777" w:rsidR="00B834B8" w:rsidRPr="00F37CA5" w:rsidRDefault="00B834B8" w:rsidP="00F37CA5">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1080" w:type="dxa"/>
          </w:tcPr>
          <w:p w14:paraId="469631F8" w14:textId="77777777" w:rsidR="00B834B8" w:rsidRPr="00F37CA5" w:rsidRDefault="00B834B8" w:rsidP="00F37CA5">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990" w:type="dxa"/>
          </w:tcPr>
          <w:p w14:paraId="0B07C878" w14:textId="77777777" w:rsidR="00B834B8" w:rsidRPr="00F37CA5" w:rsidRDefault="00B834B8" w:rsidP="00F37CA5">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810" w:type="dxa"/>
          </w:tcPr>
          <w:p w14:paraId="44A2611C" w14:textId="77777777" w:rsidR="00B834B8" w:rsidRPr="00F37CA5" w:rsidRDefault="00B834B8" w:rsidP="00F37CA5">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1080" w:type="dxa"/>
          </w:tcPr>
          <w:p w14:paraId="24744DE2" w14:textId="77777777" w:rsidR="00B834B8" w:rsidRPr="00F37CA5" w:rsidRDefault="00B834B8" w:rsidP="00F37CA5">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r>
      <w:tr w:rsidR="00B834B8" w:rsidRPr="00F37CA5" w14:paraId="0D565DD8" w14:textId="77777777" w:rsidTr="008977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5" w:type="dxa"/>
            <w:gridSpan w:val="6"/>
          </w:tcPr>
          <w:p w14:paraId="5726FA1F" w14:textId="77777777" w:rsidR="00B834B8" w:rsidRPr="00F37CA5" w:rsidRDefault="00B834B8" w:rsidP="00F37CA5">
            <w:pPr>
              <w:spacing w:line="360" w:lineRule="auto"/>
              <w:jc w:val="both"/>
              <w:rPr>
                <w:rFonts w:asciiTheme="majorBidi" w:hAnsiTheme="majorBidi" w:cstheme="majorBidi"/>
                <w:sz w:val="20"/>
                <w:szCs w:val="20"/>
              </w:rPr>
            </w:pPr>
          </w:p>
        </w:tc>
      </w:tr>
      <w:tr w:rsidR="00B834B8" w:rsidRPr="00F37CA5" w14:paraId="47A2BDB3" w14:textId="77777777" w:rsidTr="00897796">
        <w:trPr>
          <w:trHeight w:val="314"/>
        </w:trPr>
        <w:tc>
          <w:tcPr>
            <w:cnfStyle w:val="001000000000" w:firstRow="0" w:lastRow="0" w:firstColumn="1" w:lastColumn="0" w:oddVBand="0" w:evenVBand="0" w:oddHBand="0" w:evenHBand="0" w:firstRowFirstColumn="0" w:firstRowLastColumn="0" w:lastRowFirstColumn="0" w:lastRowLastColumn="0"/>
            <w:tcW w:w="9625" w:type="dxa"/>
            <w:gridSpan w:val="6"/>
          </w:tcPr>
          <w:p w14:paraId="455ACE22" w14:textId="77777777" w:rsidR="00B834B8" w:rsidRPr="00F37CA5" w:rsidRDefault="00B834B8" w:rsidP="00F37CA5">
            <w:pPr>
              <w:pStyle w:val="ListParagraph"/>
              <w:numPr>
                <w:ilvl w:val="0"/>
                <w:numId w:val="43"/>
              </w:numPr>
              <w:spacing w:line="360" w:lineRule="auto"/>
              <w:contextualSpacing/>
              <w:jc w:val="both"/>
              <w:rPr>
                <w:rFonts w:asciiTheme="majorBidi" w:hAnsiTheme="majorBidi" w:cstheme="majorBidi"/>
                <w:i/>
                <w:iCs/>
                <w:sz w:val="20"/>
                <w:szCs w:val="20"/>
              </w:rPr>
            </w:pPr>
            <w:r w:rsidRPr="00F37CA5">
              <w:rPr>
                <w:rFonts w:asciiTheme="majorBidi" w:hAnsiTheme="majorBidi" w:cstheme="majorBidi"/>
                <w:i/>
                <w:iCs/>
                <w:sz w:val="20"/>
                <w:szCs w:val="20"/>
              </w:rPr>
              <w:t>Process Innovation</w:t>
            </w:r>
          </w:p>
        </w:tc>
      </w:tr>
      <w:tr w:rsidR="00B834B8" w:rsidRPr="00F37CA5" w14:paraId="5AFF2731" w14:textId="77777777" w:rsidTr="00897796">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4585" w:type="dxa"/>
          </w:tcPr>
          <w:p w14:paraId="49546394" w14:textId="77777777" w:rsidR="00B834B8" w:rsidRPr="00F37CA5" w:rsidRDefault="00B834B8" w:rsidP="00F37CA5">
            <w:pPr>
              <w:pStyle w:val="ListParagraph"/>
              <w:numPr>
                <w:ilvl w:val="1"/>
                <w:numId w:val="40"/>
              </w:numPr>
              <w:spacing w:line="360" w:lineRule="auto"/>
              <w:contextualSpacing/>
              <w:jc w:val="both"/>
              <w:rPr>
                <w:rFonts w:asciiTheme="majorBidi" w:hAnsiTheme="majorBidi" w:cstheme="majorBidi"/>
                <w:sz w:val="20"/>
                <w:szCs w:val="20"/>
              </w:rPr>
            </w:pPr>
            <w:r w:rsidRPr="00F37CA5">
              <w:rPr>
                <w:rFonts w:asciiTheme="majorBidi" w:hAnsiTheme="majorBidi" w:cstheme="majorBidi"/>
                <w:sz w:val="20"/>
                <w:szCs w:val="20"/>
              </w:rPr>
              <w:t>The firm’s technological competitiveness is better than its competitors.</w:t>
            </w:r>
          </w:p>
        </w:tc>
        <w:tc>
          <w:tcPr>
            <w:tcW w:w="1080" w:type="dxa"/>
          </w:tcPr>
          <w:p w14:paraId="457CFFA7" w14:textId="77777777" w:rsidR="00B834B8" w:rsidRPr="00F37CA5" w:rsidRDefault="00B834B8" w:rsidP="00F37CA5">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1080" w:type="dxa"/>
          </w:tcPr>
          <w:p w14:paraId="6768902B" w14:textId="77777777" w:rsidR="00B834B8" w:rsidRPr="00F37CA5" w:rsidRDefault="00B834B8" w:rsidP="00F37CA5">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990" w:type="dxa"/>
          </w:tcPr>
          <w:p w14:paraId="316FAE0B" w14:textId="77777777" w:rsidR="00B834B8" w:rsidRPr="00F37CA5" w:rsidRDefault="00B834B8" w:rsidP="00F37CA5">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810" w:type="dxa"/>
          </w:tcPr>
          <w:p w14:paraId="2474AF78" w14:textId="77777777" w:rsidR="00B834B8" w:rsidRPr="00F37CA5" w:rsidRDefault="00B834B8" w:rsidP="00F37CA5">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1080" w:type="dxa"/>
          </w:tcPr>
          <w:p w14:paraId="2B7C4F69" w14:textId="77777777" w:rsidR="00B834B8" w:rsidRPr="00F37CA5" w:rsidRDefault="00B834B8" w:rsidP="00F37CA5">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r>
      <w:tr w:rsidR="00B834B8" w:rsidRPr="00F37CA5" w14:paraId="35C949C2" w14:textId="77777777" w:rsidTr="00897796">
        <w:trPr>
          <w:trHeight w:val="341"/>
        </w:trPr>
        <w:tc>
          <w:tcPr>
            <w:cnfStyle w:val="001000000000" w:firstRow="0" w:lastRow="0" w:firstColumn="1" w:lastColumn="0" w:oddVBand="0" w:evenVBand="0" w:oddHBand="0" w:evenHBand="0" w:firstRowFirstColumn="0" w:firstRowLastColumn="0" w:lastRowFirstColumn="0" w:lastRowLastColumn="0"/>
            <w:tcW w:w="4585" w:type="dxa"/>
          </w:tcPr>
          <w:p w14:paraId="098F578C" w14:textId="77777777" w:rsidR="00B834B8" w:rsidRPr="00F37CA5" w:rsidRDefault="00B834B8" w:rsidP="00F37CA5">
            <w:pPr>
              <w:pStyle w:val="ListParagraph"/>
              <w:numPr>
                <w:ilvl w:val="1"/>
                <w:numId w:val="40"/>
              </w:numPr>
              <w:spacing w:line="360" w:lineRule="auto"/>
              <w:contextualSpacing/>
              <w:jc w:val="both"/>
              <w:rPr>
                <w:rFonts w:asciiTheme="majorBidi" w:hAnsiTheme="majorBidi" w:cstheme="majorBidi"/>
                <w:sz w:val="20"/>
                <w:szCs w:val="20"/>
              </w:rPr>
            </w:pPr>
            <w:r w:rsidRPr="00F37CA5">
              <w:rPr>
                <w:rFonts w:asciiTheme="majorBidi" w:hAnsiTheme="majorBidi" w:cstheme="majorBidi"/>
                <w:sz w:val="20"/>
                <w:szCs w:val="20"/>
              </w:rPr>
              <w:t>The firm speed in adopting the latest technological innovations is better in its processes compared with its competitors.</w:t>
            </w:r>
          </w:p>
        </w:tc>
        <w:tc>
          <w:tcPr>
            <w:tcW w:w="1080" w:type="dxa"/>
          </w:tcPr>
          <w:p w14:paraId="5B1E5A0B" w14:textId="77777777" w:rsidR="00B834B8" w:rsidRPr="00F37CA5" w:rsidRDefault="00B834B8" w:rsidP="00F37CA5">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1080" w:type="dxa"/>
          </w:tcPr>
          <w:p w14:paraId="36713D13" w14:textId="77777777" w:rsidR="00B834B8" w:rsidRPr="00F37CA5" w:rsidRDefault="00B834B8" w:rsidP="00F37CA5">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990" w:type="dxa"/>
          </w:tcPr>
          <w:p w14:paraId="3140DD04" w14:textId="77777777" w:rsidR="00B834B8" w:rsidRPr="00F37CA5" w:rsidRDefault="00B834B8" w:rsidP="00F37CA5">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810" w:type="dxa"/>
          </w:tcPr>
          <w:p w14:paraId="206BB780" w14:textId="77777777" w:rsidR="00B834B8" w:rsidRPr="00F37CA5" w:rsidRDefault="00B834B8" w:rsidP="00F37CA5">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1080" w:type="dxa"/>
          </w:tcPr>
          <w:p w14:paraId="5F6B6331" w14:textId="77777777" w:rsidR="00B834B8" w:rsidRPr="00F37CA5" w:rsidRDefault="00B834B8" w:rsidP="00F37CA5">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r>
      <w:tr w:rsidR="00B834B8" w:rsidRPr="00F37CA5" w14:paraId="7AEAB92A" w14:textId="77777777" w:rsidTr="00897796">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4585" w:type="dxa"/>
          </w:tcPr>
          <w:p w14:paraId="061F7417" w14:textId="77777777" w:rsidR="00B834B8" w:rsidRPr="00F37CA5" w:rsidRDefault="00B834B8" w:rsidP="00F37CA5">
            <w:pPr>
              <w:pStyle w:val="ListParagraph"/>
              <w:numPr>
                <w:ilvl w:val="1"/>
                <w:numId w:val="40"/>
              </w:numPr>
              <w:spacing w:line="360" w:lineRule="auto"/>
              <w:contextualSpacing/>
              <w:jc w:val="both"/>
              <w:rPr>
                <w:rFonts w:asciiTheme="majorBidi" w:hAnsiTheme="majorBidi" w:cstheme="majorBidi"/>
                <w:sz w:val="20"/>
                <w:szCs w:val="20"/>
              </w:rPr>
            </w:pPr>
            <w:r w:rsidRPr="00F37CA5">
              <w:rPr>
                <w:rFonts w:asciiTheme="majorBidi" w:hAnsiTheme="majorBidi" w:cstheme="majorBidi"/>
                <w:sz w:val="20"/>
                <w:szCs w:val="20"/>
              </w:rPr>
              <w:t>The newness of the technology used in firm’s processes is better compared with its competitors.</w:t>
            </w:r>
          </w:p>
        </w:tc>
        <w:tc>
          <w:tcPr>
            <w:tcW w:w="1080" w:type="dxa"/>
          </w:tcPr>
          <w:p w14:paraId="7FB55D4F" w14:textId="77777777" w:rsidR="00B834B8" w:rsidRPr="00F37CA5" w:rsidRDefault="00B834B8" w:rsidP="00F37CA5">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1080" w:type="dxa"/>
          </w:tcPr>
          <w:p w14:paraId="6BC9A06C" w14:textId="77777777" w:rsidR="00B834B8" w:rsidRPr="00F37CA5" w:rsidRDefault="00B834B8" w:rsidP="00F37CA5">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990" w:type="dxa"/>
          </w:tcPr>
          <w:p w14:paraId="311C51D6" w14:textId="77777777" w:rsidR="00B834B8" w:rsidRPr="00F37CA5" w:rsidRDefault="00B834B8" w:rsidP="00F37CA5">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810" w:type="dxa"/>
          </w:tcPr>
          <w:p w14:paraId="267C494C" w14:textId="77777777" w:rsidR="00B834B8" w:rsidRPr="00F37CA5" w:rsidRDefault="00B834B8" w:rsidP="00F37CA5">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1080" w:type="dxa"/>
          </w:tcPr>
          <w:p w14:paraId="0914B830" w14:textId="77777777" w:rsidR="00B834B8" w:rsidRPr="00F37CA5" w:rsidRDefault="00B834B8" w:rsidP="00F37CA5">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r>
      <w:tr w:rsidR="00B834B8" w:rsidRPr="00F37CA5" w14:paraId="256E1C73" w14:textId="77777777" w:rsidTr="00897796">
        <w:trPr>
          <w:trHeight w:val="341"/>
        </w:trPr>
        <w:tc>
          <w:tcPr>
            <w:cnfStyle w:val="001000000000" w:firstRow="0" w:lastRow="0" w:firstColumn="1" w:lastColumn="0" w:oddVBand="0" w:evenVBand="0" w:oddHBand="0" w:evenHBand="0" w:firstRowFirstColumn="0" w:firstRowLastColumn="0" w:lastRowFirstColumn="0" w:lastRowLastColumn="0"/>
            <w:tcW w:w="4585" w:type="dxa"/>
          </w:tcPr>
          <w:p w14:paraId="19CE7526" w14:textId="77777777" w:rsidR="00B834B8" w:rsidRPr="00F37CA5" w:rsidRDefault="00B834B8" w:rsidP="00F37CA5">
            <w:pPr>
              <w:pStyle w:val="ListParagraph"/>
              <w:numPr>
                <w:ilvl w:val="1"/>
                <w:numId w:val="40"/>
              </w:numPr>
              <w:spacing w:line="360" w:lineRule="auto"/>
              <w:contextualSpacing/>
              <w:jc w:val="both"/>
              <w:rPr>
                <w:rFonts w:asciiTheme="majorBidi" w:hAnsiTheme="majorBidi" w:cstheme="majorBidi"/>
                <w:sz w:val="20"/>
                <w:szCs w:val="20"/>
              </w:rPr>
            </w:pPr>
            <w:r w:rsidRPr="00F37CA5">
              <w:rPr>
                <w:rFonts w:asciiTheme="majorBidi" w:hAnsiTheme="majorBidi" w:cstheme="majorBidi"/>
                <w:sz w:val="20"/>
                <w:szCs w:val="20"/>
              </w:rPr>
              <w:lastRenderedPageBreak/>
              <w:t>The rate of change in our technical and technological methodologies is greater than our competitors</w:t>
            </w:r>
          </w:p>
        </w:tc>
        <w:tc>
          <w:tcPr>
            <w:tcW w:w="1080" w:type="dxa"/>
          </w:tcPr>
          <w:p w14:paraId="2070F412" w14:textId="77777777" w:rsidR="00B834B8" w:rsidRPr="00F37CA5" w:rsidRDefault="00B834B8" w:rsidP="00F37CA5">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1080" w:type="dxa"/>
          </w:tcPr>
          <w:p w14:paraId="28501209" w14:textId="77777777" w:rsidR="00B834B8" w:rsidRPr="00F37CA5" w:rsidRDefault="00B834B8" w:rsidP="00F37CA5">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990" w:type="dxa"/>
          </w:tcPr>
          <w:p w14:paraId="22D09F4A" w14:textId="77777777" w:rsidR="00B834B8" w:rsidRPr="00F37CA5" w:rsidRDefault="00B834B8" w:rsidP="00F37CA5">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810" w:type="dxa"/>
          </w:tcPr>
          <w:p w14:paraId="387BA051" w14:textId="77777777" w:rsidR="00B834B8" w:rsidRPr="00F37CA5" w:rsidRDefault="00B834B8" w:rsidP="00F37CA5">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1080" w:type="dxa"/>
          </w:tcPr>
          <w:p w14:paraId="79C2135F" w14:textId="77777777" w:rsidR="00B834B8" w:rsidRPr="00F37CA5" w:rsidRDefault="00B834B8" w:rsidP="00F37CA5">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r>
    </w:tbl>
    <w:p w14:paraId="798D52E7"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b/>
          <w:bCs/>
          <w:szCs w:val="24"/>
        </w:rPr>
      </w:pPr>
    </w:p>
    <w:p w14:paraId="3DB2564A" w14:textId="77777777" w:rsidR="00B834B8" w:rsidRPr="00F37CA5" w:rsidRDefault="00B834B8" w:rsidP="00F37CA5">
      <w:pPr>
        <w:autoSpaceDE w:val="0"/>
        <w:autoSpaceDN w:val="0"/>
        <w:adjustRightInd w:val="0"/>
        <w:spacing w:after="0" w:line="360" w:lineRule="auto"/>
        <w:jc w:val="both"/>
        <w:rPr>
          <w:rFonts w:asciiTheme="majorBidi" w:hAnsiTheme="majorBidi" w:cstheme="majorBidi"/>
          <w:b/>
          <w:bCs/>
          <w:szCs w:val="24"/>
        </w:rPr>
      </w:pPr>
      <w:r w:rsidRPr="00F37CA5">
        <w:rPr>
          <w:rFonts w:asciiTheme="majorBidi" w:hAnsiTheme="majorBidi" w:cstheme="majorBidi"/>
          <w:b/>
          <w:bCs/>
          <w:szCs w:val="24"/>
        </w:rPr>
        <w:t>Section 4:</w:t>
      </w:r>
    </w:p>
    <w:p w14:paraId="42749E1B" w14:textId="263E28DD" w:rsidR="00B834B8" w:rsidRPr="00F37CA5" w:rsidRDefault="00B834B8" w:rsidP="00340A85">
      <w:pPr>
        <w:spacing w:after="0" w:line="360" w:lineRule="auto"/>
        <w:jc w:val="both"/>
        <w:rPr>
          <w:rFonts w:asciiTheme="majorBidi" w:hAnsiTheme="majorBidi" w:cstheme="majorBidi"/>
          <w:szCs w:val="24"/>
        </w:rPr>
      </w:pPr>
      <w:r w:rsidRPr="00F37CA5">
        <w:rPr>
          <w:rFonts w:asciiTheme="majorBidi" w:hAnsiTheme="majorBidi" w:cstheme="majorBidi"/>
          <w:szCs w:val="24"/>
        </w:rPr>
        <w:t>Demographic Information:</w:t>
      </w:r>
    </w:p>
    <w:tbl>
      <w:tblPr>
        <w:tblStyle w:val="PlainTable12"/>
        <w:tblW w:w="10075" w:type="dxa"/>
        <w:tblLook w:val="04A0" w:firstRow="1" w:lastRow="0" w:firstColumn="1" w:lastColumn="0" w:noHBand="0" w:noVBand="1"/>
      </w:tblPr>
      <w:tblGrid>
        <w:gridCol w:w="4675"/>
        <w:gridCol w:w="5400"/>
      </w:tblGrid>
      <w:tr w:rsidR="00B834B8" w:rsidRPr="00F37CA5" w14:paraId="5B9170F5" w14:textId="77777777" w:rsidTr="008977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0EE255D7" w14:textId="77777777" w:rsidR="00B834B8" w:rsidRPr="00F37CA5" w:rsidRDefault="00B834B8"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 xml:space="preserve">Age </w:t>
            </w:r>
          </w:p>
        </w:tc>
        <w:tc>
          <w:tcPr>
            <w:tcW w:w="5400" w:type="dxa"/>
          </w:tcPr>
          <w:p w14:paraId="1C03DF64" w14:textId="77777777" w:rsidR="00B834B8" w:rsidRPr="00F37CA5" w:rsidRDefault="00B834B8" w:rsidP="00F37CA5">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rPr>
            </w:pPr>
            <w:r w:rsidRPr="00F37CA5">
              <w:rPr>
                <w:rFonts w:asciiTheme="majorBidi" w:hAnsiTheme="majorBidi" w:cstheme="majorBidi"/>
                <w:b w:val="0"/>
                <w:bCs w:val="0"/>
                <w:sz w:val="20"/>
                <w:szCs w:val="20"/>
              </w:rPr>
              <w:t>( ) &lt; 30</w:t>
            </w:r>
          </w:p>
          <w:p w14:paraId="5B9DC157" w14:textId="77777777" w:rsidR="00B834B8" w:rsidRPr="00F37CA5" w:rsidRDefault="00B834B8" w:rsidP="00F37CA5">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rPr>
            </w:pPr>
            <w:r w:rsidRPr="00F37CA5">
              <w:rPr>
                <w:rFonts w:asciiTheme="majorBidi" w:hAnsiTheme="majorBidi" w:cstheme="majorBidi"/>
                <w:b w:val="0"/>
                <w:bCs w:val="0"/>
                <w:sz w:val="20"/>
                <w:szCs w:val="20"/>
              </w:rPr>
              <w:t>( ) 31-40</w:t>
            </w:r>
          </w:p>
          <w:p w14:paraId="4E0F016B" w14:textId="77777777" w:rsidR="00B834B8" w:rsidRPr="00F37CA5" w:rsidRDefault="00B834B8" w:rsidP="00F37CA5">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rPr>
            </w:pPr>
            <w:r w:rsidRPr="00F37CA5">
              <w:rPr>
                <w:rFonts w:asciiTheme="majorBidi" w:hAnsiTheme="majorBidi" w:cstheme="majorBidi"/>
                <w:b w:val="0"/>
                <w:bCs w:val="0"/>
                <w:sz w:val="20"/>
                <w:szCs w:val="20"/>
              </w:rPr>
              <w:t>( ) 41-50</w:t>
            </w:r>
          </w:p>
          <w:p w14:paraId="30B64568" w14:textId="77777777" w:rsidR="00B834B8" w:rsidRPr="00F37CA5" w:rsidRDefault="00B834B8" w:rsidP="00F37CA5">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rPr>
            </w:pPr>
            <w:r w:rsidRPr="00F37CA5">
              <w:rPr>
                <w:rFonts w:asciiTheme="majorBidi" w:hAnsiTheme="majorBidi" w:cstheme="majorBidi"/>
                <w:b w:val="0"/>
                <w:bCs w:val="0"/>
                <w:sz w:val="20"/>
                <w:szCs w:val="20"/>
              </w:rPr>
              <w:t>( ) &gt; 50</w:t>
            </w:r>
          </w:p>
        </w:tc>
      </w:tr>
      <w:tr w:rsidR="00B834B8" w:rsidRPr="00F37CA5" w14:paraId="4EEE7563" w14:textId="77777777" w:rsidTr="008977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75A76076" w14:textId="77777777" w:rsidR="00B834B8" w:rsidRPr="00F37CA5" w:rsidRDefault="00B834B8"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Gender</w:t>
            </w:r>
          </w:p>
        </w:tc>
        <w:tc>
          <w:tcPr>
            <w:tcW w:w="5400" w:type="dxa"/>
          </w:tcPr>
          <w:p w14:paraId="312C7991" w14:textId="77777777" w:rsidR="00B834B8" w:rsidRPr="00F37CA5" w:rsidRDefault="00B834B8" w:rsidP="00F37CA5">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37CA5">
              <w:rPr>
                <w:rFonts w:asciiTheme="majorBidi" w:hAnsiTheme="majorBidi" w:cstheme="majorBidi"/>
                <w:sz w:val="20"/>
                <w:szCs w:val="20"/>
              </w:rPr>
              <w:t>( ) Male</w:t>
            </w:r>
          </w:p>
          <w:p w14:paraId="12407C55" w14:textId="77777777" w:rsidR="00B834B8" w:rsidRPr="00F37CA5" w:rsidRDefault="00B834B8" w:rsidP="00F37CA5">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37CA5">
              <w:rPr>
                <w:rFonts w:asciiTheme="majorBidi" w:hAnsiTheme="majorBidi" w:cstheme="majorBidi"/>
                <w:sz w:val="20"/>
                <w:szCs w:val="20"/>
              </w:rPr>
              <w:t>( ) Female</w:t>
            </w:r>
          </w:p>
        </w:tc>
      </w:tr>
      <w:tr w:rsidR="00B834B8" w:rsidRPr="00F37CA5" w14:paraId="67AEA405" w14:textId="77777777" w:rsidTr="00897796">
        <w:tc>
          <w:tcPr>
            <w:cnfStyle w:val="001000000000" w:firstRow="0" w:lastRow="0" w:firstColumn="1" w:lastColumn="0" w:oddVBand="0" w:evenVBand="0" w:oddHBand="0" w:evenHBand="0" w:firstRowFirstColumn="0" w:firstRowLastColumn="0" w:lastRowFirstColumn="0" w:lastRowLastColumn="0"/>
            <w:tcW w:w="4675" w:type="dxa"/>
          </w:tcPr>
          <w:p w14:paraId="2D1A2CC2" w14:textId="77777777" w:rsidR="00B834B8" w:rsidRPr="00F37CA5" w:rsidRDefault="00B834B8" w:rsidP="00F37CA5">
            <w:pPr>
              <w:pStyle w:val="Default"/>
              <w:spacing w:line="360" w:lineRule="auto"/>
              <w:jc w:val="both"/>
              <w:rPr>
                <w:rFonts w:asciiTheme="majorBidi" w:eastAsia="Times New Roman" w:hAnsiTheme="majorBidi" w:cstheme="majorBidi"/>
                <w:b w:val="0"/>
                <w:bCs w:val="0"/>
                <w:color w:val="auto"/>
                <w:sz w:val="20"/>
                <w:szCs w:val="20"/>
              </w:rPr>
            </w:pPr>
            <w:r w:rsidRPr="00F37CA5">
              <w:rPr>
                <w:rFonts w:asciiTheme="majorBidi" w:eastAsia="Times New Roman" w:hAnsiTheme="majorBidi" w:cstheme="majorBidi"/>
                <w:color w:val="auto"/>
                <w:sz w:val="20"/>
                <w:szCs w:val="20"/>
              </w:rPr>
              <w:t>Organizational Tenure</w:t>
            </w:r>
          </w:p>
          <w:p w14:paraId="6033E77D" w14:textId="77777777" w:rsidR="00B834B8" w:rsidRPr="00F37CA5" w:rsidRDefault="00B834B8" w:rsidP="00F37CA5">
            <w:pPr>
              <w:spacing w:line="360" w:lineRule="auto"/>
              <w:jc w:val="both"/>
              <w:rPr>
                <w:rFonts w:asciiTheme="majorBidi" w:hAnsiTheme="majorBidi" w:cstheme="majorBidi"/>
              </w:rPr>
            </w:pPr>
          </w:p>
        </w:tc>
        <w:tc>
          <w:tcPr>
            <w:tcW w:w="5400" w:type="dxa"/>
          </w:tcPr>
          <w:p w14:paraId="42449E85" w14:textId="77777777" w:rsidR="00B834B8" w:rsidRPr="00F37CA5" w:rsidRDefault="00B834B8" w:rsidP="00F37CA5">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37CA5">
              <w:rPr>
                <w:rFonts w:asciiTheme="majorBidi" w:hAnsiTheme="majorBidi" w:cstheme="majorBidi"/>
                <w:sz w:val="20"/>
                <w:szCs w:val="20"/>
              </w:rPr>
              <w:t>( ) &lt; 1 year</w:t>
            </w:r>
          </w:p>
          <w:p w14:paraId="5D8234AC" w14:textId="77777777" w:rsidR="00B834B8" w:rsidRPr="00F37CA5" w:rsidRDefault="00B834B8" w:rsidP="00F37CA5">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37CA5">
              <w:rPr>
                <w:rFonts w:asciiTheme="majorBidi" w:hAnsiTheme="majorBidi" w:cstheme="majorBidi"/>
                <w:sz w:val="20"/>
                <w:szCs w:val="20"/>
              </w:rPr>
              <w:t>( ) 2-10 years</w:t>
            </w:r>
          </w:p>
          <w:p w14:paraId="672B9AF3" w14:textId="77777777" w:rsidR="00B834B8" w:rsidRPr="00F37CA5" w:rsidRDefault="00B834B8" w:rsidP="00F37CA5">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37CA5">
              <w:rPr>
                <w:rFonts w:asciiTheme="majorBidi" w:hAnsiTheme="majorBidi" w:cstheme="majorBidi"/>
                <w:sz w:val="20"/>
                <w:szCs w:val="20"/>
              </w:rPr>
              <w:t>( ) 11-18 years</w:t>
            </w:r>
          </w:p>
          <w:p w14:paraId="0EE44EC5" w14:textId="77777777" w:rsidR="00B834B8" w:rsidRPr="00F37CA5" w:rsidRDefault="00B834B8" w:rsidP="00F37CA5">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37CA5">
              <w:rPr>
                <w:rFonts w:asciiTheme="majorBidi" w:hAnsiTheme="majorBidi" w:cstheme="majorBidi"/>
                <w:sz w:val="20"/>
                <w:szCs w:val="20"/>
              </w:rPr>
              <w:t xml:space="preserve">( ) &gt; 18 years </w:t>
            </w:r>
          </w:p>
        </w:tc>
      </w:tr>
      <w:tr w:rsidR="00B834B8" w:rsidRPr="00F37CA5" w14:paraId="30301300" w14:textId="77777777" w:rsidTr="008977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31D74675" w14:textId="77777777" w:rsidR="00B834B8" w:rsidRPr="00F37CA5" w:rsidRDefault="00B834B8"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Nationality</w:t>
            </w:r>
          </w:p>
        </w:tc>
        <w:tc>
          <w:tcPr>
            <w:tcW w:w="5400" w:type="dxa"/>
          </w:tcPr>
          <w:p w14:paraId="2AB6CCE6" w14:textId="77777777" w:rsidR="00B834B8" w:rsidRPr="00F37CA5" w:rsidRDefault="00B834B8" w:rsidP="00F37CA5">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37CA5">
              <w:rPr>
                <w:rFonts w:asciiTheme="majorBidi" w:hAnsiTheme="majorBidi" w:cstheme="majorBidi"/>
                <w:sz w:val="20"/>
                <w:szCs w:val="20"/>
              </w:rPr>
              <w:t>( ) Local</w:t>
            </w:r>
          </w:p>
          <w:p w14:paraId="41DF5797" w14:textId="77777777" w:rsidR="00B834B8" w:rsidRPr="00F37CA5" w:rsidRDefault="00B834B8" w:rsidP="00F37CA5">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37CA5">
              <w:rPr>
                <w:rFonts w:asciiTheme="majorBidi" w:hAnsiTheme="majorBidi" w:cstheme="majorBidi"/>
                <w:sz w:val="20"/>
                <w:szCs w:val="20"/>
              </w:rPr>
              <w:t>( ) Non Local</w:t>
            </w:r>
          </w:p>
        </w:tc>
      </w:tr>
      <w:tr w:rsidR="00B834B8" w:rsidRPr="00F37CA5" w14:paraId="40B4C111" w14:textId="77777777" w:rsidTr="00897796">
        <w:tc>
          <w:tcPr>
            <w:cnfStyle w:val="001000000000" w:firstRow="0" w:lastRow="0" w:firstColumn="1" w:lastColumn="0" w:oddVBand="0" w:evenVBand="0" w:oddHBand="0" w:evenHBand="0" w:firstRowFirstColumn="0" w:firstRowLastColumn="0" w:lastRowFirstColumn="0" w:lastRowLastColumn="0"/>
            <w:tcW w:w="4675" w:type="dxa"/>
          </w:tcPr>
          <w:p w14:paraId="3F55A3FE" w14:textId="77777777" w:rsidR="00B834B8" w:rsidRPr="00F37CA5" w:rsidRDefault="00B834B8" w:rsidP="00F37CA5">
            <w:pPr>
              <w:spacing w:line="360" w:lineRule="auto"/>
              <w:jc w:val="both"/>
              <w:rPr>
                <w:rFonts w:asciiTheme="majorBidi" w:hAnsiTheme="majorBidi" w:cstheme="majorBidi"/>
                <w:sz w:val="20"/>
                <w:szCs w:val="20"/>
              </w:rPr>
            </w:pPr>
            <w:r w:rsidRPr="00F37CA5">
              <w:rPr>
                <w:rFonts w:asciiTheme="majorBidi" w:hAnsiTheme="majorBidi" w:cstheme="majorBidi"/>
                <w:sz w:val="20"/>
                <w:szCs w:val="20"/>
              </w:rPr>
              <w:t>Organization Age</w:t>
            </w:r>
          </w:p>
        </w:tc>
        <w:tc>
          <w:tcPr>
            <w:tcW w:w="5400" w:type="dxa"/>
          </w:tcPr>
          <w:p w14:paraId="53811B91" w14:textId="77777777" w:rsidR="00B834B8" w:rsidRPr="00F37CA5" w:rsidRDefault="00B834B8" w:rsidP="00F37CA5">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37CA5">
              <w:rPr>
                <w:rFonts w:asciiTheme="majorBidi" w:hAnsiTheme="majorBidi" w:cstheme="majorBidi"/>
                <w:sz w:val="20"/>
                <w:szCs w:val="20"/>
              </w:rPr>
              <w:t>( ) &lt; 1 year</w:t>
            </w:r>
          </w:p>
          <w:p w14:paraId="1B0B70C8" w14:textId="77777777" w:rsidR="00B834B8" w:rsidRPr="00F37CA5" w:rsidRDefault="00B834B8" w:rsidP="00F37CA5">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37CA5">
              <w:rPr>
                <w:rFonts w:asciiTheme="majorBidi" w:hAnsiTheme="majorBidi" w:cstheme="majorBidi"/>
                <w:sz w:val="20"/>
                <w:szCs w:val="20"/>
              </w:rPr>
              <w:t>( ) 2-10 years</w:t>
            </w:r>
          </w:p>
          <w:p w14:paraId="20F259BD" w14:textId="77777777" w:rsidR="00B834B8" w:rsidRPr="00F37CA5" w:rsidRDefault="00B834B8" w:rsidP="00F37CA5">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37CA5">
              <w:rPr>
                <w:rFonts w:asciiTheme="majorBidi" w:hAnsiTheme="majorBidi" w:cstheme="majorBidi"/>
                <w:sz w:val="20"/>
                <w:szCs w:val="20"/>
              </w:rPr>
              <w:t>( ) 11-18 years</w:t>
            </w:r>
          </w:p>
          <w:p w14:paraId="0C695A2A" w14:textId="77777777" w:rsidR="00B834B8" w:rsidRPr="00F37CA5" w:rsidRDefault="00B834B8" w:rsidP="00F37CA5">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37CA5">
              <w:rPr>
                <w:rFonts w:asciiTheme="majorBidi" w:hAnsiTheme="majorBidi" w:cstheme="majorBidi"/>
                <w:sz w:val="20"/>
                <w:szCs w:val="20"/>
              </w:rPr>
              <w:t xml:space="preserve">( ) &gt; 18 years </w:t>
            </w:r>
          </w:p>
        </w:tc>
      </w:tr>
      <w:tr w:rsidR="00B834B8" w:rsidRPr="00F37CA5" w14:paraId="2FFB665F" w14:textId="77777777" w:rsidTr="008977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715F91C6" w14:textId="77777777" w:rsidR="00B834B8" w:rsidRPr="00F37CA5" w:rsidRDefault="00B834B8" w:rsidP="00F37CA5">
            <w:pPr>
              <w:autoSpaceDE w:val="0"/>
              <w:autoSpaceDN w:val="0"/>
              <w:adjustRightInd w:val="0"/>
              <w:spacing w:line="360" w:lineRule="auto"/>
              <w:jc w:val="both"/>
              <w:rPr>
                <w:rFonts w:asciiTheme="majorBidi" w:hAnsiTheme="majorBidi" w:cstheme="majorBidi"/>
                <w:sz w:val="20"/>
                <w:szCs w:val="20"/>
              </w:rPr>
            </w:pPr>
            <w:r w:rsidRPr="00F37CA5">
              <w:rPr>
                <w:rFonts w:asciiTheme="majorBidi" w:hAnsiTheme="majorBidi" w:cstheme="majorBidi"/>
                <w:sz w:val="20"/>
                <w:szCs w:val="20"/>
              </w:rPr>
              <w:t>What is the highest level of education you have completed?</w:t>
            </w:r>
          </w:p>
        </w:tc>
        <w:tc>
          <w:tcPr>
            <w:tcW w:w="5400" w:type="dxa"/>
          </w:tcPr>
          <w:p w14:paraId="7A6848A5" w14:textId="77777777" w:rsidR="00B834B8" w:rsidRPr="00F37CA5" w:rsidRDefault="00B834B8" w:rsidP="00F37CA5">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37CA5">
              <w:rPr>
                <w:rFonts w:asciiTheme="majorBidi" w:hAnsiTheme="majorBidi" w:cstheme="majorBidi"/>
                <w:sz w:val="20"/>
                <w:szCs w:val="20"/>
              </w:rPr>
              <w:t xml:space="preserve">( ) Diploma </w:t>
            </w:r>
          </w:p>
          <w:p w14:paraId="0DB7DB8E" w14:textId="77777777" w:rsidR="00B834B8" w:rsidRPr="00F37CA5" w:rsidRDefault="00B834B8" w:rsidP="00F37CA5">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37CA5">
              <w:rPr>
                <w:rFonts w:asciiTheme="majorBidi" w:hAnsiTheme="majorBidi" w:cstheme="majorBidi"/>
                <w:sz w:val="20"/>
                <w:szCs w:val="20"/>
              </w:rPr>
              <w:t xml:space="preserve">( ) Bachelor's Degree </w:t>
            </w:r>
          </w:p>
          <w:p w14:paraId="616E8291" w14:textId="77777777" w:rsidR="00B834B8" w:rsidRPr="00F37CA5" w:rsidRDefault="00B834B8" w:rsidP="00F37CA5">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37CA5">
              <w:rPr>
                <w:rFonts w:asciiTheme="majorBidi" w:hAnsiTheme="majorBidi" w:cstheme="majorBidi"/>
                <w:sz w:val="20"/>
                <w:szCs w:val="20"/>
              </w:rPr>
              <w:t xml:space="preserve">( ) Master's Degree </w:t>
            </w:r>
          </w:p>
          <w:p w14:paraId="6793E66A" w14:textId="77777777" w:rsidR="00B834B8" w:rsidRPr="00F37CA5" w:rsidRDefault="00B834B8" w:rsidP="00F37CA5">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37CA5">
              <w:rPr>
                <w:rFonts w:asciiTheme="majorBidi" w:hAnsiTheme="majorBidi" w:cstheme="majorBidi"/>
                <w:sz w:val="20"/>
                <w:szCs w:val="20"/>
              </w:rPr>
              <w:t xml:space="preserve">( ) PhD Degree </w:t>
            </w:r>
          </w:p>
        </w:tc>
      </w:tr>
      <w:tr w:rsidR="00B834B8" w:rsidRPr="00F37CA5" w14:paraId="78A63402" w14:textId="77777777" w:rsidTr="00897796">
        <w:tc>
          <w:tcPr>
            <w:cnfStyle w:val="001000000000" w:firstRow="0" w:lastRow="0" w:firstColumn="1" w:lastColumn="0" w:oddVBand="0" w:evenVBand="0" w:oddHBand="0" w:evenHBand="0" w:firstRowFirstColumn="0" w:firstRowLastColumn="0" w:lastRowFirstColumn="0" w:lastRowLastColumn="0"/>
            <w:tcW w:w="4675" w:type="dxa"/>
          </w:tcPr>
          <w:p w14:paraId="5A9319A2" w14:textId="77777777" w:rsidR="00B834B8" w:rsidRPr="00F37CA5" w:rsidRDefault="00B834B8" w:rsidP="00F37CA5">
            <w:pPr>
              <w:autoSpaceDE w:val="0"/>
              <w:autoSpaceDN w:val="0"/>
              <w:adjustRightInd w:val="0"/>
              <w:spacing w:line="360" w:lineRule="auto"/>
              <w:jc w:val="both"/>
              <w:rPr>
                <w:rFonts w:asciiTheme="majorBidi" w:hAnsiTheme="majorBidi" w:cstheme="majorBidi"/>
                <w:sz w:val="20"/>
                <w:szCs w:val="20"/>
              </w:rPr>
            </w:pPr>
            <w:r w:rsidRPr="00F37CA5">
              <w:rPr>
                <w:rFonts w:asciiTheme="majorBidi" w:hAnsiTheme="majorBidi" w:cstheme="majorBidi"/>
                <w:sz w:val="20"/>
                <w:szCs w:val="20"/>
              </w:rPr>
              <w:t>Which of the following best describes your role in your company?</w:t>
            </w:r>
          </w:p>
        </w:tc>
        <w:tc>
          <w:tcPr>
            <w:tcW w:w="5400" w:type="dxa"/>
          </w:tcPr>
          <w:p w14:paraId="584B54DC" w14:textId="77777777" w:rsidR="00B834B8" w:rsidRPr="00F37CA5" w:rsidRDefault="00B834B8" w:rsidP="00F37CA5">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37CA5">
              <w:rPr>
                <w:rFonts w:asciiTheme="majorBidi" w:hAnsiTheme="majorBidi" w:cstheme="majorBidi"/>
                <w:sz w:val="20"/>
                <w:szCs w:val="20"/>
              </w:rPr>
              <w:t xml:space="preserve">( ) Upper Management </w:t>
            </w:r>
          </w:p>
          <w:p w14:paraId="5D03632C" w14:textId="77777777" w:rsidR="00B834B8" w:rsidRPr="00F37CA5" w:rsidRDefault="00B834B8" w:rsidP="00F37CA5">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37CA5">
              <w:rPr>
                <w:rFonts w:asciiTheme="majorBidi" w:hAnsiTheme="majorBidi" w:cstheme="majorBidi"/>
                <w:sz w:val="20"/>
                <w:szCs w:val="20"/>
              </w:rPr>
              <w:t xml:space="preserve">( ) Middle Management </w:t>
            </w:r>
          </w:p>
          <w:p w14:paraId="6600745C" w14:textId="77777777" w:rsidR="00B834B8" w:rsidRPr="00F37CA5" w:rsidRDefault="00B834B8" w:rsidP="00F37CA5">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37CA5">
              <w:rPr>
                <w:rFonts w:asciiTheme="majorBidi" w:hAnsiTheme="majorBidi" w:cstheme="majorBidi"/>
                <w:sz w:val="20"/>
                <w:szCs w:val="20"/>
              </w:rPr>
              <w:t xml:space="preserve">( ) Junior Management </w:t>
            </w:r>
          </w:p>
          <w:p w14:paraId="3A7CE469" w14:textId="77777777" w:rsidR="00B834B8" w:rsidRPr="00F37CA5" w:rsidRDefault="00B834B8" w:rsidP="00F37CA5">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37CA5">
              <w:rPr>
                <w:rFonts w:asciiTheme="majorBidi" w:hAnsiTheme="majorBidi" w:cstheme="majorBidi"/>
                <w:sz w:val="20"/>
                <w:szCs w:val="20"/>
              </w:rPr>
              <w:t xml:space="preserve">( ) Administrative Staff </w:t>
            </w:r>
          </w:p>
          <w:p w14:paraId="645354B4" w14:textId="77777777" w:rsidR="00B834B8" w:rsidRPr="00F37CA5" w:rsidRDefault="00B834B8" w:rsidP="00F37CA5">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37CA5">
              <w:rPr>
                <w:rFonts w:asciiTheme="majorBidi" w:hAnsiTheme="majorBidi" w:cstheme="majorBidi"/>
                <w:sz w:val="20"/>
                <w:szCs w:val="20"/>
              </w:rPr>
              <w:t xml:space="preserve">( ) Support Staff </w:t>
            </w:r>
          </w:p>
          <w:p w14:paraId="6BE55EF2" w14:textId="77777777" w:rsidR="00B834B8" w:rsidRPr="00F37CA5" w:rsidRDefault="00B834B8" w:rsidP="00F37CA5">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37CA5">
              <w:rPr>
                <w:rFonts w:asciiTheme="majorBidi" w:hAnsiTheme="majorBidi" w:cstheme="majorBidi"/>
                <w:sz w:val="20"/>
                <w:szCs w:val="20"/>
              </w:rPr>
              <w:t xml:space="preserve">( ) Consultant </w:t>
            </w:r>
          </w:p>
          <w:p w14:paraId="597856C9" w14:textId="77777777" w:rsidR="00B834B8" w:rsidRPr="00F37CA5" w:rsidRDefault="00B834B8" w:rsidP="00F37CA5">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FF"/>
                <w:sz w:val="20"/>
                <w:szCs w:val="20"/>
              </w:rPr>
            </w:pPr>
            <w:r w:rsidRPr="00F37CA5">
              <w:rPr>
                <w:rFonts w:asciiTheme="majorBidi" w:hAnsiTheme="majorBidi" w:cstheme="majorBidi"/>
                <w:sz w:val="20"/>
                <w:szCs w:val="20"/>
              </w:rPr>
              <w:t>( ) Temporary Employee</w:t>
            </w:r>
          </w:p>
        </w:tc>
      </w:tr>
    </w:tbl>
    <w:p w14:paraId="1B262C83" w14:textId="77777777" w:rsidR="00B834B8" w:rsidRPr="00F37CA5" w:rsidRDefault="00B834B8" w:rsidP="00F37CA5">
      <w:pPr>
        <w:spacing w:after="0" w:line="360" w:lineRule="auto"/>
        <w:jc w:val="both"/>
        <w:rPr>
          <w:rFonts w:asciiTheme="majorBidi" w:hAnsiTheme="majorBidi" w:cstheme="majorBidi"/>
          <w:color w:val="0000FF"/>
          <w:szCs w:val="24"/>
        </w:rPr>
      </w:pPr>
    </w:p>
    <w:p w14:paraId="228653C4" w14:textId="77777777" w:rsidR="00B834B8" w:rsidRPr="00F37CA5" w:rsidRDefault="00B834B8" w:rsidP="00F37CA5">
      <w:pPr>
        <w:spacing w:after="0" w:line="360" w:lineRule="auto"/>
        <w:jc w:val="both"/>
        <w:rPr>
          <w:rFonts w:asciiTheme="majorBidi" w:hAnsiTheme="majorBidi" w:cstheme="majorBidi"/>
          <w:color w:val="000000"/>
        </w:rPr>
      </w:pPr>
    </w:p>
    <w:p w14:paraId="16484632" w14:textId="77777777" w:rsidR="00B834B8" w:rsidRPr="00F37CA5" w:rsidRDefault="00B834B8" w:rsidP="00F37CA5">
      <w:pPr>
        <w:spacing w:after="0" w:line="360" w:lineRule="auto"/>
        <w:jc w:val="both"/>
        <w:rPr>
          <w:rFonts w:asciiTheme="majorBidi" w:hAnsiTheme="majorBidi" w:cstheme="majorBidi"/>
        </w:rPr>
      </w:pPr>
    </w:p>
    <w:p w14:paraId="6DB9A448" w14:textId="77777777" w:rsidR="00B834B8" w:rsidRPr="00F37CA5" w:rsidRDefault="00B834B8" w:rsidP="00F37CA5">
      <w:pPr>
        <w:spacing w:after="0" w:line="360" w:lineRule="auto"/>
        <w:ind w:left="900"/>
        <w:jc w:val="both"/>
        <w:rPr>
          <w:rFonts w:asciiTheme="majorBidi" w:hAnsiTheme="majorBidi" w:cstheme="majorBidi"/>
        </w:rPr>
      </w:pPr>
    </w:p>
    <w:p w14:paraId="05E0603C" w14:textId="77777777" w:rsidR="00B834B8" w:rsidRPr="00F37CA5" w:rsidRDefault="00B834B8" w:rsidP="00F37CA5">
      <w:pPr>
        <w:spacing w:after="0" w:line="360" w:lineRule="auto"/>
        <w:ind w:left="900"/>
        <w:jc w:val="both"/>
        <w:rPr>
          <w:rFonts w:asciiTheme="majorBidi" w:hAnsiTheme="majorBidi" w:cstheme="majorBidi"/>
        </w:rPr>
      </w:pPr>
    </w:p>
    <w:p w14:paraId="6639C32A" w14:textId="77777777" w:rsidR="00343294" w:rsidRPr="00F37CA5" w:rsidRDefault="00343294" w:rsidP="00F37CA5">
      <w:pPr>
        <w:spacing w:after="0" w:line="360" w:lineRule="auto"/>
        <w:jc w:val="both"/>
        <w:rPr>
          <w:rFonts w:asciiTheme="majorBidi" w:hAnsiTheme="majorBidi" w:cstheme="majorBidi"/>
        </w:rPr>
      </w:pPr>
    </w:p>
    <w:p w14:paraId="510111E6" w14:textId="77777777" w:rsidR="00B834B8" w:rsidRPr="00F37CA5" w:rsidRDefault="00B834B8" w:rsidP="00F37CA5">
      <w:pPr>
        <w:spacing w:after="0" w:line="360" w:lineRule="auto"/>
        <w:ind w:left="900"/>
        <w:jc w:val="both"/>
        <w:rPr>
          <w:rFonts w:asciiTheme="majorBidi" w:hAnsiTheme="majorBidi" w:cstheme="majorBidi"/>
          <w:b/>
          <w:bCs/>
          <w:sz w:val="23"/>
          <w:szCs w:val="23"/>
        </w:rPr>
      </w:pPr>
      <w:r w:rsidRPr="00F37CA5">
        <w:rPr>
          <w:rFonts w:asciiTheme="majorBidi" w:hAnsiTheme="majorBidi" w:cstheme="majorBidi"/>
          <w:b/>
          <w:bCs/>
          <w:sz w:val="23"/>
          <w:szCs w:val="23"/>
        </w:rPr>
        <w:lastRenderedPageBreak/>
        <w:t>Appendix D: Permission to Use Survey Instruments</w:t>
      </w:r>
    </w:p>
    <w:p w14:paraId="3118971F" w14:textId="77777777" w:rsidR="00B834B8" w:rsidRPr="00F37CA5" w:rsidRDefault="00B834B8" w:rsidP="00F37CA5">
      <w:pPr>
        <w:spacing w:after="0" w:line="360" w:lineRule="auto"/>
        <w:jc w:val="both"/>
        <w:rPr>
          <w:rFonts w:asciiTheme="majorBidi" w:hAnsiTheme="majorBidi" w:cstheme="majorBidi"/>
          <w:b/>
          <w:bCs/>
          <w:sz w:val="23"/>
          <w:szCs w:val="23"/>
        </w:rPr>
      </w:pPr>
    </w:p>
    <w:p w14:paraId="176A4FB0" w14:textId="77777777" w:rsidR="00B834B8" w:rsidRPr="00F37CA5" w:rsidRDefault="00B834B8" w:rsidP="00F37CA5">
      <w:pPr>
        <w:spacing w:after="0" w:line="360" w:lineRule="auto"/>
        <w:ind w:left="900"/>
        <w:jc w:val="both"/>
        <w:rPr>
          <w:rFonts w:asciiTheme="majorBidi" w:hAnsiTheme="majorBidi" w:cstheme="majorBidi"/>
          <w:b/>
          <w:bCs/>
          <w:sz w:val="23"/>
          <w:szCs w:val="23"/>
        </w:rPr>
      </w:pPr>
    </w:p>
    <w:p w14:paraId="647FDB17" w14:textId="77777777" w:rsidR="00B834B8" w:rsidRPr="00F37CA5" w:rsidRDefault="00611082" w:rsidP="00F37CA5">
      <w:pPr>
        <w:spacing w:after="0" w:line="360" w:lineRule="auto"/>
        <w:jc w:val="both"/>
        <w:rPr>
          <w:rFonts w:asciiTheme="majorBidi" w:hAnsiTheme="majorBidi" w:cstheme="majorBidi"/>
        </w:rPr>
      </w:pPr>
      <w:r w:rsidRPr="00F37CA5">
        <w:rPr>
          <w:rFonts w:asciiTheme="majorBidi" w:hAnsiTheme="majorBidi" w:cstheme="majorBidi"/>
          <w:noProof/>
        </w:rPr>
        <w:drawing>
          <wp:inline distT="0" distB="0" distL="0" distR="0" wp14:anchorId="1AC17115" wp14:editId="0A1BE7AF">
            <wp:extent cx="4079290" cy="322897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085244" cy="3233688"/>
                    </a:xfrm>
                    <a:prstGeom prst="rect">
                      <a:avLst/>
                    </a:prstGeom>
                    <a:noFill/>
                    <a:ln>
                      <a:noFill/>
                    </a:ln>
                  </pic:spPr>
                </pic:pic>
              </a:graphicData>
            </a:graphic>
          </wp:inline>
        </w:drawing>
      </w:r>
    </w:p>
    <w:p w14:paraId="1804FE7D" w14:textId="77777777" w:rsidR="00611082" w:rsidRPr="00F37CA5" w:rsidRDefault="00611082" w:rsidP="00F37CA5">
      <w:pPr>
        <w:spacing w:after="0" w:line="360" w:lineRule="auto"/>
        <w:ind w:left="900"/>
        <w:jc w:val="both"/>
        <w:rPr>
          <w:rFonts w:asciiTheme="majorBidi" w:hAnsiTheme="majorBidi" w:cstheme="majorBidi"/>
        </w:rPr>
      </w:pPr>
    </w:p>
    <w:p w14:paraId="12A3C1ED" w14:textId="77777777" w:rsidR="00611082" w:rsidRPr="00F37CA5" w:rsidRDefault="00611082" w:rsidP="00F37CA5">
      <w:pPr>
        <w:spacing w:after="0" w:line="360" w:lineRule="auto"/>
        <w:ind w:left="900"/>
        <w:jc w:val="both"/>
        <w:rPr>
          <w:rFonts w:asciiTheme="majorBidi" w:hAnsiTheme="majorBidi" w:cstheme="majorBidi"/>
        </w:rPr>
      </w:pPr>
    </w:p>
    <w:p w14:paraId="2F5363A3" w14:textId="77777777" w:rsidR="00611082" w:rsidRPr="00F37CA5" w:rsidRDefault="00611082" w:rsidP="00F37CA5">
      <w:pPr>
        <w:spacing w:after="0" w:line="360" w:lineRule="auto"/>
        <w:ind w:left="900"/>
        <w:jc w:val="both"/>
        <w:rPr>
          <w:rFonts w:asciiTheme="majorBidi" w:hAnsiTheme="majorBidi" w:cstheme="majorBidi"/>
        </w:rPr>
      </w:pPr>
    </w:p>
    <w:p w14:paraId="2D222315" w14:textId="77777777" w:rsidR="00611082" w:rsidRPr="00F37CA5" w:rsidRDefault="00611082" w:rsidP="00F37CA5">
      <w:pPr>
        <w:spacing w:after="0" w:line="360" w:lineRule="auto"/>
        <w:ind w:left="360"/>
        <w:jc w:val="both"/>
        <w:rPr>
          <w:rFonts w:asciiTheme="majorBidi" w:hAnsiTheme="majorBidi" w:cstheme="majorBidi"/>
        </w:rPr>
      </w:pPr>
      <w:r w:rsidRPr="00F37CA5">
        <w:rPr>
          <w:rFonts w:asciiTheme="majorBidi" w:hAnsiTheme="majorBidi" w:cstheme="majorBidi"/>
          <w:noProof/>
        </w:rPr>
        <w:drawing>
          <wp:inline distT="0" distB="0" distL="0" distR="0" wp14:anchorId="6B93C8C3" wp14:editId="1F89D6C7">
            <wp:extent cx="5886450" cy="320357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stretch>
                      <a:fillRect/>
                    </a:stretch>
                  </pic:blipFill>
                  <pic:spPr>
                    <a:xfrm>
                      <a:off x="0" y="0"/>
                      <a:ext cx="5886450" cy="3203575"/>
                    </a:xfrm>
                    <a:prstGeom prst="rect">
                      <a:avLst/>
                    </a:prstGeom>
                  </pic:spPr>
                </pic:pic>
              </a:graphicData>
            </a:graphic>
          </wp:inline>
        </w:drawing>
      </w:r>
    </w:p>
    <w:sectPr w:rsidR="00611082" w:rsidRPr="00F37CA5" w:rsidSect="00254E8F">
      <w:footerReference w:type="default" r:id="rId31"/>
      <w:pgSz w:w="11906" w:h="16838" w:code="9"/>
      <w:pgMar w:top="1440" w:right="153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C13477" w14:textId="77777777" w:rsidR="00EC2B0F" w:rsidRDefault="00EC2B0F">
      <w:pPr>
        <w:spacing w:line="240" w:lineRule="auto"/>
      </w:pPr>
      <w:r>
        <w:separator/>
      </w:r>
    </w:p>
  </w:endnote>
  <w:endnote w:type="continuationSeparator" w:id="0">
    <w:p w14:paraId="6C387521" w14:textId="77777777" w:rsidR="00EC2B0F" w:rsidRDefault="00EC2B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imesNewRomanPS-BoldMT">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inherit">
    <w:altName w:val="Times New Roman"/>
    <w:panose1 w:val="00000000000000000000"/>
    <w:charset w:val="00"/>
    <w:family w:val="roman"/>
    <w:notTrueType/>
    <w:pitch w:val="default"/>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0621743"/>
      <w:docPartObj>
        <w:docPartGallery w:val="Page Numbers (Bottom of Page)"/>
        <w:docPartUnique/>
      </w:docPartObj>
    </w:sdtPr>
    <w:sdtEndPr>
      <w:rPr>
        <w:color w:val="7F7F7F" w:themeColor="background1" w:themeShade="7F"/>
        <w:spacing w:val="60"/>
      </w:rPr>
    </w:sdtEndPr>
    <w:sdtContent>
      <w:p w14:paraId="4D2084CB" w14:textId="49F101DC" w:rsidR="005A1DC0" w:rsidRPr="00090361" w:rsidRDefault="005A1DC0" w:rsidP="00123210">
        <w:pPr>
          <w:pStyle w:val="Footer"/>
          <w:pBdr>
            <w:top w:val="single" w:sz="4" w:space="1" w:color="D9D9D9" w:themeColor="background1" w:themeShade="D9"/>
          </w:pBdr>
          <w:tabs>
            <w:tab w:val="left" w:pos="8004"/>
          </w:tabs>
        </w:pPr>
        <w:r w:rsidRPr="00090361">
          <w:tab/>
        </w:r>
        <w:r w:rsidRPr="00090361">
          <w:fldChar w:fldCharType="begin"/>
        </w:r>
        <w:r w:rsidRPr="00090361">
          <w:instrText xml:space="preserve"> PAGE   \* MERGEFORMAT </w:instrText>
        </w:r>
        <w:r w:rsidRPr="00090361">
          <w:fldChar w:fldCharType="separate"/>
        </w:r>
        <w:r w:rsidR="00A348D0">
          <w:rPr>
            <w:noProof/>
          </w:rPr>
          <w:t>7</w:t>
        </w:r>
        <w:r w:rsidRPr="00090361">
          <w:fldChar w:fldCharType="end"/>
        </w:r>
        <w:r w:rsidRPr="00090361">
          <w:t xml:space="preserve"> | </w:t>
        </w:r>
        <w:r w:rsidRPr="00090361">
          <w:rPr>
            <w:color w:val="7F7F7F" w:themeColor="background1" w:themeShade="7F"/>
            <w:spacing w:val="60"/>
          </w:rPr>
          <w:t>Page</w:t>
        </w:r>
      </w:p>
    </w:sdtContent>
  </w:sdt>
  <w:p w14:paraId="73934B44" w14:textId="77777777" w:rsidR="005A1DC0" w:rsidRPr="00090361" w:rsidRDefault="005A1DC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C12066" w14:textId="77777777" w:rsidR="00EC2B0F" w:rsidRDefault="00EC2B0F">
      <w:pPr>
        <w:spacing w:line="240" w:lineRule="auto"/>
      </w:pPr>
      <w:r>
        <w:separator/>
      </w:r>
    </w:p>
  </w:footnote>
  <w:footnote w:type="continuationSeparator" w:id="0">
    <w:p w14:paraId="3911EFBF" w14:textId="77777777" w:rsidR="00EC2B0F" w:rsidRDefault="00EC2B0F">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63EDF"/>
    <w:multiLevelType w:val="hybridMultilevel"/>
    <w:tmpl w:val="7BE8DCA2"/>
    <w:lvl w:ilvl="0" w:tplc="C382DA90">
      <w:start w:val="1"/>
      <w:numFmt w:val="decimal"/>
      <w:lvlText w:val="%1."/>
      <w:lvlJc w:val="left"/>
      <w:pPr>
        <w:ind w:left="360" w:hanging="360"/>
      </w:pPr>
      <w:rPr>
        <w:rFonts w:asciiTheme="majorBidi" w:eastAsia="Times New Roman" w:hAnsiTheme="majorBidi" w:cstheme="majorBidi" w:hint="default"/>
        <w:b/>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4A72EC8"/>
    <w:multiLevelType w:val="hybridMultilevel"/>
    <w:tmpl w:val="EE54A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CE673A"/>
    <w:multiLevelType w:val="hybridMultilevel"/>
    <w:tmpl w:val="B504F6F8"/>
    <w:lvl w:ilvl="0" w:tplc="4F5E3AAA">
      <w:start w:val="1"/>
      <w:numFmt w:val="bullet"/>
      <w:lvlText w:val="•"/>
      <w:lvlJc w:val="left"/>
      <w:pPr>
        <w:tabs>
          <w:tab w:val="num" w:pos="720"/>
        </w:tabs>
        <w:ind w:left="720" w:hanging="360"/>
      </w:pPr>
      <w:rPr>
        <w:rFonts w:ascii="Arial" w:hAnsi="Arial" w:hint="default"/>
      </w:rPr>
    </w:lvl>
    <w:lvl w:ilvl="1" w:tplc="0B44A0A6" w:tentative="1">
      <w:start w:val="1"/>
      <w:numFmt w:val="bullet"/>
      <w:lvlText w:val="•"/>
      <w:lvlJc w:val="left"/>
      <w:pPr>
        <w:tabs>
          <w:tab w:val="num" w:pos="1440"/>
        </w:tabs>
        <w:ind w:left="1440" w:hanging="360"/>
      </w:pPr>
      <w:rPr>
        <w:rFonts w:ascii="Arial" w:hAnsi="Arial" w:hint="default"/>
      </w:rPr>
    </w:lvl>
    <w:lvl w:ilvl="2" w:tplc="A6909676" w:tentative="1">
      <w:start w:val="1"/>
      <w:numFmt w:val="bullet"/>
      <w:lvlText w:val="•"/>
      <w:lvlJc w:val="left"/>
      <w:pPr>
        <w:tabs>
          <w:tab w:val="num" w:pos="2160"/>
        </w:tabs>
        <w:ind w:left="2160" w:hanging="360"/>
      </w:pPr>
      <w:rPr>
        <w:rFonts w:ascii="Arial" w:hAnsi="Arial" w:hint="default"/>
      </w:rPr>
    </w:lvl>
    <w:lvl w:ilvl="3" w:tplc="9D8A66F6" w:tentative="1">
      <w:start w:val="1"/>
      <w:numFmt w:val="bullet"/>
      <w:lvlText w:val="•"/>
      <w:lvlJc w:val="left"/>
      <w:pPr>
        <w:tabs>
          <w:tab w:val="num" w:pos="2880"/>
        </w:tabs>
        <w:ind w:left="2880" w:hanging="360"/>
      </w:pPr>
      <w:rPr>
        <w:rFonts w:ascii="Arial" w:hAnsi="Arial" w:hint="default"/>
      </w:rPr>
    </w:lvl>
    <w:lvl w:ilvl="4" w:tplc="7E7E2D72" w:tentative="1">
      <w:start w:val="1"/>
      <w:numFmt w:val="bullet"/>
      <w:lvlText w:val="•"/>
      <w:lvlJc w:val="left"/>
      <w:pPr>
        <w:tabs>
          <w:tab w:val="num" w:pos="3600"/>
        </w:tabs>
        <w:ind w:left="3600" w:hanging="360"/>
      </w:pPr>
      <w:rPr>
        <w:rFonts w:ascii="Arial" w:hAnsi="Arial" w:hint="default"/>
      </w:rPr>
    </w:lvl>
    <w:lvl w:ilvl="5" w:tplc="B95A2B72" w:tentative="1">
      <w:start w:val="1"/>
      <w:numFmt w:val="bullet"/>
      <w:lvlText w:val="•"/>
      <w:lvlJc w:val="left"/>
      <w:pPr>
        <w:tabs>
          <w:tab w:val="num" w:pos="4320"/>
        </w:tabs>
        <w:ind w:left="4320" w:hanging="360"/>
      </w:pPr>
      <w:rPr>
        <w:rFonts w:ascii="Arial" w:hAnsi="Arial" w:hint="default"/>
      </w:rPr>
    </w:lvl>
    <w:lvl w:ilvl="6" w:tplc="0FD81184" w:tentative="1">
      <w:start w:val="1"/>
      <w:numFmt w:val="bullet"/>
      <w:lvlText w:val="•"/>
      <w:lvlJc w:val="left"/>
      <w:pPr>
        <w:tabs>
          <w:tab w:val="num" w:pos="5040"/>
        </w:tabs>
        <w:ind w:left="5040" w:hanging="360"/>
      </w:pPr>
      <w:rPr>
        <w:rFonts w:ascii="Arial" w:hAnsi="Arial" w:hint="default"/>
      </w:rPr>
    </w:lvl>
    <w:lvl w:ilvl="7" w:tplc="7494E90C" w:tentative="1">
      <w:start w:val="1"/>
      <w:numFmt w:val="bullet"/>
      <w:lvlText w:val="•"/>
      <w:lvlJc w:val="left"/>
      <w:pPr>
        <w:tabs>
          <w:tab w:val="num" w:pos="5760"/>
        </w:tabs>
        <w:ind w:left="5760" w:hanging="360"/>
      </w:pPr>
      <w:rPr>
        <w:rFonts w:ascii="Arial" w:hAnsi="Arial" w:hint="default"/>
      </w:rPr>
    </w:lvl>
    <w:lvl w:ilvl="8" w:tplc="044630A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C176D37"/>
    <w:multiLevelType w:val="hybridMultilevel"/>
    <w:tmpl w:val="52B66EBE"/>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0F521E"/>
    <w:multiLevelType w:val="hybridMultilevel"/>
    <w:tmpl w:val="7BE8DCA2"/>
    <w:lvl w:ilvl="0" w:tplc="C382DA90">
      <w:start w:val="1"/>
      <w:numFmt w:val="decimal"/>
      <w:lvlText w:val="%1."/>
      <w:lvlJc w:val="left"/>
      <w:pPr>
        <w:ind w:left="360" w:hanging="360"/>
      </w:pPr>
      <w:rPr>
        <w:rFonts w:asciiTheme="majorBidi" w:eastAsia="Times New Roman" w:hAnsiTheme="majorBidi" w:cstheme="majorBidi" w:hint="default"/>
        <w:b/>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129180F"/>
    <w:multiLevelType w:val="hybridMultilevel"/>
    <w:tmpl w:val="83328A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3D92E49"/>
    <w:multiLevelType w:val="hybridMultilevel"/>
    <w:tmpl w:val="7BE8DCA2"/>
    <w:lvl w:ilvl="0" w:tplc="C382DA90">
      <w:start w:val="1"/>
      <w:numFmt w:val="decimal"/>
      <w:lvlText w:val="%1."/>
      <w:lvlJc w:val="left"/>
      <w:pPr>
        <w:ind w:left="360" w:hanging="360"/>
      </w:pPr>
      <w:rPr>
        <w:rFonts w:asciiTheme="majorBidi" w:eastAsia="Times New Roman" w:hAnsiTheme="majorBidi" w:cstheme="majorBidi" w:hint="default"/>
        <w:b/>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50B6F05"/>
    <w:multiLevelType w:val="hybridMultilevel"/>
    <w:tmpl w:val="F1AC15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61A2566"/>
    <w:multiLevelType w:val="hybridMultilevel"/>
    <w:tmpl w:val="DC30A4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87029E9"/>
    <w:multiLevelType w:val="hybridMultilevel"/>
    <w:tmpl w:val="7BE8DCA2"/>
    <w:lvl w:ilvl="0" w:tplc="C382DA90">
      <w:start w:val="1"/>
      <w:numFmt w:val="decimal"/>
      <w:lvlText w:val="%1."/>
      <w:lvlJc w:val="left"/>
      <w:pPr>
        <w:ind w:left="360" w:hanging="360"/>
      </w:pPr>
      <w:rPr>
        <w:rFonts w:asciiTheme="majorBidi" w:eastAsia="Times New Roman" w:hAnsiTheme="majorBidi" w:cstheme="majorBidi" w:hint="default"/>
        <w:b/>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9EB03C4"/>
    <w:multiLevelType w:val="multilevel"/>
    <w:tmpl w:val="0FE4038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2F30355"/>
    <w:multiLevelType w:val="hybridMultilevel"/>
    <w:tmpl w:val="7DA8F56A"/>
    <w:lvl w:ilvl="0" w:tplc="0409000F">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B2232E"/>
    <w:multiLevelType w:val="hybridMultilevel"/>
    <w:tmpl w:val="A7FAA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53121F"/>
    <w:multiLevelType w:val="multilevel"/>
    <w:tmpl w:val="0FE403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B3E1FCC"/>
    <w:multiLevelType w:val="hybridMultilevel"/>
    <w:tmpl w:val="14D6D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CE75C5C"/>
    <w:multiLevelType w:val="hybridMultilevel"/>
    <w:tmpl w:val="1A405812"/>
    <w:lvl w:ilvl="0" w:tplc="2F763E34">
      <w:start w:val="1"/>
      <w:numFmt w:val="bullet"/>
      <w:lvlText w:val="•"/>
      <w:lvlJc w:val="left"/>
      <w:pPr>
        <w:tabs>
          <w:tab w:val="num" w:pos="720"/>
        </w:tabs>
        <w:ind w:left="720" w:hanging="360"/>
      </w:pPr>
      <w:rPr>
        <w:rFonts w:ascii="Arial" w:hAnsi="Arial" w:hint="default"/>
      </w:rPr>
    </w:lvl>
    <w:lvl w:ilvl="1" w:tplc="BDECB410" w:tentative="1">
      <w:start w:val="1"/>
      <w:numFmt w:val="bullet"/>
      <w:lvlText w:val="•"/>
      <w:lvlJc w:val="left"/>
      <w:pPr>
        <w:tabs>
          <w:tab w:val="num" w:pos="1440"/>
        </w:tabs>
        <w:ind w:left="1440" w:hanging="360"/>
      </w:pPr>
      <w:rPr>
        <w:rFonts w:ascii="Arial" w:hAnsi="Arial" w:hint="default"/>
      </w:rPr>
    </w:lvl>
    <w:lvl w:ilvl="2" w:tplc="6FBC19BA" w:tentative="1">
      <w:start w:val="1"/>
      <w:numFmt w:val="bullet"/>
      <w:lvlText w:val="•"/>
      <w:lvlJc w:val="left"/>
      <w:pPr>
        <w:tabs>
          <w:tab w:val="num" w:pos="2160"/>
        </w:tabs>
        <w:ind w:left="2160" w:hanging="360"/>
      </w:pPr>
      <w:rPr>
        <w:rFonts w:ascii="Arial" w:hAnsi="Arial" w:hint="default"/>
      </w:rPr>
    </w:lvl>
    <w:lvl w:ilvl="3" w:tplc="7264F414" w:tentative="1">
      <w:start w:val="1"/>
      <w:numFmt w:val="bullet"/>
      <w:lvlText w:val="•"/>
      <w:lvlJc w:val="left"/>
      <w:pPr>
        <w:tabs>
          <w:tab w:val="num" w:pos="2880"/>
        </w:tabs>
        <w:ind w:left="2880" w:hanging="360"/>
      </w:pPr>
      <w:rPr>
        <w:rFonts w:ascii="Arial" w:hAnsi="Arial" w:hint="default"/>
      </w:rPr>
    </w:lvl>
    <w:lvl w:ilvl="4" w:tplc="4CC0F3F6" w:tentative="1">
      <w:start w:val="1"/>
      <w:numFmt w:val="bullet"/>
      <w:lvlText w:val="•"/>
      <w:lvlJc w:val="left"/>
      <w:pPr>
        <w:tabs>
          <w:tab w:val="num" w:pos="3600"/>
        </w:tabs>
        <w:ind w:left="3600" w:hanging="360"/>
      </w:pPr>
      <w:rPr>
        <w:rFonts w:ascii="Arial" w:hAnsi="Arial" w:hint="default"/>
      </w:rPr>
    </w:lvl>
    <w:lvl w:ilvl="5" w:tplc="D29E87A8" w:tentative="1">
      <w:start w:val="1"/>
      <w:numFmt w:val="bullet"/>
      <w:lvlText w:val="•"/>
      <w:lvlJc w:val="left"/>
      <w:pPr>
        <w:tabs>
          <w:tab w:val="num" w:pos="4320"/>
        </w:tabs>
        <w:ind w:left="4320" w:hanging="360"/>
      </w:pPr>
      <w:rPr>
        <w:rFonts w:ascii="Arial" w:hAnsi="Arial" w:hint="default"/>
      </w:rPr>
    </w:lvl>
    <w:lvl w:ilvl="6" w:tplc="B176ADA6" w:tentative="1">
      <w:start w:val="1"/>
      <w:numFmt w:val="bullet"/>
      <w:lvlText w:val="•"/>
      <w:lvlJc w:val="left"/>
      <w:pPr>
        <w:tabs>
          <w:tab w:val="num" w:pos="5040"/>
        </w:tabs>
        <w:ind w:left="5040" w:hanging="360"/>
      </w:pPr>
      <w:rPr>
        <w:rFonts w:ascii="Arial" w:hAnsi="Arial" w:hint="default"/>
      </w:rPr>
    </w:lvl>
    <w:lvl w:ilvl="7" w:tplc="5548FB46" w:tentative="1">
      <w:start w:val="1"/>
      <w:numFmt w:val="bullet"/>
      <w:lvlText w:val="•"/>
      <w:lvlJc w:val="left"/>
      <w:pPr>
        <w:tabs>
          <w:tab w:val="num" w:pos="5760"/>
        </w:tabs>
        <w:ind w:left="5760" w:hanging="360"/>
      </w:pPr>
      <w:rPr>
        <w:rFonts w:ascii="Arial" w:hAnsi="Arial" w:hint="default"/>
      </w:rPr>
    </w:lvl>
    <w:lvl w:ilvl="8" w:tplc="761A3174"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E5F2099"/>
    <w:multiLevelType w:val="multilevel"/>
    <w:tmpl w:val="7E9A61F6"/>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0BA7D69"/>
    <w:multiLevelType w:val="hybridMultilevel"/>
    <w:tmpl w:val="D2546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A8033E"/>
    <w:multiLevelType w:val="multilevel"/>
    <w:tmpl w:val="2062BA1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59D1887"/>
    <w:multiLevelType w:val="multilevel"/>
    <w:tmpl w:val="0FE403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716026D"/>
    <w:multiLevelType w:val="hybridMultilevel"/>
    <w:tmpl w:val="7BE8DCA2"/>
    <w:lvl w:ilvl="0" w:tplc="C382DA90">
      <w:start w:val="1"/>
      <w:numFmt w:val="decimal"/>
      <w:lvlText w:val="%1."/>
      <w:lvlJc w:val="left"/>
      <w:pPr>
        <w:ind w:left="360" w:hanging="360"/>
      </w:pPr>
      <w:rPr>
        <w:rFonts w:asciiTheme="majorBidi" w:eastAsia="Times New Roman" w:hAnsiTheme="majorBidi" w:cstheme="majorBidi" w:hint="default"/>
        <w:b/>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73F1A1F"/>
    <w:multiLevelType w:val="multilevel"/>
    <w:tmpl w:val="50C878F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2" w15:restartNumberingAfterBreak="0">
    <w:nsid w:val="3C25162D"/>
    <w:multiLevelType w:val="multilevel"/>
    <w:tmpl w:val="BFD84EC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3E9A51B7"/>
    <w:multiLevelType w:val="hybridMultilevel"/>
    <w:tmpl w:val="2F3C6E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786677"/>
    <w:multiLevelType w:val="hybridMultilevel"/>
    <w:tmpl w:val="7BE8DCA2"/>
    <w:lvl w:ilvl="0" w:tplc="C382DA90">
      <w:start w:val="1"/>
      <w:numFmt w:val="decimal"/>
      <w:lvlText w:val="%1."/>
      <w:lvlJc w:val="left"/>
      <w:pPr>
        <w:ind w:left="360" w:hanging="360"/>
      </w:pPr>
      <w:rPr>
        <w:rFonts w:asciiTheme="majorBidi" w:eastAsia="Times New Roman" w:hAnsiTheme="majorBidi" w:cstheme="majorBidi" w:hint="default"/>
        <w:b/>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2382632"/>
    <w:multiLevelType w:val="multilevel"/>
    <w:tmpl w:val="0FE4038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306068C"/>
    <w:multiLevelType w:val="hybridMultilevel"/>
    <w:tmpl w:val="D78A6DF0"/>
    <w:lvl w:ilvl="0" w:tplc="E8242FBC">
      <w:start w:val="1"/>
      <w:numFmt w:val="bullet"/>
      <w:lvlText w:val="•"/>
      <w:lvlJc w:val="left"/>
      <w:pPr>
        <w:tabs>
          <w:tab w:val="num" w:pos="720"/>
        </w:tabs>
        <w:ind w:left="720" w:hanging="360"/>
      </w:pPr>
      <w:rPr>
        <w:rFonts w:ascii="Arial" w:hAnsi="Arial" w:hint="default"/>
      </w:rPr>
    </w:lvl>
    <w:lvl w:ilvl="1" w:tplc="CDD86B36" w:tentative="1">
      <w:start w:val="1"/>
      <w:numFmt w:val="bullet"/>
      <w:lvlText w:val="•"/>
      <w:lvlJc w:val="left"/>
      <w:pPr>
        <w:tabs>
          <w:tab w:val="num" w:pos="1440"/>
        </w:tabs>
        <w:ind w:left="1440" w:hanging="360"/>
      </w:pPr>
      <w:rPr>
        <w:rFonts w:ascii="Arial" w:hAnsi="Arial" w:hint="default"/>
      </w:rPr>
    </w:lvl>
    <w:lvl w:ilvl="2" w:tplc="7A744702" w:tentative="1">
      <w:start w:val="1"/>
      <w:numFmt w:val="bullet"/>
      <w:lvlText w:val="•"/>
      <w:lvlJc w:val="left"/>
      <w:pPr>
        <w:tabs>
          <w:tab w:val="num" w:pos="2160"/>
        </w:tabs>
        <w:ind w:left="2160" w:hanging="360"/>
      </w:pPr>
      <w:rPr>
        <w:rFonts w:ascii="Arial" w:hAnsi="Arial" w:hint="default"/>
      </w:rPr>
    </w:lvl>
    <w:lvl w:ilvl="3" w:tplc="A3F2040A" w:tentative="1">
      <w:start w:val="1"/>
      <w:numFmt w:val="bullet"/>
      <w:lvlText w:val="•"/>
      <w:lvlJc w:val="left"/>
      <w:pPr>
        <w:tabs>
          <w:tab w:val="num" w:pos="2880"/>
        </w:tabs>
        <w:ind w:left="2880" w:hanging="360"/>
      </w:pPr>
      <w:rPr>
        <w:rFonts w:ascii="Arial" w:hAnsi="Arial" w:hint="default"/>
      </w:rPr>
    </w:lvl>
    <w:lvl w:ilvl="4" w:tplc="3150465E" w:tentative="1">
      <w:start w:val="1"/>
      <w:numFmt w:val="bullet"/>
      <w:lvlText w:val="•"/>
      <w:lvlJc w:val="left"/>
      <w:pPr>
        <w:tabs>
          <w:tab w:val="num" w:pos="3600"/>
        </w:tabs>
        <w:ind w:left="3600" w:hanging="360"/>
      </w:pPr>
      <w:rPr>
        <w:rFonts w:ascii="Arial" w:hAnsi="Arial" w:hint="default"/>
      </w:rPr>
    </w:lvl>
    <w:lvl w:ilvl="5" w:tplc="E5D4901C" w:tentative="1">
      <w:start w:val="1"/>
      <w:numFmt w:val="bullet"/>
      <w:lvlText w:val="•"/>
      <w:lvlJc w:val="left"/>
      <w:pPr>
        <w:tabs>
          <w:tab w:val="num" w:pos="4320"/>
        </w:tabs>
        <w:ind w:left="4320" w:hanging="360"/>
      </w:pPr>
      <w:rPr>
        <w:rFonts w:ascii="Arial" w:hAnsi="Arial" w:hint="default"/>
      </w:rPr>
    </w:lvl>
    <w:lvl w:ilvl="6" w:tplc="FC48F174" w:tentative="1">
      <w:start w:val="1"/>
      <w:numFmt w:val="bullet"/>
      <w:lvlText w:val="•"/>
      <w:lvlJc w:val="left"/>
      <w:pPr>
        <w:tabs>
          <w:tab w:val="num" w:pos="5040"/>
        </w:tabs>
        <w:ind w:left="5040" w:hanging="360"/>
      </w:pPr>
      <w:rPr>
        <w:rFonts w:ascii="Arial" w:hAnsi="Arial" w:hint="default"/>
      </w:rPr>
    </w:lvl>
    <w:lvl w:ilvl="7" w:tplc="88C0AB58" w:tentative="1">
      <w:start w:val="1"/>
      <w:numFmt w:val="bullet"/>
      <w:lvlText w:val="•"/>
      <w:lvlJc w:val="left"/>
      <w:pPr>
        <w:tabs>
          <w:tab w:val="num" w:pos="5760"/>
        </w:tabs>
        <w:ind w:left="5760" w:hanging="360"/>
      </w:pPr>
      <w:rPr>
        <w:rFonts w:ascii="Arial" w:hAnsi="Arial" w:hint="default"/>
      </w:rPr>
    </w:lvl>
    <w:lvl w:ilvl="8" w:tplc="F85452D8"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442A3096"/>
    <w:multiLevelType w:val="hybridMultilevel"/>
    <w:tmpl w:val="44804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BD449C0"/>
    <w:multiLevelType w:val="hybridMultilevel"/>
    <w:tmpl w:val="B6FC500C"/>
    <w:lvl w:ilvl="0" w:tplc="883AB4D4">
      <w:numFmt w:val="bullet"/>
      <w:lvlText w:val="-"/>
      <w:lvlJc w:val="left"/>
      <w:pPr>
        <w:ind w:left="720" w:hanging="360"/>
      </w:pPr>
      <w:rPr>
        <w:rFonts w:ascii="TimesNewRomanPS-BoldMT" w:eastAsiaTheme="minorHAnsi" w:hAnsi="TimesNewRomanPS-BoldMT" w:cs="TimesNewRomanPS-BoldMT"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C5804B5"/>
    <w:multiLevelType w:val="hybridMultilevel"/>
    <w:tmpl w:val="6B3EC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20E392F"/>
    <w:multiLevelType w:val="hybridMultilevel"/>
    <w:tmpl w:val="E8C43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21B0DF3"/>
    <w:multiLevelType w:val="hybridMultilevel"/>
    <w:tmpl w:val="95A6A0F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4940939"/>
    <w:multiLevelType w:val="hybridMultilevel"/>
    <w:tmpl w:val="1004C7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551605FF"/>
    <w:multiLevelType w:val="hybridMultilevel"/>
    <w:tmpl w:val="4500617A"/>
    <w:lvl w:ilvl="0" w:tplc="5DC47C3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CAE5552"/>
    <w:multiLevelType w:val="hybridMultilevel"/>
    <w:tmpl w:val="C9B25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E9704F5"/>
    <w:multiLevelType w:val="multilevel"/>
    <w:tmpl w:val="7D26BA1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0A67E64"/>
    <w:multiLevelType w:val="multilevel"/>
    <w:tmpl w:val="0FE403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0CA664B"/>
    <w:multiLevelType w:val="hybridMultilevel"/>
    <w:tmpl w:val="84123B30"/>
    <w:lvl w:ilvl="0" w:tplc="482880E0">
      <w:start w:val="1"/>
      <w:numFmt w:val="lowerLetter"/>
      <w:lvlText w:val="%1)"/>
      <w:lvlJc w:val="left"/>
      <w:pPr>
        <w:ind w:left="720" w:hanging="360"/>
      </w:pPr>
      <w:rPr>
        <w:rFonts w:hint="default"/>
        <w:b/>
        <w:i w:val="0"/>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120496F"/>
    <w:multiLevelType w:val="hybridMultilevel"/>
    <w:tmpl w:val="7BE8DCA2"/>
    <w:lvl w:ilvl="0" w:tplc="C382DA90">
      <w:start w:val="1"/>
      <w:numFmt w:val="decimal"/>
      <w:lvlText w:val="%1."/>
      <w:lvlJc w:val="left"/>
      <w:pPr>
        <w:ind w:left="360" w:hanging="360"/>
      </w:pPr>
      <w:rPr>
        <w:rFonts w:asciiTheme="majorBidi" w:eastAsia="Times New Roman" w:hAnsiTheme="majorBidi" w:cstheme="majorBidi" w:hint="default"/>
        <w:b/>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4E43DE5"/>
    <w:multiLevelType w:val="multilevel"/>
    <w:tmpl w:val="7D26BA1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6663595"/>
    <w:multiLevelType w:val="hybridMultilevel"/>
    <w:tmpl w:val="C4347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7015E5A"/>
    <w:multiLevelType w:val="hybridMultilevel"/>
    <w:tmpl w:val="7BE8DCA2"/>
    <w:lvl w:ilvl="0" w:tplc="C382DA90">
      <w:start w:val="1"/>
      <w:numFmt w:val="decimal"/>
      <w:lvlText w:val="%1."/>
      <w:lvlJc w:val="left"/>
      <w:pPr>
        <w:ind w:left="360" w:hanging="360"/>
      </w:pPr>
      <w:rPr>
        <w:rFonts w:asciiTheme="majorBidi" w:eastAsia="Times New Roman" w:hAnsiTheme="majorBidi" w:cstheme="majorBidi" w:hint="default"/>
        <w:b/>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691643E9"/>
    <w:multiLevelType w:val="hybridMultilevel"/>
    <w:tmpl w:val="726873D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5FD433E"/>
    <w:multiLevelType w:val="multilevel"/>
    <w:tmpl w:val="BB14A7F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A0012E1"/>
    <w:multiLevelType w:val="hybridMultilevel"/>
    <w:tmpl w:val="E49E0C5E"/>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A9B6064"/>
    <w:multiLevelType w:val="hybridMultilevel"/>
    <w:tmpl w:val="2D54761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7D545BC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8"/>
  </w:num>
  <w:num w:numId="2">
    <w:abstractNumId w:val="14"/>
  </w:num>
  <w:num w:numId="3">
    <w:abstractNumId w:val="17"/>
  </w:num>
  <w:num w:numId="4">
    <w:abstractNumId w:val="23"/>
  </w:num>
  <w:num w:numId="5">
    <w:abstractNumId w:val="45"/>
  </w:num>
  <w:num w:numId="6">
    <w:abstractNumId w:val="31"/>
  </w:num>
  <w:num w:numId="7">
    <w:abstractNumId w:val="29"/>
  </w:num>
  <w:num w:numId="8">
    <w:abstractNumId w:val="27"/>
  </w:num>
  <w:num w:numId="9">
    <w:abstractNumId w:val="34"/>
  </w:num>
  <w:num w:numId="10">
    <w:abstractNumId w:val="3"/>
  </w:num>
  <w:num w:numId="11">
    <w:abstractNumId w:val="16"/>
  </w:num>
  <w:num w:numId="12">
    <w:abstractNumId w:val="46"/>
  </w:num>
  <w:num w:numId="13">
    <w:abstractNumId w:val="43"/>
  </w:num>
  <w:num w:numId="14">
    <w:abstractNumId w:val="39"/>
  </w:num>
  <w:num w:numId="15">
    <w:abstractNumId w:val="40"/>
  </w:num>
  <w:num w:numId="16">
    <w:abstractNumId w:val="30"/>
  </w:num>
  <w:num w:numId="17">
    <w:abstractNumId w:val="7"/>
  </w:num>
  <w:num w:numId="18">
    <w:abstractNumId w:val="5"/>
  </w:num>
  <w:num w:numId="19">
    <w:abstractNumId w:val="8"/>
  </w:num>
  <w:num w:numId="20">
    <w:abstractNumId w:val="35"/>
  </w:num>
  <w:num w:numId="21">
    <w:abstractNumId w:val="37"/>
  </w:num>
  <w:num w:numId="22">
    <w:abstractNumId w:val="44"/>
  </w:num>
  <w:num w:numId="23">
    <w:abstractNumId w:val="12"/>
  </w:num>
  <w:num w:numId="24">
    <w:abstractNumId w:val="4"/>
  </w:num>
  <w:num w:numId="25">
    <w:abstractNumId w:val="41"/>
  </w:num>
  <w:num w:numId="26">
    <w:abstractNumId w:val="9"/>
  </w:num>
  <w:num w:numId="27">
    <w:abstractNumId w:val="0"/>
  </w:num>
  <w:num w:numId="28">
    <w:abstractNumId w:val="24"/>
  </w:num>
  <w:num w:numId="29">
    <w:abstractNumId w:val="38"/>
  </w:num>
  <w:num w:numId="30">
    <w:abstractNumId w:val="6"/>
  </w:num>
  <w:num w:numId="31">
    <w:abstractNumId w:val="20"/>
  </w:num>
  <w:num w:numId="32">
    <w:abstractNumId w:val="2"/>
  </w:num>
  <w:num w:numId="33">
    <w:abstractNumId w:val="11"/>
  </w:num>
  <w:num w:numId="34">
    <w:abstractNumId w:val="36"/>
  </w:num>
  <w:num w:numId="35">
    <w:abstractNumId w:val="22"/>
  </w:num>
  <w:num w:numId="36">
    <w:abstractNumId w:val="18"/>
  </w:num>
  <w:num w:numId="37">
    <w:abstractNumId w:val="13"/>
  </w:num>
  <w:num w:numId="38">
    <w:abstractNumId w:val="25"/>
  </w:num>
  <w:num w:numId="39">
    <w:abstractNumId w:val="19"/>
  </w:num>
  <w:num w:numId="40">
    <w:abstractNumId w:val="10"/>
  </w:num>
  <w:num w:numId="41">
    <w:abstractNumId w:val="21"/>
  </w:num>
  <w:num w:numId="42">
    <w:abstractNumId w:val="32"/>
  </w:num>
  <w:num w:numId="43">
    <w:abstractNumId w:val="42"/>
  </w:num>
  <w:num w:numId="44">
    <w:abstractNumId w:val="1"/>
  </w:num>
  <w:num w:numId="45">
    <w:abstractNumId w:val="26"/>
  </w:num>
  <w:num w:numId="46">
    <w:abstractNumId w:val="15"/>
  </w:num>
  <w:num w:numId="4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en-US" w:vendorID="64" w:dllVersion="0" w:nlCheck="1" w:checkStyle="0"/>
  <w:activeWritingStyle w:appName="MSWord" w:lang="en-GB" w:vendorID="64" w:dllVersion="0" w:nlCheck="1" w:checkStyle="0"/>
  <w:activeWritingStyle w:appName="MSWord" w:lang="en-US" w:vendorID="64" w:dllVersion="131078" w:nlCheck="1" w:checkStyle="1"/>
  <w:activeWritingStyle w:appName="MSWord" w:lang="en-GB" w:vendorID="64" w:dllVersion="131078" w:nlCheck="1" w:checkStyle="1"/>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jY0MLKwNDQwMTA3MjFR0lEKTi0uzszPAykwrQUAgY/bYywAAAA="/>
  </w:docVars>
  <w:rsids>
    <w:rsidRoot w:val="009E37EB"/>
    <w:rsid w:val="00003233"/>
    <w:rsid w:val="00005CBA"/>
    <w:rsid w:val="00006120"/>
    <w:rsid w:val="00006365"/>
    <w:rsid w:val="00011685"/>
    <w:rsid w:val="00012B47"/>
    <w:rsid w:val="000145E6"/>
    <w:rsid w:val="00021520"/>
    <w:rsid w:val="000215A2"/>
    <w:rsid w:val="00026012"/>
    <w:rsid w:val="00027892"/>
    <w:rsid w:val="00031382"/>
    <w:rsid w:val="00035EEE"/>
    <w:rsid w:val="00040AB8"/>
    <w:rsid w:val="000527FB"/>
    <w:rsid w:val="00056A73"/>
    <w:rsid w:val="00056C15"/>
    <w:rsid w:val="000573E8"/>
    <w:rsid w:val="00060433"/>
    <w:rsid w:val="00060E23"/>
    <w:rsid w:val="00072164"/>
    <w:rsid w:val="00072D3F"/>
    <w:rsid w:val="000821DD"/>
    <w:rsid w:val="000825EA"/>
    <w:rsid w:val="00082ACB"/>
    <w:rsid w:val="0008387B"/>
    <w:rsid w:val="00090361"/>
    <w:rsid w:val="000911CF"/>
    <w:rsid w:val="00091F8C"/>
    <w:rsid w:val="0009645E"/>
    <w:rsid w:val="00096E17"/>
    <w:rsid w:val="000A7246"/>
    <w:rsid w:val="000B70BD"/>
    <w:rsid w:val="000C091F"/>
    <w:rsid w:val="000C15F1"/>
    <w:rsid w:val="000C297A"/>
    <w:rsid w:val="000C2A2C"/>
    <w:rsid w:val="000C35FC"/>
    <w:rsid w:val="000D1CCF"/>
    <w:rsid w:val="000D4EC8"/>
    <w:rsid w:val="000D580F"/>
    <w:rsid w:val="000D5F81"/>
    <w:rsid w:val="000E053C"/>
    <w:rsid w:val="000E4D8C"/>
    <w:rsid w:val="000E6308"/>
    <w:rsid w:val="000E67C3"/>
    <w:rsid w:val="000F1DB9"/>
    <w:rsid w:val="000F6037"/>
    <w:rsid w:val="000F7E5D"/>
    <w:rsid w:val="001065C2"/>
    <w:rsid w:val="00106AA6"/>
    <w:rsid w:val="00107844"/>
    <w:rsid w:val="00113034"/>
    <w:rsid w:val="001205F4"/>
    <w:rsid w:val="00123210"/>
    <w:rsid w:val="00123FAA"/>
    <w:rsid w:val="001266CF"/>
    <w:rsid w:val="00127CAF"/>
    <w:rsid w:val="00131AEB"/>
    <w:rsid w:val="001324DD"/>
    <w:rsid w:val="001347B0"/>
    <w:rsid w:val="00135D59"/>
    <w:rsid w:val="00136D41"/>
    <w:rsid w:val="0013795C"/>
    <w:rsid w:val="001431C8"/>
    <w:rsid w:val="00150BDC"/>
    <w:rsid w:val="00151500"/>
    <w:rsid w:val="00151D0E"/>
    <w:rsid w:val="001533E6"/>
    <w:rsid w:val="00165F5F"/>
    <w:rsid w:val="00182FC1"/>
    <w:rsid w:val="001930C3"/>
    <w:rsid w:val="00195C48"/>
    <w:rsid w:val="00195C7C"/>
    <w:rsid w:val="00195C8D"/>
    <w:rsid w:val="001A0680"/>
    <w:rsid w:val="001B3554"/>
    <w:rsid w:val="001D0CE9"/>
    <w:rsid w:val="001D1506"/>
    <w:rsid w:val="001D36A9"/>
    <w:rsid w:val="001D4A31"/>
    <w:rsid w:val="001D6256"/>
    <w:rsid w:val="001E13F9"/>
    <w:rsid w:val="001E174B"/>
    <w:rsid w:val="001E328B"/>
    <w:rsid w:val="001E53FF"/>
    <w:rsid w:val="001F0A7B"/>
    <w:rsid w:val="001F2905"/>
    <w:rsid w:val="001F33C8"/>
    <w:rsid w:val="001F5884"/>
    <w:rsid w:val="00201CAC"/>
    <w:rsid w:val="00202A28"/>
    <w:rsid w:val="00204033"/>
    <w:rsid w:val="00205466"/>
    <w:rsid w:val="002106C0"/>
    <w:rsid w:val="002176AD"/>
    <w:rsid w:val="00223C1E"/>
    <w:rsid w:val="00225BB7"/>
    <w:rsid w:val="002300F1"/>
    <w:rsid w:val="0023059C"/>
    <w:rsid w:val="0023583D"/>
    <w:rsid w:val="00235F76"/>
    <w:rsid w:val="002411C6"/>
    <w:rsid w:val="00246379"/>
    <w:rsid w:val="00246503"/>
    <w:rsid w:val="002471E6"/>
    <w:rsid w:val="00254E8F"/>
    <w:rsid w:val="0025607B"/>
    <w:rsid w:val="00257567"/>
    <w:rsid w:val="002604FD"/>
    <w:rsid w:val="00261960"/>
    <w:rsid w:val="00262AB9"/>
    <w:rsid w:val="0026420E"/>
    <w:rsid w:val="00264492"/>
    <w:rsid w:val="00274931"/>
    <w:rsid w:val="00274CA6"/>
    <w:rsid w:val="0027567F"/>
    <w:rsid w:val="00275BC5"/>
    <w:rsid w:val="00280CAA"/>
    <w:rsid w:val="002861CD"/>
    <w:rsid w:val="00286A78"/>
    <w:rsid w:val="00291B82"/>
    <w:rsid w:val="00291EAC"/>
    <w:rsid w:val="002958D1"/>
    <w:rsid w:val="002A05CD"/>
    <w:rsid w:val="002A6945"/>
    <w:rsid w:val="002B2F28"/>
    <w:rsid w:val="002B4430"/>
    <w:rsid w:val="002C0264"/>
    <w:rsid w:val="002C2C27"/>
    <w:rsid w:val="002C5A3C"/>
    <w:rsid w:val="002C6D20"/>
    <w:rsid w:val="002D166B"/>
    <w:rsid w:val="002D4334"/>
    <w:rsid w:val="002D4669"/>
    <w:rsid w:val="002D4D0C"/>
    <w:rsid w:val="002E1DDB"/>
    <w:rsid w:val="002E3CC5"/>
    <w:rsid w:val="002F200C"/>
    <w:rsid w:val="002F28EF"/>
    <w:rsid w:val="002F5E2B"/>
    <w:rsid w:val="00326445"/>
    <w:rsid w:val="00326475"/>
    <w:rsid w:val="0033158E"/>
    <w:rsid w:val="00332C55"/>
    <w:rsid w:val="00334990"/>
    <w:rsid w:val="0033550A"/>
    <w:rsid w:val="00335AB3"/>
    <w:rsid w:val="00337CBE"/>
    <w:rsid w:val="00340A85"/>
    <w:rsid w:val="00343294"/>
    <w:rsid w:val="00344541"/>
    <w:rsid w:val="003461A1"/>
    <w:rsid w:val="003503A4"/>
    <w:rsid w:val="00350DF7"/>
    <w:rsid w:val="00351F4C"/>
    <w:rsid w:val="00352F3F"/>
    <w:rsid w:val="00354AC7"/>
    <w:rsid w:val="00361014"/>
    <w:rsid w:val="003620C8"/>
    <w:rsid w:val="00362DD9"/>
    <w:rsid w:val="00363AD8"/>
    <w:rsid w:val="003644EC"/>
    <w:rsid w:val="00365A3C"/>
    <w:rsid w:val="00365C58"/>
    <w:rsid w:val="00365FE5"/>
    <w:rsid w:val="00366979"/>
    <w:rsid w:val="00372E8F"/>
    <w:rsid w:val="003757C5"/>
    <w:rsid w:val="003838A0"/>
    <w:rsid w:val="00394327"/>
    <w:rsid w:val="00394A5F"/>
    <w:rsid w:val="003972EC"/>
    <w:rsid w:val="003A0A0D"/>
    <w:rsid w:val="003A2444"/>
    <w:rsid w:val="003A7EF6"/>
    <w:rsid w:val="003C03B8"/>
    <w:rsid w:val="003C1C31"/>
    <w:rsid w:val="003C4203"/>
    <w:rsid w:val="003C4496"/>
    <w:rsid w:val="003C5389"/>
    <w:rsid w:val="003C595E"/>
    <w:rsid w:val="003C5CFE"/>
    <w:rsid w:val="003C67EA"/>
    <w:rsid w:val="003D3370"/>
    <w:rsid w:val="003E64AD"/>
    <w:rsid w:val="003E7AB7"/>
    <w:rsid w:val="003F15C9"/>
    <w:rsid w:val="003F538A"/>
    <w:rsid w:val="003F7758"/>
    <w:rsid w:val="00402ECF"/>
    <w:rsid w:val="00407CD6"/>
    <w:rsid w:val="00407F4C"/>
    <w:rsid w:val="00411447"/>
    <w:rsid w:val="004170A2"/>
    <w:rsid w:val="0042196A"/>
    <w:rsid w:val="00421BE1"/>
    <w:rsid w:val="00424F76"/>
    <w:rsid w:val="00425200"/>
    <w:rsid w:val="0042547E"/>
    <w:rsid w:val="0042553A"/>
    <w:rsid w:val="004306B0"/>
    <w:rsid w:val="0043120C"/>
    <w:rsid w:val="0043173A"/>
    <w:rsid w:val="0043593E"/>
    <w:rsid w:val="00435B3B"/>
    <w:rsid w:val="00443F40"/>
    <w:rsid w:val="00444658"/>
    <w:rsid w:val="00444AE4"/>
    <w:rsid w:val="00445465"/>
    <w:rsid w:val="0045416E"/>
    <w:rsid w:val="004551C4"/>
    <w:rsid w:val="0046633A"/>
    <w:rsid w:val="004703B3"/>
    <w:rsid w:val="00473301"/>
    <w:rsid w:val="00473481"/>
    <w:rsid w:val="00474FAB"/>
    <w:rsid w:val="004802A4"/>
    <w:rsid w:val="00482F5D"/>
    <w:rsid w:val="0048752D"/>
    <w:rsid w:val="004A22DD"/>
    <w:rsid w:val="004A6065"/>
    <w:rsid w:val="004B3793"/>
    <w:rsid w:val="004B5172"/>
    <w:rsid w:val="004B669D"/>
    <w:rsid w:val="004C23D3"/>
    <w:rsid w:val="004C253C"/>
    <w:rsid w:val="004C2AC4"/>
    <w:rsid w:val="004C2BA0"/>
    <w:rsid w:val="004C3A3F"/>
    <w:rsid w:val="004C3B4B"/>
    <w:rsid w:val="004C4863"/>
    <w:rsid w:val="004C7FC0"/>
    <w:rsid w:val="004D0C67"/>
    <w:rsid w:val="004D2FF5"/>
    <w:rsid w:val="004E0B6A"/>
    <w:rsid w:val="004E134F"/>
    <w:rsid w:val="004E5CAE"/>
    <w:rsid w:val="004F58B6"/>
    <w:rsid w:val="005134DD"/>
    <w:rsid w:val="0051492B"/>
    <w:rsid w:val="00517CE7"/>
    <w:rsid w:val="00520D5D"/>
    <w:rsid w:val="00521B1B"/>
    <w:rsid w:val="00522205"/>
    <w:rsid w:val="00530E58"/>
    <w:rsid w:val="00532778"/>
    <w:rsid w:val="005338A9"/>
    <w:rsid w:val="00533F0B"/>
    <w:rsid w:val="00550147"/>
    <w:rsid w:val="00552554"/>
    <w:rsid w:val="0055579B"/>
    <w:rsid w:val="00556B88"/>
    <w:rsid w:val="00556F9B"/>
    <w:rsid w:val="0055705A"/>
    <w:rsid w:val="005617EB"/>
    <w:rsid w:val="005639AF"/>
    <w:rsid w:val="00563A68"/>
    <w:rsid w:val="00563D6E"/>
    <w:rsid w:val="005648DB"/>
    <w:rsid w:val="00566457"/>
    <w:rsid w:val="00566993"/>
    <w:rsid w:val="005677CA"/>
    <w:rsid w:val="00573666"/>
    <w:rsid w:val="00573ABB"/>
    <w:rsid w:val="00573FE7"/>
    <w:rsid w:val="005759E0"/>
    <w:rsid w:val="005807EE"/>
    <w:rsid w:val="005858BA"/>
    <w:rsid w:val="00592FAF"/>
    <w:rsid w:val="00597B7B"/>
    <w:rsid w:val="005A0018"/>
    <w:rsid w:val="005A1DC0"/>
    <w:rsid w:val="005A1F9C"/>
    <w:rsid w:val="005A2AFC"/>
    <w:rsid w:val="005A36AC"/>
    <w:rsid w:val="005A52B5"/>
    <w:rsid w:val="005A58DC"/>
    <w:rsid w:val="005B31CA"/>
    <w:rsid w:val="005C359B"/>
    <w:rsid w:val="005C4594"/>
    <w:rsid w:val="005D0CE6"/>
    <w:rsid w:val="005D74AC"/>
    <w:rsid w:val="005D7C7F"/>
    <w:rsid w:val="005E0E53"/>
    <w:rsid w:val="005F78C9"/>
    <w:rsid w:val="00605FEB"/>
    <w:rsid w:val="00606299"/>
    <w:rsid w:val="00606AD0"/>
    <w:rsid w:val="00611082"/>
    <w:rsid w:val="00611787"/>
    <w:rsid w:val="006118BB"/>
    <w:rsid w:val="006146F7"/>
    <w:rsid w:val="00617757"/>
    <w:rsid w:val="006233DC"/>
    <w:rsid w:val="006238B1"/>
    <w:rsid w:val="006259E7"/>
    <w:rsid w:val="00643FD0"/>
    <w:rsid w:val="00647F19"/>
    <w:rsid w:val="006505C8"/>
    <w:rsid w:val="00652CEA"/>
    <w:rsid w:val="00653CA1"/>
    <w:rsid w:val="006555E0"/>
    <w:rsid w:val="006572E0"/>
    <w:rsid w:val="006612B4"/>
    <w:rsid w:val="00662462"/>
    <w:rsid w:val="00663FCA"/>
    <w:rsid w:val="00671C67"/>
    <w:rsid w:val="00672221"/>
    <w:rsid w:val="00672E0F"/>
    <w:rsid w:val="0067309C"/>
    <w:rsid w:val="00675693"/>
    <w:rsid w:val="006848D1"/>
    <w:rsid w:val="006903F3"/>
    <w:rsid w:val="00690C18"/>
    <w:rsid w:val="006928CF"/>
    <w:rsid w:val="00697BC1"/>
    <w:rsid w:val="006A3E7A"/>
    <w:rsid w:val="006A7F8D"/>
    <w:rsid w:val="006B088F"/>
    <w:rsid w:val="006B6DB0"/>
    <w:rsid w:val="006C304E"/>
    <w:rsid w:val="006C4094"/>
    <w:rsid w:val="006C4238"/>
    <w:rsid w:val="006D0235"/>
    <w:rsid w:val="006D2737"/>
    <w:rsid w:val="006D6488"/>
    <w:rsid w:val="006D6A4B"/>
    <w:rsid w:val="006E0FCB"/>
    <w:rsid w:val="006E3465"/>
    <w:rsid w:val="006E36C7"/>
    <w:rsid w:val="006F0862"/>
    <w:rsid w:val="006F2BAE"/>
    <w:rsid w:val="006F2E5D"/>
    <w:rsid w:val="006F2E71"/>
    <w:rsid w:val="006F3DC6"/>
    <w:rsid w:val="006F4511"/>
    <w:rsid w:val="006F6133"/>
    <w:rsid w:val="00706143"/>
    <w:rsid w:val="00720ED3"/>
    <w:rsid w:val="00723559"/>
    <w:rsid w:val="007254CC"/>
    <w:rsid w:val="0072550C"/>
    <w:rsid w:val="00731ADC"/>
    <w:rsid w:val="007370EF"/>
    <w:rsid w:val="00737172"/>
    <w:rsid w:val="00737399"/>
    <w:rsid w:val="007374DE"/>
    <w:rsid w:val="007409E1"/>
    <w:rsid w:val="007421B5"/>
    <w:rsid w:val="007451D7"/>
    <w:rsid w:val="00745CA2"/>
    <w:rsid w:val="007472F3"/>
    <w:rsid w:val="007478E2"/>
    <w:rsid w:val="00751BD6"/>
    <w:rsid w:val="00757622"/>
    <w:rsid w:val="0076275C"/>
    <w:rsid w:val="007636D2"/>
    <w:rsid w:val="00765AE0"/>
    <w:rsid w:val="00772F08"/>
    <w:rsid w:val="00774C5E"/>
    <w:rsid w:val="0079130D"/>
    <w:rsid w:val="00791CDC"/>
    <w:rsid w:val="00797800"/>
    <w:rsid w:val="007A006D"/>
    <w:rsid w:val="007A04CE"/>
    <w:rsid w:val="007A40E4"/>
    <w:rsid w:val="007A5203"/>
    <w:rsid w:val="007A5220"/>
    <w:rsid w:val="007B50A1"/>
    <w:rsid w:val="007B5184"/>
    <w:rsid w:val="007C1B99"/>
    <w:rsid w:val="007C2995"/>
    <w:rsid w:val="007D09F2"/>
    <w:rsid w:val="007D1D46"/>
    <w:rsid w:val="007D6FFC"/>
    <w:rsid w:val="007E0192"/>
    <w:rsid w:val="007E76B4"/>
    <w:rsid w:val="008028C5"/>
    <w:rsid w:val="00815D5E"/>
    <w:rsid w:val="00816F7A"/>
    <w:rsid w:val="008210F3"/>
    <w:rsid w:val="00822410"/>
    <w:rsid w:val="0082595A"/>
    <w:rsid w:val="00830891"/>
    <w:rsid w:val="0083125E"/>
    <w:rsid w:val="00831850"/>
    <w:rsid w:val="0083479D"/>
    <w:rsid w:val="00840FA3"/>
    <w:rsid w:val="0084403C"/>
    <w:rsid w:val="008453C5"/>
    <w:rsid w:val="00847C78"/>
    <w:rsid w:val="0085090F"/>
    <w:rsid w:val="0085625E"/>
    <w:rsid w:val="008579FF"/>
    <w:rsid w:val="008608D2"/>
    <w:rsid w:val="00862358"/>
    <w:rsid w:val="00863825"/>
    <w:rsid w:val="00866A5A"/>
    <w:rsid w:val="00874486"/>
    <w:rsid w:val="008744B6"/>
    <w:rsid w:val="00874DFD"/>
    <w:rsid w:val="008777DA"/>
    <w:rsid w:val="00886A33"/>
    <w:rsid w:val="008879BE"/>
    <w:rsid w:val="00895A7D"/>
    <w:rsid w:val="00897796"/>
    <w:rsid w:val="008A08D7"/>
    <w:rsid w:val="008A0A7D"/>
    <w:rsid w:val="008A21A4"/>
    <w:rsid w:val="008A3948"/>
    <w:rsid w:val="008A59FC"/>
    <w:rsid w:val="008A6690"/>
    <w:rsid w:val="008B0EBE"/>
    <w:rsid w:val="008B5207"/>
    <w:rsid w:val="008C0FB0"/>
    <w:rsid w:val="008C2E55"/>
    <w:rsid w:val="008D52B1"/>
    <w:rsid w:val="008D71DA"/>
    <w:rsid w:val="008E0D99"/>
    <w:rsid w:val="008E34D8"/>
    <w:rsid w:val="008F2F3C"/>
    <w:rsid w:val="008F3066"/>
    <w:rsid w:val="008F3E6B"/>
    <w:rsid w:val="008F6396"/>
    <w:rsid w:val="008F6FA3"/>
    <w:rsid w:val="009042C4"/>
    <w:rsid w:val="00907D53"/>
    <w:rsid w:val="00912FB9"/>
    <w:rsid w:val="0091719F"/>
    <w:rsid w:val="009329BE"/>
    <w:rsid w:val="0093307C"/>
    <w:rsid w:val="0093474D"/>
    <w:rsid w:val="00934F0C"/>
    <w:rsid w:val="0093678E"/>
    <w:rsid w:val="0094055F"/>
    <w:rsid w:val="009441EA"/>
    <w:rsid w:val="00945F63"/>
    <w:rsid w:val="00947497"/>
    <w:rsid w:val="0095258F"/>
    <w:rsid w:val="00954FD7"/>
    <w:rsid w:val="00965EF9"/>
    <w:rsid w:val="00971439"/>
    <w:rsid w:val="00974C49"/>
    <w:rsid w:val="00975A5B"/>
    <w:rsid w:val="0098298A"/>
    <w:rsid w:val="00984066"/>
    <w:rsid w:val="009859FC"/>
    <w:rsid w:val="00986847"/>
    <w:rsid w:val="00987158"/>
    <w:rsid w:val="009908C2"/>
    <w:rsid w:val="009918B8"/>
    <w:rsid w:val="00994DB9"/>
    <w:rsid w:val="00997758"/>
    <w:rsid w:val="009A0326"/>
    <w:rsid w:val="009A23F4"/>
    <w:rsid w:val="009B3479"/>
    <w:rsid w:val="009B4BFC"/>
    <w:rsid w:val="009B6786"/>
    <w:rsid w:val="009C1878"/>
    <w:rsid w:val="009D0477"/>
    <w:rsid w:val="009D582A"/>
    <w:rsid w:val="009E0029"/>
    <w:rsid w:val="009E0AEE"/>
    <w:rsid w:val="009E18B8"/>
    <w:rsid w:val="009E37EB"/>
    <w:rsid w:val="009F4834"/>
    <w:rsid w:val="009F4CD0"/>
    <w:rsid w:val="009F62EE"/>
    <w:rsid w:val="00A019CE"/>
    <w:rsid w:val="00A054D9"/>
    <w:rsid w:val="00A0706B"/>
    <w:rsid w:val="00A07D6E"/>
    <w:rsid w:val="00A124A7"/>
    <w:rsid w:val="00A13E1A"/>
    <w:rsid w:val="00A14367"/>
    <w:rsid w:val="00A207DA"/>
    <w:rsid w:val="00A22ECF"/>
    <w:rsid w:val="00A22F6E"/>
    <w:rsid w:val="00A2551D"/>
    <w:rsid w:val="00A25C53"/>
    <w:rsid w:val="00A27230"/>
    <w:rsid w:val="00A348D0"/>
    <w:rsid w:val="00A35824"/>
    <w:rsid w:val="00A36B6F"/>
    <w:rsid w:val="00A432D6"/>
    <w:rsid w:val="00A6256C"/>
    <w:rsid w:val="00A65691"/>
    <w:rsid w:val="00A70725"/>
    <w:rsid w:val="00A707DE"/>
    <w:rsid w:val="00A7176B"/>
    <w:rsid w:val="00A8621F"/>
    <w:rsid w:val="00A958E8"/>
    <w:rsid w:val="00A95ECD"/>
    <w:rsid w:val="00A96917"/>
    <w:rsid w:val="00AB57A5"/>
    <w:rsid w:val="00AC358E"/>
    <w:rsid w:val="00AD0453"/>
    <w:rsid w:val="00AD3C1B"/>
    <w:rsid w:val="00AD54D2"/>
    <w:rsid w:val="00AF1F0C"/>
    <w:rsid w:val="00B03E33"/>
    <w:rsid w:val="00B11C3F"/>
    <w:rsid w:val="00B142F1"/>
    <w:rsid w:val="00B169BA"/>
    <w:rsid w:val="00B22ECA"/>
    <w:rsid w:val="00B372CE"/>
    <w:rsid w:val="00B37D36"/>
    <w:rsid w:val="00B4124A"/>
    <w:rsid w:val="00B41B0E"/>
    <w:rsid w:val="00B41BE4"/>
    <w:rsid w:val="00B423AB"/>
    <w:rsid w:val="00B42709"/>
    <w:rsid w:val="00B4296C"/>
    <w:rsid w:val="00B42A7D"/>
    <w:rsid w:val="00B44634"/>
    <w:rsid w:val="00B4633E"/>
    <w:rsid w:val="00B46AE2"/>
    <w:rsid w:val="00B473E9"/>
    <w:rsid w:val="00B47518"/>
    <w:rsid w:val="00B52FF5"/>
    <w:rsid w:val="00B57C3C"/>
    <w:rsid w:val="00B61098"/>
    <w:rsid w:val="00B63882"/>
    <w:rsid w:val="00B719D5"/>
    <w:rsid w:val="00B771DF"/>
    <w:rsid w:val="00B80BEE"/>
    <w:rsid w:val="00B81147"/>
    <w:rsid w:val="00B834B8"/>
    <w:rsid w:val="00B8369B"/>
    <w:rsid w:val="00B90B20"/>
    <w:rsid w:val="00B93D09"/>
    <w:rsid w:val="00B95455"/>
    <w:rsid w:val="00B96315"/>
    <w:rsid w:val="00B96C84"/>
    <w:rsid w:val="00B97D5F"/>
    <w:rsid w:val="00BA4B54"/>
    <w:rsid w:val="00BA4E14"/>
    <w:rsid w:val="00BA5F96"/>
    <w:rsid w:val="00BB044D"/>
    <w:rsid w:val="00BB375A"/>
    <w:rsid w:val="00BC0C16"/>
    <w:rsid w:val="00BC435F"/>
    <w:rsid w:val="00BC6DD0"/>
    <w:rsid w:val="00BC7F32"/>
    <w:rsid w:val="00BD1D2F"/>
    <w:rsid w:val="00BD48B1"/>
    <w:rsid w:val="00BD4F04"/>
    <w:rsid w:val="00BD709A"/>
    <w:rsid w:val="00BE0477"/>
    <w:rsid w:val="00BE1B68"/>
    <w:rsid w:val="00BF12FE"/>
    <w:rsid w:val="00C0048E"/>
    <w:rsid w:val="00C063F0"/>
    <w:rsid w:val="00C12B59"/>
    <w:rsid w:val="00C12B9D"/>
    <w:rsid w:val="00C24AD6"/>
    <w:rsid w:val="00C256BE"/>
    <w:rsid w:val="00C3461D"/>
    <w:rsid w:val="00C35662"/>
    <w:rsid w:val="00C37837"/>
    <w:rsid w:val="00C42689"/>
    <w:rsid w:val="00C51034"/>
    <w:rsid w:val="00C52DFD"/>
    <w:rsid w:val="00C53A7D"/>
    <w:rsid w:val="00C554BA"/>
    <w:rsid w:val="00C55756"/>
    <w:rsid w:val="00C57142"/>
    <w:rsid w:val="00C60A50"/>
    <w:rsid w:val="00C64B5E"/>
    <w:rsid w:val="00C66D8C"/>
    <w:rsid w:val="00C73B3A"/>
    <w:rsid w:val="00C74601"/>
    <w:rsid w:val="00C757A3"/>
    <w:rsid w:val="00C75937"/>
    <w:rsid w:val="00C7628D"/>
    <w:rsid w:val="00C8065C"/>
    <w:rsid w:val="00C82746"/>
    <w:rsid w:val="00C839D3"/>
    <w:rsid w:val="00C85528"/>
    <w:rsid w:val="00C86A62"/>
    <w:rsid w:val="00C8792A"/>
    <w:rsid w:val="00C95777"/>
    <w:rsid w:val="00CA21FC"/>
    <w:rsid w:val="00CA22F3"/>
    <w:rsid w:val="00CA593E"/>
    <w:rsid w:val="00CA79D5"/>
    <w:rsid w:val="00CA7A12"/>
    <w:rsid w:val="00CB53CF"/>
    <w:rsid w:val="00CB5BD4"/>
    <w:rsid w:val="00CB7F88"/>
    <w:rsid w:val="00CC59BC"/>
    <w:rsid w:val="00CD19FD"/>
    <w:rsid w:val="00CD47B8"/>
    <w:rsid w:val="00CD4873"/>
    <w:rsid w:val="00CD60EF"/>
    <w:rsid w:val="00CD72BE"/>
    <w:rsid w:val="00CE3863"/>
    <w:rsid w:val="00CF0A4A"/>
    <w:rsid w:val="00CF15C3"/>
    <w:rsid w:val="00CF4D6E"/>
    <w:rsid w:val="00D0384E"/>
    <w:rsid w:val="00D04A6A"/>
    <w:rsid w:val="00D04EF5"/>
    <w:rsid w:val="00D068D8"/>
    <w:rsid w:val="00D1062D"/>
    <w:rsid w:val="00D13827"/>
    <w:rsid w:val="00D25610"/>
    <w:rsid w:val="00D31070"/>
    <w:rsid w:val="00D3442E"/>
    <w:rsid w:val="00D410AD"/>
    <w:rsid w:val="00D410E0"/>
    <w:rsid w:val="00D41583"/>
    <w:rsid w:val="00D442B2"/>
    <w:rsid w:val="00D57C1F"/>
    <w:rsid w:val="00D629BB"/>
    <w:rsid w:val="00D66EEC"/>
    <w:rsid w:val="00D7226D"/>
    <w:rsid w:val="00D82F60"/>
    <w:rsid w:val="00D83608"/>
    <w:rsid w:val="00D85E83"/>
    <w:rsid w:val="00D90578"/>
    <w:rsid w:val="00D92982"/>
    <w:rsid w:val="00D929F2"/>
    <w:rsid w:val="00D935F0"/>
    <w:rsid w:val="00D96FE5"/>
    <w:rsid w:val="00DA209B"/>
    <w:rsid w:val="00DA5DBE"/>
    <w:rsid w:val="00DB3642"/>
    <w:rsid w:val="00DB517F"/>
    <w:rsid w:val="00DB5E70"/>
    <w:rsid w:val="00DB6175"/>
    <w:rsid w:val="00DC0D8A"/>
    <w:rsid w:val="00DC54F9"/>
    <w:rsid w:val="00DC720A"/>
    <w:rsid w:val="00DE0FD0"/>
    <w:rsid w:val="00DE5610"/>
    <w:rsid w:val="00DF06E0"/>
    <w:rsid w:val="00DF14E1"/>
    <w:rsid w:val="00DF2E82"/>
    <w:rsid w:val="00DF401E"/>
    <w:rsid w:val="00E00E45"/>
    <w:rsid w:val="00E11134"/>
    <w:rsid w:val="00E1158F"/>
    <w:rsid w:val="00E130DB"/>
    <w:rsid w:val="00E160FC"/>
    <w:rsid w:val="00E16B18"/>
    <w:rsid w:val="00E30DCB"/>
    <w:rsid w:val="00E339D6"/>
    <w:rsid w:val="00E3416A"/>
    <w:rsid w:val="00E41655"/>
    <w:rsid w:val="00E428FE"/>
    <w:rsid w:val="00E43D2E"/>
    <w:rsid w:val="00E44AC4"/>
    <w:rsid w:val="00E469CA"/>
    <w:rsid w:val="00E571B0"/>
    <w:rsid w:val="00E57EDC"/>
    <w:rsid w:val="00E61137"/>
    <w:rsid w:val="00E706EF"/>
    <w:rsid w:val="00E729BE"/>
    <w:rsid w:val="00E805B4"/>
    <w:rsid w:val="00E81579"/>
    <w:rsid w:val="00E830C9"/>
    <w:rsid w:val="00E845CA"/>
    <w:rsid w:val="00E84E5A"/>
    <w:rsid w:val="00E85731"/>
    <w:rsid w:val="00E876D3"/>
    <w:rsid w:val="00E9103B"/>
    <w:rsid w:val="00E94D92"/>
    <w:rsid w:val="00E94F07"/>
    <w:rsid w:val="00E97028"/>
    <w:rsid w:val="00EA0EC7"/>
    <w:rsid w:val="00EA1B44"/>
    <w:rsid w:val="00EA3536"/>
    <w:rsid w:val="00EA4946"/>
    <w:rsid w:val="00EA5DCD"/>
    <w:rsid w:val="00EB107C"/>
    <w:rsid w:val="00EB1840"/>
    <w:rsid w:val="00EB4B42"/>
    <w:rsid w:val="00EB4D9C"/>
    <w:rsid w:val="00EB57B0"/>
    <w:rsid w:val="00EB5825"/>
    <w:rsid w:val="00EB6F15"/>
    <w:rsid w:val="00EB71D9"/>
    <w:rsid w:val="00EC113D"/>
    <w:rsid w:val="00EC2B0F"/>
    <w:rsid w:val="00ED0882"/>
    <w:rsid w:val="00ED2EA2"/>
    <w:rsid w:val="00ED6152"/>
    <w:rsid w:val="00ED7389"/>
    <w:rsid w:val="00ED7D21"/>
    <w:rsid w:val="00EF02AF"/>
    <w:rsid w:val="00EF0CD8"/>
    <w:rsid w:val="00EF1E64"/>
    <w:rsid w:val="00EF5F21"/>
    <w:rsid w:val="00F00C43"/>
    <w:rsid w:val="00F01C32"/>
    <w:rsid w:val="00F06FB4"/>
    <w:rsid w:val="00F07407"/>
    <w:rsid w:val="00F11229"/>
    <w:rsid w:val="00F117B8"/>
    <w:rsid w:val="00F21382"/>
    <w:rsid w:val="00F217DA"/>
    <w:rsid w:val="00F27B46"/>
    <w:rsid w:val="00F30D68"/>
    <w:rsid w:val="00F329B3"/>
    <w:rsid w:val="00F330B6"/>
    <w:rsid w:val="00F36C87"/>
    <w:rsid w:val="00F37CA5"/>
    <w:rsid w:val="00F40BD3"/>
    <w:rsid w:val="00F42801"/>
    <w:rsid w:val="00F4395C"/>
    <w:rsid w:val="00F44DFA"/>
    <w:rsid w:val="00F5369D"/>
    <w:rsid w:val="00F54C76"/>
    <w:rsid w:val="00F579C8"/>
    <w:rsid w:val="00F61241"/>
    <w:rsid w:val="00F63E3B"/>
    <w:rsid w:val="00F654E9"/>
    <w:rsid w:val="00F658F3"/>
    <w:rsid w:val="00F6760B"/>
    <w:rsid w:val="00F72FEC"/>
    <w:rsid w:val="00F73ECA"/>
    <w:rsid w:val="00F747A3"/>
    <w:rsid w:val="00F7498A"/>
    <w:rsid w:val="00F74F3F"/>
    <w:rsid w:val="00F7522E"/>
    <w:rsid w:val="00F75365"/>
    <w:rsid w:val="00F775E4"/>
    <w:rsid w:val="00F806B0"/>
    <w:rsid w:val="00F82A95"/>
    <w:rsid w:val="00F83877"/>
    <w:rsid w:val="00F90395"/>
    <w:rsid w:val="00F9071E"/>
    <w:rsid w:val="00F92792"/>
    <w:rsid w:val="00F97122"/>
    <w:rsid w:val="00F97600"/>
    <w:rsid w:val="00FA171B"/>
    <w:rsid w:val="00FB3A59"/>
    <w:rsid w:val="00FB7171"/>
    <w:rsid w:val="00FC3238"/>
    <w:rsid w:val="00FC6AF1"/>
    <w:rsid w:val="00FC729C"/>
    <w:rsid w:val="00FD09AF"/>
    <w:rsid w:val="00FD44F9"/>
    <w:rsid w:val="00FE0E9D"/>
    <w:rsid w:val="00FE4293"/>
    <w:rsid w:val="00FE574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2D09B"/>
  <w15:docId w15:val="{BDB15AB7-F991-407E-AC9D-452DAB256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76D3"/>
    <w:pPr>
      <w:spacing w:line="252" w:lineRule="auto"/>
    </w:pPr>
    <w:rPr>
      <w:rFonts w:ascii="Calibri" w:hAnsi="Calibri" w:cs="Times New Roman"/>
    </w:rPr>
  </w:style>
  <w:style w:type="paragraph" w:styleId="Heading1">
    <w:name w:val="heading 1"/>
    <w:basedOn w:val="Normal"/>
    <w:next w:val="Normal"/>
    <w:link w:val="Heading1Char"/>
    <w:uiPriority w:val="9"/>
    <w:qFormat/>
    <w:rsid w:val="009E37E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9E37EB"/>
    <w:pPr>
      <w:spacing w:before="300" w:after="150" w:line="240" w:lineRule="auto"/>
      <w:outlineLvl w:val="1"/>
    </w:pPr>
    <w:rPr>
      <w:rFonts w:ascii="inherit" w:eastAsia="Times New Roman" w:hAnsi="inherit"/>
      <w:b/>
      <w:bCs/>
      <w:sz w:val="45"/>
      <w:szCs w:val="45"/>
    </w:rPr>
  </w:style>
  <w:style w:type="paragraph" w:styleId="Heading3">
    <w:name w:val="heading 3"/>
    <w:basedOn w:val="Normal"/>
    <w:next w:val="Normal"/>
    <w:link w:val="Heading3Char"/>
    <w:uiPriority w:val="9"/>
    <w:unhideWhenUsed/>
    <w:qFormat/>
    <w:rsid w:val="009E37EB"/>
    <w:pPr>
      <w:keepNext/>
      <w:keepLines/>
      <w:spacing w:before="4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uiPriority w:val="9"/>
    <w:semiHidden/>
    <w:unhideWhenUsed/>
    <w:qFormat/>
    <w:rsid w:val="009E37EB"/>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37EB"/>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E37EB"/>
    <w:rPr>
      <w:rFonts w:ascii="inherit" w:eastAsia="Times New Roman" w:hAnsi="inherit" w:cs="Times New Roman"/>
      <w:b/>
      <w:bCs/>
      <w:sz w:val="45"/>
      <w:szCs w:val="45"/>
    </w:rPr>
  </w:style>
  <w:style w:type="character" w:customStyle="1" w:styleId="Heading3Char">
    <w:name w:val="Heading 3 Char"/>
    <w:basedOn w:val="DefaultParagraphFont"/>
    <w:link w:val="Heading3"/>
    <w:uiPriority w:val="9"/>
    <w:rsid w:val="009E37EB"/>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9E37EB"/>
    <w:rPr>
      <w:rFonts w:asciiTheme="majorHAnsi" w:eastAsiaTheme="majorEastAsia" w:hAnsiTheme="majorHAnsi" w:cstheme="majorBidi"/>
      <w:i/>
      <w:iCs/>
      <w:color w:val="2E74B5" w:themeColor="accent1" w:themeShade="BF"/>
      <w:sz w:val="24"/>
    </w:rPr>
  </w:style>
  <w:style w:type="paragraph" w:customStyle="1" w:styleId="Default">
    <w:name w:val="Default"/>
    <w:rsid w:val="009E37EB"/>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9E37EB"/>
    <w:pPr>
      <w:spacing w:line="240" w:lineRule="auto"/>
      <w:ind w:left="720"/>
    </w:pPr>
  </w:style>
  <w:style w:type="paragraph" w:styleId="Quote">
    <w:name w:val="Quote"/>
    <w:basedOn w:val="Normal"/>
    <w:next w:val="Normal"/>
    <w:link w:val="QuoteChar"/>
    <w:uiPriority w:val="29"/>
    <w:qFormat/>
    <w:rsid w:val="009E37EB"/>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9E37EB"/>
    <w:rPr>
      <w:rFonts w:ascii="Times New Roman" w:hAnsi="Times New Roman"/>
      <w:i/>
      <w:iCs/>
      <w:color w:val="404040" w:themeColor="text1" w:themeTint="BF"/>
      <w:sz w:val="24"/>
    </w:rPr>
  </w:style>
  <w:style w:type="paragraph" w:styleId="Subtitle">
    <w:name w:val="Subtitle"/>
    <w:basedOn w:val="Normal"/>
    <w:next w:val="Normal"/>
    <w:link w:val="SubtitleChar"/>
    <w:uiPriority w:val="11"/>
    <w:qFormat/>
    <w:rsid w:val="009E37EB"/>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9E37EB"/>
    <w:rPr>
      <w:rFonts w:ascii="Times New Roman" w:eastAsiaTheme="minorEastAsia" w:hAnsi="Times New Roman"/>
      <w:color w:val="5A5A5A" w:themeColor="text1" w:themeTint="A5"/>
      <w:spacing w:val="15"/>
      <w:sz w:val="24"/>
    </w:rPr>
  </w:style>
  <w:style w:type="character" w:styleId="Hyperlink">
    <w:name w:val="Hyperlink"/>
    <w:basedOn w:val="DefaultParagraphFont"/>
    <w:uiPriority w:val="99"/>
    <w:unhideWhenUsed/>
    <w:rsid w:val="009E37EB"/>
    <w:rPr>
      <w:color w:val="0563C1" w:themeColor="hyperlink"/>
      <w:u w:val="single"/>
    </w:rPr>
  </w:style>
  <w:style w:type="table" w:styleId="TableGrid">
    <w:name w:val="Table Grid"/>
    <w:basedOn w:val="TableNormal"/>
    <w:uiPriority w:val="59"/>
    <w:rsid w:val="009E37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
    <w:name w:val="Grid Table 1 Light1"/>
    <w:basedOn w:val="TableNormal"/>
    <w:uiPriority w:val="46"/>
    <w:rsid w:val="009E37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aption">
    <w:name w:val="caption"/>
    <w:basedOn w:val="Normal"/>
    <w:next w:val="Normal"/>
    <w:uiPriority w:val="35"/>
    <w:unhideWhenUsed/>
    <w:qFormat/>
    <w:rsid w:val="009E37EB"/>
    <w:pPr>
      <w:spacing w:after="200" w:line="240" w:lineRule="auto"/>
    </w:pPr>
    <w:rPr>
      <w:i/>
      <w:iCs/>
      <w:color w:val="44546A" w:themeColor="text2"/>
      <w:sz w:val="18"/>
      <w:szCs w:val="18"/>
    </w:rPr>
  </w:style>
  <w:style w:type="table" w:customStyle="1" w:styleId="GridTable1Light-Accent31">
    <w:name w:val="Grid Table 1 Light - Accent 31"/>
    <w:basedOn w:val="TableNormal"/>
    <w:uiPriority w:val="46"/>
    <w:rsid w:val="009E37EB"/>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styleId="FollowedHyperlink">
    <w:name w:val="FollowedHyperlink"/>
    <w:basedOn w:val="DefaultParagraphFont"/>
    <w:uiPriority w:val="99"/>
    <w:semiHidden/>
    <w:unhideWhenUsed/>
    <w:rsid w:val="009E37EB"/>
    <w:rPr>
      <w:color w:val="954F72" w:themeColor="followedHyperlink"/>
      <w:u w:val="single"/>
    </w:rPr>
  </w:style>
  <w:style w:type="paragraph" w:styleId="NormalWeb">
    <w:name w:val="Normal (Web)"/>
    <w:basedOn w:val="Normal"/>
    <w:uiPriority w:val="99"/>
    <w:unhideWhenUsed/>
    <w:rsid w:val="009E37EB"/>
    <w:pPr>
      <w:spacing w:after="150" w:line="240" w:lineRule="auto"/>
    </w:pPr>
    <w:rPr>
      <w:rFonts w:eastAsia="Times New Roman"/>
      <w:szCs w:val="24"/>
    </w:rPr>
  </w:style>
  <w:style w:type="character" w:styleId="CommentReference">
    <w:name w:val="annotation reference"/>
    <w:basedOn w:val="DefaultParagraphFont"/>
    <w:uiPriority w:val="99"/>
    <w:semiHidden/>
    <w:unhideWhenUsed/>
    <w:rsid w:val="009E37EB"/>
    <w:rPr>
      <w:sz w:val="16"/>
      <w:szCs w:val="16"/>
    </w:rPr>
  </w:style>
  <w:style w:type="paragraph" w:styleId="CommentText">
    <w:name w:val="annotation text"/>
    <w:basedOn w:val="Normal"/>
    <w:link w:val="CommentTextChar"/>
    <w:uiPriority w:val="99"/>
    <w:semiHidden/>
    <w:unhideWhenUsed/>
    <w:rsid w:val="009E37EB"/>
    <w:pPr>
      <w:spacing w:after="200" w:line="240" w:lineRule="auto"/>
    </w:pPr>
    <w:rPr>
      <w:rFonts w:eastAsiaTheme="minorEastAsia"/>
      <w:sz w:val="20"/>
      <w:szCs w:val="20"/>
    </w:rPr>
  </w:style>
  <w:style w:type="character" w:customStyle="1" w:styleId="CommentTextChar">
    <w:name w:val="Comment Text Char"/>
    <w:basedOn w:val="DefaultParagraphFont"/>
    <w:link w:val="CommentText"/>
    <w:uiPriority w:val="99"/>
    <w:semiHidden/>
    <w:rsid w:val="009E37EB"/>
    <w:rPr>
      <w:rFonts w:ascii="Times New Roman" w:eastAsiaTheme="minorEastAsia" w:hAnsi="Times New Roman"/>
      <w:sz w:val="20"/>
      <w:szCs w:val="20"/>
    </w:rPr>
  </w:style>
  <w:style w:type="paragraph" w:styleId="BalloonText">
    <w:name w:val="Balloon Text"/>
    <w:basedOn w:val="Normal"/>
    <w:link w:val="BalloonTextChar"/>
    <w:uiPriority w:val="99"/>
    <w:semiHidden/>
    <w:unhideWhenUsed/>
    <w:rsid w:val="009E37E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37EB"/>
    <w:rPr>
      <w:rFonts w:ascii="Segoe UI" w:hAnsi="Segoe UI" w:cs="Segoe UI"/>
      <w:sz w:val="18"/>
      <w:szCs w:val="18"/>
    </w:rPr>
  </w:style>
  <w:style w:type="paragraph" w:styleId="Header">
    <w:name w:val="header"/>
    <w:basedOn w:val="Normal"/>
    <w:link w:val="HeaderChar"/>
    <w:uiPriority w:val="99"/>
    <w:unhideWhenUsed/>
    <w:rsid w:val="009E37EB"/>
    <w:pPr>
      <w:tabs>
        <w:tab w:val="center" w:pos="4680"/>
        <w:tab w:val="right" w:pos="9360"/>
      </w:tabs>
      <w:spacing w:line="240" w:lineRule="auto"/>
    </w:pPr>
  </w:style>
  <w:style w:type="character" w:customStyle="1" w:styleId="HeaderChar">
    <w:name w:val="Header Char"/>
    <w:basedOn w:val="DefaultParagraphFont"/>
    <w:link w:val="Header"/>
    <w:uiPriority w:val="99"/>
    <w:rsid w:val="009E37EB"/>
    <w:rPr>
      <w:rFonts w:ascii="Times New Roman" w:hAnsi="Times New Roman"/>
      <w:sz w:val="24"/>
    </w:rPr>
  </w:style>
  <w:style w:type="paragraph" w:styleId="Footer">
    <w:name w:val="footer"/>
    <w:basedOn w:val="Normal"/>
    <w:link w:val="FooterChar"/>
    <w:uiPriority w:val="99"/>
    <w:unhideWhenUsed/>
    <w:rsid w:val="009E37EB"/>
    <w:pPr>
      <w:tabs>
        <w:tab w:val="center" w:pos="4680"/>
        <w:tab w:val="right" w:pos="9360"/>
      </w:tabs>
      <w:spacing w:line="240" w:lineRule="auto"/>
    </w:pPr>
  </w:style>
  <w:style w:type="character" w:customStyle="1" w:styleId="FooterChar">
    <w:name w:val="Footer Char"/>
    <w:basedOn w:val="DefaultParagraphFont"/>
    <w:link w:val="Footer"/>
    <w:uiPriority w:val="99"/>
    <w:rsid w:val="009E37EB"/>
    <w:rPr>
      <w:rFonts w:ascii="Times New Roman" w:hAnsi="Times New Roman"/>
      <w:sz w:val="24"/>
    </w:rPr>
  </w:style>
  <w:style w:type="paragraph" w:styleId="CommentSubject">
    <w:name w:val="annotation subject"/>
    <w:basedOn w:val="CommentText"/>
    <w:next w:val="CommentText"/>
    <w:link w:val="CommentSubjectChar"/>
    <w:uiPriority w:val="99"/>
    <w:semiHidden/>
    <w:unhideWhenUsed/>
    <w:rsid w:val="009E37EB"/>
    <w:pPr>
      <w:spacing w:after="160"/>
    </w:pPr>
    <w:rPr>
      <w:rFonts w:eastAsiaTheme="minorHAnsi"/>
      <w:b/>
      <w:bCs/>
    </w:rPr>
  </w:style>
  <w:style w:type="character" w:customStyle="1" w:styleId="CommentSubjectChar">
    <w:name w:val="Comment Subject Char"/>
    <w:basedOn w:val="CommentTextChar"/>
    <w:link w:val="CommentSubject"/>
    <w:uiPriority w:val="99"/>
    <w:semiHidden/>
    <w:rsid w:val="009E37EB"/>
    <w:rPr>
      <w:rFonts w:ascii="Times New Roman" w:eastAsiaTheme="minorEastAsia" w:hAnsi="Times New Roman"/>
      <w:b/>
      <w:bCs/>
      <w:sz w:val="20"/>
      <w:szCs w:val="20"/>
    </w:rPr>
  </w:style>
  <w:style w:type="paragraph" w:styleId="TOCHeading">
    <w:name w:val="TOC Heading"/>
    <w:basedOn w:val="Heading1"/>
    <w:next w:val="Normal"/>
    <w:uiPriority w:val="39"/>
    <w:unhideWhenUsed/>
    <w:qFormat/>
    <w:rsid w:val="009E37EB"/>
    <w:pPr>
      <w:outlineLvl w:val="9"/>
    </w:pPr>
  </w:style>
  <w:style w:type="paragraph" w:styleId="TOC1">
    <w:name w:val="toc 1"/>
    <w:basedOn w:val="Normal"/>
    <w:next w:val="Normal"/>
    <w:autoRedefine/>
    <w:uiPriority w:val="39"/>
    <w:unhideWhenUsed/>
    <w:rsid w:val="009E37EB"/>
    <w:pPr>
      <w:spacing w:after="100"/>
    </w:pPr>
  </w:style>
  <w:style w:type="paragraph" w:styleId="TOC2">
    <w:name w:val="toc 2"/>
    <w:basedOn w:val="Normal"/>
    <w:next w:val="Normal"/>
    <w:autoRedefine/>
    <w:uiPriority w:val="39"/>
    <w:unhideWhenUsed/>
    <w:rsid w:val="009E37EB"/>
    <w:pPr>
      <w:spacing w:after="100"/>
      <w:ind w:left="220"/>
    </w:pPr>
  </w:style>
  <w:style w:type="table" w:customStyle="1" w:styleId="PlainTable11">
    <w:name w:val="Plain Table 11"/>
    <w:basedOn w:val="TableNormal"/>
    <w:uiPriority w:val="41"/>
    <w:rsid w:val="009E37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TMLPreformatted">
    <w:name w:val="HTML Preformatted"/>
    <w:basedOn w:val="Normal"/>
    <w:link w:val="HTMLPreformattedChar"/>
    <w:uiPriority w:val="99"/>
    <w:semiHidden/>
    <w:unhideWhenUsed/>
    <w:rsid w:val="009E37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9E37EB"/>
    <w:rPr>
      <w:rFonts w:ascii="Courier New" w:eastAsia="Times New Roman" w:hAnsi="Courier New" w:cs="Courier New"/>
      <w:sz w:val="20"/>
      <w:szCs w:val="20"/>
    </w:rPr>
  </w:style>
  <w:style w:type="paragraph" w:customStyle="1" w:styleId="EndNoteBibliographyTitle">
    <w:name w:val="EndNote Bibliography Title"/>
    <w:basedOn w:val="Normal"/>
    <w:link w:val="EndNoteBibliographyTitleChar"/>
    <w:rsid w:val="009E37EB"/>
    <w:pPr>
      <w:jc w:val="center"/>
    </w:pPr>
    <w:rPr>
      <w:noProof/>
    </w:rPr>
  </w:style>
  <w:style w:type="character" w:customStyle="1" w:styleId="EndNoteBibliographyTitleChar">
    <w:name w:val="EndNote Bibliography Title Char"/>
    <w:basedOn w:val="DefaultParagraphFont"/>
    <w:link w:val="EndNoteBibliographyTitle"/>
    <w:rsid w:val="009E37EB"/>
    <w:rPr>
      <w:rFonts w:ascii="Calibri" w:hAnsi="Calibri"/>
      <w:noProof/>
      <w:sz w:val="24"/>
    </w:rPr>
  </w:style>
  <w:style w:type="paragraph" w:customStyle="1" w:styleId="EndNoteBibliography">
    <w:name w:val="EndNote Bibliography"/>
    <w:basedOn w:val="Normal"/>
    <w:link w:val="EndNoteBibliographyChar"/>
    <w:rsid w:val="009E37EB"/>
    <w:pPr>
      <w:spacing w:line="240" w:lineRule="auto"/>
      <w:jc w:val="both"/>
    </w:pPr>
    <w:rPr>
      <w:noProof/>
    </w:rPr>
  </w:style>
  <w:style w:type="character" w:customStyle="1" w:styleId="EndNoteBibliographyChar">
    <w:name w:val="EndNote Bibliography Char"/>
    <w:basedOn w:val="DefaultParagraphFont"/>
    <w:link w:val="EndNoteBibliography"/>
    <w:rsid w:val="009E37EB"/>
    <w:rPr>
      <w:rFonts w:ascii="Calibri" w:hAnsi="Calibri"/>
      <w:noProof/>
      <w:sz w:val="24"/>
    </w:rPr>
  </w:style>
  <w:style w:type="paragraph" w:styleId="TableofFigures">
    <w:name w:val="table of figures"/>
    <w:basedOn w:val="Normal"/>
    <w:next w:val="Normal"/>
    <w:uiPriority w:val="99"/>
    <w:unhideWhenUsed/>
    <w:rsid w:val="009E37EB"/>
  </w:style>
  <w:style w:type="table" w:customStyle="1" w:styleId="TableGridLight1">
    <w:name w:val="Table Grid Light1"/>
    <w:basedOn w:val="TableNormal"/>
    <w:uiPriority w:val="40"/>
    <w:rsid w:val="009E37E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7Colorful-Accent31">
    <w:name w:val="Grid Table 7 Colorful - Accent 31"/>
    <w:basedOn w:val="TableNormal"/>
    <w:uiPriority w:val="52"/>
    <w:rsid w:val="009E37EB"/>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paragraph" w:styleId="PlainText">
    <w:name w:val="Plain Text"/>
    <w:basedOn w:val="Normal"/>
    <w:link w:val="PlainTextChar"/>
    <w:uiPriority w:val="99"/>
    <w:unhideWhenUsed/>
    <w:rsid w:val="009E37EB"/>
    <w:pPr>
      <w:spacing w:line="240" w:lineRule="auto"/>
    </w:pPr>
    <w:rPr>
      <w:szCs w:val="21"/>
    </w:rPr>
  </w:style>
  <w:style w:type="character" w:customStyle="1" w:styleId="PlainTextChar">
    <w:name w:val="Plain Text Char"/>
    <w:basedOn w:val="DefaultParagraphFont"/>
    <w:link w:val="PlainText"/>
    <w:uiPriority w:val="99"/>
    <w:rsid w:val="009E37EB"/>
    <w:rPr>
      <w:rFonts w:ascii="Calibri" w:hAnsi="Calibri"/>
      <w:sz w:val="24"/>
      <w:szCs w:val="21"/>
    </w:rPr>
  </w:style>
  <w:style w:type="table" w:styleId="LightShading-Accent3">
    <w:name w:val="Light Shading Accent 3"/>
    <w:basedOn w:val="TableNormal"/>
    <w:uiPriority w:val="60"/>
    <w:rsid w:val="009E37EB"/>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customStyle="1" w:styleId="GridTable1Light2">
    <w:name w:val="Grid Table 1 Light2"/>
    <w:basedOn w:val="TableNormal"/>
    <w:uiPriority w:val="46"/>
    <w:rsid w:val="009E37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Light2">
    <w:name w:val="Table Grid Light2"/>
    <w:basedOn w:val="TableNormal"/>
    <w:uiPriority w:val="40"/>
    <w:rsid w:val="009E37E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odyA">
    <w:name w:val="Body A"/>
    <w:rsid w:val="009E37EB"/>
    <w:pPr>
      <w:pBdr>
        <w:top w:val="nil"/>
        <w:left w:val="nil"/>
        <w:bottom w:val="nil"/>
        <w:right w:val="nil"/>
        <w:between w:val="nil"/>
        <w:bar w:val="nil"/>
      </w:pBdr>
      <w:spacing w:after="0" w:line="240" w:lineRule="auto"/>
    </w:pPr>
    <w:rPr>
      <w:rFonts w:ascii="Helvetica" w:eastAsia="Helvetica" w:hAnsi="Helvetica" w:cs="Helvetica"/>
      <w:color w:val="000000"/>
      <w:u w:color="000000"/>
      <w:bdr w:val="nil"/>
    </w:rPr>
  </w:style>
  <w:style w:type="character" w:customStyle="1" w:styleId="selectable">
    <w:name w:val="selectable"/>
    <w:basedOn w:val="DefaultParagraphFont"/>
    <w:rsid w:val="009E37EB"/>
  </w:style>
  <w:style w:type="character" w:customStyle="1" w:styleId="apple-converted-space">
    <w:name w:val="apple-converted-space"/>
    <w:basedOn w:val="DefaultParagraphFont"/>
    <w:rsid w:val="009E37EB"/>
  </w:style>
  <w:style w:type="paragraph" w:styleId="TOC3">
    <w:name w:val="toc 3"/>
    <w:basedOn w:val="Normal"/>
    <w:next w:val="Normal"/>
    <w:autoRedefine/>
    <w:uiPriority w:val="39"/>
    <w:unhideWhenUsed/>
    <w:rsid w:val="009E37EB"/>
    <w:pPr>
      <w:spacing w:after="100"/>
      <w:ind w:left="440"/>
    </w:pPr>
  </w:style>
  <w:style w:type="paragraph" w:styleId="TOC4">
    <w:name w:val="toc 4"/>
    <w:basedOn w:val="Normal"/>
    <w:next w:val="Normal"/>
    <w:autoRedefine/>
    <w:uiPriority w:val="39"/>
    <w:unhideWhenUsed/>
    <w:rsid w:val="009E37EB"/>
    <w:pPr>
      <w:spacing w:after="100"/>
      <w:ind w:left="660"/>
    </w:pPr>
    <w:rPr>
      <w:rFonts w:eastAsiaTheme="minorEastAsia"/>
    </w:rPr>
  </w:style>
  <w:style w:type="paragraph" w:styleId="TOC5">
    <w:name w:val="toc 5"/>
    <w:basedOn w:val="Normal"/>
    <w:next w:val="Normal"/>
    <w:autoRedefine/>
    <w:uiPriority w:val="39"/>
    <w:unhideWhenUsed/>
    <w:rsid w:val="009E37EB"/>
    <w:pPr>
      <w:spacing w:after="100"/>
      <w:ind w:left="880"/>
    </w:pPr>
    <w:rPr>
      <w:rFonts w:eastAsiaTheme="minorEastAsia"/>
    </w:rPr>
  </w:style>
  <w:style w:type="paragraph" w:styleId="TOC6">
    <w:name w:val="toc 6"/>
    <w:basedOn w:val="Normal"/>
    <w:next w:val="Normal"/>
    <w:autoRedefine/>
    <w:uiPriority w:val="39"/>
    <w:unhideWhenUsed/>
    <w:rsid w:val="009E37EB"/>
    <w:pPr>
      <w:spacing w:after="100"/>
      <w:ind w:left="1100"/>
    </w:pPr>
    <w:rPr>
      <w:rFonts w:eastAsiaTheme="minorEastAsia"/>
    </w:rPr>
  </w:style>
  <w:style w:type="paragraph" w:styleId="TOC7">
    <w:name w:val="toc 7"/>
    <w:basedOn w:val="Normal"/>
    <w:next w:val="Normal"/>
    <w:autoRedefine/>
    <w:uiPriority w:val="39"/>
    <w:unhideWhenUsed/>
    <w:rsid w:val="009E37EB"/>
    <w:pPr>
      <w:spacing w:after="100"/>
      <w:ind w:left="1320"/>
    </w:pPr>
    <w:rPr>
      <w:rFonts w:eastAsiaTheme="minorEastAsia"/>
    </w:rPr>
  </w:style>
  <w:style w:type="paragraph" w:styleId="TOC8">
    <w:name w:val="toc 8"/>
    <w:basedOn w:val="Normal"/>
    <w:next w:val="Normal"/>
    <w:autoRedefine/>
    <w:uiPriority w:val="39"/>
    <w:unhideWhenUsed/>
    <w:rsid w:val="009E37EB"/>
    <w:pPr>
      <w:spacing w:after="100"/>
      <w:ind w:left="1540"/>
    </w:pPr>
    <w:rPr>
      <w:rFonts w:eastAsiaTheme="minorEastAsia"/>
    </w:rPr>
  </w:style>
  <w:style w:type="paragraph" w:styleId="TOC9">
    <w:name w:val="toc 9"/>
    <w:basedOn w:val="Normal"/>
    <w:next w:val="Normal"/>
    <w:autoRedefine/>
    <w:uiPriority w:val="39"/>
    <w:unhideWhenUsed/>
    <w:rsid w:val="009E37EB"/>
    <w:pPr>
      <w:spacing w:after="100"/>
      <w:ind w:left="1760"/>
    </w:pPr>
    <w:rPr>
      <w:rFonts w:eastAsiaTheme="minorEastAsia"/>
    </w:rPr>
  </w:style>
  <w:style w:type="table" w:customStyle="1" w:styleId="TableGridLight3">
    <w:name w:val="Table Grid Light3"/>
    <w:basedOn w:val="TableNormal"/>
    <w:uiPriority w:val="40"/>
    <w:rsid w:val="009918B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F36C87"/>
    <w:pPr>
      <w:spacing w:after="0" w:line="240" w:lineRule="auto"/>
    </w:pPr>
    <w:rPr>
      <w:rFonts w:ascii="Times New Roman" w:hAnsi="Times New Roman"/>
      <w:sz w:val="24"/>
    </w:rPr>
  </w:style>
  <w:style w:type="table" w:customStyle="1" w:styleId="PlainTable12">
    <w:name w:val="Plain Table 12"/>
    <w:basedOn w:val="TableNormal"/>
    <w:uiPriority w:val="41"/>
    <w:rsid w:val="00B834B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bliography">
    <w:name w:val="Bibliography"/>
    <w:basedOn w:val="Normal"/>
    <w:next w:val="Normal"/>
    <w:uiPriority w:val="37"/>
    <w:unhideWhenUsed/>
    <w:rsid w:val="00343294"/>
    <w:pPr>
      <w:spacing w:line="259" w:lineRule="auto"/>
    </w:pPr>
    <w:rPr>
      <w:rFonts w:asciiTheme="minorHAnsi" w:hAnsiTheme="minorHAnsi"/>
    </w:rPr>
  </w:style>
  <w:style w:type="character" w:customStyle="1" w:styleId="Title1">
    <w:name w:val="Title1"/>
    <w:basedOn w:val="DefaultParagraphFont"/>
    <w:rsid w:val="00D96FE5"/>
  </w:style>
  <w:style w:type="character" w:styleId="Emphasis">
    <w:name w:val="Emphasis"/>
    <w:basedOn w:val="DefaultParagraphFont"/>
    <w:uiPriority w:val="20"/>
    <w:qFormat/>
    <w:rsid w:val="00D96FE5"/>
    <w:rPr>
      <w:rFonts w:ascii="Lucida Sans" w:hAnsi="Lucida Sans" w:hint="default"/>
      <w:i/>
      <w:iCs/>
    </w:rPr>
  </w:style>
  <w:style w:type="character" w:customStyle="1" w:styleId="st1">
    <w:name w:val="st1"/>
    <w:basedOn w:val="DefaultParagraphFont"/>
    <w:rsid w:val="00D96FE5"/>
  </w:style>
  <w:style w:type="character" w:customStyle="1" w:styleId="personname2">
    <w:name w:val="person_name2"/>
    <w:basedOn w:val="DefaultParagraphFont"/>
    <w:rsid w:val="009329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412715">
      <w:bodyDiv w:val="1"/>
      <w:marLeft w:val="0"/>
      <w:marRight w:val="0"/>
      <w:marTop w:val="0"/>
      <w:marBottom w:val="0"/>
      <w:divBdr>
        <w:top w:val="none" w:sz="0" w:space="0" w:color="auto"/>
        <w:left w:val="none" w:sz="0" w:space="0" w:color="auto"/>
        <w:bottom w:val="none" w:sz="0" w:space="0" w:color="auto"/>
        <w:right w:val="none" w:sz="0" w:space="0" w:color="auto"/>
      </w:divBdr>
    </w:div>
    <w:div w:id="28459124">
      <w:bodyDiv w:val="1"/>
      <w:marLeft w:val="0"/>
      <w:marRight w:val="0"/>
      <w:marTop w:val="0"/>
      <w:marBottom w:val="0"/>
      <w:divBdr>
        <w:top w:val="none" w:sz="0" w:space="0" w:color="auto"/>
        <w:left w:val="none" w:sz="0" w:space="0" w:color="auto"/>
        <w:bottom w:val="none" w:sz="0" w:space="0" w:color="auto"/>
        <w:right w:val="none" w:sz="0" w:space="0" w:color="auto"/>
      </w:divBdr>
    </w:div>
    <w:div w:id="37554572">
      <w:bodyDiv w:val="1"/>
      <w:marLeft w:val="0"/>
      <w:marRight w:val="0"/>
      <w:marTop w:val="0"/>
      <w:marBottom w:val="0"/>
      <w:divBdr>
        <w:top w:val="none" w:sz="0" w:space="0" w:color="auto"/>
        <w:left w:val="none" w:sz="0" w:space="0" w:color="auto"/>
        <w:bottom w:val="none" w:sz="0" w:space="0" w:color="auto"/>
        <w:right w:val="none" w:sz="0" w:space="0" w:color="auto"/>
      </w:divBdr>
    </w:div>
    <w:div w:id="303197300">
      <w:bodyDiv w:val="1"/>
      <w:marLeft w:val="0"/>
      <w:marRight w:val="0"/>
      <w:marTop w:val="0"/>
      <w:marBottom w:val="0"/>
      <w:divBdr>
        <w:top w:val="none" w:sz="0" w:space="0" w:color="auto"/>
        <w:left w:val="none" w:sz="0" w:space="0" w:color="auto"/>
        <w:bottom w:val="none" w:sz="0" w:space="0" w:color="auto"/>
        <w:right w:val="none" w:sz="0" w:space="0" w:color="auto"/>
      </w:divBdr>
    </w:div>
    <w:div w:id="307516071">
      <w:bodyDiv w:val="1"/>
      <w:marLeft w:val="0"/>
      <w:marRight w:val="0"/>
      <w:marTop w:val="0"/>
      <w:marBottom w:val="0"/>
      <w:divBdr>
        <w:top w:val="none" w:sz="0" w:space="0" w:color="auto"/>
        <w:left w:val="none" w:sz="0" w:space="0" w:color="auto"/>
        <w:bottom w:val="none" w:sz="0" w:space="0" w:color="auto"/>
        <w:right w:val="none" w:sz="0" w:space="0" w:color="auto"/>
      </w:divBdr>
    </w:div>
    <w:div w:id="331759110">
      <w:bodyDiv w:val="1"/>
      <w:marLeft w:val="0"/>
      <w:marRight w:val="0"/>
      <w:marTop w:val="0"/>
      <w:marBottom w:val="0"/>
      <w:divBdr>
        <w:top w:val="none" w:sz="0" w:space="0" w:color="auto"/>
        <w:left w:val="none" w:sz="0" w:space="0" w:color="auto"/>
        <w:bottom w:val="none" w:sz="0" w:space="0" w:color="auto"/>
        <w:right w:val="none" w:sz="0" w:space="0" w:color="auto"/>
      </w:divBdr>
    </w:div>
    <w:div w:id="379131170">
      <w:bodyDiv w:val="1"/>
      <w:marLeft w:val="0"/>
      <w:marRight w:val="0"/>
      <w:marTop w:val="0"/>
      <w:marBottom w:val="0"/>
      <w:divBdr>
        <w:top w:val="none" w:sz="0" w:space="0" w:color="auto"/>
        <w:left w:val="none" w:sz="0" w:space="0" w:color="auto"/>
        <w:bottom w:val="none" w:sz="0" w:space="0" w:color="auto"/>
        <w:right w:val="none" w:sz="0" w:space="0" w:color="auto"/>
      </w:divBdr>
    </w:div>
    <w:div w:id="445462219">
      <w:bodyDiv w:val="1"/>
      <w:marLeft w:val="0"/>
      <w:marRight w:val="0"/>
      <w:marTop w:val="0"/>
      <w:marBottom w:val="0"/>
      <w:divBdr>
        <w:top w:val="none" w:sz="0" w:space="0" w:color="auto"/>
        <w:left w:val="none" w:sz="0" w:space="0" w:color="auto"/>
        <w:bottom w:val="none" w:sz="0" w:space="0" w:color="auto"/>
        <w:right w:val="none" w:sz="0" w:space="0" w:color="auto"/>
      </w:divBdr>
    </w:div>
    <w:div w:id="529488970">
      <w:bodyDiv w:val="1"/>
      <w:marLeft w:val="0"/>
      <w:marRight w:val="0"/>
      <w:marTop w:val="0"/>
      <w:marBottom w:val="0"/>
      <w:divBdr>
        <w:top w:val="none" w:sz="0" w:space="0" w:color="auto"/>
        <w:left w:val="none" w:sz="0" w:space="0" w:color="auto"/>
        <w:bottom w:val="none" w:sz="0" w:space="0" w:color="auto"/>
        <w:right w:val="none" w:sz="0" w:space="0" w:color="auto"/>
      </w:divBdr>
    </w:div>
    <w:div w:id="575214088">
      <w:bodyDiv w:val="1"/>
      <w:marLeft w:val="0"/>
      <w:marRight w:val="0"/>
      <w:marTop w:val="0"/>
      <w:marBottom w:val="0"/>
      <w:divBdr>
        <w:top w:val="none" w:sz="0" w:space="0" w:color="auto"/>
        <w:left w:val="none" w:sz="0" w:space="0" w:color="auto"/>
        <w:bottom w:val="none" w:sz="0" w:space="0" w:color="auto"/>
        <w:right w:val="none" w:sz="0" w:space="0" w:color="auto"/>
      </w:divBdr>
    </w:div>
    <w:div w:id="637606872">
      <w:bodyDiv w:val="1"/>
      <w:marLeft w:val="0"/>
      <w:marRight w:val="0"/>
      <w:marTop w:val="0"/>
      <w:marBottom w:val="0"/>
      <w:divBdr>
        <w:top w:val="none" w:sz="0" w:space="0" w:color="auto"/>
        <w:left w:val="none" w:sz="0" w:space="0" w:color="auto"/>
        <w:bottom w:val="none" w:sz="0" w:space="0" w:color="auto"/>
        <w:right w:val="none" w:sz="0" w:space="0" w:color="auto"/>
      </w:divBdr>
    </w:div>
    <w:div w:id="711467173">
      <w:bodyDiv w:val="1"/>
      <w:marLeft w:val="0"/>
      <w:marRight w:val="0"/>
      <w:marTop w:val="0"/>
      <w:marBottom w:val="0"/>
      <w:divBdr>
        <w:top w:val="none" w:sz="0" w:space="0" w:color="auto"/>
        <w:left w:val="none" w:sz="0" w:space="0" w:color="auto"/>
        <w:bottom w:val="none" w:sz="0" w:space="0" w:color="auto"/>
        <w:right w:val="none" w:sz="0" w:space="0" w:color="auto"/>
      </w:divBdr>
      <w:divsChild>
        <w:div w:id="65227909">
          <w:marLeft w:val="547"/>
          <w:marRight w:val="0"/>
          <w:marTop w:val="67"/>
          <w:marBottom w:val="0"/>
          <w:divBdr>
            <w:top w:val="none" w:sz="0" w:space="0" w:color="auto"/>
            <w:left w:val="none" w:sz="0" w:space="0" w:color="auto"/>
            <w:bottom w:val="none" w:sz="0" w:space="0" w:color="auto"/>
            <w:right w:val="none" w:sz="0" w:space="0" w:color="auto"/>
          </w:divBdr>
        </w:div>
        <w:div w:id="1697466908">
          <w:marLeft w:val="547"/>
          <w:marRight w:val="0"/>
          <w:marTop w:val="67"/>
          <w:marBottom w:val="0"/>
          <w:divBdr>
            <w:top w:val="none" w:sz="0" w:space="0" w:color="auto"/>
            <w:left w:val="none" w:sz="0" w:space="0" w:color="auto"/>
            <w:bottom w:val="none" w:sz="0" w:space="0" w:color="auto"/>
            <w:right w:val="none" w:sz="0" w:space="0" w:color="auto"/>
          </w:divBdr>
        </w:div>
        <w:div w:id="1286348905">
          <w:marLeft w:val="547"/>
          <w:marRight w:val="0"/>
          <w:marTop w:val="67"/>
          <w:marBottom w:val="0"/>
          <w:divBdr>
            <w:top w:val="none" w:sz="0" w:space="0" w:color="auto"/>
            <w:left w:val="none" w:sz="0" w:space="0" w:color="auto"/>
            <w:bottom w:val="none" w:sz="0" w:space="0" w:color="auto"/>
            <w:right w:val="none" w:sz="0" w:space="0" w:color="auto"/>
          </w:divBdr>
        </w:div>
        <w:div w:id="730351237">
          <w:marLeft w:val="547"/>
          <w:marRight w:val="0"/>
          <w:marTop w:val="67"/>
          <w:marBottom w:val="0"/>
          <w:divBdr>
            <w:top w:val="none" w:sz="0" w:space="0" w:color="auto"/>
            <w:left w:val="none" w:sz="0" w:space="0" w:color="auto"/>
            <w:bottom w:val="none" w:sz="0" w:space="0" w:color="auto"/>
            <w:right w:val="none" w:sz="0" w:space="0" w:color="auto"/>
          </w:divBdr>
        </w:div>
        <w:div w:id="1664165833">
          <w:marLeft w:val="547"/>
          <w:marRight w:val="0"/>
          <w:marTop w:val="67"/>
          <w:marBottom w:val="0"/>
          <w:divBdr>
            <w:top w:val="none" w:sz="0" w:space="0" w:color="auto"/>
            <w:left w:val="none" w:sz="0" w:space="0" w:color="auto"/>
            <w:bottom w:val="none" w:sz="0" w:space="0" w:color="auto"/>
            <w:right w:val="none" w:sz="0" w:space="0" w:color="auto"/>
          </w:divBdr>
        </w:div>
        <w:div w:id="648438790">
          <w:marLeft w:val="547"/>
          <w:marRight w:val="0"/>
          <w:marTop w:val="67"/>
          <w:marBottom w:val="0"/>
          <w:divBdr>
            <w:top w:val="none" w:sz="0" w:space="0" w:color="auto"/>
            <w:left w:val="none" w:sz="0" w:space="0" w:color="auto"/>
            <w:bottom w:val="none" w:sz="0" w:space="0" w:color="auto"/>
            <w:right w:val="none" w:sz="0" w:space="0" w:color="auto"/>
          </w:divBdr>
        </w:div>
        <w:div w:id="1418401795">
          <w:marLeft w:val="547"/>
          <w:marRight w:val="0"/>
          <w:marTop w:val="67"/>
          <w:marBottom w:val="0"/>
          <w:divBdr>
            <w:top w:val="none" w:sz="0" w:space="0" w:color="auto"/>
            <w:left w:val="none" w:sz="0" w:space="0" w:color="auto"/>
            <w:bottom w:val="none" w:sz="0" w:space="0" w:color="auto"/>
            <w:right w:val="none" w:sz="0" w:space="0" w:color="auto"/>
          </w:divBdr>
        </w:div>
      </w:divsChild>
    </w:div>
    <w:div w:id="836918411">
      <w:bodyDiv w:val="1"/>
      <w:marLeft w:val="0"/>
      <w:marRight w:val="0"/>
      <w:marTop w:val="0"/>
      <w:marBottom w:val="0"/>
      <w:divBdr>
        <w:top w:val="none" w:sz="0" w:space="0" w:color="auto"/>
        <w:left w:val="none" w:sz="0" w:space="0" w:color="auto"/>
        <w:bottom w:val="none" w:sz="0" w:space="0" w:color="auto"/>
        <w:right w:val="none" w:sz="0" w:space="0" w:color="auto"/>
      </w:divBdr>
    </w:div>
    <w:div w:id="840509782">
      <w:bodyDiv w:val="1"/>
      <w:marLeft w:val="0"/>
      <w:marRight w:val="0"/>
      <w:marTop w:val="0"/>
      <w:marBottom w:val="0"/>
      <w:divBdr>
        <w:top w:val="none" w:sz="0" w:space="0" w:color="auto"/>
        <w:left w:val="none" w:sz="0" w:space="0" w:color="auto"/>
        <w:bottom w:val="none" w:sz="0" w:space="0" w:color="auto"/>
        <w:right w:val="none" w:sz="0" w:space="0" w:color="auto"/>
      </w:divBdr>
    </w:div>
    <w:div w:id="870341346">
      <w:bodyDiv w:val="1"/>
      <w:marLeft w:val="0"/>
      <w:marRight w:val="0"/>
      <w:marTop w:val="0"/>
      <w:marBottom w:val="0"/>
      <w:divBdr>
        <w:top w:val="none" w:sz="0" w:space="0" w:color="auto"/>
        <w:left w:val="none" w:sz="0" w:space="0" w:color="auto"/>
        <w:bottom w:val="none" w:sz="0" w:space="0" w:color="auto"/>
        <w:right w:val="none" w:sz="0" w:space="0" w:color="auto"/>
      </w:divBdr>
      <w:divsChild>
        <w:div w:id="1091395773">
          <w:marLeft w:val="547"/>
          <w:marRight w:val="0"/>
          <w:marTop w:val="67"/>
          <w:marBottom w:val="0"/>
          <w:divBdr>
            <w:top w:val="none" w:sz="0" w:space="0" w:color="auto"/>
            <w:left w:val="none" w:sz="0" w:space="0" w:color="auto"/>
            <w:bottom w:val="none" w:sz="0" w:space="0" w:color="auto"/>
            <w:right w:val="none" w:sz="0" w:space="0" w:color="auto"/>
          </w:divBdr>
        </w:div>
        <w:div w:id="1313753592">
          <w:marLeft w:val="547"/>
          <w:marRight w:val="0"/>
          <w:marTop w:val="67"/>
          <w:marBottom w:val="0"/>
          <w:divBdr>
            <w:top w:val="none" w:sz="0" w:space="0" w:color="auto"/>
            <w:left w:val="none" w:sz="0" w:space="0" w:color="auto"/>
            <w:bottom w:val="none" w:sz="0" w:space="0" w:color="auto"/>
            <w:right w:val="none" w:sz="0" w:space="0" w:color="auto"/>
          </w:divBdr>
        </w:div>
        <w:div w:id="1842087477">
          <w:marLeft w:val="547"/>
          <w:marRight w:val="0"/>
          <w:marTop w:val="67"/>
          <w:marBottom w:val="0"/>
          <w:divBdr>
            <w:top w:val="none" w:sz="0" w:space="0" w:color="auto"/>
            <w:left w:val="none" w:sz="0" w:space="0" w:color="auto"/>
            <w:bottom w:val="none" w:sz="0" w:space="0" w:color="auto"/>
            <w:right w:val="none" w:sz="0" w:space="0" w:color="auto"/>
          </w:divBdr>
        </w:div>
        <w:div w:id="1877501019">
          <w:marLeft w:val="547"/>
          <w:marRight w:val="0"/>
          <w:marTop w:val="67"/>
          <w:marBottom w:val="0"/>
          <w:divBdr>
            <w:top w:val="none" w:sz="0" w:space="0" w:color="auto"/>
            <w:left w:val="none" w:sz="0" w:space="0" w:color="auto"/>
            <w:bottom w:val="none" w:sz="0" w:space="0" w:color="auto"/>
            <w:right w:val="none" w:sz="0" w:space="0" w:color="auto"/>
          </w:divBdr>
        </w:div>
        <w:div w:id="363141080">
          <w:marLeft w:val="547"/>
          <w:marRight w:val="0"/>
          <w:marTop w:val="67"/>
          <w:marBottom w:val="0"/>
          <w:divBdr>
            <w:top w:val="none" w:sz="0" w:space="0" w:color="auto"/>
            <w:left w:val="none" w:sz="0" w:space="0" w:color="auto"/>
            <w:bottom w:val="none" w:sz="0" w:space="0" w:color="auto"/>
            <w:right w:val="none" w:sz="0" w:space="0" w:color="auto"/>
          </w:divBdr>
        </w:div>
        <w:div w:id="739406345">
          <w:marLeft w:val="547"/>
          <w:marRight w:val="0"/>
          <w:marTop w:val="67"/>
          <w:marBottom w:val="0"/>
          <w:divBdr>
            <w:top w:val="none" w:sz="0" w:space="0" w:color="auto"/>
            <w:left w:val="none" w:sz="0" w:space="0" w:color="auto"/>
            <w:bottom w:val="none" w:sz="0" w:space="0" w:color="auto"/>
            <w:right w:val="none" w:sz="0" w:space="0" w:color="auto"/>
          </w:divBdr>
        </w:div>
        <w:div w:id="1275792957">
          <w:marLeft w:val="547"/>
          <w:marRight w:val="0"/>
          <w:marTop w:val="67"/>
          <w:marBottom w:val="0"/>
          <w:divBdr>
            <w:top w:val="none" w:sz="0" w:space="0" w:color="auto"/>
            <w:left w:val="none" w:sz="0" w:space="0" w:color="auto"/>
            <w:bottom w:val="none" w:sz="0" w:space="0" w:color="auto"/>
            <w:right w:val="none" w:sz="0" w:space="0" w:color="auto"/>
          </w:divBdr>
        </w:div>
      </w:divsChild>
    </w:div>
    <w:div w:id="936474867">
      <w:bodyDiv w:val="1"/>
      <w:marLeft w:val="0"/>
      <w:marRight w:val="0"/>
      <w:marTop w:val="0"/>
      <w:marBottom w:val="0"/>
      <w:divBdr>
        <w:top w:val="none" w:sz="0" w:space="0" w:color="auto"/>
        <w:left w:val="none" w:sz="0" w:space="0" w:color="auto"/>
        <w:bottom w:val="none" w:sz="0" w:space="0" w:color="auto"/>
        <w:right w:val="none" w:sz="0" w:space="0" w:color="auto"/>
      </w:divBdr>
    </w:div>
    <w:div w:id="997418972">
      <w:bodyDiv w:val="1"/>
      <w:marLeft w:val="0"/>
      <w:marRight w:val="0"/>
      <w:marTop w:val="0"/>
      <w:marBottom w:val="0"/>
      <w:divBdr>
        <w:top w:val="none" w:sz="0" w:space="0" w:color="auto"/>
        <w:left w:val="none" w:sz="0" w:space="0" w:color="auto"/>
        <w:bottom w:val="none" w:sz="0" w:space="0" w:color="auto"/>
        <w:right w:val="none" w:sz="0" w:space="0" w:color="auto"/>
      </w:divBdr>
    </w:div>
    <w:div w:id="1065445999">
      <w:bodyDiv w:val="1"/>
      <w:marLeft w:val="0"/>
      <w:marRight w:val="0"/>
      <w:marTop w:val="0"/>
      <w:marBottom w:val="0"/>
      <w:divBdr>
        <w:top w:val="none" w:sz="0" w:space="0" w:color="auto"/>
        <w:left w:val="none" w:sz="0" w:space="0" w:color="auto"/>
        <w:bottom w:val="none" w:sz="0" w:space="0" w:color="auto"/>
        <w:right w:val="none" w:sz="0" w:space="0" w:color="auto"/>
      </w:divBdr>
    </w:div>
    <w:div w:id="1079864804">
      <w:bodyDiv w:val="1"/>
      <w:marLeft w:val="0"/>
      <w:marRight w:val="0"/>
      <w:marTop w:val="0"/>
      <w:marBottom w:val="0"/>
      <w:divBdr>
        <w:top w:val="none" w:sz="0" w:space="0" w:color="auto"/>
        <w:left w:val="none" w:sz="0" w:space="0" w:color="auto"/>
        <w:bottom w:val="none" w:sz="0" w:space="0" w:color="auto"/>
        <w:right w:val="none" w:sz="0" w:space="0" w:color="auto"/>
      </w:divBdr>
    </w:div>
    <w:div w:id="1106534040">
      <w:bodyDiv w:val="1"/>
      <w:marLeft w:val="0"/>
      <w:marRight w:val="0"/>
      <w:marTop w:val="0"/>
      <w:marBottom w:val="0"/>
      <w:divBdr>
        <w:top w:val="none" w:sz="0" w:space="0" w:color="auto"/>
        <w:left w:val="none" w:sz="0" w:space="0" w:color="auto"/>
        <w:bottom w:val="none" w:sz="0" w:space="0" w:color="auto"/>
        <w:right w:val="none" w:sz="0" w:space="0" w:color="auto"/>
      </w:divBdr>
    </w:div>
    <w:div w:id="1148090051">
      <w:bodyDiv w:val="1"/>
      <w:marLeft w:val="0"/>
      <w:marRight w:val="0"/>
      <w:marTop w:val="0"/>
      <w:marBottom w:val="0"/>
      <w:divBdr>
        <w:top w:val="none" w:sz="0" w:space="0" w:color="auto"/>
        <w:left w:val="none" w:sz="0" w:space="0" w:color="auto"/>
        <w:bottom w:val="none" w:sz="0" w:space="0" w:color="auto"/>
        <w:right w:val="none" w:sz="0" w:space="0" w:color="auto"/>
      </w:divBdr>
    </w:div>
    <w:div w:id="1203057900">
      <w:bodyDiv w:val="1"/>
      <w:marLeft w:val="0"/>
      <w:marRight w:val="0"/>
      <w:marTop w:val="0"/>
      <w:marBottom w:val="0"/>
      <w:divBdr>
        <w:top w:val="none" w:sz="0" w:space="0" w:color="auto"/>
        <w:left w:val="none" w:sz="0" w:space="0" w:color="auto"/>
        <w:bottom w:val="none" w:sz="0" w:space="0" w:color="auto"/>
        <w:right w:val="none" w:sz="0" w:space="0" w:color="auto"/>
      </w:divBdr>
    </w:div>
    <w:div w:id="1236158970">
      <w:bodyDiv w:val="1"/>
      <w:marLeft w:val="0"/>
      <w:marRight w:val="0"/>
      <w:marTop w:val="0"/>
      <w:marBottom w:val="0"/>
      <w:divBdr>
        <w:top w:val="none" w:sz="0" w:space="0" w:color="auto"/>
        <w:left w:val="none" w:sz="0" w:space="0" w:color="auto"/>
        <w:bottom w:val="none" w:sz="0" w:space="0" w:color="auto"/>
        <w:right w:val="none" w:sz="0" w:space="0" w:color="auto"/>
      </w:divBdr>
    </w:div>
    <w:div w:id="1315646778">
      <w:bodyDiv w:val="1"/>
      <w:marLeft w:val="0"/>
      <w:marRight w:val="0"/>
      <w:marTop w:val="0"/>
      <w:marBottom w:val="0"/>
      <w:divBdr>
        <w:top w:val="none" w:sz="0" w:space="0" w:color="auto"/>
        <w:left w:val="none" w:sz="0" w:space="0" w:color="auto"/>
        <w:bottom w:val="none" w:sz="0" w:space="0" w:color="auto"/>
        <w:right w:val="none" w:sz="0" w:space="0" w:color="auto"/>
      </w:divBdr>
    </w:div>
    <w:div w:id="1420522094">
      <w:bodyDiv w:val="1"/>
      <w:marLeft w:val="0"/>
      <w:marRight w:val="0"/>
      <w:marTop w:val="0"/>
      <w:marBottom w:val="0"/>
      <w:divBdr>
        <w:top w:val="none" w:sz="0" w:space="0" w:color="auto"/>
        <w:left w:val="none" w:sz="0" w:space="0" w:color="auto"/>
        <w:bottom w:val="none" w:sz="0" w:space="0" w:color="auto"/>
        <w:right w:val="none" w:sz="0" w:space="0" w:color="auto"/>
      </w:divBdr>
    </w:div>
    <w:div w:id="1566990094">
      <w:bodyDiv w:val="1"/>
      <w:marLeft w:val="0"/>
      <w:marRight w:val="0"/>
      <w:marTop w:val="0"/>
      <w:marBottom w:val="0"/>
      <w:divBdr>
        <w:top w:val="none" w:sz="0" w:space="0" w:color="auto"/>
        <w:left w:val="none" w:sz="0" w:space="0" w:color="auto"/>
        <w:bottom w:val="none" w:sz="0" w:space="0" w:color="auto"/>
        <w:right w:val="none" w:sz="0" w:space="0" w:color="auto"/>
      </w:divBdr>
    </w:div>
    <w:div w:id="1628047385">
      <w:bodyDiv w:val="1"/>
      <w:marLeft w:val="0"/>
      <w:marRight w:val="0"/>
      <w:marTop w:val="0"/>
      <w:marBottom w:val="0"/>
      <w:divBdr>
        <w:top w:val="none" w:sz="0" w:space="0" w:color="auto"/>
        <w:left w:val="none" w:sz="0" w:space="0" w:color="auto"/>
        <w:bottom w:val="none" w:sz="0" w:space="0" w:color="auto"/>
        <w:right w:val="none" w:sz="0" w:space="0" w:color="auto"/>
      </w:divBdr>
    </w:div>
    <w:div w:id="1701737495">
      <w:bodyDiv w:val="1"/>
      <w:marLeft w:val="0"/>
      <w:marRight w:val="0"/>
      <w:marTop w:val="0"/>
      <w:marBottom w:val="0"/>
      <w:divBdr>
        <w:top w:val="none" w:sz="0" w:space="0" w:color="auto"/>
        <w:left w:val="none" w:sz="0" w:space="0" w:color="auto"/>
        <w:bottom w:val="none" w:sz="0" w:space="0" w:color="auto"/>
        <w:right w:val="none" w:sz="0" w:space="0" w:color="auto"/>
      </w:divBdr>
    </w:div>
    <w:div w:id="1751855012">
      <w:bodyDiv w:val="1"/>
      <w:marLeft w:val="0"/>
      <w:marRight w:val="0"/>
      <w:marTop w:val="0"/>
      <w:marBottom w:val="0"/>
      <w:divBdr>
        <w:top w:val="none" w:sz="0" w:space="0" w:color="auto"/>
        <w:left w:val="none" w:sz="0" w:space="0" w:color="auto"/>
        <w:bottom w:val="none" w:sz="0" w:space="0" w:color="auto"/>
        <w:right w:val="none" w:sz="0" w:space="0" w:color="auto"/>
      </w:divBdr>
    </w:div>
    <w:div w:id="1758820966">
      <w:bodyDiv w:val="1"/>
      <w:marLeft w:val="0"/>
      <w:marRight w:val="0"/>
      <w:marTop w:val="0"/>
      <w:marBottom w:val="0"/>
      <w:divBdr>
        <w:top w:val="none" w:sz="0" w:space="0" w:color="auto"/>
        <w:left w:val="none" w:sz="0" w:space="0" w:color="auto"/>
        <w:bottom w:val="none" w:sz="0" w:space="0" w:color="auto"/>
        <w:right w:val="none" w:sz="0" w:space="0" w:color="auto"/>
      </w:divBdr>
    </w:div>
    <w:div w:id="1792437495">
      <w:bodyDiv w:val="1"/>
      <w:marLeft w:val="0"/>
      <w:marRight w:val="0"/>
      <w:marTop w:val="0"/>
      <w:marBottom w:val="0"/>
      <w:divBdr>
        <w:top w:val="none" w:sz="0" w:space="0" w:color="auto"/>
        <w:left w:val="none" w:sz="0" w:space="0" w:color="auto"/>
        <w:bottom w:val="none" w:sz="0" w:space="0" w:color="auto"/>
        <w:right w:val="none" w:sz="0" w:space="0" w:color="auto"/>
      </w:divBdr>
    </w:div>
    <w:div w:id="1831827048">
      <w:bodyDiv w:val="1"/>
      <w:marLeft w:val="0"/>
      <w:marRight w:val="0"/>
      <w:marTop w:val="0"/>
      <w:marBottom w:val="0"/>
      <w:divBdr>
        <w:top w:val="none" w:sz="0" w:space="0" w:color="auto"/>
        <w:left w:val="none" w:sz="0" w:space="0" w:color="auto"/>
        <w:bottom w:val="none" w:sz="0" w:space="0" w:color="auto"/>
        <w:right w:val="none" w:sz="0" w:space="0" w:color="auto"/>
      </w:divBdr>
    </w:div>
    <w:div w:id="1846359948">
      <w:bodyDiv w:val="1"/>
      <w:marLeft w:val="0"/>
      <w:marRight w:val="0"/>
      <w:marTop w:val="0"/>
      <w:marBottom w:val="0"/>
      <w:divBdr>
        <w:top w:val="none" w:sz="0" w:space="0" w:color="auto"/>
        <w:left w:val="none" w:sz="0" w:space="0" w:color="auto"/>
        <w:bottom w:val="none" w:sz="0" w:space="0" w:color="auto"/>
        <w:right w:val="none" w:sz="0" w:space="0" w:color="auto"/>
      </w:divBdr>
      <w:divsChild>
        <w:div w:id="774520510">
          <w:marLeft w:val="446"/>
          <w:marRight w:val="0"/>
          <w:marTop w:val="67"/>
          <w:marBottom w:val="0"/>
          <w:divBdr>
            <w:top w:val="none" w:sz="0" w:space="0" w:color="auto"/>
            <w:left w:val="none" w:sz="0" w:space="0" w:color="auto"/>
            <w:bottom w:val="none" w:sz="0" w:space="0" w:color="auto"/>
            <w:right w:val="none" w:sz="0" w:space="0" w:color="auto"/>
          </w:divBdr>
        </w:div>
        <w:div w:id="302273436">
          <w:marLeft w:val="446"/>
          <w:marRight w:val="0"/>
          <w:marTop w:val="67"/>
          <w:marBottom w:val="0"/>
          <w:divBdr>
            <w:top w:val="none" w:sz="0" w:space="0" w:color="auto"/>
            <w:left w:val="none" w:sz="0" w:space="0" w:color="auto"/>
            <w:bottom w:val="none" w:sz="0" w:space="0" w:color="auto"/>
            <w:right w:val="none" w:sz="0" w:space="0" w:color="auto"/>
          </w:divBdr>
        </w:div>
        <w:div w:id="886068401">
          <w:marLeft w:val="446"/>
          <w:marRight w:val="0"/>
          <w:marTop w:val="67"/>
          <w:marBottom w:val="0"/>
          <w:divBdr>
            <w:top w:val="none" w:sz="0" w:space="0" w:color="auto"/>
            <w:left w:val="none" w:sz="0" w:space="0" w:color="auto"/>
            <w:bottom w:val="none" w:sz="0" w:space="0" w:color="auto"/>
            <w:right w:val="none" w:sz="0" w:space="0" w:color="auto"/>
          </w:divBdr>
        </w:div>
        <w:div w:id="91972985">
          <w:marLeft w:val="446"/>
          <w:marRight w:val="0"/>
          <w:marTop w:val="67"/>
          <w:marBottom w:val="0"/>
          <w:divBdr>
            <w:top w:val="none" w:sz="0" w:space="0" w:color="auto"/>
            <w:left w:val="none" w:sz="0" w:space="0" w:color="auto"/>
            <w:bottom w:val="none" w:sz="0" w:space="0" w:color="auto"/>
            <w:right w:val="none" w:sz="0" w:space="0" w:color="auto"/>
          </w:divBdr>
        </w:div>
      </w:divsChild>
    </w:div>
    <w:div w:id="1956059434">
      <w:bodyDiv w:val="1"/>
      <w:marLeft w:val="0"/>
      <w:marRight w:val="0"/>
      <w:marTop w:val="0"/>
      <w:marBottom w:val="0"/>
      <w:divBdr>
        <w:top w:val="none" w:sz="0" w:space="0" w:color="auto"/>
        <w:left w:val="none" w:sz="0" w:space="0" w:color="auto"/>
        <w:bottom w:val="none" w:sz="0" w:space="0" w:color="auto"/>
        <w:right w:val="none" w:sz="0" w:space="0" w:color="auto"/>
      </w:divBdr>
    </w:div>
    <w:div w:id="2016955037">
      <w:bodyDiv w:val="1"/>
      <w:marLeft w:val="0"/>
      <w:marRight w:val="0"/>
      <w:marTop w:val="0"/>
      <w:marBottom w:val="0"/>
      <w:divBdr>
        <w:top w:val="none" w:sz="0" w:space="0" w:color="auto"/>
        <w:left w:val="none" w:sz="0" w:space="0" w:color="auto"/>
        <w:bottom w:val="none" w:sz="0" w:space="0" w:color="auto"/>
        <w:right w:val="none" w:sz="0" w:space="0" w:color="auto"/>
      </w:divBdr>
    </w:div>
    <w:div w:id="2021661589">
      <w:bodyDiv w:val="1"/>
      <w:marLeft w:val="0"/>
      <w:marRight w:val="0"/>
      <w:marTop w:val="0"/>
      <w:marBottom w:val="0"/>
      <w:divBdr>
        <w:top w:val="none" w:sz="0" w:space="0" w:color="auto"/>
        <w:left w:val="none" w:sz="0" w:space="0" w:color="auto"/>
        <w:bottom w:val="none" w:sz="0" w:space="0" w:color="auto"/>
        <w:right w:val="none" w:sz="0" w:space="0" w:color="auto"/>
      </w:divBdr>
    </w:div>
    <w:div w:id="2103257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hyperlink" Target="http://dx.doi.org/10.1016/j.hrmr.2013.05.002" TargetMode="External"/><Relationship Id="rId26" Type="http://schemas.openxmlformats.org/officeDocument/2006/relationships/hyperlink" Target="http://monash.edu/research/explore/en/persons/john-humphreys(7e7b977f-f06b-458a-8d78-c2bc7ffe4656).html" TargetMode="External"/><Relationship Id="rId3" Type="http://schemas.openxmlformats.org/officeDocument/2006/relationships/styles" Target="styles.xml"/><Relationship Id="rId21" Type="http://schemas.openxmlformats.org/officeDocument/2006/relationships/hyperlink" Target="http://dx.doi.org/10.1016/j.jclepro.2013.07.017"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dx.doi.org/10.1016/j.jbusres.2012.10.006" TargetMode="External"/><Relationship Id="rId25" Type="http://schemas.openxmlformats.org/officeDocument/2006/relationships/hyperlink" Target="http://monash.edu/research/explore/en/persons/catherine-joyce(460e4772-d184-4ff3-8750-a14a163fe812).html"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arec.org.uk/wp-content/uploads/Framework-of-policies-and-procedures.pdf" TargetMode="External"/><Relationship Id="rId20" Type="http://schemas.openxmlformats.org/officeDocument/2006/relationships/hyperlink" Target="http://dx.doi.org/10.1016/j.resconrec.2012.12.017" TargetMode="External"/><Relationship Id="rId29"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1.png@01D2E441.2D0D9E00" TargetMode="External"/><Relationship Id="rId24" Type="http://schemas.openxmlformats.org/officeDocument/2006/relationships/hyperlink" Target="http://dx.doi.org/10.1016/j.im.2012.10.002"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ro.sussex.ac.uk/63518/" TargetMode="External"/><Relationship Id="rId23" Type="http://schemas.openxmlformats.org/officeDocument/2006/relationships/hyperlink" Target="http://dx.doi.org/10.1016/j.hrmr.2012.06.002" TargetMode="External"/><Relationship Id="rId28" Type="http://schemas.openxmlformats.org/officeDocument/2006/relationships/hyperlink" Target="https://www.surveymonkey.com/r/HYWFDBY" TargetMode="External"/><Relationship Id="rId10" Type="http://schemas.openxmlformats.org/officeDocument/2006/relationships/image" Target="media/image2.png"/><Relationship Id="rId19" Type="http://schemas.openxmlformats.org/officeDocument/2006/relationships/hyperlink" Target="http://dx.doi.org/10.1016/j.jhtm.2013.06.002"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file:///C:\Users\Lenovo\Desktop\Phase%202_Proposal\Dissertation%20proposal_1040043_Khadeeja%20Alfaqeeh_v0.1.docx" TargetMode="External"/><Relationship Id="rId14" Type="http://schemas.openxmlformats.org/officeDocument/2006/relationships/image" Target="media/image5.png"/><Relationship Id="rId22" Type="http://schemas.openxmlformats.org/officeDocument/2006/relationships/hyperlink" Target="http://dx.doi.org/10.1016/j.jwb.2012.07.023" TargetMode="External"/><Relationship Id="rId27" Type="http://schemas.openxmlformats.org/officeDocument/2006/relationships/hyperlink" Target="http://monash.edu/research/explore/en/publications/a-randomised-trial-and-economic-evaluation-of-the-effect-of-response-mode-on-response-rate-response-bias-and-item-nonresponse-in-a-survey-of-doctors(b1cb29ee-6cc6-4678-a581-8ea0619c637f).html" TargetMode="External"/><Relationship Id="rId30"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The15</b:Tag>
    <b:SourceType>InternetSite</b:SourceType>
    <b:Guid>{1BF3975A-D3E5-4EE5-BFF3-54374E2D10E4}</b:Guid>
    <b:Title>The Annual Economic Report</b:Title>
    <b:Year>2015</b:Year>
    <b:InternetSiteTitle>http://www.economy.gov.ae</b:InternetSiteTitle>
    <b:URL>http://www.economy.gov.ae/EconomicalReportsEn/MOE%20Annual%20Report%20English%20-%202015.pdf</b:URL>
    <b:RefOrder>2</b:RefOrder>
  </b:Source>
  <b:Source>
    <b:Tag>Placeholder1</b:Tag>
    <b:SourceType>InternetSite</b:SourceType>
    <b:Guid>{D88133A6-2EFC-480E-87AD-8B746802A896}</b:Guid>
    <b:Title>The Annual Economic Report</b:Title>
    <b:Year>2015</b:Year>
    <b:InternetSiteTitle>http://www.economy.gov.ae</b:InternetSiteTitle>
    <b:URL>http://www.economy.gov.ae/EconomicalReportsEn/MOE%20Annual%20Report%20English%20-%202015.pdf</b:URL>
    <b:Author>
      <b:Author>
        <b:NameList>
          <b:Person>
            <b:Last>Ministry of Economics</b:Last>
          </b:Person>
        </b:NameList>
      </b:Author>
    </b:Author>
    <b:RefOrder>1</b:RefOrder>
  </b:Source>
</b:Sources>
</file>

<file path=customXml/itemProps1.xml><?xml version="1.0" encoding="utf-8"?>
<ds:datastoreItem xmlns:ds="http://schemas.openxmlformats.org/officeDocument/2006/customXml" ds:itemID="{B643DD07-CBDB-44DD-9C69-B652895016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39840</Words>
  <Characters>227091</Characters>
  <Application>Microsoft Office Word</Application>
  <DocSecurity>0</DocSecurity>
  <Lines>1892</Lines>
  <Paragraphs>532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266399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Amna Al Kaabi</dc:creator>
  <cp:keywords/>
  <dc:description/>
  <cp:lastModifiedBy>Amna Al Kaabi</cp:lastModifiedBy>
  <cp:revision>7</cp:revision>
  <dcterms:created xsi:type="dcterms:W3CDTF">2017-08-08T08:29:00Z</dcterms:created>
  <dcterms:modified xsi:type="dcterms:W3CDTF">2017-08-08T19:27:00Z</dcterms:modified>
</cp:coreProperties>
</file>