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F6173" w14:textId="3EEF69B8" w:rsidR="0053312F" w:rsidRPr="00273EB7" w:rsidRDefault="00414CD8" w:rsidP="002D0411">
      <w:pPr>
        <w:pStyle w:val="Title"/>
        <w:rPr>
          <w:rFonts w:ascii="Times New Roman" w:hAnsi="Times New Roman" w:cs="Times New Roman"/>
        </w:rPr>
      </w:pPr>
      <w:bookmarkStart w:id="0" w:name="_Toc401823766"/>
      <w:r w:rsidRPr="00D626C3">
        <w:rPr>
          <w:rFonts w:ascii="Arial" w:hAnsi="Arial"/>
          <w:noProof/>
          <w:sz w:val="20"/>
          <w:szCs w:val="20"/>
          <w:lang w:eastAsia="en-US"/>
        </w:rPr>
        <w:drawing>
          <wp:anchor distT="0" distB="0" distL="114300" distR="114300" simplePos="0" relativeHeight="251672576" behindDoc="1" locked="0" layoutInCell="1" allowOverlap="1" wp14:anchorId="3DF5E5BF" wp14:editId="322BFBA4">
            <wp:simplePos x="0" y="0"/>
            <wp:positionH relativeFrom="column">
              <wp:posOffset>2503170</wp:posOffset>
            </wp:positionH>
            <wp:positionV relativeFrom="paragraph">
              <wp:posOffset>0</wp:posOffset>
            </wp:positionV>
            <wp:extent cx="937260" cy="876300"/>
            <wp:effectExtent l="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260" cy="876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3312F" w:rsidRPr="00273EB7">
        <w:rPr>
          <w:rFonts w:ascii="Times New Roman" w:hAnsi="Times New Roman" w:cs="Times New Roman"/>
        </w:rPr>
        <w:t>Participative Decision Making and Job Satisfaction for Teachers in UAE</w:t>
      </w:r>
      <w:r w:rsidR="0007240E" w:rsidRPr="00273EB7">
        <w:rPr>
          <w:rFonts w:ascii="Times New Roman" w:hAnsi="Times New Roman" w:cs="Times New Roman"/>
        </w:rPr>
        <w:t>: E</w:t>
      </w:r>
      <w:r w:rsidR="0053312F" w:rsidRPr="00273EB7">
        <w:rPr>
          <w:rFonts w:ascii="Times New Roman" w:hAnsi="Times New Roman" w:cs="Times New Roman"/>
        </w:rPr>
        <w:t xml:space="preserve">ffect of </w:t>
      </w:r>
      <w:r w:rsidR="0007240E" w:rsidRPr="00273EB7">
        <w:rPr>
          <w:rFonts w:ascii="Times New Roman" w:hAnsi="Times New Roman" w:cs="Times New Roman"/>
        </w:rPr>
        <w:t>G</w:t>
      </w:r>
      <w:r w:rsidR="0053312F" w:rsidRPr="00273EB7">
        <w:rPr>
          <w:rFonts w:ascii="Times New Roman" w:hAnsi="Times New Roman" w:cs="Times New Roman"/>
        </w:rPr>
        <w:t xml:space="preserve">ender, </w:t>
      </w:r>
      <w:r w:rsidR="0007240E" w:rsidRPr="00273EB7">
        <w:rPr>
          <w:rFonts w:ascii="Times New Roman" w:hAnsi="Times New Roman" w:cs="Times New Roman"/>
        </w:rPr>
        <w:t>N</w:t>
      </w:r>
      <w:r w:rsidR="0053312F" w:rsidRPr="00273EB7">
        <w:rPr>
          <w:rFonts w:ascii="Times New Roman" w:hAnsi="Times New Roman" w:cs="Times New Roman"/>
        </w:rPr>
        <w:t>ationality,</w:t>
      </w:r>
      <w:r w:rsidR="0007240E" w:rsidRPr="00273EB7">
        <w:rPr>
          <w:rFonts w:ascii="Times New Roman" w:hAnsi="Times New Roman" w:cs="Times New Roman"/>
        </w:rPr>
        <w:t xml:space="preserve"> and</w:t>
      </w:r>
      <w:r w:rsidR="0053312F" w:rsidRPr="00273EB7">
        <w:rPr>
          <w:rFonts w:ascii="Times New Roman" w:hAnsi="Times New Roman" w:cs="Times New Roman"/>
        </w:rPr>
        <w:t xml:space="preserve"> </w:t>
      </w:r>
      <w:r w:rsidR="0007240E" w:rsidRPr="00273EB7">
        <w:rPr>
          <w:rFonts w:ascii="Times New Roman" w:hAnsi="Times New Roman" w:cs="Times New Roman"/>
        </w:rPr>
        <w:t>S</w:t>
      </w:r>
      <w:r w:rsidR="0053312F" w:rsidRPr="00273EB7">
        <w:rPr>
          <w:rFonts w:ascii="Times New Roman" w:hAnsi="Times New Roman" w:cs="Times New Roman"/>
        </w:rPr>
        <w:t xml:space="preserve">chool </w:t>
      </w:r>
      <w:r w:rsidR="0007240E" w:rsidRPr="00273EB7">
        <w:rPr>
          <w:rFonts w:ascii="Times New Roman" w:hAnsi="Times New Roman" w:cs="Times New Roman"/>
        </w:rPr>
        <w:t>T</w:t>
      </w:r>
      <w:r w:rsidR="0053312F" w:rsidRPr="00273EB7">
        <w:rPr>
          <w:rFonts w:ascii="Times New Roman" w:hAnsi="Times New Roman" w:cs="Times New Roman"/>
        </w:rPr>
        <w:t>ype</w:t>
      </w:r>
    </w:p>
    <w:p w14:paraId="18DA7CBB" w14:textId="77777777" w:rsidR="0053312F" w:rsidRPr="00273EB7" w:rsidRDefault="0053312F" w:rsidP="002D0411">
      <w:pPr>
        <w:pStyle w:val="Title2"/>
        <w:rPr>
          <w:rFonts w:ascii="Times New Roman" w:hAnsi="Times New Roman" w:cs="Times New Roman"/>
        </w:rPr>
      </w:pPr>
    </w:p>
    <w:p w14:paraId="38EEA62A" w14:textId="77777777" w:rsidR="002D0411" w:rsidRPr="002A2A93" w:rsidRDefault="002D0411" w:rsidP="002D0411">
      <w:pPr>
        <w:spacing w:line="360" w:lineRule="auto"/>
        <w:ind w:firstLine="0"/>
        <w:jc w:val="center"/>
        <w:rPr>
          <w:rFonts w:asciiTheme="majorBidi" w:hAnsiTheme="majorBidi" w:cstheme="majorBidi"/>
        </w:rPr>
      </w:pPr>
      <w:r w:rsidRPr="002A2A93">
        <w:rPr>
          <w:rFonts w:asciiTheme="majorBidi" w:hAnsiTheme="majorBidi" w:cstheme="majorBidi"/>
        </w:rPr>
        <w:t>Dissertation</w:t>
      </w:r>
    </w:p>
    <w:p w14:paraId="36697B0A" w14:textId="77777777" w:rsidR="002D0411" w:rsidRPr="002A2A93" w:rsidRDefault="002D0411" w:rsidP="002D0411">
      <w:pPr>
        <w:spacing w:line="360" w:lineRule="auto"/>
        <w:ind w:firstLine="0"/>
        <w:jc w:val="center"/>
        <w:rPr>
          <w:rFonts w:asciiTheme="majorBidi" w:hAnsiTheme="majorBidi" w:cstheme="majorBidi"/>
          <w:b/>
          <w:bCs/>
        </w:rPr>
      </w:pPr>
    </w:p>
    <w:p w14:paraId="07A20A0D"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Presented to</w:t>
      </w:r>
    </w:p>
    <w:p w14:paraId="6E6838E9" w14:textId="77777777" w:rsidR="002D0411" w:rsidRPr="002A2A93" w:rsidRDefault="002D0411" w:rsidP="002D0411">
      <w:pPr>
        <w:spacing w:line="360" w:lineRule="auto"/>
        <w:ind w:firstLine="0"/>
        <w:jc w:val="center"/>
        <w:rPr>
          <w:rFonts w:asciiTheme="majorBidi" w:hAnsiTheme="majorBidi" w:cstheme="majorBidi"/>
        </w:rPr>
      </w:pPr>
      <w:r w:rsidRPr="002A2A93">
        <w:rPr>
          <w:rFonts w:asciiTheme="majorBidi" w:hAnsiTheme="majorBidi" w:cstheme="majorBidi"/>
        </w:rPr>
        <w:t>The Academic Faculty</w:t>
      </w:r>
    </w:p>
    <w:p w14:paraId="3BDD52F9" w14:textId="77777777" w:rsidR="002D0411" w:rsidRPr="002A2A93" w:rsidRDefault="002D0411" w:rsidP="002D0411">
      <w:pPr>
        <w:spacing w:line="360" w:lineRule="auto"/>
        <w:ind w:firstLine="0"/>
        <w:jc w:val="center"/>
        <w:rPr>
          <w:rFonts w:asciiTheme="majorBidi" w:hAnsiTheme="majorBidi" w:cstheme="majorBidi"/>
          <w:b/>
          <w:bCs/>
        </w:rPr>
      </w:pPr>
    </w:p>
    <w:p w14:paraId="34C4F9FE"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by</w:t>
      </w:r>
    </w:p>
    <w:p w14:paraId="03B74F75" w14:textId="42DD5AC4"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Samira Ahmed Al Nuaimi</w:t>
      </w:r>
    </w:p>
    <w:p w14:paraId="2A6FE83D" w14:textId="77777777" w:rsidR="002D0411" w:rsidRPr="002A2A93" w:rsidRDefault="002D0411" w:rsidP="002D0411">
      <w:pPr>
        <w:spacing w:line="360" w:lineRule="auto"/>
        <w:ind w:firstLine="0"/>
        <w:jc w:val="center"/>
        <w:rPr>
          <w:rFonts w:asciiTheme="majorBidi" w:hAnsiTheme="majorBidi" w:cstheme="majorBidi"/>
          <w:b/>
          <w:bCs/>
        </w:rPr>
      </w:pPr>
    </w:p>
    <w:p w14:paraId="222D307F" w14:textId="77777777" w:rsidR="002D0411" w:rsidRPr="002A2A93" w:rsidRDefault="002D0411" w:rsidP="002D0411">
      <w:pPr>
        <w:spacing w:line="360" w:lineRule="auto"/>
        <w:ind w:firstLine="0"/>
        <w:jc w:val="center"/>
        <w:rPr>
          <w:rFonts w:asciiTheme="majorBidi" w:hAnsiTheme="majorBidi" w:cstheme="majorBidi"/>
          <w:b/>
          <w:bCs/>
        </w:rPr>
      </w:pPr>
    </w:p>
    <w:p w14:paraId="3AAA44CA"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In Partial Fulfillment</w:t>
      </w:r>
    </w:p>
    <w:p w14:paraId="311DCC41"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of the Requirement for the Degree</w:t>
      </w:r>
    </w:p>
    <w:p w14:paraId="5F31AF68"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of Doctor of Business Administration</w:t>
      </w:r>
    </w:p>
    <w:p w14:paraId="102301CD" w14:textId="77777777" w:rsidR="002D0411" w:rsidRPr="002A2A93" w:rsidRDefault="002D0411" w:rsidP="002D0411">
      <w:pPr>
        <w:spacing w:line="360" w:lineRule="auto"/>
        <w:ind w:firstLine="0"/>
        <w:jc w:val="center"/>
        <w:rPr>
          <w:rFonts w:asciiTheme="majorBidi" w:hAnsiTheme="majorBidi" w:cstheme="majorBidi"/>
          <w:b/>
          <w:bCs/>
        </w:rPr>
      </w:pPr>
    </w:p>
    <w:p w14:paraId="2A08C0DC" w14:textId="77777777" w:rsidR="002D0411" w:rsidRPr="002A2A93" w:rsidRDefault="002D0411" w:rsidP="002D0411">
      <w:pPr>
        <w:spacing w:line="360" w:lineRule="auto"/>
        <w:ind w:firstLine="0"/>
        <w:jc w:val="center"/>
        <w:rPr>
          <w:rFonts w:asciiTheme="majorBidi" w:hAnsiTheme="majorBidi" w:cstheme="majorBidi"/>
          <w:b/>
          <w:bCs/>
        </w:rPr>
      </w:pPr>
    </w:p>
    <w:p w14:paraId="256E2A73"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Abu Dhabi University</w:t>
      </w:r>
    </w:p>
    <w:p w14:paraId="0E5F463D" w14:textId="77777777" w:rsidR="002D0411" w:rsidRPr="002A2A93" w:rsidRDefault="002D0411" w:rsidP="002D0411">
      <w:pPr>
        <w:spacing w:line="360" w:lineRule="auto"/>
        <w:ind w:firstLine="0"/>
        <w:jc w:val="center"/>
        <w:rPr>
          <w:rFonts w:asciiTheme="majorBidi" w:hAnsiTheme="majorBidi" w:cstheme="majorBidi"/>
          <w:b/>
          <w:bCs/>
        </w:rPr>
      </w:pPr>
      <w:r w:rsidRPr="002A2A93">
        <w:rPr>
          <w:rFonts w:asciiTheme="majorBidi" w:hAnsiTheme="majorBidi" w:cstheme="majorBidi"/>
        </w:rPr>
        <w:t>College of Business</w:t>
      </w:r>
    </w:p>
    <w:p w14:paraId="78163812" w14:textId="77777777" w:rsidR="002D0411" w:rsidRPr="002A2A93" w:rsidRDefault="002D0411" w:rsidP="002D0411">
      <w:pPr>
        <w:spacing w:line="360" w:lineRule="auto"/>
        <w:ind w:firstLine="0"/>
        <w:jc w:val="center"/>
        <w:rPr>
          <w:rFonts w:asciiTheme="majorBidi" w:hAnsiTheme="majorBidi" w:cstheme="majorBidi"/>
        </w:rPr>
      </w:pPr>
      <w:r w:rsidRPr="002A2A93">
        <w:rPr>
          <w:rFonts w:asciiTheme="majorBidi" w:hAnsiTheme="majorBidi" w:cstheme="majorBidi"/>
        </w:rPr>
        <w:t>Abu Dhabi, UAE</w:t>
      </w:r>
    </w:p>
    <w:p w14:paraId="0772074C" w14:textId="77777777" w:rsidR="002D0411" w:rsidRPr="002A2A93" w:rsidRDefault="002D0411" w:rsidP="002D0411">
      <w:pPr>
        <w:spacing w:line="360" w:lineRule="auto"/>
        <w:ind w:firstLine="0"/>
        <w:jc w:val="center"/>
        <w:rPr>
          <w:rFonts w:asciiTheme="majorBidi" w:hAnsiTheme="majorBidi" w:cstheme="majorBidi"/>
        </w:rPr>
      </w:pPr>
    </w:p>
    <w:p w14:paraId="3C8EB2B8" w14:textId="77777777" w:rsidR="002D0411" w:rsidRPr="002A2A93" w:rsidRDefault="002D0411" w:rsidP="002D0411">
      <w:pPr>
        <w:spacing w:line="360" w:lineRule="auto"/>
        <w:ind w:firstLine="0"/>
        <w:jc w:val="center"/>
        <w:rPr>
          <w:rFonts w:asciiTheme="majorBidi" w:hAnsiTheme="majorBidi" w:cstheme="majorBidi"/>
          <w:b/>
          <w:bCs/>
        </w:rPr>
      </w:pPr>
    </w:p>
    <w:p w14:paraId="496B1AF4" w14:textId="09AF6941" w:rsidR="002D0411" w:rsidRPr="002A2A93" w:rsidRDefault="002D0411" w:rsidP="002D0411">
      <w:pPr>
        <w:spacing w:line="360" w:lineRule="auto"/>
        <w:ind w:firstLine="0"/>
        <w:jc w:val="center"/>
        <w:rPr>
          <w:rFonts w:asciiTheme="majorBidi" w:hAnsiTheme="majorBidi" w:cstheme="majorBidi"/>
        </w:rPr>
      </w:pPr>
      <w:r w:rsidRPr="002A2A93">
        <w:rPr>
          <w:rFonts w:asciiTheme="majorBidi" w:hAnsiTheme="majorBidi" w:cstheme="majorBidi"/>
        </w:rPr>
        <w:t>7</w:t>
      </w:r>
      <w:r w:rsidRPr="002A2A93">
        <w:rPr>
          <w:rFonts w:asciiTheme="majorBidi" w:hAnsiTheme="majorBidi" w:cstheme="majorBidi"/>
          <w:vertAlign w:val="superscript"/>
        </w:rPr>
        <w:t>th</w:t>
      </w:r>
      <w:r w:rsidRPr="002A2A93">
        <w:rPr>
          <w:rFonts w:asciiTheme="majorBidi" w:hAnsiTheme="majorBidi" w:cstheme="majorBidi"/>
        </w:rPr>
        <w:t xml:space="preserve"> December 2014</w:t>
      </w:r>
    </w:p>
    <w:p w14:paraId="7800BC1F" w14:textId="0CA88B24" w:rsidR="0053312F" w:rsidRPr="00273EB7" w:rsidRDefault="0053312F" w:rsidP="0053312F">
      <w:pPr>
        <w:pStyle w:val="Title2"/>
        <w:rPr>
          <w:rFonts w:ascii="Times New Roman" w:hAnsi="Times New Roman" w:cs="Times New Roman"/>
        </w:rPr>
      </w:pPr>
    </w:p>
    <w:p w14:paraId="749C23B7" w14:textId="77777777" w:rsidR="007F18BC" w:rsidRDefault="007F18BC" w:rsidP="00CE5A7A">
      <w:pPr>
        <w:rPr>
          <w:lang w:bidi="ar-AE"/>
        </w:rPr>
      </w:pPr>
      <w:bookmarkStart w:id="1" w:name="_Toc404459032"/>
      <w:bookmarkStart w:id="2" w:name="_Toc404808555"/>
      <w:bookmarkStart w:id="3" w:name="_Toc405029275"/>
    </w:p>
    <w:p w14:paraId="25131719" w14:textId="77777777" w:rsidR="007F18BC" w:rsidRDefault="007F18BC" w:rsidP="00CE5A7A">
      <w:pPr>
        <w:rPr>
          <w:lang w:bidi="ar-AE"/>
        </w:rPr>
      </w:pPr>
    </w:p>
    <w:bookmarkEnd w:id="0"/>
    <w:bookmarkEnd w:id="1"/>
    <w:bookmarkEnd w:id="2"/>
    <w:bookmarkEnd w:id="3"/>
    <w:p w14:paraId="37D75211" w14:textId="77777777" w:rsidR="002D0411" w:rsidRPr="002A2A93" w:rsidRDefault="002D0411" w:rsidP="00BE225D">
      <w:pPr>
        <w:spacing w:after="200"/>
        <w:ind w:firstLine="0"/>
        <w:jc w:val="center"/>
        <w:rPr>
          <w:rFonts w:asciiTheme="majorBidi" w:hAnsiTheme="majorBidi" w:cstheme="majorBidi"/>
          <w:b/>
          <w:bCs/>
        </w:rPr>
      </w:pPr>
      <w:r w:rsidRPr="002A2A93">
        <w:rPr>
          <w:rFonts w:asciiTheme="majorBidi" w:hAnsiTheme="majorBidi" w:cstheme="majorBidi"/>
          <w:b/>
          <w:bCs/>
          <w:sz w:val="28"/>
          <w:szCs w:val="28"/>
        </w:rPr>
        <w:t>Copyright Information</w:t>
      </w:r>
    </w:p>
    <w:p w14:paraId="07A319F9" w14:textId="3DAF7470" w:rsidR="0053312F" w:rsidRPr="002A2A93" w:rsidRDefault="00550529" w:rsidP="00BE225D">
      <w:pPr>
        <w:ind w:firstLine="0"/>
        <w:rPr>
          <w:rFonts w:asciiTheme="majorBidi" w:hAnsiTheme="majorBidi" w:cstheme="majorBidi"/>
          <w:lang w:bidi="ar-AE"/>
        </w:rPr>
      </w:pPr>
      <w:r w:rsidRPr="002A2A93">
        <w:rPr>
          <w:rFonts w:asciiTheme="majorBidi" w:hAnsiTheme="majorBidi" w:cstheme="majorBidi"/>
        </w:rPr>
        <w:t xml:space="preserve">             Permission had been requested and granted by the authors for all the material used in the data collection and analysis of the same. All permissions are included in the appendices. To my knowledge I had referred to all the articles used in this dissertation and I had taken all the precautions to observe the copyrights of others</w:t>
      </w:r>
    </w:p>
    <w:p w14:paraId="19A53225" w14:textId="77777777" w:rsidR="002D0411" w:rsidRPr="002A2A93" w:rsidRDefault="002D0411" w:rsidP="00BE225D">
      <w:pPr>
        <w:spacing w:after="200"/>
        <w:ind w:firstLine="0"/>
        <w:jc w:val="both"/>
        <w:rPr>
          <w:rFonts w:asciiTheme="majorBidi" w:hAnsiTheme="majorBidi" w:cstheme="majorBidi"/>
        </w:rPr>
      </w:pPr>
    </w:p>
    <w:p w14:paraId="71816817" w14:textId="77777777" w:rsidR="002D0411" w:rsidRPr="002A2A93" w:rsidRDefault="002D0411" w:rsidP="00BE225D">
      <w:pPr>
        <w:spacing w:after="200"/>
        <w:ind w:firstLine="0"/>
        <w:jc w:val="center"/>
        <w:rPr>
          <w:rFonts w:asciiTheme="majorBidi" w:eastAsiaTheme="minorHAnsi" w:hAnsiTheme="majorBidi" w:cstheme="majorBidi"/>
          <w:kern w:val="0"/>
          <w:lang w:eastAsia="en-US"/>
        </w:rPr>
      </w:pPr>
      <w:r w:rsidRPr="002A2A93">
        <w:rPr>
          <w:rFonts w:asciiTheme="majorBidi" w:eastAsiaTheme="minorHAnsi" w:hAnsiTheme="majorBidi" w:cstheme="majorBidi"/>
          <w:kern w:val="0"/>
          <w:lang w:eastAsia="en-US"/>
        </w:rPr>
        <w:t>© Copyright 2014 by</w:t>
      </w:r>
    </w:p>
    <w:p w14:paraId="037CA729" w14:textId="079A01B0" w:rsidR="002D0411" w:rsidRPr="002A2A93" w:rsidRDefault="002D0411" w:rsidP="00BE225D">
      <w:pPr>
        <w:spacing w:after="200"/>
        <w:ind w:firstLine="0"/>
        <w:jc w:val="center"/>
        <w:rPr>
          <w:rFonts w:asciiTheme="majorBidi" w:eastAsiaTheme="minorHAnsi" w:hAnsiTheme="majorBidi" w:cstheme="majorBidi"/>
          <w:kern w:val="0"/>
          <w:lang w:eastAsia="en-US"/>
        </w:rPr>
      </w:pPr>
      <w:r w:rsidRPr="002A2A93">
        <w:rPr>
          <w:rFonts w:asciiTheme="majorBidi" w:eastAsiaTheme="minorHAnsi" w:hAnsiTheme="majorBidi" w:cstheme="majorBidi"/>
          <w:kern w:val="0"/>
          <w:lang w:eastAsia="en-US"/>
        </w:rPr>
        <w:t>Al Nuaimi, Samira Ahmed</w:t>
      </w:r>
    </w:p>
    <w:p w14:paraId="01184DD6" w14:textId="4555D224" w:rsidR="002D0411" w:rsidRPr="002A2A93" w:rsidRDefault="002D0411" w:rsidP="00BE225D">
      <w:pPr>
        <w:spacing w:after="200"/>
        <w:ind w:firstLine="0"/>
        <w:jc w:val="center"/>
        <w:rPr>
          <w:rFonts w:asciiTheme="majorBidi" w:eastAsiaTheme="minorHAnsi" w:hAnsiTheme="majorBidi" w:cstheme="majorBidi"/>
          <w:kern w:val="0"/>
          <w:lang w:eastAsia="en-US"/>
        </w:rPr>
      </w:pPr>
      <w:r w:rsidRPr="002A2A93">
        <w:rPr>
          <w:rFonts w:asciiTheme="majorBidi" w:eastAsiaTheme="minorHAnsi" w:hAnsiTheme="majorBidi" w:cstheme="majorBidi"/>
          <w:kern w:val="0"/>
          <w:lang w:eastAsia="en-US"/>
        </w:rPr>
        <w:t>All rights reserved</w:t>
      </w:r>
    </w:p>
    <w:p w14:paraId="48EC4DAE" w14:textId="77777777" w:rsidR="002D0411" w:rsidRPr="002A2A93" w:rsidRDefault="002D0411" w:rsidP="002D0411">
      <w:pPr>
        <w:spacing w:line="360" w:lineRule="auto"/>
        <w:jc w:val="center"/>
        <w:rPr>
          <w:rFonts w:asciiTheme="majorBidi" w:hAnsiTheme="majorBidi" w:cstheme="majorBidi"/>
          <w:lang w:bidi="ar-AE"/>
        </w:rPr>
      </w:pPr>
      <w:bookmarkStart w:id="4" w:name="_Toc404459033"/>
      <w:bookmarkStart w:id="5" w:name="_Toc404808556"/>
      <w:bookmarkStart w:id="6" w:name="_Toc405029276"/>
    </w:p>
    <w:p w14:paraId="0F12C362" w14:textId="77777777" w:rsidR="00550529" w:rsidRDefault="00550529" w:rsidP="002D0411">
      <w:pPr>
        <w:spacing w:line="360" w:lineRule="auto"/>
        <w:jc w:val="center"/>
        <w:rPr>
          <w:rFonts w:ascii="Times New Roman" w:hAnsi="Times New Roman" w:cs="Times New Roman"/>
          <w:lang w:bidi="ar-AE"/>
        </w:rPr>
      </w:pPr>
    </w:p>
    <w:p w14:paraId="5DDE4025" w14:textId="77777777" w:rsidR="00550529" w:rsidRDefault="00550529" w:rsidP="002D0411">
      <w:pPr>
        <w:spacing w:line="360" w:lineRule="auto"/>
        <w:jc w:val="center"/>
        <w:rPr>
          <w:rFonts w:ascii="Times New Roman" w:hAnsi="Times New Roman" w:cs="Times New Roman"/>
          <w:lang w:bidi="ar-AE"/>
        </w:rPr>
      </w:pPr>
    </w:p>
    <w:p w14:paraId="7183E9E9" w14:textId="77777777" w:rsidR="00550529" w:rsidRDefault="00550529" w:rsidP="002D0411">
      <w:pPr>
        <w:spacing w:line="360" w:lineRule="auto"/>
        <w:jc w:val="center"/>
        <w:rPr>
          <w:rFonts w:ascii="Times New Roman" w:hAnsi="Times New Roman" w:cs="Times New Roman"/>
          <w:lang w:bidi="ar-AE"/>
        </w:rPr>
      </w:pPr>
    </w:p>
    <w:p w14:paraId="6CB194F1" w14:textId="77777777" w:rsidR="00550529" w:rsidRDefault="00550529" w:rsidP="002D0411">
      <w:pPr>
        <w:spacing w:line="360" w:lineRule="auto"/>
        <w:jc w:val="center"/>
        <w:rPr>
          <w:rFonts w:ascii="Times New Roman" w:hAnsi="Times New Roman" w:cs="Times New Roman"/>
          <w:lang w:bidi="ar-AE"/>
        </w:rPr>
      </w:pPr>
    </w:p>
    <w:p w14:paraId="73ABC0C8" w14:textId="77777777" w:rsidR="00550529" w:rsidRDefault="00550529" w:rsidP="002D0411">
      <w:pPr>
        <w:spacing w:line="360" w:lineRule="auto"/>
        <w:jc w:val="center"/>
        <w:rPr>
          <w:rFonts w:ascii="Times New Roman" w:hAnsi="Times New Roman" w:cs="Times New Roman"/>
          <w:lang w:bidi="ar-AE"/>
        </w:rPr>
      </w:pPr>
    </w:p>
    <w:p w14:paraId="1F0FB3C4" w14:textId="77777777" w:rsidR="00550529" w:rsidRDefault="00550529" w:rsidP="002D0411">
      <w:pPr>
        <w:spacing w:line="360" w:lineRule="auto"/>
        <w:jc w:val="center"/>
        <w:rPr>
          <w:rFonts w:ascii="Times New Roman" w:hAnsi="Times New Roman" w:cs="Times New Roman"/>
          <w:lang w:bidi="ar-AE"/>
        </w:rPr>
      </w:pPr>
    </w:p>
    <w:p w14:paraId="38702A77" w14:textId="77777777" w:rsidR="00550529" w:rsidRDefault="00550529" w:rsidP="002D0411">
      <w:pPr>
        <w:spacing w:line="360" w:lineRule="auto"/>
        <w:jc w:val="center"/>
        <w:rPr>
          <w:rFonts w:ascii="Times New Roman" w:hAnsi="Times New Roman" w:cs="Times New Roman"/>
          <w:lang w:bidi="ar-AE"/>
        </w:rPr>
      </w:pPr>
    </w:p>
    <w:p w14:paraId="753CD3FF" w14:textId="77777777" w:rsidR="00550529" w:rsidRDefault="00550529" w:rsidP="002D0411">
      <w:pPr>
        <w:spacing w:line="360" w:lineRule="auto"/>
        <w:jc w:val="center"/>
        <w:rPr>
          <w:rFonts w:ascii="Times New Roman" w:hAnsi="Times New Roman" w:cs="Times New Roman"/>
          <w:lang w:bidi="ar-AE"/>
        </w:rPr>
      </w:pPr>
    </w:p>
    <w:p w14:paraId="687773B9" w14:textId="77777777" w:rsidR="002A2A93" w:rsidRDefault="002A2A93" w:rsidP="002D0411">
      <w:pPr>
        <w:spacing w:line="360" w:lineRule="auto"/>
        <w:jc w:val="center"/>
        <w:rPr>
          <w:rFonts w:ascii="Times New Roman" w:hAnsi="Times New Roman" w:cs="Times New Roman"/>
          <w:lang w:bidi="ar-AE"/>
        </w:rPr>
      </w:pPr>
    </w:p>
    <w:p w14:paraId="499F68E2" w14:textId="77777777" w:rsidR="002A2A93" w:rsidRDefault="002A2A93" w:rsidP="002D0411">
      <w:pPr>
        <w:spacing w:line="360" w:lineRule="auto"/>
        <w:jc w:val="center"/>
        <w:rPr>
          <w:rFonts w:ascii="Times New Roman" w:hAnsi="Times New Roman" w:cs="Times New Roman"/>
          <w:lang w:bidi="ar-AE"/>
        </w:rPr>
      </w:pPr>
    </w:p>
    <w:p w14:paraId="4B48A155" w14:textId="77777777" w:rsidR="002A2A93" w:rsidRDefault="002A2A93" w:rsidP="002D0411">
      <w:pPr>
        <w:spacing w:line="360" w:lineRule="auto"/>
        <w:jc w:val="center"/>
        <w:rPr>
          <w:rFonts w:ascii="Times New Roman" w:hAnsi="Times New Roman" w:cs="Times New Roman"/>
          <w:lang w:bidi="ar-AE"/>
        </w:rPr>
      </w:pPr>
    </w:p>
    <w:p w14:paraId="399DD96B" w14:textId="77777777" w:rsidR="00550529" w:rsidRDefault="00550529" w:rsidP="002D0411">
      <w:pPr>
        <w:spacing w:line="360" w:lineRule="auto"/>
        <w:jc w:val="center"/>
        <w:rPr>
          <w:rFonts w:ascii="Times New Roman" w:hAnsi="Times New Roman" w:cs="Times New Roman"/>
        </w:rPr>
      </w:pPr>
    </w:p>
    <w:p w14:paraId="74BFA1F9" w14:textId="3A9B6FD2" w:rsidR="002D0411" w:rsidRPr="002A2A93" w:rsidRDefault="002D0411" w:rsidP="005A6309">
      <w:pPr>
        <w:spacing w:line="360" w:lineRule="auto"/>
        <w:ind w:firstLine="0"/>
        <w:jc w:val="center"/>
        <w:rPr>
          <w:rFonts w:asciiTheme="majorBidi" w:hAnsiTheme="majorBidi" w:cstheme="majorBidi"/>
        </w:rPr>
      </w:pPr>
      <w:r w:rsidRPr="002A2A93">
        <w:rPr>
          <w:rFonts w:asciiTheme="majorBidi" w:hAnsiTheme="majorBidi" w:cstheme="majorBidi"/>
        </w:rPr>
        <w:lastRenderedPageBreak/>
        <w:t>Participative Decision Making and Job Satisfaction for Teachers in UAE: Effect of Gender, Nationality, and School Type</w:t>
      </w:r>
    </w:p>
    <w:p w14:paraId="097F1DFA" w14:textId="77777777" w:rsidR="005A6309" w:rsidRPr="002A2A93" w:rsidRDefault="005A6309" w:rsidP="005A6309">
      <w:pPr>
        <w:spacing w:line="360" w:lineRule="auto"/>
        <w:ind w:firstLine="0"/>
        <w:jc w:val="center"/>
        <w:rPr>
          <w:rFonts w:asciiTheme="majorBidi" w:hAnsiTheme="majorBidi" w:cstheme="majorBidi"/>
        </w:rPr>
      </w:pPr>
    </w:p>
    <w:p w14:paraId="13074F3D" w14:textId="77777777" w:rsidR="005A6309" w:rsidRPr="002A2A93" w:rsidRDefault="005A6309" w:rsidP="005A6309">
      <w:pPr>
        <w:spacing w:line="360" w:lineRule="auto"/>
        <w:ind w:firstLine="0"/>
        <w:jc w:val="center"/>
        <w:rPr>
          <w:rFonts w:asciiTheme="majorBidi" w:hAnsiTheme="majorBidi" w:cstheme="majorBidi"/>
        </w:rPr>
      </w:pPr>
    </w:p>
    <w:p w14:paraId="76B5BFA5" w14:textId="77777777" w:rsidR="002D0411" w:rsidRPr="002A2A93" w:rsidRDefault="002D0411" w:rsidP="005A6309">
      <w:pPr>
        <w:widowControl w:val="0"/>
        <w:tabs>
          <w:tab w:val="right" w:pos="9720"/>
        </w:tabs>
        <w:autoSpaceDE w:val="0"/>
        <w:autoSpaceDN w:val="0"/>
        <w:adjustRightInd w:val="0"/>
        <w:spacing w:line="240" w:lineRule="auto"/>
        <w:ind w:firstLine="0"/>
        <w:jc w:val="right"/>
        <w:rPr>
          <w:rFonts w:asciiTheme="majorBidi" w:hAnsiTheme="majorBidi" w:cstheme="majorBidi"/>
        </w:rPr>
      </w:pPr>
      <w:r w:rsidRPr="002A2A93">
        <w:rPr>
          <w:rFonts w:asciiTheme="majorBidi" w:hAnsiTheme="majorBidi" w:cstheme="majorBidi"/>
        </w:rPr>
        <w:t>_________________________</w:t>
      </w:r>
    </w:p>
    <w:p w14:paraId="35861640" w14:textId="273A7AC6" w:rsidR="002D0411" w:rsidRPr="002A2A93" w:rsidRDefault="002D0411" w:rsidP="005A6309">
      <w:pPr>
        <w:widowControl w:val="0"/>
        <w:tabs>
          <w:tab w:val="right" w:pos="9720"/>
        </w:tabs>
        <w:autoSpaceDE w:val="0"/>
        <w:autoSpaceDN w:val="0"/>
        <w:adjustRightInd w:val="0"/>
        <w:spacing w:line="240" w:lineRule="auto"/>
        <w:ind w:firstLine="0"/>
        <w:jc w:val="right"/>
        <w:rPr>
          <w:rFonts w:asciiTheme="majorBidi" w:hAnsiTheme="majorBidi" w:cstheme="majorBidi"/>
          <w:i/>
          <w:iCs/>
        </w:rPr>
      </w:pPr>
      <w:r w:rsidRPr="002A2A93">
        <w:rPr>
          <w:rFonts w:asciiTheme="majorBidi" w:hAnsiTheme="majorBidi" w:cstheme="majorBidi"/>
        </w:rPr>
        <w:t>Samira Ahmed Al Nuaimi</w:t>
      </w:r>
    </w:p>
    <w:p w14:paraId="0984CC02" w14:textId="77777777" w:rsidR="002D0411" w:rsidRPr="002A2A93" w:rsidRDefault="002D0411" w:rsidP="005A6309">
      <w:pPr>
        <w:widowControl w:val="0"/>
        <w:tabs>
          <w:tab w:val="right" w:pos="9720"/>
        </w:tabs>
        <w:autoSpaceDE w:val="0"/>
        <w:autoSpaceDN w:val="0"/>
        <w:adjustRightInd w:val="0"/>
        <w:spacing w:line="360" w:lineRule="auto"/>
        <w:ind w:firstLine="0"/>
        <w:jc w:val="right"/>
        <w:rPr>
          <w:rFonts w:asciiTheme="majorBidi" w:hAnsiTheme="majorBidi" w:cstheme="majorBidi"/>
          <w:b/>
          <w:bCs/>
        </w:rPr>
      </w:pPr>
    </w:p>
    <w:p w14:paraId="20BDFA64" w14:textId="77777777" w:rsidR="005A6309" w:rsidRPr="002A2A93" w:rsidRDefault="005A6309" w:rsidP="005A6309">
      <w:pPr>
        <w:widowControl w:val="0"/>
        <w:tabs>
          <w:tab w:val="right" w:pos="9720"/>
        </w:tabs>
        <w:autoSpaceDE w:val="0"/>
        <w:autoSpaceDN w:val="0"/>
        <w:adjustRightInd w:val="0"/>
        <w:spacing w:line="360" w:lineRule="auto"/>
        <w:ind w:firstLine="0"/>
        <w:jc w:val="right"/>
        <w:rPr>
          <w:rFonts w:asciiTheme="majorBidi" w:hAnsiTheme="majorBidi" w:cstheme="majorBidi"/>
          <w:b/>
          <w:bCs/>
        </w:rPr>
      </w:pPr>
    </w:p>
    <w:p w14:paraId="1930A6E7" w14:textId="77777777" w:rsidR="002D0411" w:rsidRPr="002A2A93" w:rsidRDefault="002D0411" w:rsidP="005A6309">
      <w:pPr>
        <w:widowControl w:val="0"/>
        <w:tabs>
          <w:tab w:val="right" w:pos="9720"/>
        </w:tabs>
        <w:autoSpaceDE w:val="0"/>
        <w:autoSpaceDN w:val="0"/>
        <w:adjustRightInd w:val="0"/>
        <w:spacing w:line="360" w:lineRule="auto"/>
        <w:ind w:firstLine="0"/>
        <w:jc w:val="right"/>
        <w:rPr>
          <w:rFonts w:asciiTheme="majorBidi" w:hAnsiTheme="majorBidi" w:cstheme="majorBidi"/>
          <w:b/>
          <w:bCs/>
        </w:rPr>
      </w:pPr>
      <w:r w:rsidRPr="002A2A93">
        <w:rPr>
          <w:rFonts w:asciiTheme="majorBidi" w:hAnsiTheme="majorBidi" w:cstheme="majorBidi"/>
          <w:b/>
          <w:bCs/>
        </w:rPr>
        <w:t>APPROVED:</w:t>
      </w:r>
    </w:p>
    <w:p w14:paraId="3847B9A1" w14:textId="77777777" w:rsidR="005A6309" w:rsidRPr="002A2A93" w:rsidRDefault="005A6309" w:rsidP="005A6309">
      <w:pPr>
        <w:widowControl w:val="0"/>
        <w:tabs>
          <w:tab w:val="right" w:pos="9720"/>
        </w:tabs>
        <w:autoSpaceDE w:val="0"/>
        <w:autoSpaceDN w:val="0"/>
        <w:adjustRightInd w:val="0"/>
        <w:spacing w:line="360" w:lineRule="auto"/>
        <w:ind w:firstLine="0"/>
        <w:jc w:val="right"/>
        <w:rPr>
          <w:rFonts w:asciiTheme="majorBidi" w:hAnsiTheme="majorBidi" w:cstheme="majorBidi"/>
          <w:b/>
          <w:bCs/>
        </w:rPr>
      </w:pPr>
    </w:p>
    <w:p w14:paraId="5D15156A" w14:textId="77777777" w:rsidR="005A6309" w:rsidRPr="002A2A93" w:rsidRDefault="005A6309" w:rsidP="005A6309">
      <w:pPr>
        <w:widowControl w:val="0"/>
        <w:tabs>
          <w:tab w:val="right" w:pos="972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_________________________</w:t>
      </w:r>
    </w:p>
    <w:p w14:paraId="7750EE07" w14:textId="749B4273" w:rsidR="002D0411" w:rsidRPr="002A2A93" w:rsidRDefault="002D0411" w:rsidP="005A6309">
      <w:pPr>
        <w:pStyle w:val="Title2"/>
        <w:spacing w:line="240" w:lineRule="auto"/>
        <w:jc w:val="right"/>
        <w:rPr>
          <w:rFonts w:asciiTheme="majorBidi" w:hAnsiTheme="majorBidi" w:cstheme="majorBidi"/>
        </w:rPr>
      </w:pPr>
      <w:r w:rsidRPr="002A2A93">
        <w:rPr>
          <w:rFonts w:asciiTheme="majorBidi" w:hAnsiTheme="majorBidi" w:cstheme="majorBidi"/>
        </w:rPr>
        <w:t>Hossan</w:t>
      </w:r>
      <w:r w:rsidRPr="002A2A93">
        <w:rPr>
          <w:rFonts w:asciiTheme="majorBidi" w:eastAsia="Times New Roman" w:hAnsiTheme="majorBidi" w:cstheme="majorBidi"/>
        </w:rPr>
        <w:t xml:space="preserve">, </w:t>
      </w:r>
      <w:r w:rsidRPr="002A2A93">
        <w:rPr>
          <w:rFonts w:asciiTheme="majorBidi" w:hAnsiTheme="majorBidi" w:cstheme="majorBidi"/>
        </w:rPr>
        <w:t xml:space="preserve">Chowdhury Golam, </w:t>
      </w:r>
      <w:r w:rsidRPr="002A2A93">
        <w:rPr>
          <w:rFonts w:asciiTheme="majorBidi" w:eastAsia="Times New Roman" w:hAnsiTheme="majorBidi" w:cstheme="majorBidi"/>
        </w:rPr>
        <w:t>PhD</w:t>
      </w:r>
    </w:p>
    <w:p w14:paraId="76C8721C"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College of Business Administration</w:t>
      </w:r>
    </w:p>
    <w:p w14:paraId="02CE87D9"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Abu Dhabi University</w:t>
      </w:r>
    </w:p>
    <w:p w14:paraId="483E440F" w14:textId="6A1F86AB"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ab/>
        <w:t>Committee Chair</w:t>
      </w:r>
    </w:p>
    <w:p w14:paraId="32A934E0" w14:textId="77777777" w:rsidR="005A6309" w:rsidRPr="002A2A93" w:rsidRDefault="005A6309" w:rsidP="005A6309">
      <w:pPr>
        <w:widowControl w:val="0"/>
        <w:tabs>
          <w:tab w:val="right" w:pos="8640"/>
        </w:tabs>
        <w:spacing w:line="360" w:lineRule="auto"/>
        <w:ind w:firstLine="0"/>
        <w:jc w:val="right"/>
        <w:rPr>
          <w:rFonts w:asciiTheme="majorBidi" w:eastAsia="Times New Roman" w:hAnsiTheme="majorBidi" w:cstheme="majorBidi"/>
        </w:rPr>
      </w:pPr>
    </w:p>
    <w:p w14:paraId="1A77A4B7" w14:textId="77777777" w:rsidR="005A6309" w:rsidRPr="002A2A93" w:rsidRDefault="005A6309" w:rsidP="005A6309">
      <w:pPr>
        <w:widowControl w:val="0"/>
        <w:tabs>
          <w:tab w:val="right" w:pos="8640"/>
        </w:tabs>
        <w:spacing w:line="360" w:lineRule="auto"/>
        <w:ind w:firstLine="0"/>
        <w:jc w:val="right"/>
        <w:rPr>
          <w:rFonts w:asciiTheme="majorBidi" w:eastAsia="Times New Roman" w:hAnsiTheme="majorBidi" w:cstheme="majorBidi"/>
        </w:rPr>
      </w:pPr>
    </w:p>
    <w:p w14:paraId="1819F2D0" w14:textId="77777777" w:rsidR="002D0411" w:rsidRPr="002A2A93" w:rsidRDefault="002D0411" w:rsidP="005A6309">
      <w:pPr>
        <w:widowControl w:val="0"/>
        <w:tabs>
          <w:tab w:val="right" w:pos="972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_________________________</w:t>
      </w:r>
    </w:p>
    <w:p w14:paraId="3684DE78" w14:textId="2B5F9C0C" w:rsidR="002D0411" w:rsidRPr="002A2A93" w:rsidRDefault="002D0411" w:rsidP="005A6309">
      <w:pPr>
        <w:pStyle w:val="Title2"/>
        <w:spacing w:line="240" w:lineRule="auto"/>
        <w:jc w:val="right"/>
        <w:rPr>
          <w:rFonts w:asciiTheme="majorBidi" w:hAnsiTheme="majorBidi" w:cstheme="majorBidi"/>
        </w:rPr>
      </w:pPr>
      <w:r w:rsidRPr="002A2A93">
        <w:rPr>
          <w:rFonts w:asciiTheme="majorBidi" w:hAnsiTheme="majorBidi" w:cstheme="majorBidi"/>
        </w:rPr>
        <w:t>Eleftheriou, Konstantinos</w:t>
      </w:r>
      <w:r w:rsidRPr="002A2A93">
        <w:rPr>
          <w:rFonts w:asciiTheme="majorBidi" w:eastAsia="Times New Roman" w:hAnsiTheme="majorBidi" w:cstheme="majorBidi"/>
        </w:rPr>
        <w:t>, PhD</w:t>
      </w:r>
    </w:p>
    <w:p w14:paraId="22577152"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College of Business Administration</w:t>
      </w:r>
    </w:p>
    <w:p w14:paraId="0FA31475"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Abu Dhabi University</w:t>
      </w:r>
    </w:p>
    <w:p w14:paraId="7E5492C8"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Committee Member</w:t>
      </w:r>
    </w:p>
    <w:p w14:paraId="205E319F" w14:textId="77777777" w:rsidR="005A6309" w:rsidRPr="002A2A93" w:rsidRDefault="005A6309" w:rsidP="005A6309">
      <w:pPr>
        <w:widowControl w:val="0"/>
        <w:tabs>
          <w:tab w:val="right" w:pos="8640"/>
        </w:tabs>
        <w:spacing w:line="360" w:lineRule="auto"/>
        <w:ind w:firstLine="0"/>
        <w:jc w:val="right"/>
        <w:rPr>
          <w:rFonts w:asciiTheme="majorBidi" w:eastAsia="Times New Roman" w:hAnsiTheme="majorBidi" w:cstheme="majorBidi"/>
        </w:rPr>
      </w:pPr>
    </w:p>
    <w:p w14:paraId="7AF6B3E1" w14:textId="77777777" w:rsidR="005A6309" w:rsidRPr="002A2A93" w:rsidRDefault="005A6309" w:rsidP="005A6309">
      <w:pPr>
        <w:widowControl w:val="0"/>
        <w:tabs>
          <w:tab w:val="right" w:pos="8640"/>
        </w:tabs>
        <w:spacing w:line="360" w:lineRule="auto"/>
        <w:ind w:firstLine="0"/>
        <w:jc w:val="right"/>
        <w:rPr>
          <w:rFonts w:asciiTheme="majorBidi" w:eastAsia="Times New Roman" w:hAnsiTheme="majorBidi" w:cstheme="majorBidi"/>
        </w:rPr>
      </w:pPr>
    </w:p>
    <w:p w14:paraId="35A85B20" w14:textId="77777777" w:rsidR="002D0411" w:rsidRPr="002A2A93" w:rsidRDefault="002D0411" w:rsidP="005A6309">
      <w:pPr>
        <w:widowControl w:val="0"/>
        <w:tabs>
          <w:tab w:val="right" w:pos="972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_________________________</w:t>
      </w:r>
    </w:p>
    <w:p w14:paraId="16BCAE19" w14:textId="3E7EF12A" w:rsidR="002D0411" w:rsidRPr="002A2A93" w:rsidRDefault="002D0411" w:rsidP="005A6309">
      <w:pPr>
        <w:widowControl w:val="0"/>
        <w:tabs>
          <w:tab w:val="right" w:pos="9720"/>
        </w:tabs>
        <w:spacing w:line="240" w:lineRule="auto"/>
        <w:ind w:firstLine="0"/>
        <w:jc w:val="right"/>
        <w:rPr>
          <w:rFonts w:asciiTheme="majorBidi" w:hAnsiTheme="majorBidi" w:cstheme="majorBidi"/>
        </w:rPr>
      </w:pPr>
      <w:r w:rsidRPr="002A2A93">
        <w:rPr>
          <w:rFonts w:asciiTheme="majorBidi" w:hAnsiTheme="majorBidi" w:cstheme="majorBidi"/>
        </w:rPr>
        <w:t xml:space="preserve">Katsioloudes, Marios, PhD  </w:t>
      </w:r>
    </w:p>
    <w:p w14:paraId="1D426D19" w14:textId="77777777" w:rsidR="00B947F7" w:rsidRPr="002A2A93" w:rsidRDefault="00B947F7" w:rsidP="005A6309">
      <w:pPr>
        <w:widowControl w:val="0"/>
        <w:tabs>
          <w:tab w:val="right" w:pos="9720"/>
        </w:tabs>
        <w:spacing w:line="240" w:lineRule="auto"/>
        <w:ind w:firstLine="0"/>
        <w:jc w:val="right"/>
        <w:rPr>
          <w:rFonts w:asciiTheme="majorBidi" w:hAnsiTheme="majorBidi" w:cstheme="majorBidi"/>
        </w:rPr>
      </w:pPr>
      <w:r w:rsidRPr="002A2A93">
        <w:rPr>
          <w:rFonts w:asciiTheme="majorBidi" w:hAnsiTheme="majorBidi" w:cstheme="majorBidi"/>
        </w:rPr>
        <w:t>College of Business and Economics</w:t>
      </w:r>
    </w:p>
    <w:p w14:paraId="5BA1F09A" w14:textId="18601886" w:rsidR="002D0411" w:rsidRPr="002A2A93" w:rsidRDefault="005A6309" w:rsidP="005A6309">
      <w:pPr>
        <w:widowControl w:val="0"/>
        <w:tabs>
          <w:tab w:val="right" w:pos="9720"/>
        </w:tabs>
        <w:spacing w:line="240" w:lineRule="auto"/>
        <w:ind w:firstLine="0"/>
        <w:jc w:val="right"/>
        <w:rPr>
          <w:rFonts w:asciiTheme="majorBidi" w:hAnsiTheme="majorBidi" w:cstheme="majorBidi"/>
        </w:rPr>
      </w:pPr>
      <w:r w:rsidRPr="002A2A93">
        <w:rPr>
          <w:rFonts w:asciiTheme="majorBidi" w:hAnsiTheme="majorBidi" w:cstheme="majorBidi"/>
        </w:rPr>
        <w:t>Qatar</w:t>
      </w:r>
      <w:r w:rsidR="002D0411" w:rsidRPr="002A2A93">
        <w:rPr>
          <w:rFonts w:asciiTheme="majorBidi" w:hAnsiTheme="majorBidi" w:cstheme="majorBidi"/>
        </w:rPr>
        <w:t xml:space="preserve"> University</w:t>
      </w:r>
    </w:p>
    <w:p w14:paraId="6E9818B0" w14:textId="7F79E459" w:rsidR="002D0411" w:rsidRPr="002A2A93" w:rsidRDefault="005A6309" w:rsidP="005A6309">
      <w:pPr>
        <w:widowControl w:val="0"/>
        <w:tabs>
          <w:tab w:val="right" w:pos="9720"/>
        </w:tabs>
        <w:spacing w:line="240" w:lineRule="auto"/>
        <w:ind w:firstLine="0"/>
        <w:jc w:val="right"/>
        <w:rPr>
          <w:rFonts w:asciiTheme="majorBidi" w:hAnsiTheme="majorBidi" w:cstheme="majorBidi"/>
        </w:rPr>
      </w:pPr>
      <w:r w:rsidRPr="002A2A93">
        <w:rPr>
          <w:rFonts w:asciiTheme="majorBidi" w:hAnsiTheme="majorBidi" w:cstheme="majorBidi"/>
        </w:rPr>
        <w:t>Qatar</w:t>
      </w:r>
    </w:p>
    <w:p w14:paraId="5BF8027C" w14:textId="77777777" w:rsidR="002D0411" w:rsidRPr="002A2A93" w:rsidRDefault="002D0411" w:rsidP="005A6309">
      <w:pPr>
        <w:widowControl w:val="0"/>
        <w:tabs>
          <w:tab w:val="right" w:pos="8640"/>
        </w:tabs>
        <w:spacing w:line="240" w:lineRule="auto"/>
        <w:ind w:firstLine="0"/>
        <w:jc w:val="right"/>
        <w:rPr>
          <w:rFonts w:asciiTheme="majorBidi" w:eastAsia="Times New Roman" w:hAnsiTheme="majorBidi" w:cstheme="majorBidi"/>
        </w:rPr>
      </w:pPr>
      <w:r w:rsidRPr="002A2A93">
        <w:rPr>
          <w:rFonts w:asciiTheme="majorBidi" w:eastAsia="Times New Roman" w:hAnsiTheme="majorBidi" w:cstheme="majorBidi"/>
        </w:rPr>
        <w:t>Committee Member</w:t>
      </w:r>
    </w:p>
    <w:p w14:paraId="655FAFCE" w14:textId="77777777" w:rsidR="005A6309" w:rsidRPr="002A2A93" w:rsidRDefault="005A6309" w:rsidP="005A6309">
      <w:pPr>
        <w:widowControl w:val="0"/>
        <w:tabs>
          <w:tab w:val="right" w:pos="8640"/>
        </w:tabs>
        <w:spacing w:line="240" w:lineRule="auto"/>
        <w:ind w:firstLine="0"/>
        <w:jc w:val="right"/>
        <w:rPr>
          <w:rFonts w:asciiTheme="majorBidi" w:eastAsia="Times New Roman" w:hAnsiTheme="majorBidi" w:cstheme="majorBidi"/>
        </w:rPr>
      </w:pPr>
    </w:p>
    <w:p w14:paraId="22E84F6C" w14:textId="77777777" w:rsidR="005A6309" w:rsidRPr="002A2A93" w:rsidRDefault="005A6309" w:rsidP="005A6309">
      <w:pPr>
        <w:widowControl w:val="0"/>
        <w:tabs>
          <w:tab w:val="right" w:pos="8640"/>
        </w:tabs>
        <w:spacing w:line="240" w:lineRule="auto"/>
        <w:ind w:firstLine="0"/>
        <w:jc w:val="right"/>
        <w:rPr>
          <w:rFonts w:asciiTheme="majorBidi" w:eastAsia="Times New Roman" w:hAnsiTheme="majorBidi" w:cstheme="majorBidi"/>
        </w:rPr>
      </w:pPr>
    </w:p>
    <w:p w14:paraId="0204A6D5" w14:textId="77777777" w:rsidR="002D0411" w:rsidRPr="002A2A93" w:rsidRDefault="002D0411" w:rsidP="005A6309">
      <w:pPr>
        <w:widowControl w:val="0"/>
        <w:autoSpaceDE w:val="0"/>
        <w:autoSpaceDN w:val="0"/>
        <w:adjustRightInd w:val="0"/>
        <w:spacing w:line="240" w:lineRule="auto"/>
        <w:ind w:firstLine="0"/>
        <w:rPr>
          <w:rFonts w:asciiTheme="majorBidi" w:hAnsiTheme="majorBidi" w:cstheme="majorBidi"/>
        </w:rPr>
      </w:pPr>
      <w:r w:rsidRPr="002A2A93">
        <w:rPr>
          <w:rFonts w:asciiTheme="majorBidi" w:hAnsiTheme="majorBidi" w:cstheme="majorBidi"/>
        </w:rPr>
        <w:t>_________________________</w:t>
      </w:r>
    </w:p>
    <w:p w14:paraId="0780DE19" w14:textId="77777777" w:rsidR="002D0411" w:rsidRPr="002A2A93" w:rsidRDefault="002D0411" w:rsidP="005A6309">
      <w:pPr>
        <w:widowControl w:val="0"/>
        <w:autoSpaceDE w:val="0"/>
        <w:autoSpaceDN w:val="0"/>
        <w:adjustRightInd w:val="0"/>
        <w:spacing w:line="240" w:lineRule="auto"/>
        <w:ind w:firstLine="0"/>
        <w:rPr>
          <w:rFonts w:asciiTheme="majorBidi" w:hAnsiTheme="majorBidi" w:cstheme="majorBidi"/>
        </w:rPr>
      </w:pPr>
      <w:r w:rsidRPr="002A2A93">
        <w:rPr>
          <w:rFonts w:asciiTheme="majorBidi" w:hAnsiTheme="majorBidi" w:cstheme="majorBidi"/>
        </w:rPr>
        <w:t>Dr. Jacob Chacko</w:t>
      </w:r>
    </w:p>
    <w:p w14:paraId="75D518B5" w14:textId="77777777" w:rsidR="002D0411" w:rsidRPr="002A2A93" w:rsidRDefault="002D0411" w:rsidP="005A6309">
      <w:pPr>
        <w:widowControl w:val="0"/>
        <w:autoSpaceDE w:val="0"/>
        <w:autoSpaceDN w:val="0"/>
        <w:adjustRightInd w:val="0"/>
        <w:spacing w:line="240" w:lineRule="auto"/>
        <w:ind w:firstLine="0"/>
        <w:rPr>
          <w:rFonts w:asciiTheme="majorBidi" w:hAnsiTheme="majorBidi" w:cstheme="majorBidi"/>
        </w:rPr>
      </w:pPr>
      <w:r w:rsidRPr="002A2A93">
        <w:rPr>
          <w:rFonts w:asciiTheme="majorBidi" w:hAnsiTheme="majorBidi" w:cstheme="majorBidi"/>
        </w:rPr>
        <w:t>Dean, College of Business Administration</w:t>
      </w:r>
    </w:p>
    <w:p w14:paraId="0B21CE5C" w14:textId="77777777" w:rsidR="002D0411" w:rsidRPr="002A2A93" w:rsidRDefault="002D0411" w:rsidP="005A6309">
      <w:pPr>
        <w:widowControl w:val="0"/>
        <w:autoSpaceDE w:val="0"/>
        <w:autoSpaceDN w:val="0"/>
        <w:adjustRightInd w:val="0"/>
        <w:spacing w:line="240" w:lineRule="auto"/>
        <w:ind w:firstLine="0"/>
        <w:rPr>
          <w:rFonts w:asciiTheme="majorBidi" w:hAnsiTheme="majorBidi" w:cstheme="majorBidi"/>
        </w:rPr>
      </w:pPr>
      <w:r w:rsidRPr="002A2A93">
        <w:rPr>
          <w:rFonts w:asciiTheme="majorBidi" w:hAnsiTheme="majorBidi" w:cstheme="majorBidi"/>
        </w:rPr>
        <w:t>Abu Dhabi University</w:t>
      </w:r>
    </w:p>
    <w:p w14:paraId="16957CAA" w14:textId="77777777" w:rsidR="005A6309" w:rsidRDefault="005A6309" w:rsidP="002D0411">
      <w:pPr>
        <w:widowControl w:val="0"/>
        <w:autoSpaceDE w:val="0"/>
        <w:autoSpaceDN w:val="0"/>
        <w:adjustRightInd w:val="0"/>
        <w:spacing w:line="360" w:lineRule="auto"/>
        <w:rPr>
          <w:rFonts w:cstheme="minorHAnsi"/>
        </w:rPr>
      </w:pPr>
    </w:p>
    <w:p w14:paraId="7FDC39FB" w14:textId="77777777" w:rsidR="005A6309" w:rsidRPr="006A1106" w:rsidRDefault="005A6309" w:rsidP="002D0411">
      <w:pPr>
        <w:widowControl w:val="0"/>
        <w:autoSpaceDE w:val="0"/>
        <w:autoSpaceDN w:val="0"/>
        <w:adjustRightInd w:val="0"/>
        <w:spacing w:line="360" w:lineRule="auto"/>
        <w:rPr>
          <w:rFonts w:cstheme="minorHAnsi"/>
        </w:rPr>
      </w:pPr>
    </w:p>
    <w:p w14:paraId="5800089A" w14:textId="27AB11E2" w:rsidR="0053312F" w:rsidRPr="00273EB7" w:rsidRDefault="0053312F" w:rsidP="0053312F">
      <w:pPr>
        <w:pStyle w:val="Heading1"/>
        <w:rPr>
          <w:rFonts w:ascii="Times New Roman" w:hAnsi="Times New Roman" w:cs="Times New Roman"/>
          <w:lang w:bidi="ar-AE"/>
        </w:rPr>
      </w:pPr>
      <w:r w:rsidRPr="00273EB7">
        <w:rPr>
          <w:rFonts w:ascii="Times New Roman" w:hAnsi="Times New Roman" w:cs="Times New Roman"/>
          <w:lang w:bidi="ar-AE"/>
        </w:rPr>
        <w:lastRenderedPageBreak/>
        <w:t>Abstract</w:t>
      </w:r>
      <w:bookmarkEnd w:id="4"/>
      <w:bookmarkEnd w:id="5"/>
      <w:bookmarkEnd w:id="6"/>
    </w:p>
    <w:p w14:paraId="1456CE72" w14:textId="574B0D5D"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Knowledge of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participative decision</w:t>
      </w:r>
      <w:r w:rsidR="00925732" w:rsidRPr="00273EB7">
        <w:rPr>
          <w:rFonts w:ascii="Times New Roman" w:hAnsi="Times New Roman" w:cs="Times New Roman"/>
          <w:lang w:bidi="ar-AE"/>
        </w:rPr>
        <w:t xml:space="preserve"> </w:t>
      </w:r>
      <w:r w:rsidRPr="00273EB7">
        <w:rPr>
          <w:rFonts w:ascii="Times New Roman" w:hAnsi="Times New Roman" w:cs="Times New Roman"/>
          <w:lang w:bidi="ar-AE"/>
        </w:rPr>
        <w:t>making (PDM) and job satisfaction (JS) is important as teachers comp</w:t>
      </w:r>
      <w:r w:rsidR="00925732" w:rsidRPr="00273EB7">
        <w:rPr>
          <w:rFonts w:ascii="Times New Roman" w:hAnsi="Times New Roman" w:cs="Times New Roman"/>
          <w:lang w:bidi="ar-AE"/>
        </w:rPr>
        <w:t>o</w:t>
      </w:r>
      <w:r w:rsidRPr="00273EB7">
        <w:rPr>
          <w:rFonts w:ascii="Times New Roman" w:hAnsi="Times New Roman" w:cs="Times New Roman"/>
          <w:lang w:bidi="ar-AE"/>
        </w:rPr>
        <w:t xml:space="preserve">se most of a school’s staff. The primary objective of this study is to examine the effect of teacher gender, nationality, and school type on teachers’ PDM and JS in Abu Dhabi schools and to determine whether there </w:t>
      </w:r>
      <w:r w:rsidR="00260E5B" w:rsidRPr="00273EB7">
        <w:rPr>
          <w:rFonts w:ascii="Times New Roman" w:hAnsi="Times New Roman" w:cs="Times New Roman"/>
          <w:lang w:bidi="ar-AE"/>
        </w:rPr>
        <w:t xml:space="preserve">are </w:t>
      </w:r>
      <w:r w:rsidRPr="00273EB7">
        <w:rPr>
          <w:rFonts w:ascii="Times New Roman" w:hAnsi="Times New Roman" w:cs="Times New Roman"/>
          <w:lang w:bidi="ar-AE"/>
        </w:rPr>
        <w:t>any significant differences in these ratings among teachers of different genders, school types, and nationalities. The secondary objective is to examine the relationship between actual and desired PDM for teachers in Abu Dhabi schools and their JS.</w:t>
      </w:r>
    </w:p>
    <w:p w14:paraId="613A9E5D" w14:textId="6C5C13C2"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 xml:space="preserve">This study used a quantitative research method: a questionnaire that measured each responding teacher’s involvement in making school decisions in both the instructional and </w:t>
      </w:r>
      <w:r w:rsidR="00925732" w:rsidRPr="00273EB7">
        <w:rPr>
          <w:rFonts w:ascii="Times New Roman" w:hAnsi="Times New Roman" w:cs="Times New Roman"/>
          <w:lang w:bidi="ar-AE"/>
        </w:rPr>
        <w:t xml:space="preserve">the </w:t>
      </w:r>
      <w:r w:rsidRPr="00273EB7">
        <w:rPr>
          <w:rFonts w:ascii="Times New Roman" w:hAnsi="Times New Roman" w:cs="Times New Roman"/>
          <w:lang w:bidi="ar-AE"/>
        </w:rPr>
        <w:t xml:space="preserve">managerial domains and their </w:t>
      </w:r>
      <w:r w:rsidR="00D945B4" w:rsidRPr="00273EB7">
        <w:rPr>
          <w:rFonts w:ascii="Times New Roman" w:hAnsi="Times New Roman" w:cs="Times New Roman"/>
          <w:lang w:bidi="ar-AE"/>
        </w:rPr>
        <w:t>JS</w:t>
      </w:r>
      <w:r w:rsidRPr="00273EB7">
        <w:rPr>
          <w:rFonts w:ascii="Times New Roman" w:hAnsi="Times New Roman" w:cs="Times New Roman"/>
          <w:lang w:bidi="ar-AE"/>
        </w:rPr>
        <w:t>. The questionnaire was distributed among teachers in 28 different schools around the Emirate of Abu Dhabi.</w:t>
      </w:r>
    </w:p>
    <w:p w14:paraId="20DA4368" w14:textId="76F97B1E"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The primary results demonstrated that teachers’ PDM differs by teacher gender, nationality, and school type, whereas teachers’ JS differs by teacher gender and nationality, with school type having in general no significant effect on JS. The secondary results demonstrated that there is a positive relationship between both actual and desired PDM and JS and that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participati</w:t>
      </w:r>
      <w:r w:rsidR="00260E5B" w:rsidRPr="00273EB7">
        <w:rPr>
          <w:rFonts w:ascii="Times New Roman" w:hAnsi="Times New Roman" w:cs="Times New Roman"/>
          <w:lang w:bidi="ar-AE"/>
        </w:rPr>
        <w:t>on</w:t>
      </w:r>
      <w:r w:rsidRPr="00273EB7">
        <w:rPr>
          <w:rFonts w:ascii="Times New Roman" w:hAnsi="Times New Roman" w:cs="Times New Roman"/>
          <w:lang w:bidi="ar-AE"/>
        </w:rPr>
        <w:t xml:space="preserve"> in making instructional decisions has more effect on their JS than their participation in managerial decisions.</w:t>
      </w:r>
    </w:p>
    <w:p w14:paraId="7058BCA7" w14:textId="5BF51838"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The main contribution for this study is to enhance the literature on the UAE educational field, educational leadership, and school management.</w:t>
      </w:r>
    </w:p>
    <w:p w14:paraId="174A44A3" w14:textId="77777777" w:rsidR="0053312F" w:rsidRPr="00273EB7" w:rsidRDefault="0053312F" w:rsidP="007F18BC">
      <w:pPr>
        <w:autoSpaceDE w:val="0"/>
        <w:autoSpaceDN w:val="0"/>
        <w:adjustRightInd w:val="0"/>
        <w:spacing w:line="240" w:lineRule="auto"/>
        <w:ind w:left="360"/>
        <w:jc w:val="both"/>
        <w:rPr>
          <w:rFonts w:ascii="Times New Roman" w:hAnsi="Times New Roman" w:cs="Times New Roman"/>
        </w:rPr>
      </w:pPr>
    </w:p>
    <w:p w14:paraId="1737DF55" w14:textId="64AF12F4" w:rsidR="0053312F" w:rsidRPr="00273EB7" w:rsidRDefault="0053312F" w:rsidP="007F18BC">
      <w:pPr>
        <w:autoSpaceDE w:val="0"/>
        <w:autoSpaceDN w:val="0"/>
        <w:adjustRightInd w:val="0"/>
        <w:spacing w:line="240" w:lineRule="auto"/>
        <w:ind w:left="360"/>
        <w:jc w:val="both"/>
        <w:rPr>
          <w:rFonts w:ascii="Times New Roman" w:hAnsi="Times New Roman" w:cs="Times New Roman"/>
          <w:i/>
          <w:iCs/>
        </w:rPr>
      </w:pPr>
      <w:r w:rsidRPr="00273EB7">
        <w:rPr>
          <w:rFonts w:ascii="Times New Roman" w:hAnsi="Times New Roman" w:cs="Times New Roman"/>
          <w:i/>
          <w:iCs/>
        </w:rPr>
        <w:t xml:space="preserve">Keywords: </w:t>
      </w:r>
      <w:r w:rsidRPr="00273EB7">
        <w:rPr>
          <w:rFonts w:ascii="Times New Roman" w:hAnsi="Times New Roman" w:cs="Times New Roman"/>
        </w:rPr>
        <w:t>participative decision</w:t>
      </w:r>
      <w:r w:rsidR="003F1349" w:rsidRPr="00273EB7">
        <w:rPr>
          <w:rFonts w:ascii="Times New Roman" w:hAnsi="Times New Roman" w:cs="Times New Roman"/>
        </w:rPr>
        <w:t xml:space="preserve"> </w:t>
      </w:r>
      <w:r w:rsidRPr="00273EB7">
        <w:rPr>
          <w:rFonts w:ascii="Times New Roman" w:hAnsi="Times New Roman" w:cs="Times New Roman"/>
        </w:rPr>
        <w:t>making, job satisfaction, gender, nationality, public and private school</w:t>
      </w:r>
    </w:p>
    <w:p w14:paraId="557F899B" w14:textId="77777777" w:rsidR="0053312F" w:rsidRPr="00273EB7" w:rsidRDefault="0053312F" w:rsidP="0053312F">
      <w:pPr>
        <w:autoSpaceDE w:val="0"/>
        <w:autoSpaceDN w:val="0"/>
        <w:adjustRightInd w:val="0"/>
        <w:ind w:left="360"/>
        <w:jc w:val="both"/>
        <w:rPr>
          <w:rFonts w:ascii="Times New Roman" w:hAnsi="Times New Roman" w:cs="Times New Roman"/>
        </w:rPr>
      </w:pPr>
    </w:p>
    <w:p w14:paraId="18CEF553" w14:textId="77777777" w:rsidR="0053312F" w:rsidRPr="00273EB7" w:rsidRDefault="0053312F" w:rsidP="0053312F">
      <w:pPr>
        <w:pStyle w:val="Heading1"/>
        <w:rPr>
          <w:rFonts w:ascii="Times New Roman" w:hAnsi="Times New Roman" w:cs="Times New Roman"/>
          <w:lang w:bidi="ar-AE"/>
        </w:rPr>
      </w:pPr>
      <w:bookmarkStart w:id="7" w:name="_Toc401823768"/>
      <w:bookmarkStart w:id="8" w:name="_Toc404459034"/>
      <w:bookmarkStart w:id="9" w:name="_Toc404808557"/>
      <w:bookmarkStart w:id="10" w:name="_Toc405029277"/>
      <w:bookmarkStart w:id="11" w:name="_Toc401823769"/>
      <w:r w:rsidRPr="00273EB7">
        <w:rPr>
          <w:rFonts w:ascii="Times New Roman" w:hAnsi="Times New Roman" w:cs="Times New Roman"/>
          <w:lang w:bidi="ar-AE"/>
        </w:rPr>
        <w:lastRenderedPageBreak/>
        <w:t>Abbreviations</w:t>
      </w:r>
      <w:bookmarkEnd w:id="7"/>
      <w:bookmarkEnd w:id="8"/>
      <w:bookmarkEnd w:id="9"/>
      <w:bookmarkEnd w:id="10"/>
    </w:p>
    <w:p w14:paraId="56A627D9" w14:textId="2B770916"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UAE: United Arab Emirates</w:t>
      </w:r>
    </w:p>
    <w:p w14:paraId="3F53A099"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PDM: Participative decision making</w:t>
      </w:r>
    </w:p>
    <w:p w14:paraId="0644F596"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JS: Job satisfaction</w:t>
      </w:r>
    </w:p>
    <w:p w14:paraId="1E8E3377" w14:textId="10A460CB"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APDM: Actual participative decision making</w:t>
      </w:r>
    </w:p>
    <w:p w14:paraId="50592A01"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DPDM: Desired participative decision making</w:t>
      </w:r>
    </w:p>
    <w:p w14:paraId="07AD5709" w14:textId="6C76BE96"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APDMI: Actual participative decision making</w:t>
      </w:r>
      <w:r w:rsidR="00260E5B" w:rsidRPr="00273EB7">
        <w:rPr>
          <w:rFonts w:ascii="Times New Roman" w:hAnsi="Times New Roman" w:cs="Times New Roman"/>
          <w:color w:val="000000" w:themeColor="text1"/>
        </w:rPr>
        <w:t>: i</w:t>
      </w:r>
      <w:r w:rsidRPr="00273EB7">
        <w:rPr>
          <w:rFonts w:ascii="Times New Roman" w:hAnsi="Times New Roman" w:cs="Times New Roman"/>
          <w:color w:val="000000" w:themeColor="text1"/>
        </w:rPr>
        <w:t>nstructional decisions</w:t>
      </w:r>
    </w:p>
    <w:p w14:paraId="1FF0B29D" w14:textId="0F0AA601"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APDMM: Actual participative decision making</w:t>
      </w:r>
      <w:r w:rsidR="00260E5B" w:rsidRPr="00273EB7">
        <w:rPr>
          <w:rFonts w:ascii="Times New Roman" w:hAnsi="Times New Roman" w:cs="Times New Roman"/>
          <w:color w:val="000000" w:themeColor="text1"/>
        </w:rPr>
        <w:t>: m</w:t>
      </w:r>
      <w:r w:rsidRPr="00273EB7">
        <w:rPr>
          <w:rFonts w:ascii="Times New Roman" w:hAnsi="Times New Roman" w:cs="Times New Roman"/>
          <w:color w:val="000000" w:themeColor="text1"/>
        </w:rPr>
        <w:t>anagerial decisions</w:t>
      </w:r>
    </w:p>
    <w:p w14:paraId="7000E94E" w14:textId="641C4C28"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DPDMI: Desired participative decision making</w:t>
      </w:r>
      <w:r w:rsidR="00260E5B" w:rsidRPr="00273EB7">
        <w:rPr>
          <w:rFonts w:ascii="Times New Roman" w:hAnsi="Times New Roman" w:cs="Times New Roman"/>
          <w:color w:val="000000" w:themeColor="text1"/>
        </w:rPr>
        <w:t>: i</w:t>
      </w:r>
      <w:r w:rsidRPr="00273EB7">
        <w:rPr>
          <w:rFonts w:ascii="Times New Roman" w:hAnsi="Times New Roman" w:cs="Times New Roman"/>
          <w:color w:val="000000" w:themeColor="text1"/>
        </w:rPr>
        <w:t>nstructional decisions</w:t>
      </w:r>
    </w:p>
    <w:p w14:paraId="6E033EFB" w14:textId="0500D7C4"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DPDMM: Desired participative decision making</w:t>
      </w:r>
      <w:r w:rsidR="00260E5B" w:rsidRPr="00273EB7">
        <w:rPr>
          <w:rFonts w:ascii="Times New Roman" w:hAnsi="Times New Roman" w:cs="Times New Roman"/>
          <w:color w:val="000000" w:themeColor="text1"/>
        </w:rPr>
        <w:t>: m</w:t>
      </w:r>
      <w:r w:rsidRPr="00273EB7">
        <w:rPr>
          <w:rFonts w:ascii="Times New Roman" w:hAnsi="Times New Roman" w:cs="Times New Roman"/>
          <w:color w:val="000000" w:themeColor="text1"/>
        </w:rPr>
        <w:t>anagerial decisions</w:t>
      </w:r>
    </w:p>
    <w:p w14:paraId="0D9427E3"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ADEC: Abu Dhabi Educational Council</w:t>
      </w:r>
    </w:p>
    <w:p w14:paraId="07CAD6F5"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MOE: Ministry of Education</w:t>
      </w:r>
    </w:p>
    <w:p w14:paraId="0BA51DEB" w14:textId="77777777"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NSM: New school model</w:t>
      </w:r>
    </w:p>
    <w:p w14:paraId="58797A97" w14:textId="0C62322E"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GCC: Gulf Cooperative Council</w:t>
      </w:r>
    </w:p>
    <w:p w14:paraId="4760D1DD" w14:textId="5C14DC2A"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WMW: Wilcoxon</w:t>
      </w:r>
      <w:r w:rsidR="00260E5B" w:rsidRPr="00273EB7">
        <w:rPr>
          <w:rFonts w:ascii="Times New Roman" w:hAnsi="Times New Roman" w:cs="Times New Roman"/>
          <w:color w:val="000000" w:themeColor="text1"/>
        </w:rPr>
        <w:t>–</w:t>
      </w:r>
      <w:r w:rsidRPr="00273EB7">
        <w:rPr>
          <w:rFonts w:ascii="Times New Roman" w:hAnsi="Times New Roman" w:cs="Times New Roman"/>
          <w:color w:val="000000" w:themeColor="text1"/>
        </w:rPr>
        <w:t>Mann</w:t>
      </w:r>
      <w:r w:rsidR="00260E5B" w:rsidRPr="00273EB7">
        <w:rPr>
          <w:rFonts w:ascii="Times New Roman" w:hAnsi="Times New Roman" w:cs="Times New Roman"/>
          <w:color w:val="000000" w:themeColor="text1"/>
        </w:rPr>
        <w:t>–</w:t>
      </w:r>
      <w:r w:rsidRPr="00273EB7">
        <w:rPr>
          <w:rFonts w:ascii="Times New Roman" w:hAnsi="Times New Roman" w:cs="Times New Roman"/>
          <w:color w:val="000000" w:themeColor="text1"/>
        </w:rPr>
        <w:t>Whitney test</w:t>
      </w:r>
    </w:p>
    <w:p w14:paraId="685FF169" w14:textId="274F15E5" w:rsidR="0053312F" w:rsidRPr="00273EB7" w:rsidRDefault="0053312F" w:rsidP="007F18BC">
      <w:pPr>
        <w:tabs>
          <w:tab w:val="left" w:pos="1418"/>
          <w:tab w:val="left" w:pos="1843"/>
        </w:tabs>
        <w:jc w:val="both"/>
        <w:rPr>
          <w:rFonts w:ascii="Times New Roman" w:hAnsi="Times New Roman" w:cs="Times New Roman"/>
          <w:color w:val="000000" w:themeColor="text1"/>
        </w:rPr>
      </w:pPr>
      <w:r w:rsidRPr="00273EB7">
        <w:rPr>
          <w:rFonts w:ascii="Times New Roman" w:hAnsi="Times New Roman" w:cs="Times New Roman"/>
          <w:color w:val="000000" w:themeColor="text1"/>
        </w:rPr>
        <w:t xml:space="preserve"> </w:t>
      </w:r>
      <w:r w:rsidRPr="00273EB7">
        <w:rPr>
          <w:rFonts w:ascii="Times New Roman" w:hAnsi="Times New Roman" w:cs="Times New Roman"/>
          <w:color w:val="000000"/>
        </w:rPr>
        <w:t>PCC: Pearson correlation coefficient analysis</w:t>
      </w:r>
    </w:p>
    <w:p w14:paraId="43BD3916" w14:textId="77777777" w:rsidR="0053312F" w:rsidRPr="00273EB7" w:rsidRDefault="0053312F" w:rsidP="0053312F">
      <w:pPr>
        <w:keepNext/>
        <w:keepLines/>
        <w:jc w:val="center"/>
        <w:outlineLvl w:val="0"/>
        <w:rPr>
          <w:rFonts w:ascii="Times New Roman" w:eastAsia="SimHei" w:hAnsi="Times New Roman" w:cs="Times New Roman"/>
          <w:b/>
          <w:bCs/>
          <w:lang w:bidi="ar-AE"/>
        </w:rPr>
        <w:sectPr w:rsidR="0053312F" w:rsidRPr="00273EB7" w:rsidSect="000E7D1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lowerRoman" w:start="1"/>
          <w:cols w:space="720"/>
        </w:sectPr>
      </w:pPr>
    </w:p>
    <w:p w14:paraId="0A651DAD" w14:textId="77777777" w:rsidR="006355D2" w:rsidRDefault="006355D2" w:rsidP="00CE5A7A">
      <w:pPr>
        <w:rPr>
          <w:rFonts w:eastAsia="SimHei"/>
          <w:lang w:bidi="ar-AE"/>
        </w:rPr>
      </w:pPr>
      <w:bookmarkStart w:id="12" w:name="_Toc404459035"/>
      <w:bookmarkStart w:id="13" w:name="_Toc404808558"/>
      <w:bookmarkStart w:id="14" w:name="_Toc405029278"/>
    </w:p>
    <w:p w14:paraId="4D43E911" w14:textId="1AE2DC35" w:rsidR="0053312F" w:rsidRPr="00273EB7" w:rsidRDefault="0053312F" w:rsidP="001D66EB">
      <w:pPr>
        <w:keepNext/>
        <w:keepLines/>
        <w:ind w:firstLine="0"/>
        <w:jc w:val="center"/>
        <w:outlineLvl w:val="0"/>
        <w:rPr>
          <w:rFonts w:ascii="Times New Roman" w:eastAsia="SimHei" w:hAnsi="Times New Roman" w:cs="Times New Roman"/>
          <w:b/>
          <w:bCs/>
          <w:lang w:bidi="ar-AE"/>
        </w:rPr>
      </w:pPr>
      <w:r w:rsidRPr="00273EB7">
        <w:rPr>
          <w:rFonts w:ascii="Times New Roman" w:eastAsia="SimHei" w:hAnsi="Times New Roman" w:cs="Times New Roman"/>
          <w:b/>
          <w:bCs/>
          <w:lang w:bidi="ar-AE"/>
        </w:rPr>
        <w:t>Acknowledgment</w:t>
      </w:r>
      <w:bookmarkEnd w:id="11"/>
      <w:bookmarkEnd w:id="12"/>
      <w:bookmarkEnd w:id="13"/>
      <w:bookmarkEnd w:id="14"/>
    </w:p>
    <w:p w14:paraId="4151167B" w14:textId="6E5803CB" w:rsidR="0053312F" w:rsidRPr="00273EB7" w:rsidRDefault="0053312F" w:rsidP="007F18BC">
      <w:pPr>
        <w:spacing w:line="360" w:lineRule="auto"/>
        <w:jc w:val="both"/>
        <w:rPr>
          <w:rFonts w:ascii="Times New Roman" w:eastAsia="SimSun" w:hAnsi="Times New Roman" w:cs="Times New Roman"/>
          <w:lang w:bidi="ar-AE"/>
        </w:rPr>
      </w:pPr>
      <w:r w:rsidRPr="00273EB7">
        <w:rPr>
          <w:rFonts w:ascii="Times New Roman" w:eastAsia="SimSun" w:hAnsi="Times New Roman" w:cs="Times New Roman"/>
          <w:lang w:bidi="ar-AE"/>
        </w:rPr>
        <w:t>The accomplishment of this degree was the result of the support and assistance of many people. It is impossible to recognize them all, but there are a few special ones I need to acknowledge. I was blessed to have Dr. Chowdhury Golam Hossan as the chair of my committee. His guidance, advice, and encouragement by continuous follow</w:t>
      </w:r>
      <w:r w:rsidR="00EC6222"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up and feedback even during tough times for him </w:t>
      </w:r>
      <w:r w:rsidR="00EC6222" w:rsidRPr="00273EB7">
        <w:rPr>
          <w:rFonts w:ascii="Times New Roman" w:eastAsia="SimSun" w:hAnsi="Times New Roman" w:cs="Times New Roman"/>
          <w:lang w:bidi="ar-AE"/>
        </w:rPr>
        <w:t>a</w:t>
      </w:r>
      <w:r w:rsidRPr="00273EB7">
        <w:rPr>
          <w:rFonts w:ascii="Times New Roman" w:eastAsia="SimSun" w:hAnsi="Times New Roman" w:cs="Times New Roman"/>
          <w:lang w:bidi="ar-AE"/>
        </w:rPr>
        <w:t>re greatly appreciated; I am most grateful. Dr. Konstantinos Eleftheriou, special thanks to you</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w:t>
      </w:r>
      <w:r w:rsidR="00260E5B" w:rsidRPr="00273EB7">
        <w:rPr>
          <w:rFonts w:ascii="Times New Roman" w:eastAsia="SimSun" w:hAnsi="Times New Roman" w:cs="Times New Roman"/>
          <w:lang w:bidi="ar-AE"/>
        </w:rPr>
        <w:t>Y</w:t>
      </w:r>
      <w:r w:rsidRPr="00273EB7">
        <w:rPr>
          <w:rFonts w:ascii="Times New Roman" w:eastAsia="SimSun" w:hAnsi="Times New Roman" w:cs="Times New Roman"/>
          <w:lang w:bidi="ar-AE"/>
        </w:rPr>
        <w:t xml:space="preserve">our kind support, guidance, advice, and inspiration encouraged me to do my best. I will not forget your kind words: </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You</w:t>
      </w:r>
      <w:r w:rsidR="003F1349" w:rsidRPr="00273EB7">
        <w:rPr>
          <w:rFonts w:ascii="Times New Roman" w:eastAsia="SimSun" w:hAnsi="Times New Roman" w:cs="Times New Roman"/>
          <w:lang w:bidi="ar-AE"/>
        </w:rPr>
        <w:t xml:space="preserve"> are</w:t>
      </w:r>
      <w:r w:rsidRPr="00273EB7">
        <w:rPr>
          <w:rFonts w:ascii="Times New Roman" w:eastAsia="SimSun" w:hAnsi="Times New Roman" w:cs="Times New Roman"/>
          <w:lang w:bidi="ar-AE"/>
        </w:rPr>
        <w:t xml:space="preserve"> almost there!</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Thanks for your support, which let me achieve this moment. Prof</w:t>
      </w:r>
      <w:r w:rsidR="00260E5B" w:rsidRPr="00273EB7">
        <w:rPr>
          <w:rFonts w:ascii="Times New Roman" w:eastAsia="SimSun" w:hAnsi="Times New Roman" w:cs="Times New Roman"/>
          <w:lang w:bidi="ar-AE"/>
        </w:rPr>
        <w:t>essor</w:t>
      </w:r>
      <w:r w:rsidRPr="00273EB7">
        <w:rPr>
          <w:rFonts w:ascii="Times New Roman" w:eastAsia="SimSun" w:hAnsi="Times New Roman" w:cs="Times New Roman"/>
          <w:lang w:bidi="ar-AE"/>
        </w:rPr>
        <w:t xml:space="preserve"> Marios Katsioloudes. I would also like to thank you for giving your time to participate on my committee and facilitate my learning journey in doing my dissertation.</w:t>
      </w:r>
    </w:p>
    <w:p w14:paraId="5ED83656" w14:textId="419679C5" w:rsidR="0053312F" w:rsidRPr="00273EB7" w:rsidRDefault="0053312F" w:rsidP="007F18BC">
      <w:pPr>
        <w:spacing w:line="360" w:lineRule="auto"/>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I would also like to thank all our DBA </w:t>
      </w:r>
      <w:r w:rsidR="00260E5B" w:rsidRPr="00273EB7">
        <w:rPr>
          <w:rFonts w:ascii="Times New Roman" w:eastAsia="SimSun" w:hAnsi="Times New Roman" w:cs="Times New Roman"/>
          <w:lang w:bidi="ar-AE"/>
        </w:rPr>
        <w:t>d</w:t>
      </w:r>
      <w:r w:rsidRPr="00273EB7">
        <w:rPr>
          <w:rFonts w:ascii="Times New Roman" w:eastAsia="SimSun" w:hAnsi="Times New Roman" w:cs="Times New Roman"/>
          <w:lang w:bidi="ar-AE"/>
        </w:rPr>
        <w:t>octors who enriched my knowledge, experience, and skills. Special thanks to Dr. Vlad Krotov and Dr. Jacob Chacko for their support and encouragement throughout my study. Grateful thanks to all my colleagues in the DBA program, my professional colleagues, and my friends for their kind encouragement and support.</w:t>
      </w:r>
    </w:p>
    <w:p w14:paraId="27A9704A" w14:textId="214E68DE" w:rsidR="0053312F" w:rsidRPr="00273EB7" w:rsidRDefault="0053312F" w:rsidP="007F18BC">
      <w:pPr>
        <w:spacing w:line="360" w:lineRule="auto"/>
        <w:jc w:val="both"/>
        <w:rPr>
          <w:rFonts w:ascii="Times New Roman" w:eastAsia="SimSun" w:hAnsi="Times New Roman" w:cs="Times New Roman"/>
          <w:lang w:bidi="ar-AE"/>
        </w:rPr>
      </w:pPr>
      <w:r w:rsidRPr="00273EB7">
        <w:rPr>
          <w:rFonts w:ascii="Times New Roman" w:eastAsia="SimSun" w:hAnsi="Times New Roman" w:cs="Times New Roman"/>
          <w:color w:val="000000"/>
        </w:rPr>
        <w:t xml:space="preserve">I would like to thank the senior management of </w:t>
      </w:r>
      <w:r w:rsidR="00EC6222" w:rsidRPr="00273EB7">
        <w:rPr>
          <w:rFonts w:ascii="Times New Roman" w:eastAsia="SimSun" w:hAnsi="Times New Roman" w:cs="Times New Roman"/>
          <w:color w:val="000000"/>
        </w:rPr>
        <w:t xml:space="preserve">the </w:t>
      </w:r>
      <w:r w:rsidRPr="00273EB7">
        <w:rPr>
          <w:rFonts w:ascii="Times New Roman" w:eastAsia="SimSun" w:hAnsi="Times New Roman" w:cs="Times New Roman"/>
          <w:color w:val="000000"/>
        </w:rPr>
        <w:t>Abu Dhabi Educational Council for their approval and support to conduct this study. I would also like to thank the research section for their cooperation and support in processing the approval to conduct this research.</w:t>
      </w:r>
      <w:r w:rsidRPr="00273EB7">
        <w:rPr>
          <w:rFonts w:ascii="Times New Roman" w:eastAsia="SimSun" w:hAnsi="Times New Roman" w:cs="Times New Roman"/>
          <w:lang w:bidi="ar-AE"/>
        </w:rPr>
        <w:t xml:space="preserve"> A special thanks to all the schoolteachers and administrators who supported the implementation of this study. I am proud of your efforts</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and I thank you for building a bright future for our country.</w:t>
      </w:r>
    </w:p>
    <w:p w14:paraId="2A4581B4" w14:textId="73C065AF" w:rsidR="0053312F" w:rsidRPr="00273EB7" w:rsidRDefault="0053312F" w:rsidP="007F18BC">
      <w:pPr>
        <w:spacing w:line="360" w:lineRule="auto"/>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My most heartfelt gratitude and love go to my family, </w:t>
      </w:r>
      <w:r w:rsidR="00260E5B" w:rsidRPr="00273EB7">
        <w:rPr>
          <w:rFonts w:ascii="Times New Roman" w:eastAsia="SimSun" w:hAnsi="Times New Roman" w:cs="Times New Roman"/>
          <w:lang w:bidi="ar-AE"/>
        </w:rPr>
        <w:t>e</w:t>
      </w:r>
      <w:r w:rsidRPr="00273EB7">
        <w:rPr>
          <w:rFonts w:ascii="Times New Roman" w:eastAsia="SimSun" w:hAnsi="Times New Roman" w:cs="Times New Roman"/>
          <w:lang w:bidi="ar-AE"/>
        </w:rPr>
        <w:t>specially my mother, father, husband, brothers, sisters, and my lovely sons and daughters. Your kind support, warm Dua’a, and understanding were the secret to my continued learning. I am proud to have such as you as family. Finally, the big thanks is to my God</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w:t>
      </w:r>
      <w:r w:rsidR="00260E5B" w:rsidRPr="00273EB7">
        <w:rPr>
          <w:rFonts w:ascii="Times New Roman" w:eastAsia="SimSun" w:hAnsi="Times New Roman" w:cs="Times New Roman"/>
          <w:lang w:bidi="ar-AE"/>
        </w:rPr>
        <w:t>T</w:t>
      </w:r>
      <w:r w:rsidRPr="00273EB7">
        <w:rPr>
          <w:rFonts w:ascii="Times New Roman" w:eastAsia="SimSun" w:hAnsi="Times New Roman" w:cs="Times New Roman"/>
          <w:lang w:bidi="ar-AE"/>
        </w:rPr>
        <w:t>hank you</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Allah</w:t>
      </w:r>
      <w:r w:rsidR="00260E5B"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for giving me the strength to keep going with all of life’s challenges and for giving such supportive family and friends.</w:t>
      </w:r>
    </w:p>
    <w:p w14:paraId="478DA06B" w14:textId="77777777" w:rsidR="0053312F" w:rsidRPr="00273EB7" w:rsidRDefault="0053312F" w:rsidP="0053312F">
      <w:pPr>
        <w:pStyle w:val="Heading1"/>
        <w:rPr>
          <w:rFonts w:ascii="Times New Roman" w:hAnsi="Times New Roman" w:cs="Times New Roman"/>
          <w:lang w:bidi="ar-AE"/>
        </w:rPr>
        <w:sectPr w:rsidR="0053312F" w:rsidRPr="00273EB7" w:rsidSect="000E7D1A">
          <w:pgSz w:w="12240" w:h="15840"/>
          <w:pgMar w:top="1440" w:right="1440" w:bottom="1440" w:left="1440" w:header="720" w:footer="720" w:gutter="0"/>
          <w:pgNumType w:fmt="lowerRoman"/>
          <w:cols w:space="720"/>
        </w:sectPr>
      </w:pPr>
      <w:bookmarkStart w:id="15" w:name="_Toc401823770"/>
      <w:bookmarkStart w:id="16" w:name="_Toc401823773"/>
    </w:p>
    <w:p w14:paraId="1F501465" w14:textId="77777777" w:rsidR="0053312F" w:rsidRPr="00273EB7" w:rsidRDefault="0053312F" w:rsidP="0053312F">
      <w:pPr>
        <w:pStyle w:val="Heading1"/>
        <w:rPr>
          <w:rFonts w:ascii="Times New Roman" w:hAnsi="Times New Roman" w:cs="Times New Roman"/>
          <w:lang w:bidi="ar-AE"/>
        </w:rPr>
      </w:pPr>
      <w:bookmarkStart w:id="17" w:name="_Toc404459036"/>
      <w:bookmarkStart w:id="18" w:name="_Toc404808559"/>
      <w:bookmarkStart w:id="19" w:name="_Toc405029279"/>
      <w:r w:rsidRPr="00273EB7">
        <w:rPr>
          <w:rFonts w:ascii="Times New Roman" w:hAnsi="Times New Roman" w:cs="Times New Roman"/>
          <w:lang w:bidi="ar-AE"/>
        </w:rPr>
        <w:lastRenderedPageBreak/>
        <w:t>Table of contents</w:t>
      </w:r>
      <w:bookmarkEnd w:id="15"/>
      <w:bookmarkEnd w:id="17"/>
      <w:bookmarkEnd w:id="18"/>
      <w:bookmarkEnd w:id="19"/>
    </w:p>
    <w:p w14:paraId="62646930" w14:textId="77777777" w:rsidR="0053312F" w:rsidRDefault="0053312F" w:rsidP="00CE5A7A">
      <w:pPr>
        <w:rPr>
          <w:lang w:bidi="ar-AE"/>
        </w:rPr>
      </w:pPr>
      <w:bookmarkStart w:id="20" w:name="_Toc401823771"/>
    </w:p>
    <w:sdt>
      <w:sdtPr>
        <w:rPr>
          <w:rFonts w:asciiTheme="minorHAnsi" w:eastAsiaTheme="minorEastAsia" w:hAnsiTheme="minorHAnsi" w:cstheme="minorBidi"/>
          <w:color w:val="auto"/>
          <w:sz w:val="24"/>
          <w:szCs w:val="24"/>
        </w:rPr>
        <w:id w:val="1910956141"/>
        <w:docPartObj>
          <w:docPartGallery w:val="Table of Contents"/>
          <w:docPartUnique/>
        </w:docPartObj>
      </w:sdtPr>
      <w:sdtEndPr>
        <w:rPr>
          <w:rFonts w:asciiTheme="majorBidi" w:hAnsiTheme="majorBidi" w:cstheme="majorBidi"/>
        </w:rPr>
      </w:sdtEndPr>
      <w:sdtContent>
        <w:p w14:paraId="2DA78FE9" w14:textId="6193D3AE" w:rsidR="00E079EC" w:rsidRDefault="00E079EC" w:rsidP="00D02069">
          <w:pPr>
            <w:pStyle w:val="TOCHeading"/>
          </w:pPr>
        </w:p>
        <w:p w14:paraId="4CCDA53D" w14:textId="77777777" w:rsidR="008335E5" w:rsidRPr="00E12FBA" w:rsidRDefault="00E079EC">
          <w:pPr>
            <w:pStyle w:val="TOC1"/>
            <w:tabs>
              <w:tab w:val="right" w:leader="dot" w:pos="9350"/>
            </w:tabs>
            <w:rPr>
              <w:rFonts w:asciiTheme="majorBidi" w:eastAsiaTheme="minorEastAsia" w:hAnsiTheme="majorBidi" w:cstheme="majorBidi"/>
              <w:noProof/>
              <w:kern w:val="0"/>
              <w:sz w:val="22"/>
              <w:szCs w:val="22"/>
              <w:lang w:eastAsia="en-US"/>
            </w:rPr>
          </w:pPr>
          <w:r w:rsidRPr="00E12FBA">
            <w:rPr>
              <w:rFonts w:asciiTheme="majorBidi" w:hAnsiTheme="majorBidi" w:cstheme="majorBidi"/>
            </w:rPr>
            <w:fldChar w:fldCharType="begin"/>
          </w:r>
          <w:r w:rsidRPr="00E12FBA">
            <w:rPr>
              <w:rFonts w:asciiTheme="majorBidi" w:hAnsiTheme="majorBidi" w:cstheme="majorBidi"/>
            </w:rPr>
            <w:instrText xml:space="preserve"> TOC \o "1-3" \h \z \u </w:instrText>
          </w:r>
          <w:r w:rsidRPr="00E12FBA">
            <w:rPr>
              <w:rFonts w:asciiTheme="majorBidi" w:hAnsiTheme="majorBidi" w:cstheme="majorBidi"/>
            </w:rPr>
            <w:fldChar w:fldCharType="separate"/>
          </w:r>
          <w:hyperlink w:anchor="_Toc405029275" w:history="1">
            <w:r w:rsidR="008335E5" w:rsidRPr="00E12FBA">
              <w:rPr>
                <w:rStyle w:val="Hyperlink"/>
                <w:rFonts w:asciiTheme="majorBidi" w:hAnsiTheme="majorBidi" w:cstheme="majorBidi"/>
                <w:noProof/>
                <w:lang w:bidi="ar-AE"/>
              </w:rPr>
              <w:t>Copyright</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_Toc405029275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ii</w:t>
            </w:r>
            <w:r w:rsidR="008335E5" w:rsidRPr="00E12FBA">
              <w:rPr>
                <w:rStyle w:val="Hyperlink"/>
                <w:rFonts w:asciiTheme="majorBidi" w:hAnsiTheme="majorBidi" w:cstheme="majorBidi"/>
                <w:noProof/>
                <w:rtl/>
              </w:rPr>
              <w:fldChar w:fldCharType="end"/>
            </w:r>
          </w:hyperlink>
        </w:p>
        <w:p w14:paraId="0848EE1B"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76" w:history="1">
            <w:r w:rsidR="008335E5" w:rsidRPr="00E12FBA">
              <w:rPr>
                <w:rStyle w:val="Hyperlink"/>
                <w:rFonts w:asciiTheme="majorBidi" w:hAnsiTheme="majorBidi" w:cstheme="majorBidi"/>
                <w:noProof/>
                <w:lang w:bidi="ar-AE"/>
              </w:rPr>
              <w:t>Abstract</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_Toc405029276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iii</w:t>
            </w:r>
            <w:r w:rsidR="008335E5" w:rsidRPr="00E12FBA">
              <w:rPr>
                <w:rStyle w:val="Hyperlink"/>
                <w:rFonts w:asciiTheme="majorBidi" w:hAnsiTheme="majorBidi" w:cstheme="majorBidi"/>
                <w:noProof/>
                <w:rtl/>
              </w:rPr>
              <w:fldChar w:fldCharType="end"/>
            </w:r>
          </w:hyperlink>
        </w:p>
        <w:p w14:paraId="70E32639"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77" w:history="1">
            <w:r w:rsidR="008335E5" w:rsidRPr="00E12FBA">
              <w:rPr>
                <w:rStyle w:val="Hyperlink"/>
                <w:rFonts w:asciiTheme="majorBidi" w:hAnsiTheme="majorBidi" w:cstheme="majorBidi"/>
                <w:noProof/>
                <w:lang w:bidi="ar-AE"/>
              </w:rPr>
              <w:t>Abbreviations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_Toc405029277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v</w:t>
            </w:r>
            <w:r w:rsidR="008335E5" w:rsidRPr="00E12FBA">
              <w:rPr>
                <w:rStyle w:val="Hyperlink"/>
                <w:rFonts w:asciiTheme="majorBidi" w:hAnsiTheme="majorBidi" w:cstheme="majorBidi"/>
                <w:noProof/>
                <w:rtl/>
              </w:rPr>
              <w:fldChar w:fldCharType="end"/>
            </w:r>
          </w:hyperlink>
        </w:p>
        <w:p w14:paraId="553E3D2F"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78" w:history="1">
            <w:r w:rsidR="008335E5" w:rsidRPr="00E12FBA">
              <w:rPr>
                <w:rStyle w:val="Hyperlink"/>
                <w:rFonts w:asciiTheme="majorBidi" w:eastAsia="SimHei" w:hAnsiTheme="majorBidi" w:cstheme="majorBidi"/>
                <w:b/>
                <w:bCs/>
                <w:noProof/>
                <w:lang w:bidi="ar-AE"/>
              </w:rPr>
              <w:t>Acknowledgment</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_Toc405029278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vi</w:t>
            </w:r>
            <w:r w:rsidR="008335E5" w:rsidRPr="00E12FBA">
              <w:rPr>
                <w:rStyle w:val="Hyperlink"/>
                <w:rFonts w:asciiTheme="majorBidi" w:hAnsiTheme="majorBidi" w:cstheme="majorBidi"/>
                <w:noProof/>
                <w:rtl/>
              </w:rPr>
              <w:fldChar w:fldCharType="end"/>
            </w:r>
          </w:hyperlink>
        </w:p>
        <w:p w14:paraId="4FBE243E"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79" w:history="1">
            <w:r w:rsidR="008335E5" w:rsidRPr="00E12FBA">
              <w:rPr>
                <w:rStyle w:val="Hyperlink"/>
                <w:rFonts w:asciiTheme="majorBidi" w:hAnsiTheme="majorBidi" w:cstheme="majorBidi"/>
                <w:noProof/>
                <w:lang w:bidi="ar-AE"/>
              </w:rPr>
              <w:t>Table of contents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_Toc405029279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vii</w:t>
            </w:r>
            <w:r w:rsidR="008335E5" w:rsidRPr="00E12FBA">
              <w:rPr>
                <w:rStyle w:val="Hyperlink"/>
                <w:rFonts w:asciiTheme="majorBidi" w:hAnsiTheme="majorBidi" w:cstheme="majorBidi"/>
                <w:noProof/>
                <w:rtl/>
              </w:rPr>
              <w:fldChar w:fldCharType="end"/>
            </w:r>
          </w:hyperlink>
        </w:p>
        <w:p w14:paraId="4C813524"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80" w:history="1">
            <w:r w:rsidR="008335E5" w:rsidRPr="00E12FBA">
              <w:rPr>
                <w:rStyle w:val="Hyperlink"/>
                <w:rFonts w:asciiTheme="majorBidi" w:hAnsiTheme="majorBidi" w:cstheme="majorBidi"/>
                <w:noProof/>
                <w:lang w:bidi="ar-AE"/>
              </w:rPr>
              <w:t>List of tables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xii</w:t>
            </w:r>
            <w:r w:rsidR="008335E5" w:rsidRPr="00E12FBA">
              <w:rPr>
                <w:rStyle w:val="Hyperlink"/>
                <w:rFonts w:asciiTheme="majorBidi" w:hAnsiTheme="majorBidi" w:cstheme="majorBidi"/>
                <w:noProof/>
                <w:rtl/>
              </w:rPr>
              <w:fldChar w:fldCharType="end"/>
            </w:r>
          </w:hyperlink>
        </w:p>
        <w:p w14:paraId="13E07F05"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81" w:history="1">
            <w:r w:rsidR="008335E5" w:rsidRPr="00E12FBA">
              <w:rPr>
                <w:rStyle w:val="Hyperlink"/>
                <w:rFonts w:asciiTheme="majorBidi" w:hAnsiTheme="majorBidi" w:cstheme="majorBidi"/>
                <w:noProof/>
                <w:lang w:bidi="ar-AE"/>
              </w:rPr>
              <w:t>List of figures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xiii</w:t>
            </w:r>
            <w:r w:rsidR="008335E5" w:rsidRPr="00E12FBA">
              <w:rPr>
                <w:rStyle w:val="Hyperlink"/>
                <w:rFonts w:asciiTheme="majorBidi" w:hAnsiTheme="majorBidi" w:cstheme="majorBidi"/>
                <w:noProof/>
                <w:rtl/>
              </w:rPr>
              <w:fldChar w:fldCharType="end"/>
            </w:r>
          </w:hyperlink>
        </w:p>
        <w:p w14:paraId="2675AD99"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82" w:history="1">
            <w:r w:rsidR="008335E5" w:rsidRPr="00E12FBA">
              <w:rPr>
                <w:rStyle w:val="Hyperlink"/>
                <w:rFonts w:asciiTheme="majorBidi" w:eastAsia="SimHei" w:hAnsiTheme="majorBidi" w:cstheme="majorBidi"/>
                <w:b/>
                <w:bCs/>
                <w:noProof/>
                <w:lang w:bidi="ar-AE"/>
              </w:rPr>
              <w:t>Chapter 1</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w:t>
            </w:r>
            <w:r w:rsidR="008335E5" w:rsidRPr="00E12FBA">
              <w:rPr>
                <w:rStyle w:val="Hyperlink"/>
                <w:rFonts w:asciiTheme="majorBidi" w:hAnsiTheme="majorBidi" w:cstheme="majorBidi"/>
                <w:noProof/>
                <w:rtl/>
              </w:rPr>
              <w:fldChar w:fldCharType="end"/>
            </w:r>
          </w:hyperlink>
        </w:p>
        <w:p w14:paraId="0B9184B3"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83" w:history="1">
            <w:r w:rsidR="008335E5" w:rsidRPr="00E12FBA">
              <w:rPr>
                <w:rStyle w:val="Hyperlink"/>
                <w:rFonts w:asciiTheme="majorBidi" w:eastAsia="SimHei" w:hAnsiTheme="majorBidi" w:cstheme="majorBidi"/>
                <w:b/>
                <w:bCs/>
                <w:noProof/>
                <w:lang w:bidi="ar-AE"/>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w:t>
            </w:r>
            <w:r w:rsidR="008335E5" w:rsidRPr="00E12FBA">
              <w:rPr>
                <w:rStyle w:val="Hyperlink"/>
                <w:rFonts w:asciiTheme="majorBidi" w:hAnsiTheme="majorBidi" w:cstheme="majorBidi"/>
                <w:noProof/>
                <w:rtl/>
              </w:rPr>
              <w:fldChar w:fldCharType="end"/>
            </w:r>
          </w:hyperlink>
        </w:p>
        <w:p w14:paraId="689C90C1"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4" w:history="1">
            <w:r w:rsidR="008335E5" w:rsidRPr="00E12FBA">
              <w:rPr>
                <w:rStyle w:val="Hyperlink"/>
                <w:rFonts w:asciiTheme="majorBidi" w:eastAsia="SimHei" w:hAnsiTheme="majorBidi" w:cstheme="majorBidi"/>
                <w:b/>
                <w:bCs/>
                <w:noProof/>
              </w:rPr>
              <w:t>1.1.</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w:t>
            </w:r>
            <w:r w:rsidR="008335E5" w:rsidRPr="00E12FBA">
              <w:rPr>
                <w:rStyle w:val="Hyperlink"/>
                <w:rFonts w:asciiTheme="majorBidi" w:hAnsiTheme="majorBidi" w:cstheme="majorBidi"/>
                <w:noProof/>
                <w:rtl/>
              </w:rPr>
              <w:fldChar w:fldCharType="end"/>
            </w:r>
          </w:hyperlink>
        </w:p>
        <w:p w14:paraId="596A3220"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5" w:history="1">
            <w:r w:rsidR="008335E5" w:rsidRPr="00E12FBA">
              <w:rPr>
                <w:rStyle w:val="Hyperlink"/>
                <w:rFonts w:asciiTheme="majorBidi" w:eastAsia="SimHei" w:hAnsiTheme="majorBidi" w:cstheme="majorBidi"/>
                <w:b/>
                <w:bCs/>
                <w:noProof/>
              </w:rPr>
              <w:t>1.2.</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Education in general</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w:t>
            </w:r>
            <w:r w:rsidR="008335E5" w:rsidRPr="00E12FBA">
              <w:rPr>
                <w:rStyle w:val="Hyperlink"/>
                <w:rFonts w:asciiTheme="majorBidi" w:hAnsiTheme="majorBidi" w:cstheme="majorBidi"/>
                <w:noProof/>
                <w:rtl/>
              </w:rPr>
              <w:fldChar w:fldCharType="end"/>
            </w:r>
          </w:hyperlink>
        </w:p>
        <w:p w14:paraId="5A11D2AF"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6" w:history="1">
            <w:r w:rsidR="008335E5" w:rsidRPr="00E12FBA">
              <w:rPr>
                <w:rStyle w:val="Hyperlink"/>
                <w:rFonts w:asciiTheme="majorBidi" w:eastAsia="SimHei" w:hAnsiTheme="majorBidi" w:cstheme="majorBidi"/>
                <w:b/>
                <w:bCs/>
                <w:noProof/>
              </w:rPr>
              <w:t>1.3.</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Role of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w:t>
            </w:r>
            <w:r w:rsidR="008335E5" w:rsidRPr="00E12FBA">
              <w:rPr>
                <w:rStyle w:val="Hyperlink"/>
                <w:rFonts w:asciiTheme="majorBidi" w:hAnsiTheme="majorBidi" w:cstheme="majorBidi"/>
                <w:noProof/>
                <w:rtl/>
              </w:rPr>
              <w:fldChar w:fldCharType="end"/>
            </w:r>
          </w:hyperlink>
        </w:p>
        <w:p w14:paraId="78CC7457"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7" w:history="1">
            <w:r w:rsidR="008335E5" w:rsidRPr="00E12FBA">
              <w:rPr>
                <w:rStyle w:val="Hyperlink"/>
                <w:rFonts w:asciiTheme="majorBidi" w:eastAsia="SimHei" w:hAnsiTheme="majorBidi" w:cstheme="majorBidi"/>
                <w:b/>
                <w:bCs/>
                <w:noProof/>
              </w:rPr>
              <w:t>1.4.</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Context of the study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w:t>
            </w:r>
            <w:r w:rsidR="008335E5" w:rsidRPr="00E12FBA">
              <w:rPr>
                <w:rStyle w:val="Hyperlink"/>
                <w:rFonts w:asciiTheme="majorBidi" w:hAnsiTheme="majorBidi" w:cstheme="majorBidi"/>
                <w:noProof/>
                <w:rtl/>
              </w:rPr>
              <w:fldChar w:fldCharType="end"/>
            </w:r>
          </w:hyperlink>
        </w:p>
        <w:p w14:paraId="5698159B"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8" w:history="1">
            <w:r w:rsidR="008335E5" w:rsidRPr="00E12FBA">
              <w:rPr>
                <w:rStyle w:val="Hyperlink"/>
                <w:rFonts w:asciiTheme="majorBidi" w:eastAsia="SimHei" w:hAnsiTheme="majorBidi" w:cstheme="majorBidi"/>
                <w:b/>
                <w:bCs/>
                <w:noProof/>
              </w:rPr>
              <w:t>1.5.</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Research gap</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w:t>
            </w:r>
            <w:r w:rsidR="008335E5" w:rsidRPr="00E12FBA">
              <w:rPr>
                <w:rStyle w:val="Hyperlink"/>
                <w:rFonts w:asciiTheme="majorBidi" w:hAnsiTheme="majorBidi" w:cstheme="majorBidi"/>
                <w:noProof/>
                <w:rtl/>
              </w:rPr>
              <w:fldChar w:fldCharType="end"/>
            </w:r>
          </w:hyperlink>
        </w:p>
        <w:p w14:paraId="2381B9A5"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89" w:history="1">
            <w:r w:rsidR="008335E5" w:rsidRPr="00E12FBA">
              <w:rPr>
                <w:rStyle w:val="Hyperlink"/>
                <w:rFonts w:asciiTheme="majorBidi" w:eastAsia="SimHei" w:hAnsiTheme="majorBidi" w:cstheme="majorBidi"/>
                <w:b/>
                <w:bCs/>
                <w:noProof/>
              </w:rPr>
              <w:t>1.6.</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Study focus and research questions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_Toc405029289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w:t>
            </w:r>
            <w:r w:rsidR="008335E5" w:rsidRPr="00E12FBA">
              <w:rPr>
                <w:rStyle w:val="Hyperlink"/>
                <w:rFonts w:asciiTheme="majorBidi" w:hAnsiTheme="majorBidi" w:cstheme="majorBidi"/>
                <w:noProof/>
                <w:rtl/>
              </w:rPr>
              <w:fldChar w:fldCharType="end"/>
            </w:r>
          </w:hyperlink>
        </w:p>
        <w:p w14:paraId="42BBBCB8"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90" w:history="1">
            <w:r w:rsidR="008335E5" w:rsidRPr="00E12FBA">
              <w:rPr>
                <w:rStyle w:val="Hyperlink"/>
                <w:rFonts w:asciiTheme="majorBidi" w:eastAsia="SimHei" w:hAnsiTheme="majorBidi" w:cstheme="majorBidi"/>
                <w:b/>
                <w:bCs/>
                <w:noProof/>
              </w:rPr>
              <w:t>1.7.</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Research approach</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11</w:t>
            </w:r>
            <w:r w:rsidR="008335E5" w:rsidRPr="00E12FBA">
              <w:rPr>
                <w:rStyle w:val="Hyperlink"/>
                <w:rFonts w:asciiTheme="majorBidi" w:hAnsiTheme="majorBidi" w:cstheme="majorBidi"/>
                <w:noProof/>
                <w:rtl/>
              </w:rPr>
              <w:fldChar w:fldCharType="end"/>
            </w:r>
          </w:hyperlink>
        </w:p>
        <w:p w14:paraId="3743A727"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91" w:history="1">
            <w:r w:rsidR="008335E5" w:rsidRPr="00E12FBA">
              <w:rPr>
                <w:rStyle w:val="Hyperlink"/>
                <w:rFonts w:asciiTheme="majorBidi" w:eastAsia="SimHei" w:hAnsiTheme="majorBidi" w:cstheme="majorBidi"/>
                <w:b/>
                <w:bCs/>
                <w:noProof/>
              </w:rPr>
              <w:t>1.8.</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12</w:t>
            </w:r>
            <w:r w:rsidR="008335E5" w:rsidRPr="00E12FBA">
              <w:rPr>
                <w:rStyle w:val="Hyperlink"/>
                <w:rFonts w:asciiTheme="majorBidi" w:hAnsiTheme="majorBidi" w:cstheme="majorBidi"/>
                <w:noProof/>
                <w:rtl/>
              </w:rPr>
              <w:fldChar w:fldCharType="end"/>
            </w:r>
          </w:hyperlink>
        </w:p>
        <w:p w14:paraId="39704182"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92" w:history="1">
            <w:r w:rsidR="008335E5" w:rsidRPr="00E12FBA">
              <w:rPr>
                <w:rStyle w:val="Hyperlink"/>
                <w:rFonts w:asciiTheme="majorBidi" w:eastAsia="SimHei" w:hAnsiTheme="majorBidi" w:cstheme="majorBidi"/>
                <w:b/>
                <w:bCs/>
                <w:noProof/>
                <w:lang w:bidi="ar-AE"/>
              </w:rPr>
              <w:t>Chapter 2</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w:t>
            </w:r>
            <w:r w:rsidR="008335E5" w:rsidRPr="00E12FBA">
              <w:rPr>
                <w:rStyle w:val="Hyperlink"/>
                <w:rFonts w:asciiTheme="majorBidi" w:hAnsiTheme="majorBidi" w:cstheme="majorBidi"/>
                <w:noProof/>
                <w:rtl/>
              </w:rPr>
              <w:fldChar w:fldCharType="end"/>
            </w:r>
          </w:hyperlink>
        </w:p>
        <w:p w14:paraId="228DF6DD"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293" w:history="1">
            <w:r w:rsidR="008335E5" w:rsidRPr="00E12FBA">
              <w:rPr>
                <w:rStyle w:val="Hyperlink"/>
                <w:rFonts w:asciiTheme="majorBidi" w:eastAsia="SimHei" w:hAnsiTheme="majorBidi" w:cstheme="majorBidi"/>
                <w:b/>
                <w:bCs/>
                <w:noProof/>
                <w:lang w:bidi="ar-AE"/>
              </w:rPr>
              <w:t>Literature review and research questions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w:t>
            </w:r>
            <w:r w:rsidR="008335E5" w:rsidRPr="00E12FBA">
              <w:rPr>
                <w:rStyle w:val="Hyperlink"/>
                <w:rFonts w:asciiTheme="majorBidi" w:hAnsiTheme="majorBidi" w:cstheme="majorBidi"/>
                <w:noProof/>
                <w:rtl/>
              </w:rPr>
              <w:fldChar w:fldCharType="end"/>
            </w:r>
          </w:hyperlink>
        </w:p>
        <w:p w14:paraId="3B443F92"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94" w:history="1">
            <w:r w:rsidR="008335E5" w:rsidRPr="00E12FBA">
              <w:rPr>
                <w:rStyle w:val="Hyperlink"/>
                <w:rFonts w:asciiTheme="majorBidi" w:eastAsia="SimHei" w:hAnsiTheme="majorBidi" w:cstheme="majorBidi"/>
                <w:b/>
                <w:bCs/>
                <w:noProof/>
                <w:lang w:bidi="ar-AE"/>
              </w:rPr>
              <w:t xml:space="preserve">2.1.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w:t>
            </w:r>
            <w:r w:rsidR="008335E5" w:rsidRPr="00E12FBA">
              <w:rPr>
                <w:rStyle w:val="Hyperlink"/>
                <w:rFonts w:asciiTheme="majorBidi" w:hAnsiTheme="majorBidi" w:cstheme="majorBidi"/>
                <w:noProof/>
                <w:rtl/>
              </w:rPr>
              <w:fldChar w:fldCharType="end"/>
            </w:r>
          </w:hyperlink>
        </w:p>
        <w:p w14:paraId="4447A239"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295" w:history="1">
            <w:r w:rsidR="008335E5" w:rsidRPr="00E12FBA">
              <w:rPr>
                <w:rStyle w:val="Hyperlink"/>
                <w:rFonts w:asciiTheme="majorBidi" w:eastAsia="SimHei" w:hAnsiTheme="majorBidi" w:cstheme="majorBidi"/>
                <w:b/>
                <w:bCs/>
                <w:noProof/>
                <w:lang w:bidi="ar-AE"/>
              </w:rPr>
              <w:t xml:space="preserve">2.2.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Literature review</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14</w:t>
            </w:r>
            <w:r w:rsidR="008335E5" w:rsidRPr="00E12FBA">
              <w:rPr>
                <w:rStyle w:val="Hyperlink"/>
                <w:rFonts w:asciiTheme="majorBidi" w:hAnsiTheme="majorBidi" w:cstheme="majorBidi"/>
                <w:noProof/>
                <w:rtl/>
              </w:rPr>
              <w:fldChar w:fldCharType="end"/>
            </w:r>
          </w:hyperlink>
        </w:p>
        <w:p w14:paraId="0B274AEA"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296" w:history="1">
            <w:r w:rsidR="008335E5" w:rsidRPr="00E12FBA">
              <w:rPr>
                <w:rStyle w:val="Hyperlink"/>
                <w:rFonts w:asciiTheme="majorBidi" w:eastAsia="SimHei" w:hAnsiTheme="majorBidi" w:cstheme="majorBidi"/>
                <w:b/>
                <w:bCs/>
                <w:noProof/>
              </w:rPr>
              <w:t>2.2.1. Decision making</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14</w:t>
            </w:r>
            <w:r w:rsidR="008335E5" w:rsidRPr="00E12FBA">
              <w:rPr>
                <w:rStyle w:val="Hyperlink"/>
                <w:rFonts w:asciiTheme="majorBidi" w:hAnsiTheme="majorBidi" w:cstheme="majorBidi"/>
                <w:noProof/>
                <w:rtl/>
              </w:rPr>
              <w:fldChar w:fldCharType="end"/>
            </w:r>
          </w:hyperlink>
        </w:p>
        <w:p w14:paraId="7D719D30"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297" w:history="1">
            <w:r w:rsidR="008335E5" w:rsidRPr="00E12FBA">
              <w:rPr>
                <w:rStyle w:val="Hyperlink"/>
                <w:rFonts w:asciiTheme="majorBidi" w:eastAsia="SimHei" w:hAnsiTheme="majorBidi" w:cstheme="majorBidi"/>
                <w:b/>
                <w:bCs/>
                <w:noProof/>
              </w:rPr>
              <w:t>2.2.2. Participative decision making</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15</w:t>
            </w:r>
            <w:r w:rsidR="008335E5" w:rsidRPr="00E12FBA">
              <w:rPr>
                <w:rStyle w:val="Hyperlink"/>
                <w:rFonts w:asciiTheme="majorBidi" w:hAnsiTheme="majorBidi" w:cstheme="majorBidi"/>
                <w:noProof/>
                <w:rtl/>
              </w:rPr>
              <w:fldChar w:fldCharType="end"/>
            </w:r>
          </w:hyperlink>
        </w:p>
        <w:p w14:paraId="0AA844C2"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298" w:history="1">
            <w:r w:rsidR="008335E5" w:rsidRPr="00E12FBA">
              <w:rPr>
                <w:rStyle w:val="Hyperlink"/>
                <w:rFonts w:asciiTheme="majorBidi" w:eastAsia="SimHei" w:hAnsiTheme="majorBidi" w:cstheme="majorBidi"/>
                <w:b/>
                <w:bCs/>
                <w:noProof/>
              </w:rPr>
              <w:t>2.2.3.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17</w:t>
            </w:r>
            <w:r w:rsidR="008335E5" w:rsidRPr="00E12FBA">
              <w:rPr>
                <w:rStyle w:val="Hyperlink"/>
                <w:rFonts w:asciiTheme="majorBidi" w:hAnsiTheme="majorBidi" w:cstheme="majorBidi"/>
                <w:noProof/>
                <w:rtl/>
              </w:rPr>
              <w:fldChar w:fldCharType="end"/>
            </w:r>
          </w:hyperlink>
        </w:p>
        <w:p w14:paraId="746285F0"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299" w:history="1">
            <w:r w:rsidR="008335E5" w:rsidRPr="00E12FBA">
              <w:rPr>
                <w:rStyle w:val="Hyperlink"/>
                <w:rFonts w:asciiTheme="majorBidi" w:eastAsia="SimHei" w:hAnsiTheme="majorBidi" w:cstheme="majorBidi"/>
                <w:b/>
                <w:bCs/>
                <w:noProof/>
              </w:rPr>
              <w:t>2.2.4.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_Toc405029299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18</w:t>
            </w:r>
            <w:r w:rsidR="008335E5" w:rsidRPr="00E12FBA">
              <w:rPr>
                <w:rStyle w:val="Hyperlink"/>
                <w:rFonts w:asciiTheme="majorBidi" w:hAnsiTheme="majorBidi" w:cstheme="majorBidi"/>
                <w:noProof/>
                <w:rtl/>
              </w:rPr>
              <w:fldChar w:fldCharType="end"/>
            </w:r>
          </w:hyperlink>
        </w:p>
        <w:p w14:paraId="02B942A0"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00" w:history="1">
            <w:r w:rsidR="008335E5" w:rsidRPr="00E12FBA">
              <w:rPr>
                <w:rStyle w:val="Hyperlink"/>
                <w:rFonts w:asciiTheme="majorBidi" w:eastAsia="SimHei" w:hAnsiTheme="majorBidi" w:cstheme="majorBidi"/>
                <w:b/>
                <w:bCs/>
                <w:noProof/>
                <w:lang w:bidi="ar-AE"/>
              </w:rPr>
              <w:t>2.3. Theoretical background</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24</w:t>
            </w:r>
            <w:r w:rsidR="008335E5" w:rsidRPr="00E12FBA">
              <w:rPr>
                <w:rStyle w:val="Hyperlink"/>
                <w:rFonts w:asciiTheme="majorBidi" w:hAnsiTheme="majorBidi" w:cstheme="majorBidi"/>
                <w:noProof/>
                <w:rtl/>
              </w:rPr>
              <w:fldChar w:fldCharType="end"/>
            </w:r>
          </w:hyperlink>
        </w:p>
        <w:p w14:paraId="183DA01C"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1" w:history="1">
            <w:r w:rsidR="008335E5" w:rsidRPr="00E12FBA">
              <w:rPr>
                <w:rStyle w:val="Hyperlink"/>
                <w:rFonts w:asciiTheme="majorBidi" w:eastAsia="SimHei" w:hAnsiTheme="majorBidi" w:cstheme="majorBidi"/>
                <w:b/>
                <w:bCs/>
                <w:noProof/>
              </w:rPr>
              <w:t>2.3.1. Participative decision making and teachers’ gender</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24</w:t>
            </w:r>
            <w:r w:rsidR="008335E5" w:rsidRPr="00E12FBA">
              <w:rPr>
                <w:rStyle w:val="Hyperlink"/>
                <w:rFonts w:asciiTheme="majorBidi" w:hAnsiTheme="majorBidi" w:cstheme="majorBidi"/>
                <w:noProof/>
                <w:rtl/>
              </w:rPr>
              <w:fldChar w:fldCharType="end"/>
            </w:r>
          </w:hyperlink>
        </w:p>
        <w:p w14:paraId="0F341D8E"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2" w:history="1">
            <w:r w:rsidR="008335E5" w:rsidRPr="00E12FBA">
              <w:rPr>
                <w:rStyle w:val="Hyperlink"/>
                <w:rFonts w:asciiTheme="majorBidi" w:eastAsia="SimHei" w:hAnsiTheme="majorBidi" w:cstheme="majorBidi"/>
                <w:b/>
                <w:bCs/>
                <w:noProof/>
              </w:rPr>
              <w:t>2.3.2. Job satisfaction and teachers’ gender</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25</w:t>
            </w:r>
            <w:r w:rsidR="008335E5" w:rsidRPr="00E12FBA">
              <w:rPr>
                <w:rStyle w:val="Hyperlink"/>
                <w:rFonts w:asciiTheme="majorBidi" w:hAnsiTheme="majorBidi" w:cstheme="majorBidi"/>
                <w:noProof/>
                <w:rtl/>
              </w:rPr>
              <w:fldChar w:fldCharType="end"/>
            </w:r>
          </w:hyperlink>
        </w:p>
        <w:p w14:paraId="5D5E90B9"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3" w:history="1">
            <w:r w:rsidR="008335E5" w:rsidRPr="00E12FBA">
              <w:rPr>
                <w:rStyle w:val="Hyperlink"/>
                <w:rFonts w:asciiTheme="majorBidi" w:eastAsia="SimHei" w:hAnsiTheme="majorBidi" w:cstheme="majorBidi"/>
                <w:b/>
                <w:bCs/>
                <w:noProof/>
              </w:rPr>
              <w:t>2.3.3. Participative decision making and school type</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26</w:t>
            </w:r>
            <w:r w:rsidR="008335E5" w:rsidRPr="00E12FBA">
              <w:rPr>
                <w:rStyle w:val="Hyperlink"/>
                <w:rFonts w:asciiTheme="majorBidi" w:hAnsiTheme="majorBidi" w:cstheme="majorBidi"/>
                <w:noProof/>
                <w:rtl/>
              </w:rPr>
              <w:fldChar w:fldCharType="end"/>
            </w:r>
          </w:hyperlink>
        </w:p>
        <w:p w14:paraId="0FE2F5A2"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4" w:history="1">
            <w:r w:rsidR="008335E5" w:rsidRPr="00E12FBA">
              <w:rPr>
                <w:rStyle w:val="Hyperlink"/>
                <w:rFonts w:asciiTheme="majorBidi" w:eastAsia="SimHei" w:hAnsiTheme="majorBidi" w:cstheme="majorBidi"/>
                <w:b/>
                <w:bCs/>
                <w:noProof/>
              </w:rPr>
              <w:t>2.3.4. Job satisfaction and school type</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27</w:t>
            </w:r>
            <w:r w:rsidR="008335E5" w:rsidRPr="00E12FBA">
              <w:rPr>
                <w:rStyle w:val="Hyperlink"/>
                <w:rFonts w:asciiTheme="majorBidi" w:hAnsiTheme="majorBidi" w:cstheme="majorBidi"/>
                <w:noProof/>
                <w:rtl/>
              </w:rPr>
              <w:fldChar w:fldCharType="end"/>
            </w:r>
          </w:hyperlink>
        </w:p>
        <w:p w14:paraId="10F5F4F6"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5" w:history="1">
            <w:r w:rsidR="008335E5" w:rsidRPr="00E12FBA">
              <w:rPr>
                <w:rStyle w:val="Hyperlink"/>
                <w:rFonts w:asciiTheme="majorBidi" w:eastAsia="SimHei" w:hAnsiTheme="majorBidi" w:cstheme="majorBidi"/>
                <w:b/>
                <w:bCs/>
                <w:noProof/>
              </w:rPr>
              <w:t>2.3.5. Participative decision making and teachers’ nationality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27</w:t>
            </w:r>
            <w:r w:rsidR="008335E5" w:rsidRPr="00E12FBA">
              <w:rPr>
                <w:rStyle w:val="Hyperlink"/>
                <w:rFonts w:asciiTheme="majorBidi" w:hAnsiTheme="majorBidi" w:cstheme="majorBidi"/>
                <w:noProof/>
                <w:rtl/>
              </w:rPr>
              <w:fldChar w:fldCharType="end"/>
            </w:r>
          </w:hyperlink>
        </w:p>
        <w:p w14:paraId="46C3422E"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6" w:history="1">
            <w:r w:rsidR="008335E5" w:rsidRPr="00E12FBA">
              <w:rPr>
                <w:rStyle w:val="Hyperlink"/>
                <w:rFonts w:asciiTheme="majorBidi" w:eastAsia="SimHei" w:hAnsiTheme="majorBidi" w:cstheme="majorBidi"/>
                <w:b/>
                <w:bCs/>
                <w:noProof/>
              </w:rPr>
              <w:t>2.3.6. Job satisfaction and teachers’ nationality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28</w:t>
            </w:r>
            <w:r w:rsidR="008335E5" w:rsidRPr="00E12FBA">
              <w:rPr>
                <w:rStyle w:val="Hyperlink"/>
                <w:rFonts w:asciiTheme="majorBidi" w:hAnsiTheme="majorBidi" w:cstheme="majorBidi"/>
                <w:noProof/>
                <w:rtl/>
              </w:rPr>
              <w:fldChar w:fldCharType="end"/>
            </w:r>
          </w:hyperlink>
        </w:p>
        <w:p w14:paraId="4BCEBD1F"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7" w:history="1">
            <w:r w:rsidR="008335E5" w:rsidRPr="00E12FBA">
              <w:rPr>
                <w:rStyle w:val="Hyperlink"/>
                <w:rFonts w:asciiTheme="majorBidi" w:eastAsia="SimHei" w:hAnsiTheme="majorBidi" w:cstheme="majorBidi"/>
                <w:b/>
                <w:bCs/>
                <w:noProof/>
              </w:rPr>
              <w:t>2.3.7. Actual participative decision making and teachers’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29</w:t>
            </w:r>
            <w:r w:rsidR="008335E5" w:rsidRPr="00E12FBA">
              <w:rPr>
                <w:rStyle w:val="Hyperlink"/>
                <w:rFonts w:asciiTheme="majorBidi" w:hAnsiTheme="majorBidi" w:cstheme="majorBidi"/>
                <w:noProof/>
                <w:rtl/>
              </w:rPr>
              <w:fldChar w:fldCharType="end"/>
            </w:r>
          </w:hyperlink>
        </w:p>
        <w:p w14:paraId="553A2301"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08" w:history="1">
            <w:r w:rsidR="008335E5" w:rsidRPr="00E12FBA">
              <w:rPr>
                <w:rStyle w:val="Hyperlink"/>
                <w:rFonts w:asciiTheme="majorBidi" w:eastAsia="SimHei" w:hAnsiTheme="majorBidi" w:cstheme="majorBidi"/>
                <w:b/>
                <w:bCs/>
                <w:noProof/>
              </w:rPr>
              <w:t>2.3.8. Desired participative decision making and teachers’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30</w:t>
            </w:r>
            <w:r w:rsidR="008335E5" w:rsidRPr="00E12FBA">
              <w:rPr>
                <w:rStyle w:val="Hyperlink"/>
                <w:rFonts w:asciiTheme="majorBidi" w:hAnsiTheme="majorBidi" w:cstheme="majorBidi"/>
                <w:noProof/>
                <w:rtl/>
              </w:rPr>
              <w:fldChar w:fldCharType="end"/>
            </w:r>
          </w:hyperlink>
        </w:p>
        <w:p w14:paraId="325DC7EA"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09" w:history="1">
            <w:r w:rsidR="008335E5" w:rsidRPr="00E12FBA">
              <w:rPr>
                <w:rStyle w:val="Hyperlink"/>
                <w:rFonts w:asciiTheme="majorBidi" w:hAnsiTheme="majorBidi" w:cstheme="majorBidi"/>
                <w:noProof/>
              </w:rPr>
              <w:t xml:space="preserve">2.4.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noProof/>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_Toc405029309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30</w:t>
            </w:r>
            <w:r w:rsidR="008335E5" w:rsidRPr="00E12FBA">
              <w:rPr>
                <w:rStyle w:val="Hyperlink"/>
                <w:rFonts w:asciiTheme="majorBidi" w:hAnsiTheme="majorBidi" w:cstheme="majorBidi"/>
                <w:noProof/>
                <w:rtl/>
              </w:rPr>
              <w:fldChar w:fldCharType="end"/>
            </w:r>
          </w:hyperlink>
        </w:p>
        <w:p w14:paraId="52CB1AB9"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10" w:history="1">
            <w:r w:rsidR="008335E5" w:rsidRPr="00E12FBA">
              <w:rPr>
                <w:rStyle w:val="Hyperlink"/>
                <w:rFonts w:asciiTheme="majorBidi" w:eastAsia="SimHei" w:hAnsiTheme="majorBidi" w:cstheme="majorBidi"/>
                <w:b/>
                <w:bCs/>
                <w:noProof/>
                <w:lang w:bidi="ar-AE"/>
              </w:rPr>
              <w:t>Chapter 3</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32</w:t>
            </w:r>
            <w:r w:rsidR="008335E5" w:rsidRPr="00E12FBA">
              <w:rPr>
                <w:rStyle w:val="Hyperlink"/>
                <w:rFonts w:asciiTheme="majorBidi" w:hAnsiTheme="majorBidi" w:cstheme="majorBidi"/>
                <w:noProof/>
                <w:rtl/>
              </w:rPr>
              <w:fldChar w:fldCharType="end"/>
            </w:r>
          </w:hyperlink>
        </w:p>
        <w:p w14:paraId="54CD0652"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11" w:history="1">
            <w:r w:rsidR="008335E5" w:rsidRPr="00E12FBA">
              <w:rPr>
                <w:rStyle w:val="Hyperlink"/>
                <w:rFonts w:asciiTheme="majorBidi" w:eastAsia="SimHei" w:hAnsiTheme="majorBidi" w:cstheme="majorBidi"/>
                <w:b/>
                <w:bCs/>
                <w:noProof/>
                <w:lang w:bidi="ar-AE"/>
              </w:rPr>
              <w:t>Research methodology and hypotheses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32</w:t>
            </w:r>
            <w:r w:rsidR="008335E5" w:rsidRPr="00E12FBA">
              <w:rPr>
                <w:rStyle w:val="Hyperlink"/>
                <w:rFonts w:asciiTheme="majorBidi" w:hAnsiTheme="majorBidi" w:cstheme="majorBidi"/>
                <w:noProof/>
                <w:rtl/>
              </w:rPr>
              <w:fldChar w:fldCharType="end"/>
            </w:r>
          </w:hyperlink>
        </w:p>
        <w:p w14:paraId="58784CD5"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12" w:history="1">
            <w:r w:rsidR="008335E5" w:rsidRPr="00E12FBA">
              <w:rPr>
                <w:rStyle w:val="Hyperlink"/>
                <w:rFonts w:asciiTheme="majorBidi" w:eastAsia="SimHei" w:hAnsiTheme="majorBidi" w:cstheme="majorBidi"/>
                <w:b/>
                <w:bCs/>
                <w:noProof/>
                <w:lang w:bidi="ar-AE"/>
              </w:rPr>
              <w:t xml:space="preserve">3.1.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32</w:t>
            </w:r>
            <w:r w:rsidR="008335E5" w:rsidRPr="00E12FBA">
              <w:rPr>
                <w:rStyle w:val="Hyperlink"/>
                <w:rFonts w:asciiTheme="majorBidi" w:hAnsiTheme="majorBidi" w:cstheme="majorBidi"/>
                <w:noProof/>
                <w:rtl/>
              </w:rPr>
              <w:fldChar w:fldCharType="end"/>
            </w:r>
          </w:hyperlink>
        </w:p>
        <w:p w14:paraId="1A286771"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13" w:history="1">
            <w:r w:rsidR="008335E5" w:rsidRPr="00E12FBA">
              <w:rPr>
                <w:rStyle w:val="Hyperlink"/>
                <w:rFonts w:asciiTheme="majorBidi" w:eastAsia="SimHei" w:hAnsiTheme="majorBidi" w:cstheme="majorBidi"/>
                <w:b/>
                <w:bCs/>
                <w:noProof/>
                <w:lang w:bidi="ar-AE"/>
              </w:rPr>
              <w:t xml:space="preserve">3.2.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Research methodology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32</w:t>
            </w:r>
            <w:r w:rsidR="008335E5" w:rsidRPr="00E12FBA">
              <w:rPr>
                <w:rStyle w:val="Hyperlink"/>
                <w:rFonts w:asciiTheme="majorBidi" w:hAnsiTheme="majorBidi" w:cstheme="majorBidi"/>
                <w:noProof/>
                <w:rtl/>
              </w:rPr>
              <w:fldChar w:fldCharType="end"/>
            </w:r>
          </w:hyperlink>
        </w:p>
        <w:p w14:paraId="1B150849"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14" w:history="1">
            <w:r w:rsidR="008335E5" w:rsidRPr="00E12FBA">
              <w:rPr>
                <w:rStyle w:val="Hyperlink"/>
                <w:rFonts w:asciiTheme="majorBidi" w:eastAsia="SimHei" w:hAnsiTheme="majorBidi" w:cstheme="majorBidi"/>
                <w:b/>
                <w:bCs/>
                <w:noProof/>
                <w:lang w:bidi="ar-AE"/>
              </w:rPr>
              <w:t xml:space="preserve">3.3.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Data collection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33</w:t>
            </w:r>
            <w:r w:rsidR="008335E5" w:rsidRPr="00E12FBA">
              <w:rPr>
                <w:rStyle w:val="Hyperlink"/>
                <w:rFonts w:asciiTheme="majorBidi" w:hAnsiTheme="majorBidi" w:cstheme="majorBidi"/>
                <w:noProof/>
                <w:rtl/>
              </w:rPr>
              <w:fldChar w:fldCharType="end"/>
            </w:r>
          </w:hyperlink>
        </w:p>
        <w:p w14:paraId="10EB8EC5"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15" w:history="1">
            <w:r w:rsidR="008335E5" w:rsidRPr="00E12FBA">
              <w:rPr>
                <w:rStyle w:val="Hyperlink"/>
                <w:rFonts w:asciiTheme="majorBidi" w:eastAsia="SimHei" w:hAnsiTheme="majorBidi" w:cstheme="majorBidi"/>
                <w:b/>
                <w:bCs/>
                <w:noProof/>
                <w:lang w:bidi="ar-AE"/>
              </w:rPr>
              <w:t>3.3.1. Instrument</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33</w:t>
            </w:r>
            <w:r w:rsidR="008335E5" w:rsidRPr="00E12FBA">
              <w:rPr>
                <w:rStyle w:val="Hyperlink"/>
                <w:rFonts w:asciiTheme="majorBidi" w:hAnsiTheme="majorBidi" w:cstheme="majorBidi"/>
                <w:noProof/>
                <w:rtl/>
              </w:rPr>
              <w:fldChar w:fldCharType="end"/>
            </w:r>
          </w:hyperlink>
        </w:p>
        <w:p w14:paraId="37D0E286"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16" w:history="1">
            <w:r w:rsidR="008335E5" w:rsidRPr="00E12FBA">
              <w:rPr>
                <w:rStyle w:val="Hyperlink"/>
                <w:rFonts w:asciiTheme="majorBidi" w:eastAsia="SimHei" w:hAnsiTheme="majorBidi" w:cstheme="majorBidi"/>
                <w:b/>
                <w:bCs/>
                <w:noProof/>
                <w:lang w:bidi="ar-AE"/>
              </w:rPr>
              <w:t>3.3.2. Sample and population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36</w:t>
            </w:r>
            <w:r w:rsidR="008335E5" w:rsidRPr="00E12FBA">
              <w:rPr>
                <w:rStyle w:val="Hyperlink"/>
                <w:rFonts w:asciiTheme="majorBidi" w:hAnsiTheme="majorBidi" w:cstheme="majorBidi"/>
                <w:noProof/>
                <w:rtl/>
              </w:rPr>
              <w:fldChar w:fldCharType="end"/>
            </w:r>
          </w:hyperlink>
        </w:p>
        <w:p w14:paraId="638F090B"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17" w:history="1">
            <w:r w:rsidR="008335E5" w:rsidRPr="00E12FBA">
              <w:rPr>
                <w:rStyle w:val="Hyperlink"/>
                <w:rFonts w:asciiTheme="majorBidi" w:eastAsia="SimHei" w:hAnsiTheme="majorBidi" w:cstheme="majorBidi"/>
                <w:b/>
                <w:bCs/>
                <w:noProof/>
                <w:lang w:bidi="ar-AE"/>
              </w:rPr>
              <w:t>3.3.3. Collecting data</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39</w:t>
            </w:r>
            <w:r w:rsidR="008335E5" w:rsidRPr="00E12FBA">
              <w:rPr>
                <w:rStyle w:val="Hyperlink"/>
                <w:rFonts w:asciiTheme="majorBidi" w:hAnsiTheme="majorBidi" w:cstheme="majorBidi"/>
                <w:noProof/>
                <w:rtl/>
              </w:rPr>
              <w:fldChar w:fldCharType="end"/>
            </w:r>
          </w:hyperlink>
        </w:p>
        <w:p w14:paraId="015AC716"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18" w:history="1">
            <w:r w:rsidR="008335E5" w:rsidRPr="00E12FBA">
              <w:rPr>
                <w:rStyle w:val="Hyperlink"/>
                <w:rFonts w:asciiTheme="majorBidi" w:eastAsia="SimHei" w:hAnsiTheme="majorBidi" w:cstheme="majorBidi"/>
                <w:b/>
                <w:bCs/>
                <w:noProof/>
                <w:lang w:bidi="ar-AE"/>
              </w:rPr>
              <w:t>3.4. Data analysis methods and hypotheses to be tested</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40</w:t>
            </w:r>
            <w:r w:rsidR="008335E5" w:rsidRPr="00E12FBA">
              <w:rPr>
                <w:rStyle w:val="Hyperlink"/>
                <w:rFonts w:asciiTheme="majorBidi" w:hAnsiTheme="majorBidi" w:cstheme="majorBidi"/>
                <w:noProof/>
                <w:rtl/>
              </w:rPr>
              <w:fldChar w:fldCharType="end"/>
            </w:r>
          </w:hyperlink>
        </w:p>
        <w:p w14:paraId="1294538A"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19" w:history="1">
            <w:r w:rsidR="008335E5" w:rsidRPr="00E12FBA">
              <w:rPr>
                <w:rStyle w:val="Hyperlink"/>
                <w:rFonts w:asciiTheme="majorBidi" w:eastAsia="SimHei" w:hAnsiTheme="majorBidi" w:cstheme="majorBidi"/>
                <w:b/>
                <w:bCs/>
                <w:noProof/>
                <w:lang w:bidi="ar-AE"/>
              </w:rPr>
              <w:t>3.4.1. Major focus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_Toc405029319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41</w:t>
            </w:r>
            <w:r w:rsidR="008335E5" w:rsidRPr="00E12FBA">
              <w:rPr>
                <w:rStyle w:val="Hyperlink"/>
                <w:rFonts w:asciiTheme="majorBidi" w:hAnsiTheme="majorBidi" w:cstheme="majorBidi"/>
                <w:noProof/>
                <w:rtl/>
              </w:rPr>
              <w:fldChar w:fldCharType="end"/>
            </w:r>
          </w:hyperlink>
        </w:p>
        <w:p w14:paraId="5F557F9E"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20" w:history="1">
            <w:r w:rsidR="008335E5" w:rsidRPr="00E12FBA">
              <w:rPr>
                <w:rStyle w:val="Hyperlink"/>
                <w:rFonts w:asciiTheme="majorBidi" w:eastAsia="SimHei" w:hAnsiTheme="majorBidi" w:cstheme="majorBidi"/>
                <w:b/>
                <w:bCs/>
                <w:noProof/>
                <w:lang w:bidi="ar-AE"/>
              </w:rPr>
              <w:t>3.4.2. Minor focus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42</w:t>
            </w:r>
            <w:r w:rsidR="008335E5" w:rsidRPr="00E12FBA">
              <w:rPr>
                <w:rStyle w:val="Hyperlink"/>
                <w:rFonts w:asciiTheme="majorBidi" w:hAnsiTheme="majorBidi" w:cstheme="majorBidi"/>
                <w:noProof/>
                <w:rtl/>
              </w:rPr>
              <w:fldChar w:fldCharType="end"/>
            </w:r>
          </w:hyperlink>
        </w:p>
        <w:p w14:paraId="6E0DB55D"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21" w:history="1">
            <w:r w:rsidR="008335E5" w:rsidRPr="00E12FBA">
              <w:rPr>
                <w:rStyle w:val="Hyperlink"/>
                <w:rFonts w:asciiTheme="majorBidi" w:eastAsia="SimHei" w:hAnsiTheme="majorBidi" w:cstheme="majorBidi"/>
                <w:b/>
                <w:bCs/>
                <w:noProof/>
                <w:lang w:bidi="ar-AE"/>
              </w:rPr>
              <w:t>3.5. Validity and reliability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44</w:t>
            </w:r>
            <w:r w:rsidR="008335E5" w:rsidRPr="00E12FBA">
              <w:rPr>
                <w:rStyle w:val="Hyperlink"/>
                <w:rFonts w:asciiTheme="majorBidi" w:hAnsiTheme="majorBidi" w:cstheme="majorBidi"/>
                <w:noProof/>
                <w:rtl/>
              </w:rPr>
              <w:fldChar w:fldCharType="end"/>
            </w:r>
          </w:hyperlink>
        </w:p>
        <w:p w14:paraId="1EF39498" w14:textId="77777777" w:rsidR="008335E5" w:rsidRPr="00E12FBA" w:rsidRDefault="00E12D49">
          <w:pPr>
            <w:pStyle w:val="TOC1"/>
            <w:tabs>
              <w:tab w:val="left" w:pos="1440"/>
              <w:tab w:val="right" w:leader="dot" w:pos="9350"/>
            </w:tabs>
            <w:rPr>
              <w:rFonts w:asciiTheme="majorBidi" w:eastAsiaTheme="minorEastAsia" w:hAnsiTheme="majorBidi" w:cstheme="majorBidi"/>
              <w:noProof/>
              <w:kern w:val="0"/>
              <w:sz w:val="22"/>
              <w:szCs w:val="22"/>
              <w:lang w:eastAsia="en-US"/>
            </w:rPr>
          </w:pPr>
          <w:hyperlink w:anchor="_Toc405029322" w:history="1">
            <w:r w:rsidR="008335E5" w:rsidRPr="00E12FBA">
              <w:rPr>
                <w:rStyle w:val="Hyperlink"/>
                <w:rFonts w:asciiTheme="majorBidi" w:hAnsiTheme="majorBidi" w:cstheme="majorBidi"/>
                <w:noProof/>
                <w:lang w:bidi="ar-AE"/>
              </w:rPr>
              <w:t xml:space="preserve">3.6.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noProof/>
                <w:lang w:bidi="ar-AE"/>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45</w:t>
            </w:r>
            <w:r w:rsidR="008335E5" w:rsidRPr="00E12FBA">
              <w:rPr>
                <w:rStyle w:val="Hyperlink"/>
                <w:rFonts w:asciiTheme="majorBidi" w:hAnsiTheme="majorBidi" w:cstheme="majorBidi"/>
                <w:noProof/>
                <w:rtl/>
              </w:rPr>
              <w:fldChar w:fldCharType="end"/>
            </w:r>
          </w:hyperlink>
        </w:p>
        <w:p w14:paraId="01983C9A"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23" w:history="1">
            <w:r w:rsidR="008335E5" w:rsidRPr="00E12FBA">
              <w:rPr>
                <w:rStyle w:val="Hyperlink"/>
                <w:rFonts w:asciiTheme="majorBidi" w:eastAsia="SimHei" w:hAnsiTheme="majorBidi" w:cstheme="majorBidi"/>
                <w:b/>
                <w:bCs/>
                <w:noProof/>
                <w:lang w:bidi="ar-AE"/>
              </w:rPr>
              <w:t>Chapter 4</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46</w:t>
            </w:r>
            <w:r w:rsidR="008335E5" w:rsidRPr="00E12FBA">
              <w:rPr>
                <w:rStyle w:val="Hyperlink"/>
                <w:rFonts w:asciiTheme="majorBidi" w:hAnsiTheme="majorBidi" w:cstheme="majorBidi"/>
                <w:noProof/>
                <w:rtl/>
              </w:rPr>
              <w:fldChar w:fldCharType="end"/>
            </w:r>
          </w:hyperlink>
        </w:p>
        <w:p w14:paraId="485987F5"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24" w:history="1">
            <w:r w:rsidR="008335E5" w:rsidRPr="00E12FBA">
              <w:rPr>
                <w:rStyle w:val="Hyperlink"/>
                <w:rFonts w:asciiTheme="majorBidi" w:eastAsia="SimHei" w:hAnsiTheme="majorBidi" w:cstheme="majorBidi"/>
                <w:b/>
                <w:bCs/>
                <w:noProof/>
                <w:lang w:bidi="ar-AE"/>
              </w:rPr>
              <w:t>Results for major focus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46</w:t>
            </w:r>
            <w:r w:rsidR="008335E5" w:rsidRPr="00E12FBA">
              <w:rPr>
                <w:rStyle w:val="Hyperlink"/>
                <w:rFonts w:asciiTheme="majorBidi" w:hAnsiTheme="majorBidi" w:cstheme="majorBidi"/>
                <w:noProof/>
                <w:rtl/>
              </w:rPr>
              <w:fldChar w:fldCharType="end"/>
            </w:r>
          </w:hyperlink>
        </w:p>
        <w:p w14:paraId="2DC19BB2"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25" w:history="1">
            <w:r w:rsidR="008335E5" w:rsidRPr="00E12FBA">
              <w:rPr>
                <w:rStyle w:val="Hyperlink"/>
                <w:rFonts w:asciiTheme="majorBidi" w:hAnsiTheme="majorBidi" w:cstheme="majorBidi"/>
                <w:noProof/>
              </w:rPr>
              <w:t xml:space="preserve">4.1.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noProof/>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46</w:t>
            </w:r>
            <w:r w:rsidR="008335E5" w:rsidRPr="00E12FBA">
              <w:rPr>
                <w:rStyle w:val="Hyperlink"/>
                <w:rFonts w:asciiTheme="majorBidi" w:hAnsiTheme="majorBidi" w:cstheme="majorBidi"/>
                <w:noProof/>
                <w:rtl/>
              </w:rPr>
              <w:fldChar w:fldCharType="end"/>
            </w:r>
          </w:hyperlink>
        </w:p>
        <w:p w14:paraId="777ECADC"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26" w:history="1">
            <w:r w:rsidR="008335E5" w:rsidRPr="00E12FBA">
              <w:rPr>
                <w:rStyle w:val="Hyperlink"/>
                <w:rFonts w:asciiTheme="majorBidi" w:eastAsia="SimHei" w:hAnsiTheme="majorBidi" w:cstheme="majorBidi"/>
                <w:b/>
                <w:bCs/>
                <w:noProof/>
              </w:rPr>
              <w:t xml:space="preserve">4.2.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Descriptive results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46</w:t>
            </w:r>
            <w:r w:rsidR="008335E5" w:rsidRPr="00E12FBA">
              <w:rPr>
                <w:rStyle w:val="Hyperlink"/>
                <w:rFonts w:asciiTheme="majorBidi" w:hAnsiTheme="majorBidi" w:cstheme="majorBidi"/>
                <w:noProof/>
                <w:rtl/>
              </w:rPr>
              <w:fldChar w:fldCharType="end"/>
            </w:r>
          </w:hyperlink>
        </w:p>
        <w:p w14:paraId="563959E6"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27" w:history="1">
            <w:r w:rsidR="008335E5" w:rsidRPr="00E12FBA">
              <w:rPr>
                <w:rStyle w:val="Hyperlink"/>
                <w:rFonts w:asciiTheme="majorBidi" w:eastAsia="SimHei" w:hAnsiTheme="majorBidi" w:cstheme="majorBidi"/>
                <w:b/>
                <w:bCs/>
                <w:noProof/>
              </w:rPr>
              <w:t xml:space="preserve">4.3.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rPr>
              <w:t>Results for major focus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64</w:t>
            </w:r>
            <w:r w:rsidR="008335E5" w:rsidRPr="00E12FBA">
              <w:rPr>
                <w:rStyle w:val="Hyperlink"/>
                <w:rFonts w:asciiTheme="majorBidi" w:hAnsiTheme="majorBidi" w:cstheme="majorBidi"/>
                <w:noProof/>
                <w:rtl/>
              </w:rPr>
              <w:fldChar w:fldCharType="end"/>
            </w:r>
          </w:hyperlink>
        </w:p>
        <w:p w14:paraId="713AAFAF"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28" w:history="1">
            <w:r w:rsidR="008335E5" w:rsidRPr="00E12FBA">
              <w:rPr>
                <w:rStyle w:val="Hyperlink"/>
                <w:rFonts w:asciiTheme="majorBidi" w:hAnsiTheme="majorBidi" w:cstheme="majorBidi"/>
                <w:noProof/>
              </w:rPr>
              <w:t>4.3.1. The effect of teachers’ gender on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64</w:t>
            </w:r>
            <w:r w:rsidR="008335E5" w:rsidRPr="00E12FBA">
              <w:rPr>
                <w:rStyle w:val="Hyperlink"/>
                <w:rFonts w:asciiTheme="majorBidi" w:hAnsiTheme="majorBidi" w:cstheme="majorBidi"/>
                <w:noProof/>
                <w:rtl/>
              </w:rPr>
              <w:fldChar w:fldCharType="end"/>
            </w:r>
          </w:hyperlink>
        </w:p>
        <w:p w14:paraId="7372B253"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29" w:history="1">
            <w:r w:rsidR="008335E5" w:rsidRPr="00E12FBA">
              <w:rPr>
                <w:rStyle w:val="Hyperlink"/>
                <w:rFonts w:asciiTheme="majorBidi" w:hAnsiTheme="majorBidi" w:cstheme="majorBidi"/>
                <w:noProof/>
              </w:rPr>
              <w:t>4.3.2. The effect of school type on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_Toc405029329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70</w:t>
            </w:r>
            <w:r w:rsidR="008335E5" w:rsidRPr="00E12FBA">
              <w:rPr>
                <w:rStyle w:val="Hyperlink"/>
                <w:rFonts w:asciiTheme="majorBidi" w:hAnsiTheme="majorBidi" w:cstheme="majorBidi"/>
                <w:noProof/>
                <w:rtl/>
              </w:rPr>
              <w:fldChar w:fldCharType="end"/>
            </w:r>
          </w:hyperlink>
        </w:p>
        <w:p w14:paraId="12300DC5"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30" w:history="1">
            <w:r w:rsidR="008335E5" w:rsidRPr="00E12FBA">
              <w:rPr>
                <w:rStyle w:val="Hyperlink"/>
                <w:rFonts w:asciiTheme="majorBidi" w:hAnsiTheme="majorBidi" w:cstheme="majorBidi"/>
                <w:noProof/>
              </w:rPr>
              <w:t>4.3.3. The effect of teachers’ nationality on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76</w:t>
            </w:r>
            <w:r w:rsidR="008335E5" w:rsidRPr="00E12FBA">
              <w:rPr>
                <w:rStyle w:val="Hyperlink"/>
                <w:rFonts w:asciiTheme="majorBidi" w:hAnsiTheme="majorBidi" w:cstheme="majorBidi"/>
                <w:noProof/>
                <w:rtl/>
              </w:rPr>
              <w:fldChar w:fldCharType="end"/>
            </w:r>
          </w:hyperlink>
        </w:p>
        <w:p w14:paraId="588CFC88"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31" w:history="1">
            <w:r w:rsidR="008335E5" w:rsidRPr="00E12FBA">
              <w:rPr>
                <w:rStyle w:val="Hyperlink"/>
                <w:rFonts w:asciiTheme="majorBidi" w:eastAsia="Calibri" w:hAnsiTheme="majorBidi" w:cstheme="majorBidi"/>
                <w:noProof/>
              </w:rPr>
              <w:t>4.4. 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82</w:t>
            </w:r>
            <w:r w:rsidR="008335E5" w:rsidRPr="00E12FBA">
              <w:rPr>
                <w:rStyle w:val="Hyperlink"/>
                <w:rFonts w:asciiTheme="majorBidi" w:hAnsiTheme="majorBidi" w:cstheme="majorBidi"/>
                <w:noProof/>
                <w:rtl/>
              </w:rPr>
              <w:fldChar w:fldCharType="end"/>
            </w:r>
          </w:hyperlink>
        </w:p>
        <w:p w14:paraId="33C0CF90"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32" w:history="1">
            <w:r w:rsidR="008335E5" w:rsidRPr="00E12FBA">
              <w:rPr>
                <w:rStyle w:val="Hyperlink"/>
                <w:rFonts w:asciiTheme="majorBidi" w:eastAsia="SimHei" w:hAnsiTheme="majorBidi" w:cstheme="majorBidi"/>
                <w:b/>
                <w:bCs/>
                <w:noProof/>
                <w:lang w:bidi="ar-AE"/>
              </w:rPr>
              <w:t>Chapter 5</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84</w:t>
            </w:r>
            <w:r w:rsidR="008335E5" w:rsidRPr="00E12FBA">
              <w:rPr>
                <w:rStyle w:val="Hyperlink"/>
                <w:rFonts w:asciiTheme="majorBidi" w:hAnsiTheme="majorBidi" w:cstheme="majorBidi"/>
                <w:noProof/>
                <w:rtl/>
              </w:rPr>
              <w:fldChar w:fldCharType="end"/>
            </w:r>
          </w:hyperlink>
        </w:p>
        <w:p w14:paraId="06E79F35"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33" w:history="1">
            <w:r w:rsidR="008335E5" w:rsidRPr="00E12FBA">
              <w:rPr>
                <w:rStyle w:val="Hyperlink"/>
                <w:rFonts w:asciiTheme="majorBidi" w:eastAsia="SimHei" w:hAnsiTheme="majorBidi" w:cstheme="majorBidi"/>
                <w:b/>
                <w:bCs/>
                <w:noProof/>
                <w:lang w:bidi="ar-AE"/>
              </w:rPr>
              <w:t>Results for minor focus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84</w:t>
            </w:r>
            <w:r w:rsidR="008335E5" w:rsidRPr="00E12FBA">
              <w:rPr>
                <w:rStyle w:val="Hyperlink"/>
                <w:rFonts w:asciiTheme="majorBidi" w:hAnsiTheme="majorBidi" w:cstheme="majorBidi"/>
                <w:noProof/>
                <w:rtl/>
              </w:rPr>
              <w:fldChar w:fldCharType="end"/>
            </w:r>
          </w:hyperlink>
        </w:p>
        <w:p w14:paraId="7ED36A33"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34" w:history="1">
            <w:r w:rsidR="008335E5" w:rsidRPr="00E12FBA">
              <w:rPr>
                <w:rStyle w:val="Hyperlink"/>
                <w:rFonts w:asciiTheme="majorBidi" w:eastAsia="Times New Roman" w:hAnsiTheme="majorBidi" w:cstheme="majorBidi"/>
                <w:b/>
                <w:bCs/>
                <w:noProof/>
              </w:rPr>
              <w:t xml:space="preserve">5.1.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Times New Roman" w:hAnsiTheme="majorBidi" w:cstheme="majorBidi"/>
                <w:b/>
                <w:bCs/>
                <w:noProof/>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84</w:t>
            </w:r>
            <w:r w:rsidR="008335E5" w:rsidRPr="00E12FBA">
              <w:rPr>
                <w:rStyle w:val="Hyperlink"/>
                <w:rFonts w:asciiTheme="majorBidi" w:hAnsiTheme="majorBidi" w:cstheme="majorBidi"/>
                <w:noProof/>
                <w:rtl/>
              </w:rPr>
              <w:fldChar w:fldCharType="end"/>
            </w:r>
          </w:hyperlink>
        </w:p>
        <w:p w14:paraId="0F9E1E57"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35" w:history="1">
            <w:r w:rsidR="008335E5" w:rsidRPr="00E12FBA">
              <w:rPr>
                <w:rStyle w:val="Hyperlink"/>
                <w:rFonts w:asciiTheme="majorBidi" w:hAnsiTheme="majorBidi" w:cstheme="majorBidi"/>
                <w:b/>
                <w:bCs/>
                <w:noProof/>
              </w:rPr>
              <w:t xml:space="preserve">5.2.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b/>
                <w:bCs/>
                <w:noProof/>
              </w:rPr>
              <w:t>Hypothesis testing</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85</w:t>
            </w:r>
            <w:r w:rsidR="008335E5" w:rsidRPr="00E12FBA">
              <w:rPr>
                <w:rStyle w:val="Hyperlink"/>
                <w:rFonts w:asciiTheme="majorBidi" w:hAnsiTheme="majorBidi" w:cstheme="majorBidi"/>
                <w:noProof/>
                <w:rtl/>
              </w:rPr>
              <w:fldChar w:fldCharType="end"/>
            </w:r>
          </w:hyperlink>
        </w:p>
        <w:p w14:paraId="3FFEB42A"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36" w:history="1">
            <w:r w:rsidR="008335E5" w:rsidRPr="00E12FBA">
              <w:rPr>
                <w:rStyle w:val="Hyperlink"/>
                <w:rFonts w:asciiTheme="majorBidi" w:hAnsiTheme="majorBidi" w:cstheme="majorBidi"/>
                <w:b/>
                <w:noProof/>
              </w:rPr>
              <w:t>5.2.1. The relationship between teachers’ actual participative decision making and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85</w:t>
            </w:r>
            <w:r w:rsidR="008335E5" w:rsidRPr="00E12FBA">
              <w:rPr>
                <w:rStyle w:val="Hyperlink"/>
                <w:rFonts w:asciiTheme="majorBidi" w:hAnsiTheme="majorBidi" w:cstheme="majorBidi"/>
                <w:noProof/>
                <w:rtl/>
              </w:rPr>
              <w:fldChar w:fldCharType="end"/>
            </w:r>
          </w:hyperlink>
        </w:p>
        <w:p w14:paraId="295290D1"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37" w:history="1">
            <w:r w:rsidR="008335E5" w:rsidRPr="00E12FBA">
              <w:rPr>
                <w:rStyle w:val="Hyperlink"/>
                <w:rFonts w:asciiTheme="majorBidi" w:hAnsiTheme="majorBidi" w:cstheme="majorBidi"/>
                <w:b/>
                <w:bCs/>
                <w:noProof/>
              </w:rPr>
              <w:t>5.2.2. The relationship between desired participative decision making and teachers’ job satisfaction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89</w:t>
            </w:r>
            <w:r w:rsidR="008335E5" w:rsidRPr="00E12FBA">
              <w:rPr>
                <w:rStyle w:val="Hyperlink"/>
                <w:rFonts w:asciiTheme="majorBidi" w:hAnsiTheme="majorBidi" w:cstheme="majorBidi"/>
                <w:noProof/>
                <w:rtl/>
              </w:rPr>
              <w:fldChar w:fldCharType="end"/>
            </w:r>
          </w:hyperlink>
        </w:p>
        <w:p w14:paraId="5F8A686F"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38" w:history="1">
            <w:r w:rsidR="008335E5" w:rsidRPr="00E12FBA">
              <w:rPr>
                <w:rStyle w:val="Hyperlink"/>
                <w:rFonts w:asciiTheme="majorBidi" w:eastAsia="SimHei" w:hAnsiTheme="majorBidi" w:cstheme="majorBidi"/>
                <w:b/>
                <w:bCs/>
                <w:noProof/>
                <w:lang w:bidi="ar-AE"/>
              </w:rPr>
              <w:t>Chapter 6</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95</w:t>
            </w:r>
            <w:r w:rsidR="008335E5" w:rsidRPr="00E12FBA">
              <w:rPr>
                <w:rStyle w:val="Hyperlink"/>
                <w:rFonts w:asciiTheme="majorBidi" w:hAnsiTheme="majorBidi" w:cstheme="majorBidi"/>
                <w:noProof/>
                <w:rtl/>
              </w:rPr>
              <w:fldChar w:fldCharType="end"/>
            </w:r>
          </w:hyperlink>
        </w:p>
        <w:p w14:paraId="5BD5413D"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39" w:history="1">
            <w:r w:rsidR="008335E5" w:rsidRPr="00E12FBA">
              <w:rPr>
                <w:rStyle w:val="Hyperlink"/>
                <w:rFonts w:asciiTheme="majorBidi" w:eastAsia="SimHei" w:hAnsiTheme="majorBidi" w:cstheme="majorBidi"/>
                <w:b/>
                <w:bCs/>
                <w:noProof/>
                <w:lang w:bidi="ar-AE"/>
              </w:rPr>
              <w:t>Findings and discussion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_Toc405029339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95</w:t>
            </w:r>
            <w:r w:rsidR="008335E5" w:rsidRPr="00E12FBA">
              <w:rPr>
                <w:rStyle w:val="Hyperlink"/>
                <w:rFonts w:asciiTheme="majorBidi" w:hAnsiTheme="majorBidi" w:cstheme="majorBidi"/>
                <w:noProof/>
                <w:rtl/>
              </w:rPr>
              <w:fldChar w:fldCharType="end"/>
            </w:r>
          </w:hyperlink>
        </w:p>
        <w:p w14:paraId="1F34B5FA"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40" w:history="1">
            <w:r w:rsidR="008335E5" w:rsidRPr="00E12FBA">
              <w:rPr>
                <w:rStyle w:val="Hyperlink"/>
                <w:rFonts w:asciiTheme="majorBidi" w:eastAsia="SimHei" w:hAnsiTheme="majorBidi" w:cstheme="majorBidi"/>
                <w:b/>
                <w:bCs/>
                <w:noProof/>
                <w:lang w:bidi="ar-AE"/>
              </w:rPr>
              <w:t xml:space="preserve">6.1.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95</w:t>
            </w:r>
            <w:r w:rsidR="008335E5" w:rsidRPr="00E12FBA">
              <w:rPr>
                <w:rStyle w:val="Hyperlink"/>
                <w:rFonts w:asciiTheme="majorBidi" w:hAnsiTheme="majorBidi" w:cstheme="majorBidi"/>
                <w:noProof/>
                <w:rtl/>
              </w:rPr>
              <w:fldChar w:fldCharType="end"/>
            </w:r>
          </w:hyperlink>
        </w:p>
        <w:p w14:paraId="4435F21D"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41" w:history="1">
            <w:r w:rsidR="008335E5" w:rsidRPr="00E12FBA">
              <w:rPr>
                <w:rStyle w:val="Hyperlink"/>
                <w:rFonts w:asciiTheme="majorBidi" w:eastAsia="SimHei" w:hAnsiTheme="majorBidi" w:cstheme="majorBidi"/>
                <w:b/>
                <w:bCs/>
                <w:noProof/>
                <w:lang w:bidi="ar-AE"/>
              </w:rPr>
              <w:t xml:space="preserve">6.2.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Major findings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95</w:t>
            </w:r>
            <w:r w:rsidR="008335E5" w:rsidRPr="00E12FBA">
              <w:rPr>
                <w:rStyle w:val="Hyperlink"/>
                <w:rFonts w:asciiTheme="majorBidi" w:hAnsiTheme="majorBidi" w:cstheme="majorBidi"/>
                <w:noProof/>
                <w:rtl/>
              </w:rPr>
              <w:fldChar w:fldCharType="end"/>
            </w:r>
          </w:hyperlink>
        </w:p>
        <w:p w14:paraId="64962883"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42" w:history="1">
            <w:r w:rsidR="008335E5" w:rsidRPr="00E12FBA">
              <w:rPr>
                <w:rStyle w:val="Hyperlink"/>
                <w:rFonts w:asciiTheme="majorBidi" w:hAnsiTheme="majorBidi" w:cstheme="majorBidi"/>
                <w:noProof/>
              </w:rPr>
              <w:t>6.2.1. Question #1: The effect of teachers’ gender on PDM and JS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95</w:t>
            </w:r>
            <w:r w:rsidR="008335E5" w:rsidRPr="00E12FBA">
              <w:rPr>
                <w:rStyle w:val="Hyperlink"/>
                <w:rFonts w:asciiTheme="majorBidi" w:hAnsiTheme="majorBidi" w:cstheme="majorBidi"/>
                <w:noProof/>
                <w:rtl/>
              </w:rPr>
              <w:fldChar w:fldCharType="end"/>
            </w:r>
          </w:hyperlink>
        </w:p>
        <w:p w14:paraId="6F9D0B98"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43" w:history="1">
            <w:r w:rsidR="008335E5" w:rsidRPr="00E12FBA">
              <w:rPr>
                <w:rStyle w:val="Hyperlink"/>
                <w:rFonts w:asciiTheme="majorBidi" w:hAnsiTheme="majorBidi" w:cstheme="majorBidi"/>
                <w:noProof/>
              </w:rPr>
              <w:t>6.2.2. Question #2: The effect of school type on teachers’ PDM and JS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96</w:t>
            </w:r>
            <w:r w:rsidR="008335E5" w:rsidRPr="00E12FBA">
              <w:rPr>
                <w:rStyle w:val="Hyperlink"/>
                <w:rFonts w:asciiTheme="majorBidi" w:hAnsiTheme="majorBidi" w:cstheme="majorBidi"/>
                <w:noProof/>
                <w:rtl/>
              </w:rPr>
              <w:fldChar w:fldCharType="end"/>
            </w:r>
          </w:hyperlink>
        </w:p>
        <w:p w14:paraId="76D2B689" w14:textId="77777777" w:rsidR="008335E5" w:rsidRPr="00E12FBA" w:rsidRDefault="00E12D49">
          <w:pPr>
            <w:pStyle w:val="TOC3"/>
            <w:tabs>
              <w:tab w:val="right" w:leader="dot" w:pos="9350"/>
            </w:tabs>
            <w:rPr>
              <w:rFonts w:asciiTheme="majorBidi" w:eastAsiaTheme="minorEastAsia" w:hAnsiTheme="majorBidi" w:cstheme="majorBidi"/>
              <w:noProof/>
              <w:kern w:val="0"/>
              <w:sz w:val="22"/>
              <w:szCs w:val="22"/>
              <w:lang w:eastAsia="en-US"/>
            </w:rPr>
          </w:pPr>
          <w:hyperlink w:anchor="_Toc405029344" w:history="1">
            <w:r w:rsidR="008335E5" w:rsidRPr="00E12FBA">
              <w:rPr>
                <w:rStyle w:val="Hyperlink"/>
                <w:rFonts w:asciiTheme="majorBidi" w:hAnsiTheme="majorBidi" w:cstheme="majorBidi"/>
                <w:noProof/>
              </w:rPr>
              <w:t>6.2.3. Question #3: The effect of teachers’ nationality on teachers’ PDM and JS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99</w:t>
            </w:r>
            <w:r w:rsidR="008335E5" w:rsidRPr="00E12FBA">
              <w:rPr>
                <w:rStyle w:val="Hyperlink"/>
                <w:rFonts w:asciiTheme="majorBidi" w:hAnsiTheme="majorBidi" w:cstheme="majorBidi"/>
                <w:noProof/>
                <w:rtl/>
              </w:rPr>
              <w:fldChar w:fldCharType="end"/>
            </w:r>
          </w:hyperlink>
        </w:p>
        <w:p w14:paraId="0CB18A67"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45" w:history="1">
            <w:r w:rsidR="008335E5" w:rsidRPr="00E12FBA">
              <w:rPr>
                <w:rStyle w:val="Hyperlink"/>
                <w:rFonts w:asciiTheme="majorBidi" w:eastAsia="SimHei" w:hAnsiTheme="majorBidi" w:cstheme="majorBidi"/>
                <w:b/>
                <w:bCs/>
                <w:noProof/>
                <w:lang w:bidi="ar-AE"/>
              </w:rPr>
              <w:t xml:space="preserve">6.3.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Minor findings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101</w:t>
            </w:r>
            <w:r w:rsidR="008335E5" w:rsidRPr="00E12FBA">
              <w:rPr>
                <w:rStyle w:val="Hyperlink"/>
                <w:rFonts w:asciiTheme="majorBidi" w:hAnsiTheme="majorBidi" w:cstheme="majorBidi"/>
                <w:noProof/>
                <w:rtl/>
              </w:rPr>
              <w:fldChar w:fldCharType="end"/>
            </w:r>
          </w:hyperlink>
        </w:p>
        <w:p w14:paraId="121742CD" w14:textId="77777777" w:rsidR="008335E5" w:rsidRPr="00E12FBA" w:rsidRDefault="00E12D49">
          <w:pPr>
            <w:pStyle w:val="TOC1"/>
            <w:tabs>
              <w:tab w:val="left" w:pos="1440"/>
              <w:tab w:val="right" w:leader="dot" w:pos="9350"/>
            </w:tabs>
            <w:rPr>
              <w:rFonts w:asciiTheme="majorBidi" w:eastAsiaTheme="minorEastAsia" w:hAnsiTheme="majorBidi" w:cstheme="majorBidi"/>
              <w:noProof/>
              <w:kern w:val="0"/>
              <w:sz w:val="22"/>
              <w:szCs w:val="22"/>
              <w:lang w:eastAsia="en-US"/>
            </w:rPr>
          </w:pPr>
          <w:hyperlink w:anchor="_Toc405029346" w:history="1">
            <w:r w:rsidR="008335E5" w:rsidRPr="00E12FBA">
              <w:rPr>
                <w:rStyle w:val="Hyperlink"/>
                <w:rFonts w:asciiTheme="majorBidi" w:hAnsiTheme="majorBidi" w:cstheme="majorBidi"/>
                <w:noProof/>
                <w:lang w:bidi="ar-AE"/>
              </w:rPr>
              <w:t xml:space="preserve">6.4.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noProof/>
                <w:lang w:bidi="ar-AE"/>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102</w:t>
            </w:r>
            <w:r w:rsidR="008335E5" w:rsidRPr="00E12FBA">
              <w:rPr>
                <w:rStyle w:val="Hyperlink"/>
                <w:rFonts w:asciiTheme="majorBidi" w:hAnsiTheme="majorBidi" w:cstheme="majorBidi"/>
                <w:noProof/>
                <w:rtl/>
              </w:rPr>
              <w:fldChar w:fldCharType="end"/>
            </w:r>
          </w:hyperlink>
        </w:p>
        <w:p w14:paraId="216A5A7D"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47" w:history="1">
            <w:r w:rsidR="008335E5" w:rsidRPr="00E12FBA">
              <w:rPr>
                <w:rStyle w:val="Hyperlink"/>
                <w:rFonts w:asciiTheme="majorBidi" w:eastAsia="SimHei" w:hAnsiTheme="majorBidi" w:cstheme="majorBidi"/>
                <w:b/>
                <w:bCs/>
                <w:noProof/>
                <w:lang w:bidi="ar-AE"/>
              </w:rPr>
              <w:t>Chapter 7</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103</w:t>
            </w:r>
            <w:r w:rsidR="008335E5" w:rsidRPr="00E12FBA">
              <w:rPr>
                <w:rStyle w:val="Hyperlink"/>
                <w:rFonts w:asciiTheme="majorBidi" w:hAnsiTheme="majorBidi" w:cstheme="majorBidi"/>
                <w:noProof/>
                <w:rtl/>
              </w:rPr>
              <w:fldChar w:fldCharType="end"/>
            </w:r>
          </w:hyperlink>
        </w:p>
        <w:p w14:paraId="081E20BD"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48" w:history="1">
            <w:r w:rsidR="008335E5" w:rsidRPr="00E12FBA">
              <w:rPr>
                <w:rStyle w:val="Hyperlink"/>
                <w:rFonts w:asciiTheme="majorBidi" w:eastAsia="SimHei" w:hAnsiTheme="majorBidi" w:cstheme="majorBidi"/>
                <w:b/>
                <w:bCs/>
                <w:noProof/>
                <w:lang w:bidi="ar-AE"/>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103</w:t>
            </w:r>
            <w:r w:rsidR="008335E5" w:rsidRPr="00E12FBA">
              <w:rPr>
                <w:rStyle w:val="Hyperlink"/>
                <w:rFonts w:asciiTheme="majorBidi" w:hAnsiTheme="majorBidi" w:cstheme="majorBidi"/>
                <w:noProof/>
                <w:rtl/>
              </w:rPr>
              <w:fldChar w:fldCharType="end"/>
            </w:r>
          </w:hyperlink>
        </w:p>
        <w:p w14:paraId="06DAB666"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49" w:history="1">
            <w:r w:rsidR="008335E5" w:rsidRPr="00E12FBA">
              <w:rPr>
                <w:rStyle w:val="Hyperlink"/>
                <w:rFonts w:asciiTheme="majorBidi" w:eastAsia="SimHei" w:hAnsiTheme="majorBidi" w:cstheme="majorBidi"/>
                <w:b/>
                <w:bCs/>
                <w:noProof/>
                <w:lang w:bidi="ar-AE"/>
              </w:rPr>
              <w:t xml:space="preserve">7.1.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Introduction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_Toc405029349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103</w:t>
            </w:r>
            <w:r w:rsidR="008335E5" w:rsidRPr="00E12FBA">
              <w:rPr>
                <w:rStyle w:val="Hyperlink"/>
                <w:rFonts w:asciiTheme="majorBidi" w:hAnsiTheme="majorBidi" w:cstheme="majorBidi"/>
                <w:noProof/>
                <w:rtl/>
              </w:rPr>
              <w:fldChar w:fldCharType="end"/>
            </w:r>
          </w:hyperlink>
        </w:p>
        <w:p w14:paraId="0F942254"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50" w:history="1">
            <w:r w:rsidR="008335E5" w:rsidRPr="00E12FBA">
              <w:rPr>
                <w:rStyle w:val="Hyperlink"/>
                <w:rFonts w:asciiTheme="majorBidi" w:eastAsia="SimHei" w:hAnsiTheme="majorBidi" w:cstheme="majorBidi"/>
                <w:b/>
                <w:bCs/>
                <w:noProof/>
                <w:lang w:bidi="ar-AE"/>
              </w:rPr>
              <w:t xml:space="preserve">7.2.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Summary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103</w:t>
            </w:r>
            <w:r w:rsidR="008335E5" w:rsidRPr="00E12FBA">
              <w:rPr>
                <w:rStyle w:val="Hyperlink"/>
                <w:rFonts w:asciiTheme="majorBidi" w:hAnsiTheme="majorBidi" w:cstheme="majorBidi"/>
                <w:noProof/>
                <w:rtl/>
              </w:rPr>
              <w:fldChar w:fldCharType="end"/>
            </w:r>
          </w:hyperlink>
        </w:p>
        <w:p w14:paraId="40F597A1"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51" w:history="1">
            <w:r w:rsidR="008335E5" w:rsidRPr="00E12FBA">
              <w:rPr>
                <w:rStyle w:val="Hyperlink"/>
                <w:rFonts w:asciiTheme="majorBidi" w:eastAsia="SimHei" w:hAnsiTheme="majorBidi" w:cstheme="majorBidi"/>
                <w:b/>
                <w:bCs/>
                <w:noProof/>
                <w:lang w:bidi="ar-AE"/>
              </w:rPr>
              <w:t xml:space="preserve">7.3.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Implications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105</w:t>
            </w:r>
            <w:r w:rsidR="008335E5" w:rsidRPr="00E12FBA">
              <w:rPr>
                <w:rStyle w:val="Hyperlink"/>
                <w:rFonts w:asciiTheme="majorBidi" w:hAnsiTheme="majorBidi" w:cstheme="majorBidi"/>
                <w:noProof/>
                <w:rtl/>
              </w:rPr>
              <w:fldChar w:fldCharType="end"/>
            </w:r>
          </w:hyperlink>
        </w:p>
        <w:p w14:paraId="28C6CE49"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52" w:history="1">
            <w:r w:rsidR="008335E5" w:rsidRPr="00E12FBA">
              <w:rPr>
                <w:rStyle w:val="Hyperlink"/>
                <w:rFonts w:asciiTheme="majorBidi" w:eastAsia="SimHei" w:hAnsiTheme="majorBidi" w:cstheme="majorBidi"/>
                <w:b/>
                <w:bCs/>
                <w:noProof/>
                <w:lang w:bidi="ar-AE"/>
              </w:rPr>
              <w:t xml:space="preserve">7.4.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eastAsia="SimHei" w:hAnsiTheme="majorBidi" w:cstheme="majorBidi"/>
                <w:b/>
                <w:bCs/>
                <w:noProof/>
                <w:lang w:bidi="ar-AE"/>
              </w:rPr>
              <w:t>Limitations and suggestions for further research</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_Toc405029352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107</w:t>
            </w:r>
            <w:r w:rsidR="008335E5" w:rsidRPr="00E12FBA">
              <w:rPr>
                <w:rStyle w:val="Hyperlink"/>
                <w:rFonts w:asciiTheme="majorBidi" w:hAnsiTheme="majorBidi" w:cstheme="majorBidi"/>
                <w:noProof/>
                <w:rtl/>
              </w:rPr>
              <w:fldChar w:fldCharType="end"/>
            </w:r>
          </w:hyperlink>
        </w:p>
        <w:p w14:paraId="6DE49557" w14:textId="77777777" w:rsidR="008335E5" w:rsidRPr="00E12FBA" w:rsidRDefault="00E12D49">
          <w:pPr>
            <w:pStyle w:val="TOC2"/>
            <w:tabs>
              <w:tab w:val="left" w:pos="1680"/>
              <w:tab w:val="right" w:leader="dot" w:pos="9350"/>
            </w:tabs>
            <w:rPr>
              <w:rFonts w:asciiTheme="majorBidi" w:eastAsiaTheme="minorEastAsia" w:hAnsiTheme="majorBidi" w:cstheme="majorBidi"/>
              <w:noProof/>
              <w:kern w:val="0"/>
              <w:sz w:val="22"/>
              <w:szCs w:val="22"/>
              <w:lang w:eastAsia="en-US"/>
            </w:rPr>
          </w:pPr>
          <w:hyperlink w:anchor="_Toc405029353" w:history="1">
            <w:r w:rsidR="008335E5" w:rsidRPr="00E12FBA">
              <w:rPr>
                <w:rStyle w:val="Hyperlink"/>
                <w:rFonts w:asciiTheme="majorBidi" w:hAnsiTheme="majorBidi" w:cstheme="majorBidi"/>
                <w:noProof/>
                <w:lang w:bidi="ar-AE"/>
              </w:rPr>
              <w:t xml:space="preserve">7.5. </w:t>
            </w:r>
            <w:r w:rsidR="008335E5" w:rsidRPr="00E12FBA">
              <w:rPr>
                <w:rFonts w:asciiTheme="majorBidi" w:eastAsiaTheme="minorEastAsia" w:hAnsiTheme="majorBidi" w:cstheme="majorBidi"/>
                <w:noProof/>
                <w:kern w:val="0"/>
                <w:sz w:val="22"/>
                <w:szCs w:val="22"/>
                <w:lang w:eastAsia="en-US"/>
              </w:rPr>
              <w:tab/>
            </w:r>
            <w:r w:rsidR="008335E5" w:rsidRPr="00E12FBA">
              <w:rPr>
                <w:rStyle w:val="Hyperlink"/>
                <w:rFonts w:asciiTheme="majorBidi" w:hAnsiTheme="majorBidi" w:cstheme="majorBidi"/>
                <w:noProof/>
                <w:lang w:bidi="ar-AE"/>
              </w:rPr>
              <w:t>Conclusion</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_Toc405029353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108</w:t>
            </w:r>
            <w:r w:rsidR="008335E5" w:rsidRPr="00E12FBA">
              <w:rPr>
                <w:rStyle w:val="Hyperlink"/>
                <w:rFonts w:asciiTheme="majorBidi" w:hAnsiTheme="majorBidi" w:cstheme="majorBidi"/>
                <w:noProof/>
                <w:rtl/>
              </w:rPr>
              <w:fldChar w:fldCharType="end"/>
            </w:r>
          </w:hyperlink>
        </w:p>
        <w:p w14:paraId="75422E1A"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54" w:history="1">
            <w:r w:rsidR="008335E5" w:rsidRPr="00E12FBA">
              <w:rPr>
                <w:rStyle w:val="Hyperlink"/>
                <w:rFonts w:asciiTheme="majorBidi" w:hAnsiTheme="majorBidi" w:cstheme="majorBidi"/>
                <w:noProof/>
              </w:rPr>
              <w:t>References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_Toc405029354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109</w:t>
            </w:r>
            <w:r w:rsidR="008335E5" w:rsidRPr="00E12FBA">
              <w:rPr>
                <w:rStyle w:val="Hyperlink"/>
                <w:rFonts w:asciiTheme="majorBidi" w:hAnsiTheme="majorBidi" w:cstheme="majorBidi"/>
                <w:noProof/>
                <w:rtl/>
              </w:rPr>
              <w:fldChar w:fldCharType="end"/>
            </w:r>
          </w:hyperlink>
        </w:p>
        <w:p w14:paraId="06EF9342" w14:textId="77777777" w:rsidR="008335E5" w:rsidRPr="00E12FBA" w:rsidRDefault="00E12D49">
          <w:pPr>
            <w:pStyle w:val="TOC1"/>
            <w:tabs>
              <w:tab w:val="right" w:leader="dot" w:pos="9350"/>
            </w:tabs>
            <w:rPr>
              <w:rFonts w:asciiTheme="majorBidi" w:eastAsiaTheme="minorEastAsia" w:hAnsiTheme="majorBidi" w:cstheme="majorBidi"/>
              <w:noProof/>
              <w:kern w:val="0"/>
              <w:sz w:val="22"/>
              <w:szCs w:val="22"/>
              <w:lang w:eastAsia="en-US"/>
            </w:rPr>
          </w:pPr>
          <w:hyperlink w:anchor="_Toc405029355" w:history="1">
            <w:r w:rsidR="008335E5" w:rsidRPr="00E12FBA">
              <w:rPr>
                <w:rStyle w:val="Hyperlink"/>
                <w:rFonts w:asciiTheme="majorBidi" w:hAnsiTheme="majorBidi" w:cstheme="majorBidi"/>
                <w:noProof/>
                <w:lang w:bidi="ar-AE"/>
              </w:rPr>
              <w:t>Appendices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_Toc405029355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127</w:t>
            </w:r>
            <w:r w:rsidR="008335E5" w:rsidRPr="00E12FBA">
              <w:rPr>
                <w:rStyle w:val="Hyperlink"/>
                <w:rFonts w:asciiTheme="majorBidi" w:hAnsiTheme="majorBidi" w:cstheme="majorBidi"/>
                <w:noProof/>
                <w:rtl/>
              </w:rPr>
              <w:fldChar w:fldCharType="end"/>
            </w:r>
          </w:hyperlink>
        </w:p>
        <w:p w14:paraId="2FF10F8A"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56" w:history="1">
            <w:r w:rsidR="008335E5" w:rsidRPr="00E12FBA">
              <w:rPr>
                <w:rStyle w:val="Hyperlink"/>
                <w:rFonts w:asciiTheme="majorBidi" w:hAnsiTheme="majorBidi" w:cstheme="majorBidi"/>
                <w:noProof/>
                <w:lang w:bidi="ar-AE"/>
              </w:rPr>
              <w:t>Appendix 1. Permission to use Stowe’s (1992) Questionnaire</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_Toc405029356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127</w:t>
            </w:r>
            <w:r w:rsidR="008335E5" w:rsidRPr="00E12FBA">
              <w:rPr>
                <w:rStyle w:val="Hyperlink"/>
                <w:rFonts w:asciiTheme="majorBidi" w:hAnsiTheme="majorBidi" w:cstheme="majorBidi"/>
                <w:noProof/>
                <w:rtl/>
              </w:rPr>
              <w:fldChar w:fldCharType="end"/>
            </w:r>
          </w:hyperlink>
        </w:p>
        <w:p w14:paraId="4DEDDC53"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57" w:history="1">
            <w:r w:rsidR="008335E5" w:rsidRPr="00E12FBA">
              <w:rPr>
                <w:rStyle w:val="Hyperlink"/>
                <w:rFonts w:asciiTheme="majorBidi" w:hAnsiTheme="majorBidi" w:cstheme="majorBidi"/>
                <w:noProof/>
                <w:lang w:bidi="ar-AE"/>
              </w:rPr>
              <w:t>Appendix 2. Request letter to conduct the study</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_Toc405029357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128</w:t>
            </w:r>
            <w:r w:rsidR="008335E5" w:rsidRPr="00E12FBA">
              <w:rPr>
                <w:rStyle w:val="Hyperlink"/>
                <w:rFonts w:asciiTheme="majorBidi" w:hAnsiTheme="majorBidi" w:cstheme="majorBidi"/>
                <w:noProof/>
                <w:rtl/>
              </w:rPr>
              <w:fldChar w:fldCharType="end"/>
            </w:r>
          </w:hyperlink>
        </w:p>
        <w:p w14:paraId="392A4906"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58" w:history="1">
            <w:r w:rsidR="008335E5" w:rsidRPr="00E12FBA">
              <w:rPr>
                <w:rStyle w:val="Hyperlink"/>
                <w:rFonts w:asciiTheme="majorBidi" w:hAnsiTheme="majorBidi" w:cstheme="majorBidi"/>
                <w:noProof/>
                <w:lang w:bidi="ar-AE"/>
              </w:rPr>
              <w:t>Appendix 3.1. ADEC’s approval letter to private schools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_Toc405029358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129</w:t>
            </w:r>
            <w:r w:rsidR="008335E5" w:rsidRPr="00E12FBA">
              <w:rPr>
                <w:rStyle w:val="Hyperlink"/>
                <w:rFonts w:asciiTheme="majorBidi" w:hAnsiTheme="majorBidi" w:cstheme="majorBidi"/>
                <w:noProof/>
                <w:rtl/>
              </w:rPr>
              <w:fldChar w:fldCharType="end"/>
            </w:r>
          </w:hyperlink>
        </w:p>
        <w:p w14:paraId="26404219"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59" w:history="1">
            <w:r w:rsidR="008335E5" w:rsidRPr="00E12FBA">
              <w:rPr>
                <w:rStyle w:val="Hyperlink"/>
                <w:rFonts w:asciiTheme="majorBidi" w:hAnsiTheme="majorBidi" w:cstheme="majorBidi"/>
                <w:noProof/>
                <w:lang w:bidi="ar-AE"/>
              </w:rPr>
              <w:t>Appendix 3.2. ADEC’s approval letter to public schools</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_Toc405029359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130</w:t>
            </w:r>
            <w:r w:rsidR="008335E5" w:rsidRPr="00E12FBA">
              <w:rPr>
                <w:rStyle w:val="Hyperlink"/>
                <w:rFonts w:asciiTheme="majorBidi" w:hAnsiTheme="majorBidi" w:cstheme="majorBidi"/>
                <w:noProof/>
                <w:rtl/>
              </w:rPr>
              <w:fldChar w:fldCharType="end"/>
            </w:r>
          </w:hyperlink>
        </w:p>
        <w:p w14:paraId="0A348789"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60" w:history="1">
            <w:r w:rsidR="008335E5" w:rsidRPr="00E12FBA">
              <w:rPr>
                <w:rStyle w:val="Hyperlink"/>
                <w:rFonts w:asciiTheme="majorBidi" w:hAnsiTheme="majorBidi" w:cstheme="majorBidi"/>
                <w:noProof/>
                <w:lang w:bidi="ar-AE"/>
              </w:rPr>
              <w:t>Appendix 4. Consent letter</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_Toc405029360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131</w:t>
            </w:r>
            <w:r w:rsidR="008335E5" w:rsidRPr="00E12FBA">
              <w:rPr>
                <w:rStyle w:val="Hyperlink"/>
                <w:rFonts w:asciiTheme="majorBidi" w:hAnsiTheme="majorBidi" w:cstheme="majorBidi"/>
                <w:noProof/>
                <w:rtl/>
              </w:rPr>
              <w:fldChar w:fldCharType="end"/>
            </w:r>
          </w:hyperlink>
        </w:p>
        <w:p w14:paraId="1C404D11" w14:textId="77777777" w:rsidR="008335E5" w:rsidRPr="00E12FBA" w:rsidRDefault="00E12D49">
          <w:pPr>
            <w:pStyle w:val="TOC2"/>
            <w:tabs>
              <w:tab w:val="right" w:leader="dot" w:pos="9350"/>
            </w:tabs>
            <w:rPr>
              <w:rFonts w:asciiTheme="majorBidi" w:eastAsiaTheme="minorEastAsia" w:hAnsiTheme="majorBidi" w:cstheme="majorBidi"/>
              <w:noProof/>
              <w:kern w:val="0"/>
              <w:sz w:val="22"/>
              <w:szCs w:val="22"/>
              <w:lang w:eastAsia="en-US"/>
            </w:rPr>
          </w:pPr>
          <w:hyperlink w:anchor="_Toc405029361" w:history="1">
            <w:r w:rsidR="008335E5" w:rsidRPr="00E12FBA">
              <w:rPr>
                <w:rStyle w:val="Hyperlink"/>
                <w:rFonts w:asciiTheme="majorBidi" w:hAnsiTheme="majorBidi" w:cstheme="majorBidi"/>
                <w:noProof/>
                <w:lang w:bidi="ar-AE"/>
              </w:rPr>
              <w:t>Appendix 5. Questionnaire</w:t>
            </w:r>
            <w:r w:rsidR="008335E5" w:rsidRPr="00E12FBA">
              <w:rPr>
                <w:rFonts w:asciiTheme="majorBidi" w:hAnsiTheme="majorBidi" w:cstheme="majorBidi"/>
                <w:noProof/>
                <w:webHidden/>
              </w:rPr>
              <w:tab/>
            </w:r>
            <w:r w:rsidR="008335E5" w:rsidRPr="00E12FBA">
              <w:rPr>
                <w:rStyle w:val="Hyperlink"/>
                <w:rFonts w:asciiTheme="majorBidi" w:hAnsiTheme="majorBidi" w:cstheme="majorBidi"/>
                <w:noProof/>
                <w:rtl/>
              </w:rPr>
              <w:fldChar w:fldCharType="begin"/>
            </w:r>
            <w:r w:rsidR="008335E5" w:rsidRPr="00E12FBA">
              <w:rPr>
                <w:rFonts w:asciiTheme="majorBidi" w:hAnsiTheme="majorBidi" w:cstheme="majorBidi"/>
                <w:noProof/>
                <w:webHidden/>
              </w:rPr>
              <w:instrText xml:space="preserve"> PAGEREF _Toc405029361 \h </w:instrText>
            </w:r>
            <w:r w:rsidR="008335E5" w:rsidRPr="00E12FBA">
              <w:rPr>
                <w:rStyle w:val="Hyperlink"/>
                <w:rFonts w:asciiTheme="majorBidi" w:hAnsiTheme="majorBidi" w:cstheme="majorBidi"/>
                <w:noProof/>
                <w:rtl/>
              </w:rPr>
            </w:r>
            <w:r w:rsidR="008335E5" w:rsidRPr="00E12FBA">
              <w:rPr>
                <w:rStyle w:val="Hyperlink"/>
                <w:rFonts w:asciiTheme="majorBidi" w:hAnsiTheme="majorBidi" w:cstheme="majorBidi"/>
                <w:noProof/>
                <w:rtl/>
              </w:rPr>
              <w:fldChar w:fldCharType="separate"/>
            </w:r>
            <w:r w:rsidR="003E1382" w:rsidRPr="00E12FBA">
              <w:rPr>
                <w:rFonts w:asciiTheme="majorBidi" w:hAnsiTheme="majorBidi" w:cstheme="majorBidi"/>
                <w:noProof/>
                <w:webHidden/>
              </w:rPr>
              <w:t>132</w:t>
            </w:r>
            <w:r w:rsidR="008335E5" w:rsidRPr="00E12FBA">
              <w:rPr>
                <w:rStyle w:val="Hyperlink"/>
                <w:rFonts w:asciiTheme="majorBidi" w:hAnsiTheme="majorBidi" w:cstheme="majorBidi"/>
                <w:noProof/>
                <w:rtl/>
              </w:rPr>
              <w:fldChar w:fldCharType="end"/>
            </w:r>
          </w:hyperlink>
        </w:p>
        <w:p w14:paraId="1048AF3F" w14:textId="3A3706F8" w:rsidR="00E079EC" w:rsidRPr="00E12FBA" w:rsidRDefault="00E079EC">
          <w:pPr>
            <w:rPr>
              <w:rFonts w:asciiTheme="majorBidi" w:hAnsiTheme="majorBidi" w:cstheme="majorBidi"/>
            </w:rPr>
          </w:pPr>
          <w:r w:rsidRPr="00E12FBA">
            <w:rPr>
              <w:rFonts w:asciiTheme="majorBidi" w:hAnsiTheme="majorBidi" w:cstheme="majorBidi"/>
              <w:b/>
              <w:bCs/>
              <w:noProof/>
            </w:rPr>
            <w:fldChar w:fldCharType="end"/>
          </w:r>
        </w:p>
      </w:sdtContent>
    </w:sdt>
    <w:p w14:paraId="64303EE7" w14:textId="77777777" w:rsidR="006355D2" w:rsidRPr="00E12FBA" w:rsidRDefault="006355D2" w:rsidP="00CE5A7A">
      <w:pPr>
        <w:rPr>
          <w:rFonts w:asciiTheme="majorBidi" w:hAnsiTheme="majorBidi" w:cstheme="majorBidi"/>
          <w:lang w:bidi="ar-AE"/>
        </w:rPr>
      </w:pPr>
      <w:bookmarkStart w:id="21" w:name="_Toc404459037"/>
      <w:bookmarkStart w:id="22" w:name="_Toc404808560"/>
      <w:bookmarkStart w:id="23" w:name="_Toc405029280"/>
    </w:p>
    <w:p w14:paraId="5E7D49B9" w14:textId="77777777" w:rsidR="00AA47C5" w:rsidRDefault="00AA47C5" w:rsidP="00AA47C5">
      <w:pPr>
        <w:rPr>
          <w:lang w:bidi="ar-AE"/>
        </w:rPr>
      </w:pPr>
    </w:p>
    <w:p w14:paraId="07822D41" w14:textId="77777777" w:rsidR="00AA47C5" w:rsidRDefault="00AA47C5" w:rsidP="00AA47C5">
      <w:pPr>
        <w:rPr>
          <w:lang w:bidi="ar-AE"/>
        </w:rPr>
      </w:pPr>
      <w:bookmarkStart w:id="24" w:name="_GoBack"/>
      <w:bookmarkEnd w:id="24"/>
    </w:p>
    <w:p w14:paraId="41243B4B" w14:textId="77777777" w:rsidR="0053312F" w:rsidRPr="00E12FBA" w:rsidRDefault="0053312F" w:rsidP="0053312F">
      <w:pPr>
        <w:pStyle w:val="Heading1"/>
        <w:rPr>
          <w:rFonts w:asciiTheme="majorBidi" w:hAnsiTheme="majorBidi"/>
          <w:lang w:bidi="ar-AE"/>
        </w:rPr>
      </w:pPr>
      <w:r w:rsidRPr="00E12FBA">
        <w:rPr>
          <w:rFonts w:asciiTheme="majorBidi" w:hAnsiTheme="majorBidi"/>
          <w:lang w:bidi="ar-AE"/>
        </w:rPr>
        <w:lastRenderedPageBreak/>
        <w:t>List of tables</w:t>
      </w:r>
      <w:bookmarkEnd w:id="20"/>
      <w:bookmarkEnd w:id="21"/>
      <w:bookmarkEnd w:id="22"/>
      <w:bookmarkEnd w:id="23"/>
    </w:p>
    <w:tbl>
      <w:tblPr>
        <w:tblW w:w="9645" w:type="dxa"/>
        <w:tblInd w:w="-431" w:type="dxa"/>
        <w:tblLook w:val="04A0" w:firstRow="1" w:lastRow="0" w:firstColumn="1" w:lastColumn="0" w:noHBand="0" w:noVBand="1"/>
      </w:tblPr>
      <w:tblGrid>
        <w:gridCol w:w="7797"/>
        <w:gridCol w:w="1848"/>
      </w:tblGrid>
      <w:tr w:rsidR="0053312F" w:rsidRPr="00E12FBA" w14:paraId="64F0B2CB" w14:textId="77777777" w:rsidTr="00B4662E">
        <w:tc>
          <w:tcPr>
            <w:tcW w:w="7797" w:type="dxa"/>
            <w:shd w:val="clear" w:color="auto" w:fill="auto"/>
            <w:noWrap/>
            <w:vAlign w:val="center"/>
          </w:tcPr>
          <w:p w14:paraId="26037275" w14:textId="77777777" w:rsidR="0053312F" w:rsidRPr="00E12FBA" w:rsidRDefault="0053312F" w:rsidP="00925732">
            <w:pPr>
              <w:spacing w:line="360" w:lineRule="auto"/>
              <w:ind w:firstLine="460"/>
              <w:rPr>
                <w:rFonts w:asciiTheme="majorBidi" w:eastAsia="SimSun" w:hAnsiTheme="majorBidi" w:cstheme="majorBidi"/>
              </w:rPr>
            </w:pPr>
            <w:r w:rsidRPr="00E12FBA">
              <w:rPr>
                <w:rFonts w:asciiTheme="majorBidi" w:hAnsiTheme="majorBidi" w:cstheme="majorBidi"/>
              </w:rPr>
              <w:t>Table 1. Studies used as a source for the questionnaire items</w:t>
            </w:r>
          </w:p>
        </w:tc>
        <w:tc>
          <w:tcPr>
            <w:tcW w:w="1848" w:type="dxa"/>
            <w:shd w:val="clear" w:color="auto" w:fill="auto"/>
            <w:noWrap/>
            <w:vAlign w:val="bottom"/>
          </w:tcPr>
          <w:p w14:paraId="6D4AAD8C" w14:textId="47CDC3D4"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34</w:t>
            </w:r>
          </w:p>
        </w:tc>
      </w:tr>
      <w:tr w:rsidR="0053312F" w:rsidRPr="00E12FBA" w14:paraId="33A92FC7" w14:textId="77777777" w:rsidTr="00B4662E">
        <w:tc>
          <w:tcPr>
            <w:tcW w:w="7797" w:type="dxa"/>
            <w:shd w:val="clear" w:color="auto" w:fill="auto"/>
            <w:noWrap/>
            <w:vAlign w:val="center"/>
          </w:tcPr>
          <w:p w14:paraId="0107F4FC"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2. An example of instructional and managerial domain issues</w:t>
            </w:r>
          </w:p>
        </w:tc>
        <w:tc>
          <w:tcPr>
            <w:tcW w:w="1848" w:type="dxa"/>
            <w:shd w:val="clear" w:color="auto" w:fill="auto"/>
            <w:noWrap/>
            <w:vAlign w:val="bottom"/>
          </w:tcPr>
          <w:p w14:paraId="294E15DB" w14:textId="759112D4"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35</w:t>
            </w:r>
          </w:p>
        </w:tc>
      </w:tr>
      <w:tr w:rsidR="0053312F" w:rsidRPr="00E12FBA" w14:paraId="0F963A78" w14:textId="77777777" w:rsidTr="00B4662E">
        <w:tc>
          <w:tcPr>
            <w:tcW w:w="7797" w:type="dxa"/>
            <w:shd w:val="clear" w:color="auto" w:fill="auto"/>
            <w:noWrap/>
            <w:vAlign w:val="center"/>
          </w:tcPr>
          <w:p w14:paraId="7C9AB3A1" w14:textId="77777777" w:rsidR="0053312F" w:rsidRPr="00E12FBA" w:rsidRDefault="0053312F" w:rsidP="00925732">
            <w:pPr>
              <w:spacing w:line="360" w:lineRule="auto"/>
              <w:ind w:firstLine="460"/>
              <w:rPr>
                <w:rFonts w:asciiTheme="majorBidi" w:eastAsia="SimSun" w:hAnsiTheme="majorBidi" w:cstheme="majorBidi"/>
                <w:bCs/>
              </w:rPr>
            </w:pPr>
            <w:r w:rsidRPr="00E12FBA">
              <w:rPr>
                <w:rFonts w:asciiTheme="majorBidi" w:hAnsiTheme="majorBidi" w:cstheme="majorBidi"/>
                <w:bCs/>
              </w:rPr>
              <w:t>Table 3. Examples of JS measurement questions</w:t>
            </w:r>
          </w:p>
        </w:tc>
        <w:tc>
          <w:tcPr>
            <w:tcW w:w="1848" w:type="dxa"/>
            <w:shd w:val="clear" w:color="auto" w:fill="auto"/>
            <w:noWrap/>
            <w:vAlign w:val="bottom"/>
          </w:tcPr>
          <w:p w14:paraId="55EA10E0" w14:textId="1D9EF0BF"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35</w:t>
            </w:r>
          </w:p>
        </w:tc>
      </w:tr>
      <w:tr w:rsidR="0053312F" w:rsidRPr="00E12FBA" w14:paraId="43B939A6" w14:textId="77777777" w:rsidTr="00B4662E">
        <w:tc>
          <w:tcPr>
            <w:tcW w:w="7797" w:type="dxa"/>
            <w:shd w:val="clear" w:color="auto" w:fill="auto"/>
            <w:noWrap/>
            <w:vAlign w:val="center"/>
          </w:tcPr>
          <w:p w14:paraId="114DBFF3" w14:textId="77777777" w:rsidR="0053312F" w:rsidRPr="00E12FBA" w:rsidRDefault="0053312F" w:rsidP="00925732">
            <w:pPr>
              <w:spacing w:line="360" w:lineRule="auto"/>
              <w:ind w:firstLine="460"/>
              <w:rPr>
                <w:rFonts w:asciiTheme="majorBidi" w:hAnsiTheme="majorBidi" w:cstheme="majorBidi"/>
                <w:lang w:bidi="ar-AE"/>
              </w:rPr>
            </w:pPr>
            <w:r w:rsidRPr="00E12FBA">
              <w:rPr>
                <w:rFonts w:asciiTheme="majorBidi" w:hAnsiTheme="majorBidi" w:cstheme="majorBidi"/>
                <w:lang w:bidi="ar-AE"/>
              </w:rPr>
              <w:t>Table 4. Public and private participated schools</w:t>
            </w:r>
          </w:p>
        </w:tc>
        <w:tc>
          <w:tcPr>
            <w:tcW w:w="1848" w:type="dxa"/>
            <w:shd w:val="clear" w:color="auto" w:fill="auto"/>
            <w:noWrap/>
            <w:vAlign w:val="bottom"/>
          </w:tcPr>
          <w:p w14:paraId="6EC98326" w14:textId="62BF3DAB"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38</w:t>
            </w:r>
          </w:p>
        </w:tc>
      </w:tr>
      <w:tr w:rsidR="0053312F" w:rsidRPr="00E12FBA" w14:paraId="66EBD2DA" w14:textId="77777777" w:rsidTr="00B4662E">
        <w:tc>
          <w:tcPr>
            <w:tcW w:w="7797" w:type="dxa"/>
            <w:shd w:val="clear" w:color="auto" w:fill="auto"/>
            <w:noWrap/>
            <w:vAlign w:val="center"/>
          </w:tcPr>
          <w:p w14:paraId="33E55E10" w14:textId="197DBC5A" w:rsidR="0053312F" w:rsidRPr="00E12FBA" w:rsidRDefault="0053312F" w:rsidP="00925732">
            <w:pPr>
              <w:spacing w:line="360" w:lineRule="auto"/>
              <w:ind w:firstLine="460"/>
              <w:rPr>
                <w:rFonts w:asciiTheme="majorBidi" w:hAnsiTheme="majorBidi" w:cstheme="majorBidi"/>
              </w:rPr>
            </w:pPr>
            <w:r w:rsidRPr="00E12FBA">
              <w:rPr>
                <w:rFonts w:asciiTheme="majorBidi" w:hAnsiTheme="majorBidi" w:cstheme="majorBidi"/>
              </w:rPr>
              <w:t xml:space="preserve">Table 5. Research questions and hypotheses for </w:t>
            </w:r>
            <w:r w:rsidR="00260E5B" w:rsidRPr="00E12FBA">
              <w:rPr>
                <w:rFonts w:asciiTheme="majorBidi" w:hAnsiTheme="majorBidi" w:cstheme="majorBidi"/>
              </w:rPr>
              <w:t xml:space="preserve">the </w:t>
            </w:r>
            <w:r w:rsidRPr="00E12FBA">
              <w:rPr>
                <w:rFonts w:asciiTheme="majorBidi" w:hAnsiTheme="majorBidi" w:cstheme="majorBidi"/>
              </w:rPr>
              <w:t>study</w:t>
            </w:r>
            <w:r w:rsidR="0007240E" w:rsidRPr="00E12FBA">
              <w:rPr>
                <w:rFonts w:asciiTheme="majorBidi" w:hAnsiTheme="majorBidi" w:cstheme="majorBidi"/>
              </w:rPr>
              <w:t>’</w:t>
            </w:r>
            <w:r w:rsidRPr="00E12FBA">
              <w:rPr>
                <w:rFonts w:asciiTheme="majorBidi" w:hAnsiTheme="majorBidi" w:cstheme="majorBidi"/>
              </w:rPr>
              <w:t>s major focus</w:t>
            </w:r>
          </w:p>
        </w:tc>
        <w:tc>
          <w:tcPr>
            <w:tcW w:w="1848" w:type="dxa"/>
            <w:shd w:val="clear" w:color="auto" w:fill="auto"/>
            <w:noWrap/>
            <w:vAlign w:val="bottom"/>
          </w:tcPr>
          <w:p w14:paraId="01564D9B" w14:textId="7A3D86AD"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41</w:t>
            </w:r>
          </w:p>
        </w:tc>
      </w:tr>
      <w:tr w:rsidR="0053312F" w:rsidRPr="00E12FBA" w14:paraId="5D2D3BCE" w14:textId="77777777" w:rsidTr="00B4662E">
        <w:tc>
          <w:tcPr>
            <w:tcW w:w="7797" w:type="dxa"/>
            <w:shd w:val="clear" w:color="auto" w:fill="auto"/>
            <w:noWrap/>
            <w:vAlign w:val="center"/>
          </w:tcPr>
          <w:p w14:paraId="0004E119" w14:textId="678F0F7B"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 xml:space="preserve">Table 6. Research questions and hypotheses for </w:t>
            </w:r>
            <w:r w:rsidR="00260E5B" w:rsidRPr="00E12FBA">
              <w:rPr>
                <w:rFonts w:asciiTheme="majorBidi" w:hAnsiTheme="majorBidi" w:cstheme="majorBidi"/>
              </w:rPr>
              <w:t xml:space="preserve">the </w:t>
            </w:r>
            <w:r w:rsidRPr="00E12FBA">
              <w:rPr>
                <w:rFonts w:asciiTheme="majorBidi" w:hAnsiTheme="majorBidi" w:cstheme="majorBidi"/>
              </w:rPr>
              <w:t>study</w:t>
            </w:r>
            <w:r w:rsidR="0007240E" w:rsidRPr="00E12FBA">
              <w:rPr>
                <w:rFonts w:asciiTheme="majorBidi" w:hAnsiTheme="majorBidi" w:cstheme="majorBidi"/>
              </w:rPr>
              <w:t>’</w:t>
            </w:r>
            <w:r w:rsidRPr="00E12FBA">
              <w:rPr>
                <w:rFonts w:asciiTheme="majorBidi" w:hAnsiTheme="majorBidi" w:cstheme="majorBidi"/>
              </w:rPr>
              <w:t>s minor focus</w:t>
            </w:r>
          </w:p>
        </w:tc>
        <w:tc>
          <w:tcPr>
            <w:tcW w:w="1848" w:type="dxa"/>
            <w:shd w:val="clear" w:color="auto" w:fill="auto"/>
            <w:noWrap/>
            <w:vAlign w:val="bottom"/>
          </w:tcPr>
          <w:p w14:paraId="563C2A3D" w14:textId="197EDA43"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42</w:t>
            </w:r>
          </w:p>
        </w:tc>
      </w:tr>
      <w:tr w:rsidR="0053312F" w:rsidRPr="00E12FBA" w14:paraId="3A407605" w14:textId="77777777" w:rsidTr="00B4662E">
        <w:tc>
          <w:tcPr>
            <w:tcW w:w="7797" w:type="dxa"/>
            <w:shd w:val="clear" w:color="auto" w:fill="auto"/>
            <w:noWrap/>
            <w:vAlign w:val="center"/>
          </w:tcPr>
          <w:p w14:paraId="2B5C26C7" w14:textId="7651BED1"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7. Teacher</w:t>
            </w:r>
            <w:r w:rsidR="0007240E" w:rsidRPr="00E12FBA">
              <w:rPr>
                <w:rFonts w:asciiTheme="majorBidi" w:hAnsiTheme="majorBidi" w:cstheme="majorBidi"/>
              </w:rPr>
              <w:t>’</w:t>
            </w:r>
            <w:r w:rsidRPr="00E12FBA">
              <w:rPr>
                <w:rFonts w:asciiTheme="majorBidi" w:hAnsiTheme="majorBidi" w:cstheme="majorBidi"/>
              </w:rPr>
              <w:t>s nationality</w:t>
            </w:r>
          </w:p>
        </w:tc>
        <w:tc>
          <w:tcPr>
            <w:tcW w:w="1848" w:type="dxa"/>
            <w:shd w:val="clear" w:color="auto" w:fill="auto"/>
            <w:noWrap/>
            <w:vAlign w:val="bottom"/>
          </w:tcPr>
          <w:p w14:paraId="09486B13" w14:textId="7BE74C81"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47</w:t>
            </w:r>
          </w:p>
        </w:tc>
      </w:tr>
      <w:tr w:rsidR="0053312F" w:rsidRPr="00E12FBA" w14:paraId="2E9A994A" w14:textId="77777777" w:rsidTr="00B4662E">
        <w:tc>
          <w:tcPr>
            <w:tcW w:w="7797" w:type="dxa"/>
            <w:shd w:val="clear" w:color="auto" w:fill="auto"/>
            <w:noWrap/>
            <w:vAlign w:val="center"/>
          </w:tcPr>
          <w:p w14:paraId="55FC678B" w14:textId="39124FA9"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eastAsia="SimSun" w:hAnsiTheme="majorBidi" w:cstheme="majorBidi"/>
              </w:rPr>
              <w:t>Table 8. Teachers</w:t>
            </w:r>
            <w:r w:rsidR="0007240E" w:rsidRPr="00E12FBA">
              <w:rPr>
                <w:rFonts w:asciiTheme="majorBidi" w:eastAsia="SimSun" w:hAnsiTheme="majorBidi" w:cstheme="majorBidi"/>
              </w:rPr>
              <w:t>’</w:t>
            </w:r>
            <w:r w:rsidRPr="00E12FBA">
              <w:rPr>
                <w:rFonts w:asciiTheme="majorBidi" w:eastAsia="SimSun" w:hAnsiTheme="majorBidi" w:cstheme="majorBidi"/>
              </w:rPr>
              <w:t xml:space="preserve"> gender</w:t>
            </w:r>
          </w:p>
        </w:tc>
        <w:tc>
          <w:tcPr>
            <w:tcW w:w="1848" w:type="dxa"/>
            <w:shd w:val="clear" w:color="auto" w:fill="auto"/>
            <w:noWrap/>
            <w:vAlign w:val="bottom"/>
          </w:tcPr>
          <w:p w14:paraId="4F1D3582" w14:textId="47F000A5"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48</w:t>
            </w:r>
          </w:p>
        </w:tc>
      </w:tr>
      <w:tr w:rsidR="0053312F" w:rsidRPr="00E12FBA" w14:paraId="0E43EAA8" w14:textId="77777777" w:rsidTr="00B4662E">
        <w:trPr>
          <w:trHeight w:val="323"/>
        </w:trPr>
        <w:tc>
          <w:tcPr>
            <w:tcW w:w="7797" w:type="dxa"/>
            <w:shd w:val="clear" w:color="auto" w:fill="auto"/>
            <w:noWrap/>
            <w:vAlign w:val="center"/>
          </w:tcPr>
          <w:p w14:paraId="7BF77649" w14:textId="68DC1DE1"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9. Teachers</w:t>
            </w:r>
            <w:r w:rsidR="0007240E" w:rsidRPr="00E12FBA">
              <w:rPr>
                <w:rFonts w:asciiTheme="majorBidi" w:hAnsiTheme="majorBidi" w:cstheme="majorBidi"/>
              </w:rPr>
              <w:t>’</w:t>
            </w:r>
            <w:r w:rsidRPr="00E12FBA">
              <w:rPr>
                <w:rFonts w:asciiTheme="majorBidi" w:hAnsiTheme="majorBidi" w:cstheme="majorBidi"/>
              </w:rPr>
              <w:t xml:space="preserve"> age group</w:t>
            </w:r>
          </w:p>
        </w:tc>
        <w:tc>
          <w:tcPr>
            <w:tcW w:w="1848" w:type="dxa"/>
            <w:shd w:val="clear" w:color="auto" w:fill="auto"/>
            <w:noWrap/>
            <w:vAlign w:val="bottom"/>
          </w:tcPr>
          <w:p w14:paraId="5F81B685" w14:textId="30417269"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50</w:t>
            </w:r>
          </w:p>
        </w:tc>
      </w:tr>
      <w:tr w:rsidR="0053312F" w:rsidRPr="00E12FBA" w14:paraId="022AC68D" w14:textId="77777777" w:rsidTr="00B4662E">
        <w:tc>
          <w:tcPr>
            <w:tcW w:w="7797" w:type="dxa"/>
            <w:shd w:val="clear" w:color="auto" w:fill="auto"/>
            <w:noWrap/>
            <w:vAlign w:val="center"/>
          </w:tcPr>
          <w:p w14:paraId="5E8DD671"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10.Teaching experience</w:t>
            </w:r>
          </w:p>
        </w:tc>
        <w:tc>
          <w:tcPr>
            <w:tcW w:w="1848" w:type="dxa"/>
            <w:shd w:val="clear" w:color="auto" w:fill="auto"/>
            <w:noWrap/>
            <w:vAlign w:val="bottom"/>
          </w:tcPr>
          <w:p w14:paraId="02689BB9" w14:textId="19C5EF66"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50</w:t>
            </w:r>
          </w:p>
        </w:tc>
      </w:tr>
      <w:tr w:rsidR="0053312F" w:rsidRPr="00E12FBA" w14:paraId="0A8C55B7" w14:textId="77777777" w:rsidTr="00B4662E">
        <w:tc>
          <w:tcPr>
            <w:tcW w:w="7797" w:type="dxa"/>
            <w:shd w:val="clear" w:color="auto" w:fill="auto"/>
            <w:noWrap/>
            <w:vAlign w:val="center"/>
          </w:tcPr>
          <w:p w14:paraId="3E0FC77F" w14:textId="5FFD1859"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11. Teachers</w:t>
            </w:r>
            <w:r w:rsidR="0007240E" w:rsidRPr="00E12FBA">
              <w:rPr>
                <w:rFonts w:asciiTheme="majorBidi" w:hAnsiTheme="majorBidi" w:cstheme="majorBidi"/>
              </w:rPr>
              <w:t>’</w:t>
            </w:r>
            <w:r w:rsidRPr="00E12FBA">
              <w:rPr>
                <w:rFonts w:asciiTheme="majorBidi" w:hAnsiTheme="majorBidi" w:cstheme="majorBidi"/>
              </w:rPr>
              <w:t xml:space="preserve"> marital status</w:t>
            </w:r>
          </w:p>
        </w:tc>
        <w:tc>
          <w:tcPr>
            <w:tcW w:w="1848" w:type="dxa"/>
            <w:shd w:val="clear" w:color="auto" w:fill="auto"/>
            <w:noWrap/>
            <w:vAlign w:val="bottom"/>
          </w:tcPr>
          <w:p w14:paraId="7E652D6B" w14:textId="7233E1F8"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52</w:t>
            </w:r>
          </w:p>
        </w:tc>
      </w:tr>
      <w:tr w:rsidR="0053312F" w:rsidRPr="00E12FBA" w14:paraId="2D90204C" w14:textId="77777777" w:rsidTr="00B4662E">
        <w:tc>
          <w:tcPr>
            <w:tcW w:w="7797" w:type="dxa"/>
            <w:shd w:val="clear" w:color="auto" w:fill="auto"/>
            <w:noWrap/>
            <w:vAlign w:val="center"/>
          </w:tcPr>
          <w:p w14:paraId="44C0FA10" w14:textId="0B9BEDDE"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12. School type</w:t>
            </w:r>
          </w:p>
        </w:tc>
        <w:tc>
          <w:tcPr>
            <w:tcW w:w="1848" w:type="dxa"/>
            <w:shd w:val="clear" w:color="auto" w:fill="auto"/>
            <w:noWrap/>
            <w:vAlign w:val="bottom"/>
          </w:tcPr>
          <w:p w14:paraId="3A461493" w14:textId="48FC896E"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53</w:t>
            </w:r>
          </w:p>
        </w:tc>
      </w:tr>
      <w:tr w:rsidR="0053312F" w:rsidRPr="00E12FBA" w14:paraId="1783B86E" w14:textId="77777777" w:rsidTr="00B4662E">
        <w:tc>
          <w:tcPr>
            <w:tcW w:w="7797" w:type="dxa"/>
            <w:shd w:val="clear" w:color="auto" w:fill="auto"/>
            <w:noWrap/>
            <w:vAlign w:val="center"/>
          </w:tcPr>
          <w:p w14:paraId="0D33D5BC"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13. Teaching grade level</w:t>
            </w:r>
          </w:p>
        </w:tc>
        <w:tc>
          <w:tcPr>
            <w:tcW w:w="1848" w:type="dxa"/>
            <w:shd w:val="clear" w:color="auto" w:fill="auto"/>
            <w:noWrap/>
            <w:vAlign w:val="bottom"/>
          </w:tcPr>
          <w:p w14:paraId="189B43C6" w14:textId="1629A146"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55</w:t>
            </w:r>
          </w:p>
        </w:tc>
      </w:tr>
      <w:tr w:rsidR="0053312F" w:rsidRPr="00E12FBA" w14:paraId="4305811B" w14:textId="77777777" w:rsidTr="00B4662E">
        <w:tc>
          <w:tcPr>
            <w:tcW w:w="7797" w:type="dxa"/>
            <w:shd w:val="clear" w:color="auto" w:fill="auto"/>
            <w:noWrap/>
            <w:vAlign w:val="center"/>
          </w:tcPr>
          <w:p w14:paraId="334721F6"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14. Gender of your students</w:t>
            </w:r>
          </w:p>
        </w:tc>
        <w:tc>
          <w:tcPr>
            <w:tcW w:w="1848" w:type="dxa"/>
            <w:shd w:val="clear" w:color="auto" w:fill="auto"/>
            <w:noWrap/>
            <w:vAlign w:val="bottom"/>
          </w:tcPr>
          <w:p w14:paraId="4AEEB794" w14:textId="64C4FCDD"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57</w:t>
            </w:r>
          </w:p>
        </w:tc>
      </w:tr>
      <w:tr w:rsidR="0053312F" w:rsidRPr="00E12FBA" w14:paraId="1B1C9C93" w14:textId="77777777" w:rsidTr="00B4662E">
        <w:tc>
          <w:tcPr>
            <w:tcW w:w="7797" w:type="dxa"/>
            <w:shd w:val="clear" w:color="auto" w:fill="auto"/>
            <w:noWrap/>
            <w:vAlign w:val="center"/>
          </w:tcPr>
          <w:p w14:paraId="4536C891"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15. Monthly salary range</w:t>
            </w:r>
          </w:p>
        </w:tc>
        <w:tc>
          <w:tcPr>
            <w:tcW w:w="1848" w:type="dxa"/>
            <w:shd w:val="clear" w:color="auto" w:fill="auto"/>
            <w:noWrap/>
            <w:vAlign w:val="bottom"/>
          </w:tcPr>
          <w:p w14:paraId="61B941C2" w14:textId="0F5D9604"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58</w:t>
            </w:r>
          </w:p>
        </w:tc>
      </w:tr>
      <w:tr w:rsidR="0053312F" w:rsidRPr="00E12FBA" w14:paraId="7262B64A" w14:textId="77777777" w:rsidTr="00B4662E">
        <w:tc>
          <w:tcPr>
            <w:tcW w:w="7797" w:type="dxa"/>
            <w:shd w:val="clear" w:color="auto" w:fill="auto"/>
            <w:noWrap/>
            <w:vAlign w:val="center"/>
          </w:tcPr>
          <w:p w14:paraId="33AF78DD" w14:textId="780127D3"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16. Level of education</w:t>
            </w:r>
          </w:p>
        </w:tc>
        <w:tc>
          <w:tcPr>
            <w:tcW w:w="1848" w:type="dxa"/>
            <w:shd w:val="clear" w:color="auto" w:fill="auto"/>
            <w:noWrap/>
            <w:vAlign w:val="bottom"/>
          </w:tcPr>
          <w:p w14:paraId="6DBC785F" w14:textId="3D3DB274"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60</w:t>
            </w:r>
          </w:p>
        </w:tc>
      </w:tr>
      <w:tr w:rsidR="0053312F" w:rsidRPr="00E12FBA" w14:paraId="6261729C" w14:textId="77777777" w:rsidTr="00B4662E">
        <w:tc>
          <w:tcPr>
            <w:tcW w:w="7797" w:type="dxa"/>
            <w:shd w:val="clear" w:color="auto" w:fill="auto"/>
            <w:noWrap/>
            <w:vAlign w:val="center"/>
          </w:tcPr>
          <w:p w14:paraId="4FF836BC"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17. Teaching subject area</w:t>
            </w:r>
          </w:p>
        </w:tc>
        <w:tc>
          <w:tcPr>
            <w:tcW w:w="1848" w:type="dxa"/>
            <w:shd w:val="clear" w:color="auto" w:fill="auto"/>
            <w:noWrap/>
            <w:vAlign w:val="bottom"/>
          </w:tcPr>
          <w:p w14:paraId="00589BE6" w14:textId="76951A31" w:rsidR="0053312F" w:rsidRPr="00E12FBA" w:rsidRDefault="00B24A39"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61</w:t>
            </w:r>
          </w:p>
        </w:tc>
      </w:tr>
      <w:tr w:rsidR="0053312F" w:rsidRPr="00E12FBA" w14:paraId="19A7C0DB" w14:textId="77777777" w:rsidTr="00B4662E">
        <w:tc>
          <w:tcPr>
            <w:tcW w:w="7797" w:type="dxa"/>
            <w:shd w:val="clear" w:color="auto" w:fill="auto"/>
            <w:noWrap/>
            <w:vAlign w:val="center"/>
          </w:tcPr>
          <w:p w14:paraId="4F76C362"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18. Sample demographics</w:t>
            </w:r>
          </w:p>
        </w:tc>
        <w:tc>
          <w:tcPr>
            <w:tcW w:w="1848" w:type="dxa"/>
            <w:shd w:val="clear" w:color="auto" w:fill="auto"/>
            <w:noWrap/>
            <w:vAlign w:val="bottom"/>
          </w:tcPr>
          <w:p w14:paraId="1A32605E" w14:textId="099E6E83" w:rsidR="0053312F" w:rsidRPr="00E12FBA" w:rsidRDefault="001A0CEF"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63</w:t>
            </w:r>
          </w:p>
        </w:tc>
      </w:tr>
      <w:tr w:rsidR="0053312F" w:rsidRPr="00E12FBA" w14:paraId="2041AA96" w14:textId="77777777" w:rsidTr="00B4662E">
        <w:tc>
          <w:tcPr>
            <w:tcW w:w="7797" w:type="dxa"/>
            <w:shd w:val="clear" w:color="auto" w:fill="auto"/>
            <w:noWrap/>
            <w:vAlign w:val="center"/>
          </w:tcPr>
          <w:p w14:paraId="539E48B4"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bCs/>
              </w:rPr>
              <w:t>Table 19. Differences in teacher PDM by gender</w:t>
            </w:r>
          </w:p>
        </w:tc>
        <w:tc>
          <w:tcPr>
            <w:tcW w:w="1848" w:type="dxa"/>
            <w:shd w:val="clear" w:color="auto" w:fill="auto"/>
            <w:noWrap/>
            <w:vAlign w:val="bottom"/>
          </w:tcPr>
          <w:p w14:paraId="7A58159A" w14:textId="09B2C34C" w:rsidR="0053312F" w:rsidRPr="00E12FBA" w:rsidRDefault="001A0CEF"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66</w:t>
            </w:r>
          </w:p>
        </w:tc>
      </w:tr>
      <w:tr w:rsidR="0053312F" w:rsidRPr="00E12FBA" w14:paraId="6ED21C88" w14:textId="77777777" w:rsidTr="00B4662E">
        <w:tc>
          <w:tcPr>
            <w:tcW w:w="7797" w:type="dxa"/>
            <w:shd w:val="clear" w:color="auto" w:fill="auto"/>
            <w:noWrap/>
            <w:vAlign w:val="center"/>
          </w:tcPr>
          <w:p w14:paraId="1239F6DD"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20. Differences in teacher JS by gender</w:t>
            </w:r>
          </w:p>
        </w:tc>
        <w:tc>
          <w:tcPr>
            <w:tcW w:w="1848" w:type="dxa"/>
            <w:shd w:val="clear" w:color="auto" w:fill="auto"/>
            <w:noWrap/>
            <w:vAlign w:val="bottom"/>
          </w:tcPr>
          <w:p w14:paraId="54C042DE" w14:textId="7EE0CA7B" w:rsidR="0053312F" w:rsidRPr="00E12FBA" w:rsidRDefault="001A0CEF"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69</w:t>
            </w:r>
          </w:p>
        </w:tc>
      </w:tr>
      <w:tr w:rsidR="0053312F" w:rsidRPr="00E12FBA" w14:paraId="608948FD" w14:textId="77777777" w:rsidTr="00B4662E">
        <w:tc>
          <w:tcPr>
            <w:tcW w:w="7797" w:type="dxa"/>
            <w:shd w:val="clear" w:color="auto" w:fill="auto"/>
            <w:noWrap/>
            <w:vAlign w:val="center"/>
          </w:tcPr>
          <w:p w14:paraId="0D9D7E1A"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bCs/>
              </w:rPr>
              <w:t>Table 21. Differences in teacher PDM by school type</w:t>
            </w:r>
          </w:p>
        </w:tc>
        <w:tc>
          <w:tcPr>
            <w:tcW w:w="1848" w:type="dxa"/>
            <w:shd w:val="clear" w:color="auto" w:fill="auto"/>
            <w:noWrap/>
            <w:vAlign w:val="bottom"/>
          </w:tcPr>
          <w:p w14:paraId="6DFB661D" w14:textId="502FAA84" w:rsidR="0053312F" w:rsidRPr="00E12FBA" w:rsidRDefault="001A0CEF"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72</w:t>
            </w:r>
          </w:p>
        </w:tc>
      </w:tr>
      <w:tr w:rsidR="0053312F" w:rsidRPr="00E12FBA" w14:paraId="5A1B5893" w14:textId="77777777" w:rsidTr="00B4662E">
        <w:tc>
          <w:tcPr>
            <w:tcW w:w="7797" w:type="dxa"/>
            <w:shd w:val="clear" w:color="auto" w:fill="auto"/>
            <w:noWrap/>
            <w:vAlign w:val="center"/>
          </w:tcPr>
          <w:p w14:paraId="0DC205D4"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22. Differences in teacher JS by school type</w:t>
            </w:r>
          </w:p>
        </w:tc>
        <w:tc>
          <w:tcPr>
            <w:tcW w:w="1848" w:type="dxa"/>
            <w:shd w:val="clear" w:color="auto" w:fill="auto"/>
            <w:noWrap/>
            <w:vAlign w:val="bottom"/>
          </w:tcPr>
          <w:p w14:paraId="6766496A" w14:textId="3DFAAD78" w:rsidR="0053312F" w:rsidRPr="00E12FBA" w:rsidRDefault="00802087"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75</w:t>
            </w:r>
          </w:p>
        </w:tc>
      </w:tr>
      <w:tr w:rsidR="0053312F" w:rsidRPr="00E12FBA" w14:paraId="6A872932" w14:textId="77777777" w:rsidTr="00B4662E">
        <w:tc>
          <w:tcPr>
            <w:tcW w:w="7797" w:type="dxa"/>
            <w:shd w:val="clear" w:color="auto" w:fill="auto"/>
            <w:noWrap/>
            <w:vAlign w:val="center"/>
          </w:tcPr>
          <w:p w14:paraId="6621DCE9"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bCs/>
              </w:rPr>
              <w:t>Table 23. Differences in teacher PDM by nationality</w:t>
            </w:r>
          </w:p>
        </w:tc>
        <w:tc>
          <w:tcPr>
            <w:tcW w:w="1848" w:type="dxa"/>
            <w:shd w:val="clear" w:color="auto" w:fill="auto"/>
            <w:noWrap/>
            <w:vAlign w:val="bottom"/>
          </w:tcPr>
          <w:p w14:paraId="3C24CADC" w14:textId="642B3894" w:rsidR="0053312F" w:rsidRPr="00E12FBA" w:rsidRDefault="00802087"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78</w:t>
            </w:r>
          </w:p>
        </w:tc>
      </w:tr>
      <w:tr w:rsidR="0053312F" w:rsidRPr="00E12FBA" w14:paraId="07F269D3" w14:textId="77777777" w:rsidTr="00B4662E">
        <w:tc>
          <w:tcPr>
            <w:tcW w:w="7797" w:type="dxa"/>
            <w:shd w:val="clear" w:color="auto" w:fill="auto"/>
            <w:noWrap/>
            <w:vAlign w:val="center"/>
          </w:tcPr>
          <w:p w14:paraId="5E4443BF" w14:textId="77777777" w:rsidR="0053312F" w:rsidRPr="00E12FBA" w:rsidRDefault="0053312F" w:rsidP="00925732">
            <w:pPr>
              <w:spacing w:line="360" w:lineRule="auto"/>
              <w:ind w:firstLine="460"/>
              <w:rPr>
                <w:rFonts w:asciiTheme="majorBidi" w:eastAsia="Times New Roman" w:hAnsiTheme="majorBidi" w:cstheme="majorBidi"/>
                <w:color w:val="000000"/>
                <w:lang w:eastAsia="en-US"/>
              </w:rPr>
            </w:pPr>
            <w:r w:rsidRPr="00E12FBA">
              <w:rPr>
                <w:rFonts w:asciiTheme="majorBidi" w:hAnsiTheme="majorBidi" w:cstheme="majorBidi"/>
              </w:rPr>
              <w:t>Table 24. Differences in teacher JS by nationality</w:t>
            </w:r>
          </w:p>
        </w:tc>
        <w:tc>
          <w:tcPr>
            <w:tcW w:w="1848" w:type="dxa"/>
            <w:shd w:val="clear" w:color="auto" w:fill="auto"/>
            <w:noWrap/>
            <w:vAlign w:val="bottom"/>
          </w:tcPr>
          <w:p w14:paraId="7BE7D564" w14:textId="34781958" w:rsidR="0053312F" w:rsidRPr="00E12FBA" w:rsidRDefault="00802087"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81</w:t>
            </w:r>
          </w:p>
        </w:tc>
      </w:tr>
      <w:tr w:rsidR="0053312F" w:rsidRPr="00E12FBA" w14:paraId="593D1A8D" w14:textId="77777777" w:rsidTr="00B4662E">
        <w:tc>
          <w:tcPr>
            <w:tcW w:w="7797" w:type="dxa"/>
            <w:shd w:val="clear" w:color="auto" w:fill="auto"/>
            <w:noWrap/>
            <w:vAlign w:val="center"/>
          </w:tcPr>
          <w:p w14:paraId="79D266F1" w14:textId="5F61C31C" w:rsidR="0053312F" w:rsidRPr="00E12FBA" w:rsidRDefault="0053312F" w:rsidP="00925732">
            <w:pPr>
              <w:spacing w:line="360" w:lineRule="auto"/>
              <w:ind w:firstLine="460"/>
              <w:rPr>
                <w:rFonts w:asciiTheme="majorBidi" w:hAnsiTheme="majorBidi" w:cstheme="majorBidi"/>
                <w:lang w:bidi="ar-AE"/>
              </w:rPr>
            </w:pPr>
            <w:r w:rsidRPr="00E12FBA">
              <w:rPr>
                <w:rFonts w:asciiTheme="majorBidi" w:hAnsiTheme="majorBidi" w:cstheme="majorBidi"/>
              </w:rPr>
              <w:t>Table 25. Summary of study</w:t>
            </w:r>
            <w:r w:rsidR="0007240E" w:rsidRPr="00E12FBA">
              <w:rPr>
                <w:rFonts w:asciiTheme="majorBidi" w:hAnsiTheme="majorBidi" w:cstheme="majorBidi"/>
              </w:rPr>
              <w:t>’</w:t>
            </w:r>
            <w:r w:rsidRPr="00E12FBA">
              <w:rPr>
                <w:rFonts w:asciiTheme="majorBidi" w:hAnsiTheme="majorBidi" w:cstheme="majorBidi"/>
              </w:rPr>
              <w:t>s major focus hypothesis testing</w:t>
            </w:r>
          </w:p>
        </w:tc>
        <w:tc>
          <w:tcPr>
            <w:tcW w:w="1848" w:type="dxa"/>
            <w:shd w:val="clear" w:color="auto" w:fill="auto"/>
            <w:noWrap/>
            <w:vAlign w:val="bottom"/>
          </w:tcPr>
          <w:p w14:paraId="17C41A99" w14:textId="7481275D" w:rsidR="0053312F" w:rsidRPr="00E12FBA" w:rsidRDefault="00802087" w:rsidP="009C17EF">
            <w:pPr>
              <w:spacing w:line="360" w:lineRule="auto"/>
              <w:jc w:val="right"/>
              <w:rPr>
                <w:rFonts w:asciiTheme="majorBidi" w:eastAsia="Times New Roman" w:hAnsiTheme="majorBidi" w:cstheme="majorBidi"/>
                <w:color w:val="000000"/>
                <w:lang w:eastAsia="en-US"/>
              </w:rPr>
            </w:pPr>
            <w:r w:rsidRPr="00E12FBA">
              <w:rPr>
                <w:rFonts w:asciiTheme="majorBidi" w:eastAsia="Times New Roman" w:hAnsiTheme="majorBidi" w:cstheme="majorBidi"/>
                <w:color w:val="000000"/>
                <w:lang w:eastAsia="en-US"/>
              </w:rPr>
              <w:t>82</w:t>
            </w:r>
          </w:p>
        </w:tc>
      </w:tr>
    </w:tbl>
    <w:p w14:paraId="18306B31" w14:textId="77777777" w:rsidR="0053312F" w:rsidRPr="00E12FBA" w:rsidRDefault="0053312F" w:rsidP="0053312F">
      <w:pPr>
        <w:pStyle w:val="Heading1"/>
        <w:spacing w:line="240" w:lineRule="auto"/>
        <w:rPr>
          <w:rFonts w:asciiTheme="majorBidi" w:hAnsiTheme="majorBidi"/>
          <w:lang w:bidi="ar-AE"/>
        </w:rPr>
        <w:sectPr w:rsidR="0053312F" w:rsidRPr="00E12FBA" w:rsidSect="000E7D1A">
          <w:pgSz w:w="12240" w:h="15840"/>
          <w:pgMar w:top="1440" w:right="1440" w:bottom="1440" w:left="1440" w:header="720" w:footer="720" w:gutter="0"/>
          <w:pgNumType w:fmt="lowerRoman"/>
          <w:cols w:space="720"/>
        </w:sectPr>
      </w:pPr>
      <w:bookmarkStart w:id="25" w:name="_Toc401823772"/>
    </w:p>
    <w:p w14:paraId="29EA0194" w14:textId="77777777" w:rsidR="006355D2" w:rsidRPr="00E12FBA" w:rsidRDefault="006355D2" w:rsidP="00CE5A7A">
      <w:pPr>
        <w:rPr>
          <w:rFonts w:asciiTheme="majorBidi" w:hAnsiTheme="majorBidi" w:cstheme="majorBidi"/>
          <w:lang w:bidi="ar-AE"/>
        </w:rPr>
      </w:pPr>
      <w:bookmarkStart w:id="26" w:name="_Toc404459038"/>
      <w:bookmarkStart w:id="27" w:name="_Toc404808561"/>
      <w:bookmarkStart w:id="28" w:name="_Toc405029281"/>
    </w:p>
    <w:p w14:paraId="114B668E" w14:textId="77777777" w:rsidR="006355D2" w:rsidRPr="00E12FBA" w:rsidRDefault="006355D2" w:rsidP="00CE5A7A">
      <w:pPr>
        <w:rPr>
          <w:rFonts w:asciiTheme="majorBidi" w:hAnsiTheme="majorBidi" w:cstheme="majorBidi"/>
          <w:lang w:bidi="ar-AE"/>
        </w:rPr>
      </w:pPr>
    </w:p>
    <w:p w14:paraId="148CF3B8" w14:textId="77777777" w:rsidR="0053312F" w:rsidRPr="00E12FBA" w:rsidRDefault="0053312F" w:rsidP="0053312F">
      <w:pPr>
        <w:pStyle w:val="Heading1"/>
        <w:rPr>
          <w:rFonts w:asciiTheme="majorBidi" w:hAnsiTheme="majorBidi"/>
          <w:lang w:bidi="ar-AE"/>
        </w:rPr>
      </w:pPr>
      <w:r w:rsidRPr="00E12FBA">
        <w:rPr>
          <w:rFonts w:asciiTheme="majorBidi" w:hAnsiTheme="majorBidi"/>
          <w:lang w:bidi="ar-AE"/>
        </w:rPr>
        <w:t>List of figures</w:t>
      </w:r>
      <w:bookmarkEnd w:id="26"/>
      <w:bookmarkEnd w:id="27"/>
      <w:bookmarkEnd w:id="28"/>
    </w:p>
    <w:tbl>
      <w:tblPr>
        <w:tblW w:w="9924" w:type="dxa"/>
        <w:tblInd w:w="-431" w:type="dxa"/>
        <w:tblLook w:val="04A0" w:firstRow="1" w:lastRow="0" w:firstColumn="1" w:lastColumn="0" w:noHBand="0" w:noVBand="1"/>
      </w:tblPr>
      <w:tblGrid>
        <w:gridCol w:w="8931"/>
        <w:gridCol w:w="993"/>
      </w:tblGrid>
      <w:tr w:rsidR="0053312F" w:rsidRPr="00E12FBA" w14:paraId="6009C09C" w14:textId="77777777" w:rsidTr="009C17EF">
        <w:trPr>
          <w:trHeight w:val="310"/>
        </w:trPr>
        <w:tc>
          <w:tcPr>
            <w:tcW w:w="8931" w:type="dxa"/>
            <w:shd w:val="clear" w:color="auto" w:fill="auto"/>
            <w:vAlign w:val="center"/>
            <w:hideMark/>
          </w:tcPr>
          <w:p w14:paraId="7E6EA72B"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1. Other schematic representations of correlation</w:t>
            </w:r>
          </w:p>
        </w:tc>
        <w:tc>
          <w:tcPr>
            <w:tcW w:w="993" w:type="dxa"/>
            <w:shd w:val="clear" w:color="auto" w:fill="auto"/>
            <w:vAlign w:val="bottom"/>
          </w:tcPr>
          <w:p w14:paraId="761007D7" w14:textId="7F3AAF10" w:rsidR="0053312F" w:rsidRPr="00E12FBA" w:rsidRDefault="00D66CB1"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43</w:t>
            </w:r>
          </w:p>
        </w:tc>
      </w:tr>
      <w:tr w:rsidR="0053312F" w:rsidRPr="00E12FBA" w14:paraId="7C9BE6E1" w14:textId="77777777" w:rsidTr="009C17EF">
        <w:trPr>
          <w:trHeight w:val="310"/>
        </w:trPr>
        <w:tc>
          <w:tcPr>
            <w:tcW w:w="8931" w:type="dxa"/>
            <w:shd w:val="clear" w:color="auto" w:fill="auto"/>
            <w:vAlign w:val="center"/>
            <w:hideMark/>
          </w:tcPr>
          <w:p w14:paraId="712F0419" w14:textId="4486F3F2"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 xml:space="preserve">Figure 2. Teachers’ </w:t>
            </w:r>
            <w:r w:rsidR="00260E5B" w:rsidRPr="00E12FBA">
              <w:rPr>
                <w:rFonts w:asciiTheme="majorBidi" w:hAnsiTheme="majorBidi" w:cstheme="majorBidi"/>
              </w:rPr>
              <w:t>n</w:t>
            </w:r>
            <w:r w:rsidRPr="00E12FBA">
              <w:rPr>
                <w:rFonts w:asciiTheme="majorBidi" w:hAnsiTheme="majorBidi" w:cstheme="majorBidi"/>
              </w:rPr>
              <w:t>ationality</w:t>
            </w:r>
          </w:p>
        </w:tc>
        <w:tc>
          <w:tcPr>
            <w:tcW w:w="993" w:type="dxa"/>
            <w:shd w:val="clear" w:color="auto" w:fill="auto"/>
            <w:vAlign w:val="bottom"/>
          </w:tcPr>
          <w:p w14:paraId="33BD34B6" w14:textId="57E36741" w:rsidR="0053312F" w:rsidRPr="00E12FBA" w:rsidRDefault="00D66CB1" w:rsidP="009C17EF">
            <w:pPr>
              <w:ind w:firstLine="0"/>
              <w:jc w:val="right"/>
              <w:rPr>
                <w:rFonts w:asciiTheme="majorBidi" w:eastAsia="Times New Roman" w:hAnsiTheme="majorBidi" w:cstheme="majorBidi"/>
                <w:color w:val="000000"/>
                <w:kern w:val="0"/>
                <w:lang w:eastAsia="en-US" w:bidi="ar-AE"/>
              </w:rPr>
            </w:pPr>
            <w:r w:rsidRPr="00E12FBA">
              <w:rPr>
                <w:rFonts w:asciiTheme="majorBidi" w:eastAsia="Times New Roman" w:hAnsiTheme="majorBidi" w:cstheme="majorBidi"/>
                <w:color w:val="000000"/>
                <w:kern w:val="0"/>
                <w:lang w:eastAsia="en-US"/>
              </w:rPr>
              <w:t>47</w:t>
            </w:r>
          </w:p>
        </w:tc>
      </w:tr>
      <w:tr w:rsidR="0053312F" w:rsidRPr="00E12FBA" w14:paraId="679BE874" w14:textId="77777777" w:rsidTr="009C17EF">
        <w:trPr>
          <w:trHeight w:val="310"/>
        </w:trPr>
        <w:tc>
          <w:tcPr>
            <w:tcW w:w="8931" w:type="dxa"/>
            <w:shd w:val="clear" w:color="auto" w:fill="auto"/>
            <w:vAlign w:val="center"/>
            <w:hideMark/>
          </w:tcPr>
          <w:p w14:paraId="03F551DC"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eastAsia="SimSun" w:hAnsiTheme="majorBidi" w:cstheme="majorBidi"/>
              </w:rPr>
              <w:t>Figure 3. Teachers’ gender</w:t>
            </w:r>
          </w:p>
        </w:tc>
        <w:tc>
          <w:tcPr>
            <w:tcW w:w="993" w:type="dxa"/>
            <w:shd w:val="clear" w:color="auto" w:fill="auto"/>
            <w:vAlign w:val="bottom"/>
          </w:tcPr>
          <w:p w14:paraId="75520BCF" w14:textId="1FD843F7" w:rsidR="0053312F" w:rsidRPr="00E12FBA" w:rsidRDefault="00D66CB1"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48</w:t>
            </w:r>
          </w:p>
        </w:tc>
      </w:tr>
      <w:tr w:rsidR="0053312F" w:rsidRPr="00E12FBA" w14:paraId="42EAC1C3" w14:textId="77777777" w:rsidTr="009C17EF">
        <w:trPr>
          <w:trHeight w:val="310"/>
        </w:trPr>
        <w:tc>
          <w:tcPr>
            <w:tcW w:w="8931" w:type="dxa"/>
            <w:shd w:val="clear" w:color="auto" w:fill="auto"/>
            <w:vAlign w:val="center"/>
            <w:hideMark/>
          </w:tcPr>
          <w:p w14:paraId="6331857A"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4. Teachers’ age group</w:t>
            </w:r>
          </w:p>
        </w:tc>
        <w:tc>
          <w:tcPr>
            <w:tcW w:w="993" w:type="dxa"/>
            <w:shd w:val="clear" w:color="auto" w:fill="auto"/>
            <w:vAlign w:val="bottom"/>
          </w:tcPr>
          <w:p w14:paraId="7DDA8344" w14:textId="677B25AC" w:rsidR="0053312F" w:rsidRPr="00E12FBA" w:rsidRDefault="00D66CB1"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49</w:t>
            </w:r>
          </w:p>
        </w:tc>
      </w:tr>
      <w:tr w:rsidR="0053312F" w:rsidRPr="00E12FBA" w14:paraId="14FD1C66" w14:textId="77777777" w:rsidTr="009C17EF">
        <w:trPr>
          <w:trHeight w:val="310"/>
        </w:trPr>
        <w:tc>
          <w:tcPr>
            <w:tcW w:w="8931" w:type="dxa"/>
            <w:shd w:val="clear" w:color="auto" w:fill="auto"/>
            <w:vAlign w:val="center"/>
            <w:hideMark/>
          </w:tcPr>
          <w:p w14:paraId="43182BA2"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5. Teaching experience</w:t>
            </w:r>
          </w:p>
        </w:tc>
        <w:tc>
          <w:tcPr>
            <w:tcW w:w="993" w:type="dxa"/>
            <w:shd w:val="clear" w:color="auto" w:fill="auto"/>
            <w:vAlign w:val="bottom"/>
          </w:tcPr>
          <w:p w14:paraId="114EBEDF" w14:textId="28E18A05" w:rsidR="0053312F" w:rsidRPr="00E12FBA" w:rsidRDefault="00D66CB1"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51</w:t>
            </w:r>
          </w:p>
        </w:tc>
      </w:tr>
      <w:tr w:rsidR="0053312F" w:rsidRPr="00E12FBA" w14:paraId="0E75C425" w14:textId="77777777" w:rsidTr="009C17EF">
        <w:trPr>
          <w:trHeight w:val="310"/>
        </w:trPr>
        <w:tc>
          <w:tcPr>
            <w:tcW w:w="8931" w:type="dxa"/>
            <w:shd w:val="clear" w:color="auto" w:fill="auto"/>
            <w:vAlign w:val="center"/>
            <w:hideMark/>
          </w:tcPr>
          <w:p w14:paraId="4D372F0C" w14:textId="08495E8A"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6. Teachers</w:t>
            </w:r>
            <w:r w:rsidR="0007240E" w:rsidRPr="00E12FBA">
              <w:rPr>
                <w:rFonts w:asciiTheme="majorBidi" w:hAnsiTheme="majorBidi" w:cstheme="majorBidi"/>
              </w:rPr>
              <w:t>’</w:t>
            </w:r>
            <w:r w:rsidRPr="00E12FBA">
              <w:rPr>
                <w:rFonts w:asciiTheme="majorBidi" w:hAnsiTheme="majorBidi" w:cstheme="majorBidi"/>
              </w:rPr>
              <w:t xml:space="preserve"> marital status</w:t>
            </w:r>
          </w:p>
        </w:tc>
        <w:tc>
          <w:tcPr>
            <w:tcW w:w="993" w:type="dxa"/>
            <w:shd w:val="clear" w:color="auto" w:fill="auto"/>
            <w:vAlign w:val="bottom"/>
          </w:tcPr>
          <w:p w14:paraId="5914CFD3" w14:textId="25B0008A"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52</w:t>
            </w:r>
          </w:p>
        </w:tc>
      </w:tr>
      <w:tr w:rsidR="0053312F" w:rsidRPr="00E12FBA" w14:paraId="0A6117C6" w14:textId="77777777" w:rsidTr="009C17EF">
        <w:trPr>
          <w:trHeight w:val="310"/>
        </w:trPr>
        <w:tc>
          <w:tcPr>
            <w:tcW w:w="8931" w:type="dxa"/>
            <w:shd w:val="clear" w:color="auto" w:fill="auto"/>
            <w:vAlign w:val="center"/>
            <w:hideMark/>
          </w:tcPr>
          <w:p w14:paraId="56F287E5" w14:textId="3701D07C"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7. School type</w:t>
            </w:r>
          </w:p>
        </w:tc>
        <w:tc>
          <w:tcPr>
            <w:tcW w:w="993" w:type="dxa"/>
            <w:shd w:val="clear" w:color="auto" w:fill="auto"/>
            <w:vAlign w:val="bottom"/>
          </w:tcPr>
          <w:p w14:paraId="31544ED5" w14:textId="128CA6E6"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54</w:t>
            </w:r>
          </w:p>
        </w:tc>
      </w:tr>
      <w:tr w:rsidR="0053312F" w:rsidRPr="00E12FBA" w14:paraId="5EC81A5D" w14:textId="77777777" w:rsidTr="009C17EF">
        <w:trPr>
          <w:trHeight w:val="310"/>
        </w:trPr>
        <w:tc>
          <w:tcPr>
            <w:tcW w:w="8931" w:type="dxa"/>
            <w:shd w:val="clear" w:color="auto" w:fill="auto"/>
            <w:vAlign w:val="center"/>
            <w:hideMark/>
          </w:tcPr>
          <w:p w14:paraId="49D9CAF7"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 xml:space="preserve">Figure 8. Teaching grade level </w:t>
            </w:r>
          </w:p>
        </w:tc>
        <w:tc>
          <w:tcPr>
            <w:tcW w:w="993" w:type="dxa"/>
            <w:shd w:val="clear" w:color="auto" w:fill="auto"/>
            <w:vAlign w:val="bottom"/>
          </w:tcPr>
          <w:p w14:paraId="434C3CDF" w14:textId="5F72D489"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56</w:t>
            </w:r>
          </w:p>
        </w:tc>
      </w:tr>
      <w:tr w:rsidR="0053312F" w:rsidRPr="00E12FBA" w14:paraId="3BC9A99C" w14:textId="77777777" w:rsidTr="009C17EF">
        <w:trPr>
          <w:trHeight w:val="310"/>
        </w:trPr>
        <w:tc>
          <w:tcPr>
            <w:tcW w:w="8931" w:type="dxa"/>
            <w:shd w:val="clear" w:color="auto" w:fill="auto"/>
            <w:vAlign w:val="center"/>
            <w:hideMark/>
          </w:tcPr>
          <w:p w14:paraId="3DA85C71"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9. Gender of your students</w:t>
            </w:r>
          </w:p>
        </w:tc>
        <w:tc>
          <w:tcPr>
            <w:tcW w:w="993" w:type="dxa"/>
            <w:shd w:val="clear" w:color="auto" w:fill="auto"/>
            <w:vAlign w:val="bottom"/>
          </w:tcPr>
          <w:p w14:paraId="7EEF4226" w14:textId="5DF55533" w:rsidR="0053312F" w:rsidRPr="00E12FBA" w:rsidRDefault="00DF6209" w:rsidP="009C17EF">
            <w:pPr>
              <w:ind w:firstLine="0"/>
              <w:jc w:val="right"/>
              <w:rPr>
                <w:rFonts w:asciiTheme="majorBidi" w:eastAsia="Times New Roman" w:hAnsiTheme="majorBidi" w:cstheme="majorBidi"/>
                <w:color w:val="000000"/>
                <w:kern w:val="0"/>
                <w:lang w:eastAsia="en-US" w:bidi="ar-AE"/>
              </w:rPr>
            </w:pPr>
            <w:r w:rsidRPr="00E12FBA">
              <w:rPr>
                <w:rFonts w:asciiTheme="majorBidi" w:eastAsia="Times New Roman" w:hAnsiTheme="majorBidi" w:cstheme="majorBidi"/>
                <w:color w:val="000000"/>
                <w:kern w:val="0"/>
                <w:lang w:eastAsia="en-US"/>
              </w:rPr>
              <w:t>57</w:t>
            </w:r>
          </w:p>
        </w:tc>
      </w:tr>
      <w:tr w:rsidR="0053312F" w:rsidRPr="00E12FBA" w14:paraId="71E18B0A" w14:textId="77777777" w:rsidTr="009C17EF">
        <w:trPr>
          <w:trHeight w:val="310"/>
        </w:trPr>
        <w:tc>
          <w:tcPr>
            <w:tcW w:w="8931" w:type="dxa"/>
            <w:shd w:val="clear" w:color="auto" w:fill="auto"/>
            <w:vAlign w:val="center"/>
            <w:hideMark/>
          </w:tcPr>
          <w:p w14:paraId="427C9E9D"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 xml:space="preserve">Figure 10. Monthly salary range </w:t>
            </w:r>
          </w:p>
        </w:tc>
        <w:tc>
          <w:tcPr>
            <w:tcW w:w="993" w:type="dxa"/>
            <w:shd w:val="clear" w:color="auto" w:fill="auto"/>
            <w:vAlign w:val="bottom"/>
          </w:tcPr>
          <w:p w14:paraId="41DDB7D0" w14:textId="026A86CA" w:rsidR="0053312F" w:rsidRPr="00E12FBA" w:rsidRDefault="00DF6209" w:rsidP="009C17EF">
            <w:pPr>
              <w:ind w:firstLine="0"/>
              <w:jc w:val="right"/>
              <w:rPr>
                <w:rFonts w:asciiTheme="majorBidi" w:eastAsia="Times New Roman" w:hAnsiTheme="majorBidi" w:cstheme="majorBidi"/>
                <w:color w:val="000000"/>
                <w:kern w:val="0"/>
                <w:lang w:eastAsia="en-US" w:bidi="ar-AE"/>
              </w:rPr>
            </w:pPr>
            <w:r w:rsidRPr="00E12FBA">
              <w:rPr>
                <w:rFonts w:asciiTheme="majorBidi" w:eastAsia="Times New Roman" w:hAnsiTheme="majorBidi" w:cstheme="majorBidi"/>
                <w:color w:val="000000"/>
                <w:kern w:val="0"/>
                <w:lang w:eastAsia="en-US"/>
              </w:rPr>
              <w:t>59</w:t>
            </w:r>
          </w:p>
        </w:tc>
      </w:tr>
      <w:tr w:rsidR="0053312F" w:rsidRPr="00E12FBA" w14:paraId="391EB27B" w14:textId="77777777" w:rsidTr="009C17EF">
        <w:trPr>
          <w:trHeight w:val="310"/>
        </w:trPr>
        <w:tc>
          <w:tcPr>
            <w:tcW w:w="8931" w:type="dxa"/>
            <w:shd w:val="clear" w:color="auto" w:fill="auto"/>
            <w:vAlign w:val="center"/>
            <w:hideMark/>
          </w:tcPr>
          <w:p w14:paraId="749FEEB9"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 xml:space="preserve">Figure 11. Level of education </w:t>
            </w:r>
          </w:p>
        </w:tc>
        <w:tc>
          <w:tcPr>
            <w:tcW w:w="993" w:type="dxa"/>
            <w:shd w:val="clear" w:color="auto" w:fill="auto"/>
            <w:vAlign w:val="bottom"/>
          </w:tcPr>
          <w:p w14:paraId="36962538" w14:textId="2E711D0B" w:rsidR="0053312F" w:rsidRPr="00E12FBA" w:rsidRDefault="00DF6209" w:rsidP="009C17EF">
            <w:pPr>
              <w:ind w:firstLine="0"/>
              <w:jc w:val="right"/>
              <w:rPr>
                <w:rFonts w:asciiTheme="majorBidi" w:eastAsia="Times New Roman" w:hAnsiTheme="majorBidi" w:cstheme="majorBidi"/>
                <w:color w:val="000000"/>
                <w:kern w:val="0"/>
                <w:rtl/>
                <w:lang w:eastAsia="en-US" w:bidi="ar-AE"/>
              </w:rPr>
            </w:pPr>
            <w:r w:rsidRPr="00E12FBA">
              <w:rPr>
                <w:rFonts w:asciiTheme="majorBidi" w:eastAsia="Times New Roman" w:hAnsiTheme="majorBidi" w:cstheme="majorBidi"/>
                <w:color w:val="000000"/>
                <w:kern w:val="0"/>
                <w:lang w:eastAsia="en-US"/>
              </w:rPr>
              <w:t>60</w:t>
            </w:r>
          </w:p>
        </w:tc>
      </w:tr>
      <w:tr w:rsidR="0053312F" w:rsidRPr="00E12FBA" w14:paraId="157E2871" w14:textId="77777777" w:rsidTr="009C17EF">
        <w:trPr>
          <w:trHeight w:val="310"/>
        </w:trPr>
        <w:tc>
          <w:tcPr>
            <w:tcW w:w="8931" w:type="dxa"/>
            <w:shd w:val="clear" w:color="auto" w:fill="auto"/>
            <w:vAlign w:val="center"/>
            <w:hideMark/>
          </w:tcPr>
          <w:p w14:paraId="69B1EA0E" w14:textId="77777777" w:rsidR="0053312F" w:rsidRPr="00E12FBA" w:rsidRDefault="0053312F" w:rsidP="00925732">
            <w:pPr>
              <w:ind w:firstLine="0"/>
              <w:rPr>
                <w:rFonts w:asciiTheme="majorBidi" w:eastAsia="Times New Roman" w:hAnsiTheme="majorBidi" w:cstheme="majorBidi"/>
                <w:color w:val="000000"/>
                <w:kern w:val="0"/>
                <w:lang w:eastAsia="en-US"/>
              </w:rPr>
            </w:pPr>
            <w:r w:rsidRPr="00E12FBA">
              <w:rPr>
                <w:rFonts w:asciiTheme="majorBidi" w:hAnsiTheme="majorBidi" w:cstheme="majorBidi"/>
              </w:rPr>
              <w:t>Figure 12. Teaching subject area</w:t>
            </w:r>
          </w:p>
        </w:tc>
        <w:tc>
          <w:tcPr>
            <w:tcW w:w="993" w:type="dxa"/>
            <w:shd w:val="clear" w:color="auto" w:fill="auto"/>
            <w:vAlign w:val="bottom"/>
          </w:tcPr>
          <w:p w14:paraId="696CFEF7" w14:textId="0FB9F52F"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62</w:t>
            </w:r>
          </w:p>
        </w:tc>
      </w:tr>
      <w:tr w:rsidR="0053312F" w:rsidRPr="00E12FBA" w14:paraId="4D245AA2" w14:textId="77777777" w:rsidTr="009C17EF">
        <w:trPr>
          <w:trHeight w:val="310"/>
        </w:trPr>
        <w:tc>
          <w:tcPr>
            <w:tcW w:w="8931" w:type="dxa"/>
            <w:shd w:val="clear" w:color="auto" w:fill="auto"/>
            <w:vAlign w:val="center"/>
          </w:tcPr>
          <w:p w14:paraId="23E2414F" w14:textId="17D65EB6" w:rsidR="0053312F" w:rsidRPr="00E12FBA" w:rsidRDefault="0053312F" w:rsidP="00D945B4">
            <w:pPr>
              <w:ind w:firstLine="0"/>
              <w:rPr>
                <w:rFonts w:asciiTheme="majorBidi" w:hAnsiTheme="majorBidi" w:cstheme="majorBidi"/>
              </w:rPr>
            </w:pPr>
            <w:r w:rsidRPr="00E12FBA">
              <w:rPr>
                <w:rFonts w:asciiTheme="majorBidi" w:hAnsiTheme="majorBidi" w:cstheme="majorBidi"/>
              </w:rPr>
              <w:t>Figure 13. Corr</w:t>
            </w:r>
            <w:r w:rsidR="00273EB7" w:rsidRPr="00E12FBA">
              <w:rPr>
                <w:rFonts w:asciiTheme="majorBidi" w:hAnsiTheme="majorBidi" w:cstheme="majorBidi"/>
              </w:rPr>
              <w:t>e</w:t>
            </w:r>
            <w:r w:rsidRPr="00E12FBA">
              <w:rPr>
                <w:rFonts w:asciiTheme="majorBidi" w:hAnsiTheme="majorBidi" w:cstheme="majorBidi"/>
              </w:rPr>
              <w:t>lation between actual participative decision making with job satisfaction for teachers</w:t>
            </w:r>
          </w:p>
        </w:tc>
        <w:tc>
          <w:tcPr>
            <w:tcW w:w="993" w:type="dxa"/>
            <w:shd w:val="clear" w:color="auto" w:fill="auto"/>
            <w:vAlign w:val="bottom"/>
          </w:tcPr>
          <w:p w14:paraId="39F02767" w14:textId="40F1722A"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87</w:t>
            </w:r>
          </w:p>
        </w:tc>
      </w:tr>
      <w:tr w:rsidR="0053312F" w:rsidRPr="00E12FBA" w14:paraId="5529EB8B" w14:textId="77777777" w:rsidTr="009C17EF">
        <w:trPr>
          <w:trHeight w:val="310"/>
        </w:trPr>
        <w:tc>
          <w:tcPr>
            <w:tcW w:w="8931" w:type="dxa"/>
            <w:shd w:val="clear" w:color="auto" w:fill="auto"/>
            <w:vAlign w:val="center"/>
          </w:tcPr>
          <w:p w14:paraId="06B5C5E2" w14:textId="4C77799F" w:rsidR="0053312F" w:rsidRPr="00E12FBA" w:rsidRDefault="0053312F" w:rsidP="00925732">
            <w:pPr>
              <w:ind w:firstLine="0"/>
              <w:rPr>
                <w:rFonts w:asciiTheme="majorBidi" w:hAnsiTheme="majorBidi" w:cstheme="majorBidi"/>
                <w:lang w:bidi="ar-AE"/>
              </w:rPr>
            </w:pPr>
            <w:r w:rsidRPr="00E12FBA">
              <w:rPr>
                <w:rFonts w:asciiTheme="majorBidi" w:hAnsiTheme="majorBidi" w:cstheme="majorBidi"/>
              </w:rPr>
              <w:t xml:space="preserve">Figure 14. Correlation between </w:t>
            </w:r>
            <w:r w:rsidR="003F1349" w:rsidRPr="00E12FBA">
              <w:rPr>
                <w:rFonts w:asciiTheme="majorBidi" w:hAnsiTheme="majorBidi" w:cstheme="majorBidi"/>
              </w:rPr>
              <w:t>d</w:t>
            </w:r>
            <w:r w:rsidRPr="00E12FBA">
              <w:rPr>
                <w:rFonts w:asciiTheme="majorBidi" w:hAnsiTheme="majorBidi" w:cstheme="majorBidi"/>
              </w:rPr>
              <w:t>esired participative decision making and job satisfaction</w:t>
            </w:r>
          </w:p>
        </w:tc>
        <w:tc>
          <w:tcPr>
            <w:tcW w:w="993" w:type="dxa"/>
            <w:shd w:val="clear" w:color="auto" w:fill="auto"/>
            <w:vAlign w:val="bottom"/>
          </w:tcPr>
          <w:p w14:paraId="06751817" w14:textId="5A3EC2EF" w:rsidR="0053312F" w:rsidRPr="00E12FBA" w:rsidRDefault="00DF6209" w:rsidP="009C17EF">
            <w:pPr>
              <w:ind w:firstLine="0"/>
              <w:jc w:val="right"/>
              <w:rPr>
                <w:rFonts w:asciiTheme="majorBidi" w:eastAsia="Times New Roman" w:hAnsiTheme="majorBidi" w:cstheme="majorBidi"/>
                <w:color w:val="000000"/>
                <w:kern w:val="0"/>
                <w:lang w:eastAsia="en-US"/>
              </w:rPr>
            </w:pPr>
            <w:r w:rsidRPr="00E12FBA">
              <w:rPr>
                <w:rFonts w:asciiTheme="majorBidi" w:eastAsia="Times New Roman" w:hAnsiTheme="majorBidi" w:cstheme="majorBidi"/>
                <w:color w:val="000000"/>
                <w:kern w:val="0"/>
                <w:lang w:eastAsia="en-US"/>
              </w:rPr>
              <w:t>91</w:t>
            </w:r>
          </w:p>
        </w:tc>
      </w:tr>
    </w:tbl>
    <w:p w14:paraId="443E0E62" w14:textId="77777777" w:rsidR="0053312F" w:rsidRPr="00E12FBA" w:rsidRDefault="0053312F" w:rsidP="0053312F">
      <w:pPr>
        <w:keepNext/>
        <w:keepLines/>
        <w:jc w:val="center"/>
        <w:outlineLvl w:val="0"/>
        <w:rPr>
          <w:rFonts w:asciiTheme="majorBidi" w:eastAsia="SimHei" w:hAnsiTheme="majorBidi" w:cstheme="majorBidi"/>
          <w:b/>
          <w:bCs/>
          <w:lang w:bidi="ar-AE"/>
        </w:rPr>
        <w:sectPr w:rsidR="0053312F" w:rsidRPr="00E12FBA" w:rsidSect="000E7D1A">
          <w:pgSz w:w="12240" w:h="15840"/>
          <w:pgMar w:top="1440" w:right="1440" w:bottom="1440" w:left="1440" w:header="720" w:footer="720" w:gutter="0"/>
          <w:pgNumType w:fmt="lowerRoman"/>
          <w:cols w:space="720"/>
        </w:sectPr>
      </w:pPr>
    </w:p>
    <w:p w14:paraId="6547B87F" w14:textId="77777777" w:rsidR="0053312F" w:rsidRPr="00273EB7" w:rsidRDefault="0053312F" w:rsidP="0053312F">
      <w:pPr>
        <w:keepNext/>
        <w:keepLines/>
        <w:jc w:val="center"/>
        <w:outlineLvl w:val="0"/>
        <w:rPr>
          <w:rFonts w:ascii="Times New Roman" w:eastAsia="SimHei" w:hAnsi="Times New Roman" w:cs="Times New Roman"/>
          <w:b/>
          <w:bCs/>
          <w:lang w:bidi="ar-AE"/>
        </w:rPr>
      </w:pPr>
      <w:bookmarkStart w:id="29" w:name="_Toc404459040"/>
      <w:bookmarkStart w:id="30" w:name="_Toc404808563"/>
      <w:bookmarkStart w:id="31" w:name="_Toc405029282"/>
      <w:bookmarkEnd w:id="25"/>
      <w:r w:rsidRPr="00273EB7">
        <w:rPr>
          <w:rFonts w:ascii="Times New Roman" w:eastAsia="SimHei" w:hAnsi="Times New Roman" w:cs="Times New Roman"/>
          <w:b/>
          <w:bCs/>
          <w:lang w:bidi="ar-AE"/>
        </w:rPr>
        <w:lastRenderedPageBreak/>
        <w:t>Chapter 1</w:t>
      </w:r>
      <w:bookmarkEnd w:id="29"/>
      <w:bookmarkEnd w:id="30"/>
      <w:bookmarkEnd w:id="31"/>
    </w:p>
    <w:p w14:paraId="0B7DBDCD" w14:textId="6FE78792" w:rsidR="0053312F" w:rsidRPr="00273EB7" w:rsidRDefault="0053312F" w:rsidP="0053312F">
      <w:pPr>
        <w:keepNext/>
        <w:keepLines/>
        <w:jc w:val="center"/>
        <w:outlineLvl w:val="0"/>
        <w:rPr>
          <w:rFonts w:ascii="Times New Roman" w:eastAsia="SimHei" w:hAnsi="Times New Roman" w:cs="Times New Roman"/>
          <w:b/>
          <w:bCs/>
          <w:lang w:bidi="ar-AE"/>
        </w:rPr>
      </w:pPr>
      <w:bookmarkStart w:id="32" w:name="_Toc404459041"/>
      <w:bookmarkStart w:id="33" w:name="_Toc404808564"/>
      <w:bookmarkStart w:id="34" w:name="_Toc405029283"/>
      <w:r w:rsidRPr="00273EB7">
        <w:rPr>
          <w:rFonts w:ascii="Times New Roman" w:eastAsia="SimHei" w:hAnsi="Times New Roman" w:cs="Times New Roman"/>
          <w:b/>
          <w:bCs/>
          <w:lang w:bidi="ar-AE"/>
        </w:rPr>
        <w:t>Introduction</w:t>
      </w:r>
      <w:bookmarkEnd w:id="16"/>
      <w:bookmarkEnd w:id="32"/>
      <w:bookmarkEnd w:id="33"/>
      <w:bookmarkEnd w:id="34"/>
    </w:p>
    <w:p w14:paraId="71E7225C"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35" w:name="_Toc404459042"/>
      <w:bookmarkStart w:id="36" w:name="_Toc404808565"/>
      <w:bookmarkStart w:id="37" w:name="_Toc405029284"/>
      <w:bookmarkStart w:id="38" w:name="_Toc401823774"/>
      <w:r w:rsidRPr="00273EB7">
        <w:rPr>
          <w:rFonts w:ascii="Times New Roman" w:eastAsia="SimHei" w:hAnsi="Times New Roman" w:cs="Times New Roman"/>
          <w:b/>
          <w:bCs/>
        </w:rPr>
        <w:t>Introduction</w:t>
      </w:r>
      <w:bookmarkEnd w:id="35"/>
      <w:bookmarkEnd w:id="36"/>
      <w:bookmarkEnd w:id="37"/>
    </w:p>
    <w:p w14:paraId="4B1E08CD" w14:textId="2DEFAF6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A very significant key to the chance of successful change is successful leadership. It </w:t>
      </w:r>
      <w:r w:rsidR="00260E5B" w:rsidRPr="00273EB7">
        <w:rPr>
          <w:rFonts w:ascii="Times New Roman" w:eastAsia="SimSun" w:hAnsi="Times New Roman" w:cs="Times New Roman"/>
        </w:rPr>
        <w:t xml:space="preserve">has </w:t>
      </w:r>
      <w:r w:rsidRPr="00273EB7">
        <w:rPr>
          <w:rFonts w:ascii="Times New Roman" w:eastAsia="SimSun" w:hAnsi="Times New Roman" w:cs="Times New Roman"/>
        </w:rPr>
        <w:t>been demonstrated that we need leaders, not managers, to enact change when faced with today’s challenges (Lunenburg, 2011). Moreover, improving school</w:t>
      </w:r>
      <w:r w:rsidRPr="00273EB7">
        <w:rPr>
          <w:rFonts w:ascii="Times New Roman" w:eastAsia="PMingLiU" w:hAnsi="Times New Roman" w:cs="Times New Roman"/>
          <w:lang w:eastAsia="zh-TW"/>
        </w:rPr>
        <w:t xml:space="preserve"> system</w:t>
      </w:r>
      <w:r w:rsidRPr="00273EB7">
        <w:rPr>
          <w:rFonts w:ascii="Times New Roman" w:eastAsia="SimSun" w:hAnsi="Times New Roman" w:cs="Times New Roman"/>
        </w:rPr>
        <w:t>s requires the involvement of everyone in the system</w:t>
      </w:r>
      <w:r w:rsidR="00260E5B" w:rsidRPr="00273EB7">
        <w:rPr>
          <w:rFonts w:ascii="Times New Roman" w:eastAsia="SimSun" w:hAnsi="Times New Roman" w:cs="Times New Roman"/>
        </w:rPr>
        <w:t>—</w:t>
      </w:r>
      <w:r w:rsidRPr="00273EB7">
        <w:rPr>
          <w:rFonts w:ascii="Times New Roman" w:eastAsia="SimSun" w:hAnsi="Times New Roman" w:cs="Times New Roman"/>
        </w:rPr>
        <w:t>the stakeholders need to be able to express themselves, develop their skills, build on their aspirations</w:t>
      </w:r>
      <w:r w:rsidR="00260E5B" w:rsidRPr="00273EB7">
        <w:rPr>
          <w:rFonts w:ascii="Times New Roman" w:eastAsia="SimSun" w:hAnsi="Times New Roman" w:cs="Times New Roman"/>
        </w:rPr>
        <w:t>,</w:t>
      </w:r>
      <w:r w:rsidRPr="00273EB7">
        <w:rPr>
          <w:rFonts w:ascii="Times New Roman" w:eastAsia="SimSun" w:hAnsi="Times New Roman" w:cs="Times New Roman"/>
        </w:rPr>
        <w:t xml:space="preserve"> and share their capabilities together (Bennis et al</w:t>
      </w:r>
      <w:r w:rsidR="00C24B53" w:rsidRPr="00273EB7">
        <w:rPr>
          <w:rFonts w:ascii="Times New Roman" w:eastAsia="SimSun" w:hAnsi="Times New Roman" w:cs="Times New Roman"/>
        </w:rPr>
        <w:t>.</w:t>
      </w:r>
      <w:r w:rsidRPr="00273EB7">
        <w:rPr>
          <w:rFonts w:ascii="Times New Roman" w:eastAsia="SimSun" w:hAnsi="Times New Roman" w:cs="Times New Roman"/>
        </w:rPr>
        <w:t>, 2003; Senge et al., 2000). T</w:t>
      </w:r>
      <w:r w:rsidRPr="00273EB7">
        <w:rPr>
          <w:rFonts w:ascii="Times New Roman" w:eastAsia="Times New Roman" w:hAnsi="Times New Roman" w:cs="Times New Roman"/>
        </w:rPr>
        <w:t xml:space="preserve">here is rapid and ongoing development across all sectors in the UAE. This development is characteristic of the growth of a young nation with its focus on educational reform (Harold &amp; Stephenson, 2010). </w:t>
      </w:r>
      <w:bookmarkStart w:id="39" w:name="OLE_LINK31"/>
      <w:r w:rsidRPr="00273EB7">
        <w:rPr>
          <w:rFonts w:ascii="Times New Roman" w:eastAsia="SimSun" w:hAnsi="Times New Roman" w:cs="Times New Roman"/>
        </w:rPr>
        <w:t>The UAE is also seeking to leverage its economic investments in the knowledge economy by becoming a sustainable knowledge-producing environment</w:t>
      </w:r>
      <w:bookmarkEnd w:id="39"/>
      <w:r w:rsidRPr="00273EB7">
        <w:rPr>
          <w:rFonts w:ascii="Times New Roman" w:eastAsia="SimSun" w:hAnsi="Times New Roman" w:cs="Times New Roman"/>
        </w:rPr>
        <w:t>. Education can increase human capital in the labor force, which leads to increased productivity and, thus, an improvement in the nation’s economy (Mankiw et al</w:t>
      </w:r>
      <w:r w:rsidR="00CE7C30" w:rsidRPr="00273EB7">
        <w:rPr>
          <w:rFonts w:ascii="Times New Roman" w:eastAsia="SimSun" w:hAnsi="Times New Roman" w:cs="Times New Roman"/>
        </w:rPr>
        <w:t>.</w:t>
      </w:r>
      <w:r w:rsidRPr="00273EB7">
        <w:rPr>
          <w:rFonts w:ascii="Times New Roman" w:eastAsia="SimSun" w:hAnsi="Times New Roman" w:cs="Times New Roman"/>
        </w:rPr>
        <w:t>, 1992).</w:t>
      </w:r>
    </w:p>
    <w:p w14:paraId="0EB67084" w14:textId="32884AAE"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culture of governmental schooling in Abu Dhabi represents a continually changing environment. Abu Dhabi is considered a site of contested professional identity, embryonic curricular revision</w:t>
      </w:r>
      <w:r w:rsidR="00C91EF3" w:rsidRPr="00273EB7">
        <w:rPr>
          <w:rFonts w:ascii="Times New Roman" w:eastAsia="SimSun" w:hAnsi="Times New Roman" w:cs="Times New Roman"/>
        </w:rPr>
        <w:t>,</w:t>
      </w:r>
      <w:r w:rsidRPr="00273EB7">
        <w:rPr>
          <w:rFonts w:ascii="Times New Roman" w:eastAsia="SimSun" w:hAnsi="Times New Roman" w:cs="Times New Roman"/>
        </w:rPr>
        <w:t xml:space="preserve"> and pedagogical development. Inhabiting such an environment, as a teacher or manager of teachers and students, requires one to keep pace with externally imposed changes to the context of schooling</w:t>
      </w:r>
      <w:r w:rsidR="00C91EF3" w:rsidRPr="00273EB7">
        <w:rPr>
          <w:rFonts w:ascii="Times New Roman" w:eastAsia="SimSun" w:hAnsi="Times New Roman" w:cs="Times New Roman"/>
        </w:rPr>
        <w:t>—</w:t>
      </w:r>
      <w:r w:rsidRPr="00273EB7">
        <w:rPr>
          <w:rFonts w:ascii="Times New Roman" w:eastAsia="SimSun" w:hAnsi="Times New Roman" w:cs="Times New Roman"/>
        </w:rPr>
        <w:t>a level of on</w:t>
      </w:r>
      <w:r w:rsidR="003F1349" w:rsidRPr="00273EB7">
        <w:rPr>
          <w:rFonts w:ascii="Times New Roman" w:eastAsia="SimSun" w:hAnsi="Times New Roman" w:cs="Times New Roman"/>
        </w:rPr>
        <w:t>site</w:t>
      </w:r>
      <w:r w:rsidRPr="00273EB7">
        <w:rPr>
          <w:rFonts w:ascii="Times New Roman" w:eastAsia="SimSun" w:hAnsi="Times New Roman" w:cs="Times New Roman"/>
        </w:rPr>
        <w:t xml:space="preser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has become mandatory. These decisions, at times arbitrary and urgent, have an effect on schools’ overall effectiveness.</w:t>
      </w:r>
    </w:p>
    <w:p w14:paraId="16A3E66E" w14:textId="600C6274"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 xml:space="preserve">Because of the rapid development in the UAE and in its educational system, as has been explained and will be explained further in the next parts of this study, the need for more and more decisions is surfacing. </w:t>
      </w:r>
      <w:r w:rsidRPr="00273EB7">
        <w:rPr>
          <w:rFonts w:ascii="Times New Roman" w:eastAsia="SimSun" w:hAnsi="Times New Roman" w:cs="Times New Roman"/>
        </w:rPr>
        <w:t xml:space="preserve">As operators of this reform and as agents of change, teachers can be </w:t>
      </w:r>
      <w:r w:rsidRPr="00273EB7">
        <w:rPr>
          <w:rFonts w:ascii="Times New Roman" w:eastAsia="SimSun" w:hAnsi="Times New Roman" w:cs="Times New Roman"/>
        </w:rPr>
        <w:lastRenderedPageBreak/>
        <w:t>involved in making these decisions. Many studies on the management of schools advise school leaders to share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with other stakeholders and to value teachers’ </w:t>
      </w:r>
      <w:r w:rsidR="00D945B4" w:rsidRPr="00273EB7">
        <w:rPr>
          <w:rFonts w:ascii="Times New Roman" w:eastAsia="SimSun" w:hAnsi="Times New Roman" w:cs="Times New Roman"/>
        </w:rPr>
        <w:t>JS</w:t>
      </w:r>
      <w:r w:rsidRPr="00273EB7">
        <w:rPr>
          <w:rFonts w:ascii="Times New Roman" w:eastAsia="SimSun" w:hAnsi="Times New Roman" w:cs="Times New Roman"/>
        </w:rPr>
        <w:t>. However, most such studies have been conducted in the West and reflect cultural traditions, expectations</w:t>
      </w:r>
      <w:r w:rsidR="001F7E84" w:rsidRPr="00273EB7">
        <w:rPr>
          <w:rFonts w:ascii="Times New Roman" w:eastAsia="SimSun" w:hAnsi="Times New Roman" w:cs="Times New Roman"/>
        </w:rPr>
        <w:t>,</w:t>
      </w:r>
      <w:r w:rsidRPr="00273EB7">
        <w:rPr>
          <w:rFonts w:ascii="Times New Roman" w:eastAsia="SimSun" w:hAnsi="Times New Roman" w:cs="Times New Roman"/>
        </w:rPr>
        <w:t xml:space="preserve"> and shared values of educational traditions that differ significantly from those of the UAE (Bacharach et al., 1990). The next parts of this study will describe the educational system in general, the role of participative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and </w:t>
      </w:r>
      <w:r w:rsidR="00D945B4" w:rsidRPr="00273EB7">
        <w:rPr>
          <w:rFonts w:ascii="Times New Roman" w:eastAsia="SimSun" w:hAnsi="Times New Roman" w:cs="Times New Roman"/>
        </w:rPr>
        <w:t>JS</w:t>
      </w:r>
      <w:r w:rsidRPr="00273EB7">
        <w:rPr>
          <w:rFonts w:ascii="Times New Roman" w:eastAsia="SimSun" w:hAnsi="Times New Roman" w:cs="Times New Roman"/>
        </w:rPr>
        <w:t>, and the study’s context, research gap, focus, questions, and research approach.</w:t>
      </w:r>
    </w:p>
    <w:p w14:paraId="28CBB6FF"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p>
    <w:p w14:paraId="2A380E7C"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40" w:name="_Toc404459043"/>
      <w:bookmarkStart w:id="41" w:name="_Toc404808566"/>
      <w:bookmarkStart w:id="42" w:name="_Toc405029285"/>
      <w:r w:rsidRPr="00273EB7">
        <w:rPr>
          <w:rFonts w:ascii="Times New Roman" w:eastAsia="SimHei" w:hAnsi="Times New Roman" w:cs="Times New Roman"/>
          <w:b/>
          <w:bCs/>
        </w:rPr>
        <w:t>Education in general</w:t>
      </w:r>
      <w:bookmarkEnd w:id="40"/>
      <w:bookmarkEnd w:id="41"/>
      <w:bookmarkEnd w:id="42"/>
    </w:p>
    <w:p w14:paraId="43906737" w14:textId="53D46874"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 xml:space="preserve">The education sector is one of </w:t>
      </w:r>
      <w:r w:rsidR="00C24B53" w:rsidRPr="00273EB7">
        <w:rPr>
          <w:rFonts w:ascii="Times New Roman" w:eastAsia="SimSun" w:hAnsi="Times New Roman" w:cs="Times New Roman"/>
        </w:rPr>
        <w:t xml:space="preserve">the </w:t>
      </w:r>
      <w:r w:rsidRPr="00273EB7">
        <w:rPr>
          <w:rFonts w:ascii="Times New Roman" w:eastAsia="SimSun" w:hAnsi="Times New Roman" w:cs="Times New Roman"/>
        </w:rPr>
        <w:t>most important sectors in society and for national development, as all countries nowadays are dealing with changes in many areas, especially economy-related, that lead these countries to change their education systems. This is emphasized by Mankiw et al</w:t>
      </w:r>
      <w:r w:rsidR="00C24B53" w:rsidRPr="00273EB7">
        <w:rPr>
          <w:rFonts w:ascii="Times New Roman" w:eastAsia="SimSun" w:hAnsi="Times New Roman" w:cs="Times New Roman"/>
        </w:rPr>
        <w:t>.</w:t>
      </w:r>
      <w:r w:rsidRPr="00273EB7">
        <w:rPr>
          <w:rFonts w:ascii="Times New Roman" w:eastAsia="SimSun" w:hAnsi="Times New Roman" w:cs="Times New Roman"/>
        </w:rPr>
        <w:t>, (1992), who stated that education can increase human capital in the labor force, which leads to productivity increase, which in turn leads to an improvement in the nation’s economy. Moreover, as Sheikh Zayed bin Sultan Al Nahyan (the founding father of the UAE</w:t>
      </w:r>
      <w:r w:rsidR="00253C2F" w:rsidRPr="00273EB7">
        <w:rPr>
          <w:rFonts w:ascii="Times New Roman" w:eastAsia="SimSun" w:hAnsi="Times New Roman" w:cs="Times New Roman"/>
        </w:rPr>
        <w:t>—</w:t>
      </w:r>
      <w:r w:rsidRPr="00273EB7">
        <w:rPr>
          <w:rFonts w:ascii="Times New Roman" w:eastAsia="SimSun" w:hAnsi="Times New Roman" w:cs="Times New Roman"/>
        </w:rPr>
        <w:t xml:space="preserve">May Allah have mercy on him) said, </w:t>
      </w:r>
      <w:r w:rsidR="00916852" w:rsidRPr="00273EB7">
        <w:rPr>
          <w:rFonts w:ascii="Times New Roman" w:eastAsia="SimSun" w:hAnsi="Times New Roman" w:cs="Times New Roman"/>
        </w:rPr>
        <w:t>“</w:t>
      </w:r>
      <w:r w:rsidRPr="00273EB7">
        <w:rPr>
          <w:rFonts w:ascii="Times New Roman" w:eastAsia="SimSun" w:hAnsi="Times New Roman" w:cs="Times New Roman"/>
        </w:rPr>
        <w:t>The education of our people is a great wealth. We are proud of our educated nation because through knowledge and science we will open the horizons of a glorious future</w:t>
      </w:r>
      <w:r w:rsidR="00916852" w:rsidRPr="00273EB7">
        <w:rPr>
          <w:rFonts w:ascii="Times New Roman" w:eastAsia="SimSun" w:hAnsi="Times New Roman" w:cs="Times New Roman"/>
        </w:rPr>
        <w:t>”</w:t>
      </w:r>
      <w:r w:rsidRPr="00273EB7">
        <w:rPr>
          <w:rFonts w:ascii="Times New Roman" w:eastAsia="SimSun" w:hAnsi="Times New Roman" w:cs="Times New Roman"/>
        </w:rPr>
        <w:t xml:space="preserve"> (Sheikh Zayed, Grand Mosque Center, 2014).</w:t>
      </w:r>
    </w:p>
    <w:p w14:paraId="15D47D5A" w14:textId="2B163606"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In addition, the Asian Development Bank stated that the key catalyst to develop nations and grow economies is generally assumed to be explained largely by stocks of labor, physical capital, and human capital, which means th</w:t>
      </w:r>
      <w:r w:rsidR="00865CB8" w:rsidRPr="00273EB7">
        <w:rPr>
          <w:rFonts w:ascii="Times New Roman" w:eastAsia="SimSun" w:hAnsi="Times New Roman" w:cs="Times New Roman"/>
        </w:rPr>
        <w:t>at the</w:t>
      </w:r>
      <w:r w:rsidRPr="00273EB7">
        <w:rPr>
          <w:rFonts w:ascii="Times New Roman" w:eastAsia="SimSun" w:hAnsi="Times New Roman" w:cs="Times New Roman"/>
        </w:rPr>
        <w:t xml:space="preserve"> quality of the labor force is </w:t>
      </w:r>
      <w:r w:rsidR="00865CB8" w:rsidRPr="00273EB7">
        <w:rPr>
          <w:rFonts w:ascii="Times New Roman" w:eastAsia="SimSun" w:hAnsi="Times New Roman" w:cs="Times New Roman"/>
        </w:rPr>
        <w:t xml:space="preserve">the </w:t>
      </w:r>
      <w:r w:rsidRPr="00273EB7">
        <w:rPr>
          <w:rFonts w:ascii="Times New Roman" w:eastAsia="SimSun" w:hAnsi="Times New Roman" w:cs="Times New Roman"/>
        </w:rPr>
        <w:t>key</w:t>
      </w:r>
      <w:r w:rsidR="00865CB8" w:rsidRPr="00273EB7">
        <w:rPr>
          <w:rFonts w:ascii="Times New Roman" w:eastAsia="SimSun" w:hAnsi="Times New Roman" w:cs="Times New Roman"/>
        </w:rPr>
        <w:t xml:space="preserve"> to this problem</w:t>
      </w:r>
      <w:r w:rsidRPr="00273EB7">
        <w:rPr>
          <w:rFonts w:ascii="Times New Roman" w:eastAsia="SimSun" w:hAnsi="Times New Roman" w:cs="Times New Roman"/>
        </w:rPr>
        <w:t xml:space="preserve">. In addition, the bank asserted that technology is part of this growth equation, where the availability of highly educated workers is associated with the rate of technological change (Asian </w:t>
      </w:r>
      <w:r w:rsidRPr="00273EB7">
        <w:rPr>
          <w:rFonts w:ascii="Times New Roman" w:eastAsia="SimSun" w:hAnsi="Times New Roman" w:cs="Times New Roman"/>
        </w:rPr>
        <w:lastRenderedPageBreak/>
        <w:t>Development Bank, 2001, p.</w:t>
      </w:r>
      <w:r w:rsidR="002C5B84" w:rsidRPr="00273EB7">
        <w:rPr>
          <w:rFonts w:ascii="Times New Roman" w:eastAsia="SimSun" w:hAnsi="Times New Roman" w:cs="Times New Roman"/>
        </w:rPr>
        <w:t xml:space="preserve"> </w:t>
      </w:r>
      <w:r w:rsidRPr="00273EB7">
        <w:rPr>
          <w:rFonts w:ascii="Times New Roman" w:eastAsia="SimSun" w:hAnsi="Times New Roman" w:cs="Times New Roman"/>
        </w:rPr>
        <w:t xml:space="preserve">27). A very significant key to make change successful is successful leadership. Bennis et al. (2003) argued that we need </w:t>
      </w:r>
      <w:r w:rsidRPr="00273EB7">
        <w:rPr>
          <w:rFonts w:ascii="Times New Roman" w:eastAsia="PMingLiU" w:hAnsi="Times New Roman" w:cs="Times New Roman"/>
          <w:lang w:eastAsia="zh-TW"/>
        </w:rPr>
        <w:t>l</w:t>
      </w:r>
      <w:r w:rsidRPr="00273EB7">
        <w:rPr>
          <w:rFonts w:ascii="Times New Roman" w:eastAsia="SimSun" w:hAnsi="Times New Roman" w:cs="Times New Roman"/>
        </w:rPr>
        <w:t xml:space="preserve">eaders, not </w:t>
      </w:r>
      <w:r w:rsidRPr="00273EB7">
        <w:rPr>
          <w:rFonts w:ascii="Times New Roman" w:eastAsia="PMingLiU" w:hAnsi="Times New Roman" w:cs="Times New Roman"/>
          <w:lang w:eastAsia="zh-TW"/>
        </w:rPr>
        <w:t>m</w:t>
      </w:r>
      <w:r w:rsidRPr="00273EB7">
        <w:rPr>
          <w:rFonts w:ascii="Times New Roman" w:eastAsia="SimSun" w:hAnsi="Times New Roman" w:cs="Times New Roman"/>
        </w:rPr>
        <w:t>anagers, to press change forward when faced with today’s challenges.</w:t>
      </w:r>
    </w:p>
    <w:p w14:paraId="13D9AD68" w14:textId="6996BF0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To improve education, Senge et al. (2000) </w:t>
      </w:r>
      <w:r w:rsidRPr="00273EB7">
        <w:rPr>
          <w:rFonts w:ascii="Times New Roman" w:eastAsia="PMingLiU" w:hAnsi="Times New Roman" w:cs="Times New Roman"/>
          <w:lang w:eastAsia="zh-TW"/>
        </w:rPr>
        <w:t>suggested</w:t>
      </w:r>
      <w:r w:rsidRPr="00273EB7">
        <w:rPr>
          <w:rFonts w:ascii="Times New Roman" w:eastAsia="SimSun" w:hAnsi="Times New Roman" w:cs="Times New Roman"/>
        </w:rPr>
        <w:t xml:space="preserve"> that improving school</w:t>
      </w:r>
      <w:r w:rsidRPr="00273EB7">
        <w:rPr>
          <w:rFonts w:ascii="Times New Roman" w:eastAsia="PMingLiU" w:hAnsi="Times New Roman" w:cs="Times New Roman"/>
          <w:lang w:eastAsia="zh-TW"/>
        </w:rPr>
        <w:t xml:space="preserve"> system</w:t>
      </w:r>
      <w:r w:rsidRPr="00273EB7">
        <w:rPr>
          <w:rFonts w:ascii="Times New Roman" w:eastAsia="SimSun" w:hAnsi="Times New Roman" w:cs="Times New Roman"/>
        </w:rPr>
        <w:t>s requires that everyone in the system express their aspirations, build their awareness, and develop their capabilities together (Senge et al., 2000, p.</w:t>
      </w:r>
      <w:r w:rsidR="002C5B84" w:rsidRPr="00273EB7">
        <w:rPr>
          <w:rFonts w:ascii="Times New Roman" w:eastAsia="SimSun" w:hAnsi="Times New Roman" w:cs="Times New Roman"/>
        </w:rPr>
        <w:t xml:space="preserve"> </w:t>
      </w:r>
      <w:r w:rsidRPr="00273EB7">
        <w:rPr>
          <w:rFonts w:ascii="Times New Roman" w:eastAsia="SimSun" w:hAnsi="Times New Roman" w:cs="Times New Roman"/>
        </w:rPr>
        <w:t xml:space="preserve">5). </w:t>
      </w:r>
      <w:r w:rsidRPr="00273EB7">
        <w:rPr>
          <w:rFonts w:ascii="Times New Roman" w:eastAsia="PMingLiU" w:hAnsi="Times New Roman" w:cs="Times New Roman"/>
          <w:lang w:eastAsia="zh-TW"/>
        </w:rPr>
        <w:t>They</w:t>
      </w:r>
      <w:r w:rsidRPr="00273EB7">
        <w:rPr>
          <w:rFonts w:ascii="Times New Roman" w:eastAsia="SimSun" w:hAnsi="Times New Roman" w:cs="Times New Roman"/>
        </w:rPr>
        <w:t xml:space="preserve"> illustrated the fi</w:t>
      </w:r>
      <w:r w:rsidRPr="00273EB7">
        <w:rPr>
          <w:rFonts w:ascii="Times New Roman" w:eastAsia="PMingLiU" w:hAnsi="Times New Roman" w:cs="Times New Roman"/>
          <w:lang w:eastAsia="zh-TW"/>
        </w:rPr>
        <w:t>ve-d</w:t>
      </w:r>
      <w:r w:rsidRPr="00273EB7">
        <w:rPr>
          <w:rFonts w:ascii="Times New Roman" w:eastAsia="SimSun" w:hAnsi="Times New Roman" w:cs="Times New Roman"/>
        </w:rPr>
        <w:t xml:space="preserve">iscipline approach to achieve high quality in schools: </w:t>
      </w:r>
      <w:r w:rsidR="00616325" w:rsidRPr="00273EB7">
        <w:rPr>
          <w:rFonts w:ascii="Times New Roman" w:eastAsia="SimSun" w:hAnsi="Times New Roman" w:cs="Times New Roman"/>
        </w:rPr>
        <w:t>p</w:t>
      </w:r>
      <w:r w:rsidRPr="00273EB7">
        <w:rPr>
          <w:rFonts w:ascii="Times New Roman" w:eastAsia="SimSun" w:hAnsi="Times New Roman" w:cs="Times New Roman"/>
        </w:rPr>
        <w:t xml:space="preserve">ersonal </w:t>
      </w:r>
      <w:r w:rsidR="00616325" w:rsidRPr="00273EB7">
        <w:rPr>
          <w:rFonts w:ascii="Times New Roman" w:eastAsia="SimSun" w:hAnsi="Times New Roman" w:cs="Times New Roman"/>
        </w:rPr>
        <w:t>m</w:t>
      </w:r>
      <w:r w:rsidRPr="00273EB7">
        <w:rPr>
          <w:rFonts w:ascii="Times New Roman" w:eastAsia="SimSun" w:hAnsi="Times New Roman" w:cs="Times New Roman"/>
        </w:rPr>
        <w:t xml:space="preserve">astery, </w:t>
      </w:r>
      <w:r w:rsidR="00616325" w:rsidRPr="00273EB7">
        <w:rPr>
          <w:rFonts w:ascii="Times New Roman" w:eastAsia="SimSun" w:hAnsi="Times New Roman" w:cs="Times New Roman"/>
        </w:rPr>
        <w:t>m</w:t>
      </w:r>
      <w:r w:rsidRPr="00273EB7">
        <w:rPr>
          <w:rFonts w:ascii="Times New Roman" w:eastAsia="SimSun" w:hAnsi="Times New Roman" w:cs="Times New Roman"/>
        </w:rPr>
        <w:t xml:space="preserve">ental </w:t>
      </w:r>
      <w:r w:rsidR="00616325" w:rsidRPr="00273EB7">
        <w:rPr>
          <w:rFonts w:ascii="Times New Roman" w:eastAsia="SimSun" w:hAnsi="Times New Roman" w:cs="Times New Roman"/>
        </w:rPr>
        <w:t>m</w:t>
      </w:r>
      <w:r w:rsidRPr="00273EB7">
        <w:rPr>
          <w:rFonts w:ascii="Times New Roman" w:eastAsia="SimSun" w:hAnsi="Times New Roman" w:cs="Times New Roman"/>
        </w:rPr>
        <w:t xml:space="preserve">odels, </w:t>
      </w:r>
      <w:r w:rsidR="00616325" w:rsidRPr="00273EB7">
        <w:rPr>
          <w:rFonts w:ascii="Times New Roman" w:eastAsia="SimSun" w:hAnsi="Times New Roman" w:cs="Times New Roman"/>
        </w:rPr>
        <w:t>s</w:t>
      </w:r>
      <w:r w:rsidRPr="00273EB7">
        <w:rPr>
          <w:rFonts w:ascii="Times New Roman" w:eastAsia="SimSun" w:hAnsi="Times New Roman" w:cs="Times New Roman"/>
        </w:rPr>
        <w:t xml:space="preserve">hared </w:t>
      </w:r>
      <w:r w:rsidR="00616325" w:rsidRPr="00273EB7">
        <w:rPr>
          <w:rFonts w:ascii="Times New Roman" w:eastAsia="SimSun" w:hAnsi="Times New Roman" w:cs="Times New Roman"/>
        </w:rPr>
        <w:t>v</w:t>
      </w:r>
      <w:r w:rsidRPr="00273EB7">
        <w:rPr>
          <w:rFonts w:ascii="Times New Roman" w:eastAsia="SimSun" w:hAnsi="Times New Roman" w:cs="Times New Roman"/>
        </w:rPr>
        <w:t xml:space="preserve">ision, </w:t>
      </w:r>
      <w:r w:rsidR="00616325" w:rsidRPr="00273EB7">
        <w:rPr>
          <w:rFonts w:ascii="Times New Roman" w:eastAsia="SimSun" w:hAnsi="Times New Roman" w:cs="Times New Roman"/>
        </w:rPr>
        <w:t>t</w:t>
      </w:r>
      <w:r w:rsidRPr="00273EB7">
        <w:rPr>
          <w:rFonts w:ascii="Times New Roman" w:eastAsia="SimSun" w:hAnsi="Times New Roman" w:cs="Times New Roman"/>
        </w:rPr>
        <w:t xml:space="preserve">eam </w:t>
      </w:r>
      <w:r w:rsidR="00616325" w:rsidRPr="00273EB7">
        <w:rPr>
          <w:rFonts w:ascii="Times New Roman" w:eastAsia="SimSun" w:hAnsi="Times New Roman" w:cs="Times New Roman"/>
        </w:rPr>
        <w:t>l</w:t>
      </w:r>
      <w:r w:rsidRPr="00273EB7">
        <w:rPr>
          <w:rFonts w:ascii="Times New Roman" w:eastAsia="SimSun" w:hAnsi="Times New Roman" w:cs="Times New Roman"/>
        </w:rPr>
        <w:t xml:space="preserve">earning, and </w:t>
      </w:r>
      <w:r w:rsidR="00616325" w:rsidRPr="00273EB7">
        <w:rPr>
          <w:rFonts w:ascii="Times New Roman" w:eastAsia="SimSun" w:hAnsi="Times New Roman" w:cs="Times New Roman"/>
        </w:rPr>
        <w:t>s</w:t>
      </w:r>
      <w:r w:rsidRPr="00273EB7">
        <w:rPr>
          <w:rFonts w:ascii="Times New Roman" w:eastAsia="SimSun" w:hAnsi="Times New Roman" w:cs="Times New Roman"/>
        </w:rPr>
        <w:t xml:space="preserve">ystems </w:t>
      </w:r>
      <w:r w:rsidR="00616325" w:rsidRPr="00273EB7">
        <w:rPr>
          <w:rFonts w:ascii="Times New Roman" w:eastAsia="SimSun" w:hAnsi="Times New Roman" w:cs="Times New Roman"/>
        </w:rPr>
        <w:t>t</w:t>
      </w:r>
      <w:r w:rsidRPr="00273EB7">
        <w:rPr>
          <w:rFonts w:ascii="Times New Roman" w:eastAsia="SimSun" w:hAnsi="Times New Roman" w:cs="Times New Roman"/>
        </w:rPr>
        <w:t>hinking</w:t>
      </w:r>
      <w:r w:rsidRPr="00273EB7">
        <w:rPr>
          <w:rFonts w:ascii="Times New Roman" w:eastAsia="PMingLiU" w:hAnsi="Times New Roman" w:cs="Times New Roman"/>
          <w:lang w:eastAsia="zh-TW"/>
        </w:rPr>
        <w:t>.</w:t>
      </w:r>
    </w:p>
    <w:p w14:paraId="20DE1BBE" w14:textId="77777777" w:rsidR="0053312F" w:rsidRPr="00273EB7" w:rsidRDefault="0053312F" w:rsidP="007F18BC">
      <w:pPr>
        <w:jc w:val="both"/>
        <w:rPr>
          <w:rFonts w:ascii="Times New Roman" w:hAnsi="Times New Roman" w:cs="Times New Roman"/>
          <w:lang w:bidi="ar-AE"/>
        </w:rPr>
      </w:pPr>
    </w:p>
    <w:p w14:paraId="03DAFAE7" w14:textId="6A60CF83"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43" w:name="_Toc404459044"/>
      <w:bookmarkStart w:id="44" w:name="_Toc404808567"/>
      <w:bookmarkStart w:id="45" w:name="_Toc405029286"/>
      <w:r w:rsidRPr="00273EB7">
        <w:rPr>
          <w:rFonts w:ascii="Times New Roman" w:eastAsia="SimHei" w:hAnsi="Times New Roman" w:cs="Times New Roman"/>
          <w:b/>
          <w:bCs/>
        </w:rPr>
        <w:t>Role of participative decision</w:t>
      </w:r>
      <w:r w:rsidR="003F1349" w:rsidRPr="00273EB7">
        <w:rPr>
          <w:rFonts w:ascii="Times New Roman" w:eastAsia="SimHei" w:hAnsi="Times New Roman" w:cs="Times New Roman"/>
          <w:b/>
          <w:bCs/>
        </w:rPr>
        <w:t xml:space="preserve"> </w:t>
      </w:r>
      <w:r w:rsidRPr="00273EB7">
        <w:rPr>
          <w:rFonts w:ascii="Times New Roman" w:eastAsia="SimHei" w:hAnsi="Times New Roman" w:cs="Times New Roman"/>
          <w:b/>
          <w:bCs/>
        </w:rPr>
        <w:t>making and job satisfaction</w:t>
      </w:r>
      <w:bookmarkEnd w:id="43"/>
      <w:bookmarkEnd w:id="44"/>
      <w:bookmarkEnd w:id="45"/>
    </w:p>
    <w:p w14:paraId="3ABE3540" w14:textId="4111B08E"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Teachers are the main agents of change in schools (Ghazi &amp; Khan, 2008). Teachers are best situated to understand the challenges and processes of schools and learning operations, more so even than school administrators or policy</w:t>
      </w:r>
      <w:r w:rsidR="003F1349" w:rsidRPr="00273EB7">
        <w:rPr>
          <w:rFonts w:ascii="Times New Roman" w:eastAsia="SimSun" w:hAnsi="Times New Roman" w:cs="Times New Roman"/>
        </w:rPr>
        <w:t>-</w:t>
      </w:r>
      <w:r w:rsidRPr="00273EB7">
        <w:rPr>
          <w:rFonts w:ascii="Times New Roman" w:eastAsia="SimSun" w:hAnsi="Times New Roman" w:cs="Times New Roman"/>
        </w:rPr>
        <w:t>makers (Bacharach et al., 1990). They are the most important engine in developing education systems in countries that seek economic development. Therefore, it is essential in this research to study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job satisfaction (JS) and their participative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(PDM), as they are the implementers of these decisions in schools (</w:t>
      </w:r>
      <w:r w:rsidRPr="00273EB7">
        <w:rPr>
          <w:rFonts w:ascii="Times New Roman" w:hAnsi="Times New Roman" w:cs="Times New Roman"/>
        </w:rPr>
        <w:t>Akiba</w:t>
      </w:r>
      <w:r w:rsidRPr="00273EB7">
        <w:rPr>
          <w:rFonts w:ascii="Times New Roman" w:eastAsia="SimSun" w:hAnsi="Times New Roman" w:cs="Times New Roman"/>
        </w:rPr>
        <w:t xml:space="preserve">, 2013; and Mohammed, 2011). Many studies elucidate the importance of studying employees’ </w:t>
      </w:r>
      <w:r w:rsidR="00C327D4" w:rsidRPr="00273EB7">
        <w:rPr>
          <w:rFonts w:ascii="Times New Roman" w:eastAsia="SimSun" w:hAnsi="Times New Roman" w:cs="Times New Roman"/>
        </w:rPr>
        <w:t>JS</w:t>
      </w:r>
      <w:r w:rsidRPr="00273EB7">
        <w:rPr>
          <w:rFonts w:ascii="Times New Roman" w:eastAsia="SimSun" w:hAnsi="Times New Roman" w:cs="Times New Roman"/>
        </w:rPr>
        <w:t xml:space="preserve"> and how that influences the organization by determining employees’ tendency toward good or bad behavior or the taking or shirking of responsibilities (Ngotngamwong, 2012; De Nobile &amp; McCormick, 2005; Xu &amp; Shen, 2007). Several studies have found that not only does teachers’ JS influence their commitment and performance, it </w:t>
      </w:r>
      <w:r w:rsidR="00C327D4" w:rsidRPr="00273EB7">
        <w:rPr>
          <w:rFonts w:ascii="Times New Roman" w:eastAsia="SimSun" w:hAnsi="Times New Roman" w:cs="Times New Roman"/>
        </w:rPr>
        <w:t xml:space="preserve">also </w:t>
      </w:r>
      <w:r w:rsidRPr="00273EB7">
        <w:rPr>
          <w:rFonts w:ascii="Times New Roman" w:eastAsia="SimSun" w:hAnsi="Times New Roman" w:cs="Times New Roman"/>
        </w:rPr>
        <w:t xml:space="preserve">increases students’ learning (Shann, 1998; Adams 2010). Previous studies have also found that happy teachers (teachers with high JS) appear to be more committed to improving the educational environment (Shann, 1998; </w:t>
      </w:r>
      <w:r w:rsidRPr="00273EB7">
        <w:rPr>
          <w:rFonts w:ascii="Times New Roman" w:eastAsia="SimSun" w:hAnsi="Times New Roman" w:cs="Times New Roman"/>
        </w:rPr>
        <w:lastRenderedPageBreak/>
        <w:t>Adams 2010). Chen (2008) illustrated JS as representative of employee’s feelings, attitudes</w:t>
      </w:r>
      <w:r w:rsidR="00C327D4" w:rsidRPr="00273EB7">
        <w:rPr>
          <w:rFonts w:ascii="Times New Roman" w:eastAsia="SimSun" w:hAnsi="Times New Roman" w:cs="Times New Roman"/>
        </w:rPr>
        <w:t>,</w:t>
      </w:r>
      <w:r w:rsidRPr="00273EB7">
        <w:rPr>
          <w:rFonts w:ascii="Times New Roman" w:eastAsia="SimSun" w:hAnsi="Times New Roman" w:cs="Times New Roman"/>
        </w:rPr>
        <w:t xml:space="preserve"> or preferences toward his or her work. J</w:t>
      </w:r>
      <w:r w:rsidR="00D945B4" w:rsidRPr="00273EB7">
        <w:rPr>
          <w:rFonts w:ascii="Times New Roman" w:eastAsia="SimSun" w:hAnsi="Times New Roman" w:cs="Times New Roman"/>
        </w:rPr>
        <w:t>S</w:t>
      </w:r>
      <w:r w:rsidRPr="00273EB7">
        <w:rPr>
          <w:rFonts w:ascii="Times New Roman" w:eastAsia="SimSun" w:hAnsi="Times New Roman" w:cs="Times New Roman"/>
        </w:rPr>
        <w:t>, as well, is considered one of the indicators of a well-functioning school (Khan &amp; Mirza, 2012). Numerous studies have indicated the importance and effect of PDM on JS (Conway, 1976; Henderson, 1976; Mohrman et al., 1978; Bacharach et al., 1990; Rinehart &amp; Short, 1994; Wu, 1994; and Kuku &amp; Taylor, 2002). Jolodar (2012) investigated the effect of six social factors on personal JS, one of these factors being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Teachers’ JS was the focus of research because of its effect on urban teachers’ performance and students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achievements (Shann, 1998). Shann (1998) recommended asking principals to raise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by increasing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in their respective schools. Somech (2010) also highlighted the aggregating concept of PDM in schools and the effects of implementing this concept on schools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effectiveness. Many studies elucidated the importance of studying employees’ JS and </w:t>
      </w:r>
      <w:r w:rsidR="00C327D4" w:rsidRPr="00273EB7">
        <w:rPr>
          <w:rFonts w:ascii="Times New Roman" w:eastAsia="SimSun" w:hAnsi="Times New Roman" w:cs="Times New Roman"/>
        </w:rPr>
        <w:t>determined how employees’ JS affect</w:t>
      </w:r>
      <w:r w:rsidRPr="00273EB7">
        <w:rPr>
          <w:rFonts w:ascii="Times New Roman" w:eastAsia="SimSun" w:hAnsi="Times New Roman" w:cs="Times New Roman"/>
        </w:rPr>
        <w:t xml:space="preserve"> the organization by practicing good or bad behavior and taking or shirking responsibilities (Ngotngamwong, 2012; De Nobile &amp; McCormick, 2005; Xu &amp; Shen, 2007). Mehta et al. (2010) illustrated that PDM is a tool that allows school members to contribute to successful educational management.</w:t>
      </w:r>
    </w:p>
    <w:p w14:paraId="2E0DA37B" w14:textId="77777777" w:rsidR="0053312F" w:rsidRPr="00273EB7" w:rsidRDefault="0053312F" w:rsidP="007F18BC">
      <w:pPr>
        <w:jc w:val="both"/>
        <w:rPr>
          <w:rFonts w:ascii="Times New Roman" w:hAnsi="Times New Roman" w:cs="Times New Roman"/>
          <w:lang w:bidi="ar-AE"/>
        </w:rPr>
      </w:pPr>
    </w:p>
    <w:p w14:paraId="5C457E3F"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46" w:name="_Toc404459045"/>
      <w:bookmarkStart w:id="47" w:name="_Toc404808568"/>
      <w:bookmarkStart w:id="48" w:name="_Toc405029287"/>
      <w:r w:rsidRPr="00273EB7">
        <w:rPr>
          <w:rFonts w:ascii="Times New Roman" w:eastAsia="SimHei" w:hAnsi="Times New Roman" w:cs="Times New Roman"/>
          <w:b/>
          <w:bCs/>
        </w:rPr>
        <w:t>Context of the study</w:t>
      </w:r>
      <w:bookmarkEnd w:id="46"/>
      <w:bookmarkEnd w:id="47"/>
      <w:bookmarkEnd w:id="48"/>
    </w:p>
    <w:p w14:paraId="71092B8C" w14:textId="0699FD08"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government of Abu Dhabi has identified nine pillars that will form the architecture of the emirate’s vision for its social, political</w:t>
      </w:r>
      <w:r w:rsidR="00A970C5" w:rsidRPr="00273EB7">
        <w:rPr>
          <w:rFonts w:ascii="Times New Roman" w:eastAsia="SimSun" w:hAnsi="Times New Roman" w:cs="Times New Roman"/>
        </w:rPr>
        <w:t>,</w:t>
      </w:r>
      <w:r w:rsidRPr="00273EB7">
        <w:rPr>
          <w:rFonts w:ascii="Times New Roman" w:eastAsia="SimSun" w:hAnsi="Times New Roman" w:cs="Times New Roman"/>
        </w:rPr>
        <w:t xml:space="preserve"> and economic future in 2030. One of these pillars is a sustainable knowledge-based economy and premium education, and one of the four key priority areas for this vision is social and human resources development (The Government of Abu Dhabi, 2008). This study was conducted in Abu Dhabi</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public and private schools. Abu Dhabi is the largest emirate in the UAE. The UAE’s formal educational system started more than 40 years ago, </w:t>
      </w:r>
      <w:r w:rsidRPr="00273EB7">
        <w:rPr>
          <w:rFonts w:ascii="Times New Roman" w:eastAsia="SimSun" w:hAnsi="Times New Roman" w:cs="Times New Roman"/>
        </w:rPr>
        <w:lastRenderedPageBreak/>
        <w:t xml:space="preserve">with many development projects in the educational field both federally and locally (Bradshaw et al., 2004). In the last 10 years, an ambitious school reform plan was launched by the Abu Dhabi government in the UAE, seeking to achieve significant educational development. To this end, the Abu Dhabi Educational Council (ADEC) was established (Gallagher, 2011). Through the leadership of the ADEC, the </w:t>
      </w:r>
      <w:r w:rsidR="00BB4D41" w:rsidRPr="00273EB7">
        <w:rPr>
          <w:rFonts w:ascii="Times New Roman" w:eastAsia="SimSun" w:hAnsi="Times New Roman" w:cs="Times New Roman"/>
        </w:rPr>
        <w:t>E</w:t>
      </w:r>
      <w:r w:rsidRPr="00273EB7">
        <w:rPr>
          <w:rFonts w:ascii="Times New Roman" w:eastAsia="SimSun" w:hAnsi="Times New Roman" w:cs="Times New Roman"/>
        </w:rPr>
        <w:t xml:space="preserve">mirate of Abu Dhabi looks to become one of the five most advanced learning systems in the world and thereby drive national development (ADEC, 2012a). ADEC established the </w:t>
      </w:r>
      <w:r w:rsidR="009F1360" w:rsidRPr="00273EB7">
        <w:rPr>
          <w:rFonts w:ascii="Times New Roman" w:eastAsia="SimSun" w:hAnsi="Times New Roman" w:cs="Times New Roman"/>
        </w:rPr>
        <w:t>n</w:t>
      </w:r>
      <w:r w:rsidRPr="00273EB7">
        <w:rPr>
          <w:rFonts w:ascii="Times New Roman" w:eastAsia="SimSun" w:hAnsi="Times New Roman" w:cs="Times New Roman"/>
        </w:rPr>
        <w:t xml:space="preserve">ew </w:t>
      </w:r>
      <w:r w:rsidR="009F1360" w:rsidRPr="00273EB7">
        <w:rPr>
          <w:rFonts w:ascii="Times New Roman" w:eastAsia="SimSun" w:hAnsi="Times New Roman" w:cs="Times New Roman"/>
        </w:rPr>
        <w:t>s</w:t>
      </w:r>
      <w:r w:rsidRPr="00273EB7">
        <w:rPr>
          <w:rFonts w:ascii="Times New Roman" w:eastAsia="SimSun" w:hAnsi="Times New Roman" w:cs="Times New Roman"/>
        </w:rPr>
        <w:t xml:space="preserve">chool </w:t>
      </w:r>
      <w:r w:rsidR="009F1360" w:rsidRPr="00273EB7">
        <w:rPr>
          <w:rFonts w:ascii="Times New Roman" w:eastAsia="SimSun" w:hAnsi="Times New Roman" w:cs="Times New Roman"/>
        </w:rPr>
        <w:t>m</w:t>
      </w:r>
      <w:r w:rsidRPr="00273EB7">
        <w:rPr>
          <w:rFonts w:ascii="Times New Roman" w:eastAsia="SimSun" w:hAnsi="Times New Roman" w:cs="Times New Roman"/>
        </w:rPr>
        <w:t>odel (NSM), which is considered a significant change in the field of education in Abu Dhabi. In the educational district, with 268 public schools (120,000 students) and 183 private schools (200,000 students from different countries) (www.adec.ac.ae), the NSM is considered a new approach to education, with a focus on creating bi</w:t>
      </w:r>
      <w:r w:rsidR="006E3159">
        <w:rPr>
          <w:rFonts w:ascii="Times New Roman" w:eastAsia="SimSun" w:hAnsi="Times New Roman" w:cs="Times New Roman"/>
        </w:rPr>
        <w:t>-</w:t>
      </w:r>
      <w:r w:rsidRPr="00273EB7">
        <w:rPr>
          <w:rFonts w:ascii="Times New Roman" w:eastAsia="SimSun" w:hAnsi="Times New Roman" w:cs="Times New Roman"/>
        </w:rPr>
        <w:t>literate students who can use both English and Arabic to listen, speak, read</w:t>
      </w:r>
      <w:r w:rsidR="00BB4D41" w:rsidRPr="00273EB7">
        <w:rPr>
          <w:rFonts w:ascii="Times New Roman" w:eastAsia="SimSun" w:hAnsi="Times New Roman" w:cs="Times New Roman"/>
        </w:rPr>
        <w:t>,</w:t>
      </w:r>
      <w:r w:rsidRPr="00273EB7">
        <w:rPr>
          <w:rFonts w:ascii="Times New Roman" w:eastAsia="SimSun" w:hAnsi="Times New Roman" w:cs="Times New Roman"/>
        </w:rPr>
        <w:t xml:space="preserve"> and write (Gallagher, 2011).</w:t>
      </w:r>
    </w:p>
    <w:p w14:paraId="07D892F2" w14:textId="77777777" w:rsidR="0053312F" w:rsidRPr="00273EB7" w:rsidRDefault="0053312F" w:rsidP="007F18BC">
      <w:pPr>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This educational system started in the 1960s and 1970s with a few formal schools, which expanded with separate schools for boys and girls, and eventually became the public schools (</w:t>
      </w:r>
      <w:r w:rsidRPr="00273EB7">
        <w:rPr>
          <w:rFonts w:ascii="Times New Roman" w:eastAsia="SimSun" w:hAnsi="Times New Roman" w:cs="Times New Roman"/>
        </w:rPr>
        <w:t>Bradshaw et al., 2004</w:t>
      </w:r>
      <w:r w:rsidRPr="00273EB7">
        <w:rPr>
          <w:rFonts w:ascii="Times New Roman" w:eastAsia="PMingLiU" w:hAnsi="Times New Roman" w:cs="Times New Roman"/>
          <w:lang w:eastAsia="zh-TW"/>
        </w:rPr>
        <w:t>).</w:t>
      </w:r>
    </w:p>
    <w:p w14:paraId="1A8A15C6" w14:textId="0575FEFA" w:rsidR="0053312F" w:rsidRPr="00273EB7" w:rsidRDefault="0053312F" w:rsidP="007F18BC">
      <w:pPr>
        <w:jc w:val="both"/>
        <w:rPr>
          <w:rFonts w:ascii="Times New Roman" w:eastAsia="PMingLiU" w:hAnsi="Times New Roman" w:cs="Times New Roman"/>
          <w:lang w:eastAsia="zh-TW"/>
        </w:rPr>
      </w:pPr>
      <w:r w:rsidRPr="00273EB7">
        <w:rPr>
          <w:rFonts w:ascii="Times New Roman" w:eastAsia="PMingLiU" w:hAnsi="Times New Roman" w:cs="Times New Roman"/>
          <w:lang w:eastAsia="zh-TW"/>
        </w:rPr>
        <w:t>Nowadays, primary education is compulsory and secondary education is accessible all across the UAE. At the same time, private schools were developed to meet expatriates’ religious, cultural</w:t>
      </w:r>
      <w:r w:rsidR="00BB4D41"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and education</w:t>
      </w:r>
      <w:r w:rsidR="00BB4D41" w:rsidRPr="00273EB7">
        <w:rPr>
          <w:rFonts w:ascii="Times New Roman" w:eastAsia="PMingLiU" w:hAnsi="Times New Roman" w:cs="Times New Roman"/>
          <w:lang w:eastAsia="zh-TW"/>
        </w:rPr>
        <w:t>al</w:t>
      </w:r>
      <w:r w:rsidRPr="00273EB7">
        <w:rPr>
          <w:rFonts w:ascii="Times New Roman" w:eastAsia="PMingLiU" w:hAnsi="Times New Roman" w:cs="Times New Roman"/>
          <w:lang w:eastAsia="zh-TW"/>
        </w:rPr>
        <w:t xml:space="preserve"> needs. Therefore, the curricula in these schools w</w:t>
      </w:r>
      <w:r w:rsidR="00BB4D41" w:rsidRPr="00273EB7">
        <w:rPr>
          <w:rFonts w:ascii="Times New Roman" w:eastAsia="PMingLiU" w:hAnsi="Times New Roman" w:cs="Times New Roman"/>
          <w:lang w:eastAsia="zh-TW"/>
        </w:rPr>
        <w:t>ere</w:t>
      </w:r>
      <w:r w:rsidRPr="00273EB7">
        <w:rPr>
          <w:rFonts w:ascii="Times New Roman" w:eastAsia="PMingLiU" w:hAnsi="Times New Roman" w:cs="Times New Roman"/>
          <w:lang w:eastAsia="zh-TW"/>
        </w:rPr>
        <w:t xml:space="preserve"> designed with the influence of educational curricula from the U</w:t>
      </w:r>
      <w:r w:rsidR="00725965" w:rsidRPr="00273EB7">
        <w:rPr>
          <w:rFonts w:ascii="Times New Roman" w:eastAsia="PMingLiU" w:hAnsi="Times New Roman" w:cs="Times New Roman"/>
          <w:lang w:eastAsia="zh-TW"/>
        </w:rPr>
        <w:t>nited Kingdom</w:t>
      </w:r>
      <w:r w:rsidRPr="00273EB7">
        <w:rPr>
          <w:rFonts w:ascii="Times New Roman" w:eastAsia="PMingLiU" w:hAnsi="Times New Roman" w:cs="Times New Roman"/>
          <w:lang w:eastAsia="zh-TW"/>
        </w:rPr>
        <w:t>, Canada, the U</w:t>
      </w:r>
      <w:r w:rsidR="00725965" w:rsidRPr="00273EB7">
        <w:rPr>
          <w:rFonts w:ascii="Times New Roman" w:eastAsia="PMingLiU" w:hAnsi="Times New Roman" w:cs="Times New Roman"/>
          <w:lang w:eastAsia="zh-TW"/>
        </w:rPr>
        <w:t>nited States,</w:t>
      </w:r>
      <w:r w:rsidRPr="00273EB7">
        <w:rPr>
          <w:rFonts w:ascii="Times New Roman" w:eastAsia="PMingLiU" w:hAnsi="Times New Roman" w:cs="Times New Roman"/>
          <w:lang w:eastAsia="zh-TW"/>
        </w:rPr>
        <w:t xml:space="preserve"> and India. The UAE’s Ministry of Education (MOE) is responsible for both the public and </w:t>
      </w:r>
      <w:r w:rsidR="00925732" w:rsidRPr="00273EB7">
        <w:rPr>
          <w:rFonts w:ascii="Times New Roman" w:eastAsia="PMingLiU" w:hAnsi="Times New Roman" w:cs="Times New Roman"/>
          <w:lang w:eastAsia="zh-TW"/>
        </w:rPr>
        <w:t xml:space="preserve">the </w:t>
      </w:r>
      <w:r w:rsidRPr="00273EB7">
        <w:rPr>
          <w:rFonts w:ascii="Times New Roman" w:eastAsia="PMingLiU" w:hAnsi="Times New Roman" w:cs="Times New Roman"/>
          <w:lang w:eastAsia="zh-TW"/>
        </w:rPr>
        <w:t>private education systems in all seven emirates (</w:t>
      </w:r>
      <w:r w:rsidRPr="00273EB7">
        <w:rPr>
          <w:rFonts w:ascii="Times New Roman" w:eastAsia="SimSun" w:hAnsi="Times New Roman" w:cs="Times New Roman"/>
        </w:rPr>
        <w:t>Bradshaw et al., 2004</w:t>
      </w:r>
      <w:r w:rsidRPr="00273EB7">
        <w:rPr>
          <w:rFonts w:ascii="Times New Roman" w:eastAsia="PMingLiU" w:hAnsi="Times New Roman" w:cs="Times New Roman"/>
          <w:lang w:eastAsia="zh-TW"/>
        </w:rPr>
        <w:t>). Their responsibilities toward the public</w:t>
      </w:r>
      <w:r w:rsidR="003F1349"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school system are much broader, including setting rules, building new buildings, hiring staff, determining the standards of education, providing curricular materials and support, and coordinating different educational activities. During the last </w:t>
      </w:r>
      <w:r w:rsidR="00725965" w:rsidRPr="00273EB7">
        <w:rPr>
          <w:rFonts w:ascii="Times New Roman" w:eastAsia="PMingLiU" w:hAnsi="Times New Roman" w:cs="Times New Roman"/>
          <w:lang w:eastAsia="zh-TW"/>
        </w:rPr>
        <w:t xml:space="preserve">10 </w:t>
      </w:r>
      <w:r w:rsidRPr="00273EB7">
        <w:rPr>
          <w:rFonts w:ascii="Times New Roman" w:eastAsia="PMingLiU" w:hAnsi="Times New Roman" w:cs="Times New Roman"/>
          <w:lang w:eastAsia="zh-TW"/>
        </w:rPr>
        <w:t xml:space="preserve">years, the MOE has managed many </w:t>
      </w:r>
      <w:r w:rsidRPr="00273EB7">
        <w:rPr>
          <w:rFonts w:ascii="Times New Roman" w:eastAsia="PMingLiU" w:hAnsi="Times New Roman" w:cs="Times New Roman"/>
          <w:lang w:eastAsia="zh-TW"/>
        </w:rPr>
        <w:lastRenderedPageBreak/>
        <w:t>educational reform projects, such as the MAG (Madares Al Ghad) Schools Project. This project aims at improving schools in the UAE by incorporating an English as a Second Language (ESL) curriculum and providing schools with modern educational techniques. Until recent times, Western education and government schools in Abu Dhabi have been effectively mutually exclusive.</w:t>
      </w:r>
    </w:p>
    <w:p w14:paraId="3E7207D3" w14:textId="1AC375EB"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The changes in Abu Dhabi started in 2005 as an ambitious school reform plan launched by the emirate’s government, which seeks to develop significant educational changes (Gallagher, 2011). The Crown Prince of Abu Dhabi stated that education in the emirate has experienced a radical transformation into one of the five most advanced learning systems in the world. The crown prince added that </w:t>
      </w:r>
      <w:bookmarkStart w:id="49" w:name="OLE_LINK6"/>
      <w:bookmarkStart w:id="50" w:name="OLE_LINK5"/>
      <w:r w:rsidRPr="00273EB7">
        <w:rPr>
          <w:rFonts w:ascii="Times New Roman" w:eastAsia="SimSun" w:hAnsi="Times New Roman" w:cs="Times New Roman"/>
        </w:rPr>
        <w:t>advanced education is the main engine to drive the development of any community</w:t>
      </w:r>
      <w:bookmarkEnd w:id="49"/>
      <w:bookmarkEnd w:id="50"/>
      <w:r w:rsidRPr="00273EB7">
        <w:rPr>
          <w:rFonts w:ascii="Times New Roman" w:eastAsia="SimSun" w:hAnsi="Times New Roman" w:cs="Times New Roman"/>
        </w:rPr>
        <w:t xml:space="preserve"> (ADEC, 2012a, p.6). As Mohamed (2011) stated, the educational policy aims to create a society of skilled and creative people, and that will be accomplished with opportunities for quality education, employment or self-employment, and giving people the chance to fully participate in the country’s development (Mohamed, 2011. p.6). He added that the UAE needs to ensure quality education at every level from pre-school to adult learning in order to develop human capacity and create a workforce with skills and talent that will drive a knowledge economy.</w:t>
      </w:r>
    </w:p>
    <w:p w14:paraId="37A2FAA7" w14:textId="21B94C4B"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line with this view, the A</w:t>
      </w:r>
      <w:r w:rsidR="003F1349" w:rsidRPr="00273EB7">
        <w:rPr>
          <w:rFonts w:ascii="Times New Roman" w:eastAsia="SimSun" w:hAnsi="Times New Roman" w:cs="Times New Roman"/>
        </w:rPr>
        <w:t>DEC</w:t>
      </w:r>
      <w:r w:rsidRPr="00273EB7">
        <w:rPr>
          <w:rFonts w:ascii="Times New Roman" w:eastAsia="SimSun" w:hAnsi="Times New Roman" w:cs="Times New Roman"/>
        </w:rPr>
        <w:t xml:space="preserve">, the local executive authority, was established in 2005 in order to manage the educational development in the </w:t>
      </w:r>
      <w:bookmarkStart w:id="51" w:name="OLE_LINK2"/>
      <w:bookmarkStart w:id="52" w:name="OLE_LINK1"/>
      <w:r w:rsidRPr="00273EB7">
        <w:rPr>
          <w:rFonts w:ascii="Times New Roman" w:eastAsia="SimSun" w:hAnsi="Times New Roman" w:cs="Times New Roman"/>
        </w:rPr>
        <w:t>emirate (http://www.dubaifaqs.com/abu-dhabi-education-council.php, viewed 4 November 201</w:t>
      </w:r>
      <w:bookmarkEnd w:id="51"/>
      <w:bookmarkEnd w:id="52"/>
      <w:r w:rsidRPr="00273EB7">
        <w:rPr>
          <w:rFonts w:ascii="Times New Roman" w:eastAsia="SimSun" w:hAnsi="Times New Roman" w:cs="Times New Roman"/>
        </w:rPr>
        <w:t>2). The vision of the ADEC is to have the Emirate of Abu Dhabi be regarded as one of the best five governments in the world (ADEC, 2012a) and to make education the first priority of the community to be recognized as a world-class education system that supports all learners to reach their full potential in competing within the global market (ADEC, 2012a). This vision was followed by its announcement of a 10-year strategic plan from 2009 to 2018 to improve the education system in the emirate (ADEC, 2012a).</w:t>
      </w:r>
    </w:p>
    <w:p w14:paraId="027699B6" w14:textId="5CB0A96B"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More specifically, the role of the ADEC is to develop education and educational institutions. This will be accomplished by providing technical, material and counseling assistance to (a) coordinate educational strategic planning with the MOE to be within the UAE general educational policy’s framework, (b) to enhance capabilities for educational institutions and their employees to progress along with the country’s educational system by conducting studies and making suggestions, (c) raising the standard of education and vocational training of graduates by training them for wider employment opportunities, (d) supporting relations between educational institutions and the private sector, (e) coordinating the implementation of the ADEC’s educational plans throughout the emirate, (f) establishing an educational database, and (g) encouraging the private sector to achieve quality educational services (www.abudhabi.ae, 2010).</w:t>
      </w:r>
    </w:p>
    <w:p w14:paraId="1AF381B5" w14:textId="0AB70B41"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These new roles of the ADEC were a significant change in the educational field. The ADEC established the N</w:t>
      </w:r>
      <w:r w:rsidR="003F1349" w:rsidRPr="00273EB7">
        <w:rPr>
          <w:rFonts w:ascii="Times New Roman" w:eastAsia="SimSun" w:hAnsi="Times New Roman" w:cs="Times New Roman"/>
        </w:rPr>
        <w:t>SM</w:t>
      </w:r>
      <w:r w:rsidRPr="00273EB7">
        <w:rPr>
          <w:rFonts w:ascii="Times New Roman" w:eastAsia="SimSun" w:hAnsi="Times New Roman" w:cs="Times New Roman"/>
        </w:rPr>
        <w:t xml:space="preserve"> policy, which illustrates eight important areas for change: employee conduct, organization of school time, management and support of teachers, </w:t>
      </w:r>
      <w:bookmarkStart w:id="53" w:name="OLE_LINK18"/>
      <w:r w:rsidRPr="00273EB7">
        <w:rPr>
          <w:rFonts w:ascii="Times New Roman" w:eastAsia="SimSun" w:hAnsi="Times New Roman" w:cs="Times New Roman"/>
        </w:rPr>
        <w:t>student and family engagement</w:t>
      </w:r>
      <w:bookmarkEnd w:id="53"/>
      <w:r w:rsidRPr="00273EB7">
        <w:rPr>
          <w:rFonts w:ascii="Times New Roman" w:eastAsia="SimSun" w:hAnsi="Times New Roman" w:cs="Times New Roman"/>
        </w:rPr>
        <w:t>, classroom instruction, special education, assessment, and school services (</w:t>
      </w:r>
      <w:r w:rsidRPr="00273EB7">
        <w:rPr>
          <w:rFonts w:ascii="Times New Roman" w:hAnsi="Times New Roman" w:cs="Times New Roman"/>
          <w:lang w:bidi="ar-AE"/>
        </w:rPr>
        <w:t>Qyiada</w:t>
      </w:r>
      <w:r w:rsidRPr="00273EB7">
        <w:rPr>
          <w:rFonts w:ascii="Times New Roman" w:eastAsia="SimSun" w:hAnsi="Times New Roman" w:cs="Times New Roman"/>
        </w:rPr>
        <w:t>, 2010).</w:t>
      </w:r>
    </w:p>
    <w:p w14:paraId="0AC3C524" w14:textId="6D0782B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PPP is the </w:t>
      </w:r>
      <w:bookmarkStart w:id="54" w:name="OLE_LINK27"/>
      <w:bookmarkStart w:id="55" w:name="OLE_LINK28"/>
      <w:r w:rsidR="008545BC" w:rsidRPr="00273EB7">
        <w:rPr>
          <w:rFonts w:ascii="Times New Roman" w:eastAsia="SimSun" w:hAnsi="Times New Roman" w:cs="Times New Roman"/>
        </w:rPr>
        <w:t>p</w:t>
      </w:r>
      <w:r w:rsidRPr="00273EB7">
        <w:rPr>
          <w:rFonts w:ascii="Times New Roman" w:eastAsia="SimSun" w:hAnsi="Times New Roman" w:cs="Times New Roman"/>
        </w:rPr>
        <w:t>ublic-</w:t>
      </w:r>
      <w:r w:rsidR="008545BC" w:rsidRPr="00273EB7">
        <w:rPr>
          <w:rFonts w:ascii="Times New Roman" w:eastAsia="SimSun" w:hAnsi="Times New Roman" w:cs="Times New Roman"/>
        </w:rPr>
        <w:t>p</w:t>
      </w:r>
      <w:r w:rsidRPr="00273EB7">
        <w:rPr>
          <w:rFonts w:ascii="Times New Roman" w:eastAsia="SimSun" w:hAnsi="Times New Roman" w:cs="Times New Roman"/>
        </w:rPr>
        <w:t xml:space="preserve">rivate </w:t>
      </w:r>
      <w:r w:rsidR="008545BC" w:rsidRPr="00273EB7">
        <w:rPr>
          <w:rFonts w:ascii="Times New Roman" w:eastAsia="SimSun" w:hAnsi="Times New Roman" w:cs="Times New Roman"/>
        </w:rPr>
        <w:t>p</w:t>
      </w:r>
      <w:r w:rsidRPr="00273EB7">
        <w:rPr>
          <w:rFonts w:ascii="Times New Roman" w:eastAsia="SimSun" w:hAnsi="Times New Roman" w:cs="Times New Roman"/>
        </w:rPr>
        <w:t>artnership</w:t>
      </w:r>
      <w:bookmarkEnd w:id="54"/>
      <w:bookmarkEnd w:id="55"/>
      <w:r w:rsidRPr="00273EB7">
        <w:rPr>
          <w:rFonts w:ascii="Times New Roman" w:eastAsia="SimSun" w:hAnsi="Times New Roman" w:cs="Times New Roman"/>
        </w:rPr>
        <w:t xml:space="preserve"> project operated in 176 public, government-administrated schools in Abu Dhabi, Al Ain, and Al Gharbia. Current PPP participants in Abu Dhabi include companies with expertise in providing educational services and consulting such as Beaconhouse, CfBT Education LLC, Cognition, Mosaica, Nord Anglia, Sabis, School Improvement Partners (SIP), Specialist Schools and Academy Trust (SSAT), and TaaleemEdisonLearning (TEL). The ADEC used this project to help achieve their 10</w:t>
      </w:r>
      <w:r w:rsidR="008545BC" w:rsidRPr="00273EB7">
        <w:rPr>
          <w:rFonts w:ascii="Times New Roman" w:eastAsia="SimSun" w:hAnsi="Times New Roman" w:cs="Times New Roman"/>
        </w:rPr>
        <w:t>-</w:t>
      </w:r>
      <w:r w:rsidRPr="00273EB7">
        <w:rPr>
          <w:rFonts w:ascii="Times New Roman" w:eastAsia="SimSun" w:hAnsi="Times New Roman" w:cs="Times New Roman"/>
        </w:rPr>
        <w:t>Year Strategic Plan by using the expertise of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operators to enhance public</w:t>
      </w:r>
      <w:r w:rsidR="003F1349" w:rsidRPr="00273EB7">
        <w:rPr>
          <w:rFonts w:ascii="Times New Roman" w:eastAsia="SimSun" w:hAnsi="Times New Roman" w:cs="Times New Roman"/>
        </w:rPr>
        <w:t>-</w:t>
      </w:r>
      <w:r w:rsidRPr="00273EB7">
        <w:rPr>
          <w:rFonts w:ascii="Times New Roman" w:eastAsia="SimSun" w:hAnsi="Times New Roman" w:cs="Times New Roman"/>
        </w:rPr>
        <w:t>school operations, such as by working onsite at school to develop enhanced teaching methods and higher curriculum standards (ADEC, 2012a).</w:t>
      </w:r>
    </w:p>
    <w:p w14:paraId="136EAC08"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The NSM is considered a new approach in education since it is based on student-centered learning, where students learn in a resource- and technology-rich environment in modern teaching facilities. In this approach, a wide variety of learning activities are provided to meet the different learning styles of each student (ADEC, 2012a). Moreover, this approach is focused on creating biliterate students, so students will be able to use both English and Arabic in understanding, speaking, reading</w:t>
      </w:r>
      <w:r w:rsidR="008545BC" w:rsidRPr="00273EB7">
        <w:rPr>
          <w:rFonts w:ascii="Times New Roman" w:eastAsia="SimSun" w:hAnsi="Times New Roman" w:cs="Times New Roman"/>
        </w:rPr>
        <w:t>,</w:t>
      </w:r>
      <w:r w:rsidRPr="00273EB7">
        <w:rPr>
          <w:rFonts w:ascii="Times New Roman" w:eastAsia="SimSun" w:hAnsi="Times New Roman" w:cs="Times New Roman"/>
        </w:rPr>
        <w:t xml:space="preserve"> and writing (Gallagher, 2011).</w:t>
      </w:r>
    </w:p>
    <w:p w14:paraId="48EB29C2" w14:textId="35A02969"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 xml:space="preserve">The implementation of the NSM caused a great deal of educational reform, which involved many new decisions being made at different levels and at different times. Teachers, as the operators of this reform and as agents of change, could be involved in making these decisions. Through an empirical quantitative methodological approach, this research seeks to analyze the impact of </w:t>
      </w:r>
      <w:r w:rsidR="00D945B4" w:rsidRPr="00273EB7">
        <w:rPr>
          <w:rFonts w:ascii="Times New Roman" w:eastAsia="SimSun" w:hAnsi="Times New Roman" w:cs="Times New Roman"/>
        </w:rPr>
        <w:t>PDM</w:t>
      </w:r>
      <w:r w:rsidRPr="00273EB7">
        <w:rPr>
          <w:rFonts w:ascii="Times New Roman" w:eastAsia="SimSun" w:hAnsi="Times New Roman" w:cs="Times New Roman"/>
        </w:rPr>
        <w:t xml:space="preserve"> approaches upon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w:t>
      </w:r>
      <w:r w:rsidR="003F1349" w:rsidRPr="00273EB7">
        <w:rPr>
          <w:rFonts w:ascii="Times New Roman" w:eastAsia="SimSun" w:hAnsi="Times New Roman" w:cs="Times New Roman"/>
        </w:rPr>
        <w:t>JS</w:t>
      </w:r>
      <w:r w:rsidRPr="00273EB7">
        <w:rPr>
          <w:rFonts w:ascii="Times New Roman" w:eastAsia="SimSun" w:hAnsi="Times New Roman" w:cs="Times New Roman"/>
        </w:rPr>
        <w:t xml:space="preserve"> as a mechanism for ensuring successful change in schools.</w:t>
      </w:r>
    </w:p>
    <w:p w14:paraId="00ADD212" w14:textId="77777777" w:rsidR="0053312F" w:rsidRPr="00273EB7" w:rsidRDefault="0053312F" w:rsidP="007F18BC">
      <w:pPr>
        <w:jc w:val="both"/>
        <w:rPr>
          <w:rFonts w:ascii="Times New Roman" w:hAnsi="Times New Roman" w:cs="Times New Roman"/>
        </w:rPr>
      </w:pPr>
    </w:p>
    <w:p w14:paraId="2760A0CE"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56" w:name="_Toc404459046"/>
      <w:bookmarkStart w:id="57" w:name="_Toc404808569"/>
      <w:bookmarkStart w:id="58" w:name="_Toc405029288"/>
      <w:r w:rsidRPr="00273EB7">
        <w:rPr>
          <w:rFonts w:ascii="Times New Roman" w:eastAsia="SimHei" w:hAnsi="Times New Roman" w:cs="Times New Roman"/>
          <w:b/>
          <w:bCs/>
        </w:rPr>
        <w:t>Research gap</w:t>
      </w:r>
      <w:bookmarkEnd w:id="56"/>
      <w:bookmarkEnd w:id="57"/>
      <w:bookmarkEnd w:id="58"/>
    </w:p>
    <w:p w14:paraId="17D7C7B7" w14:textId="75D28FAE"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Only a few studies (Fung Wu &amp; Tseng, 2005; Westhuizen et al., 2012; Brinia, 2012) have focused on the degree of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its relationship to teacher gender, school type, and nationality. Moreover, there are limited studies (Kwong et al., 2010; Jenaababadi et al., 2013) on differences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and the relationship between JS and teacher gender, school type, and nationality. The ADEC has initiated many large-scale reform projects, including the NSM, which is a major change in the A</w:t>
      </w:r>
      <w:r w:rsidR="003F1349" w:rsidRPr="00273EB7">
        <w:rPr>
          <w:rFonts w:ascii="Times New Roman" w:eastAsia="SimSun" w:hAnsi="Times New Roman" w:cs="Times New Roman"/>
        </w:rPr>
        <w:t>DEC</w:t>
      </w:r>
      <w:r w:rsidRPr="00273EB7">
        <w:rPr>
          <w:rFonts w:ascii="Times New Roman" w:eastAsia="SimSun" w:hAnsi="Times New Roman" w:cs="Times New Roman"/>
        </w:rPr>
        <w:t xml:space="preserve"> </w:t>
      </w:r>
      <w:r w:rsidR="008545BC" w:rsidRPr="00273EB7">
        <w:rPr>
          <w:rFonts w:ascii="Times New Roman" w:eastAsia="SimSun" w:hAnsi="Times New Roman" w:cs="Times New Roman"/>
        </w:rPr>
        <w:t>(</w:t>
      </w:r>
      <w:r w:rsidRPr="00273EB7">
        <w:rPr>
          <w:rFonts w:ascii="Times New Roman" w:eastAsia="SimSun" w:hAnsi="Times New Roman" w:cs="Times New Roman"/>
        </w:rPr>
        <w:t>2012a). The NSM aims to change eight main parts of both public and private education systems (</w:t>
      </w:r>
      <w:r w:rsidRPr="00273EB7">
        <w:rPr>
          <w:rFonts w:ascii="Times New Roman" w:hAnsi="Times New Roman" w:cs="Times New Roman"/>
          <w:lang w:bidi="ar-AE"/>
        </w:rPr>
        <w:t>Qyiada</w:t>
      </w:r>
      <w:r w:rsidRPr="00273EB7">
        <w:rPr>
          <w:rFonts w:ascii="Times New Roman" w:eastAsia="SimSun" w:hAnsi="Times New Roman" w:cs="Times New Roman"/>
        </w:rPr>
        <w:t xml:space="preserve">, 2010). Considering these major changes, there is an urgent need to study teachers’ </w:t>
      </w:r>
      <w:r w:rsidR="00E52B81">
        <w:rPr>
          <w:rFonts w:ascii="Times New Roman" w:eastAsia="SimSun" w:hAnsi="Times New Roman" w:cs="Times New Roman"/>
        </w:rPr>
        <w:t>participation in making decisions in schools and their job satisfaction.</w:t>
      </w:r>
    </w:p>
    <w:p w14:paraId="4C156EA1" w14:textId="16FD0A2F"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Although several previous studies (Sagie &amp; Aycan, 2003; Ridge, 2010; Somech, 2010; Mohammed, 2011; ADEC, 2012b; Sarafidou &amp; Chatziioannidis, 2013) have focused on the </w:t>
      </w:r>
      <w:r w:rsidRPr="00273EB7">
        <w:rPr>
          <w:rFonts w:ascii="Times New Roman" w:eastAsia="SimSun" w:hAnsi="Times New Roman" w:cs="Times New Roman"/>
        </w:rPr>
        <w:lastRenderedPageBreak/>
        <w:t>education sector of the UAE, those studies are limited in a number of ways. The majority of these studies focused on the effect of leadership style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involvement and JS. However, they did not investigate teachers’ PDM and its relationship to JS. Most of the empirical literature has studied only PDM or JS, not both, or has indicated only the existence of a positive relationship between PDM and JS without investigating other indicators or factors (such as gender, nationality, and school type) that may moderate the relationship between PDM and JS. Some studies have focused on the exogenous forces that affect employees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but fewer have considered the effect of cultural or environmental variables on both of these factors. This thesis studies the effect of differences in teacher gender, nationality, and school types on PDM and JS as its major focus. Moreover, the relationship between teachers’ actual participative decision</w:t>
      </w:r>
      <w:r w:rsidR="003F1349" w:rsidRPr="00273EB7">
        <w:rPr>
          <w:rFonts w:ascii="Times New Roman" w:eastAsia="SimSun" w:hAnsi="Times New Roman" w:cs="Times New Roman"/>
        </w:rPr>
        <w:t xml:space="preserve"> </w:t>
      </w:r>
      <w:r w:rsidR="00E52B81">
        <w:rPr>
          <w:rFonts w:ascii="Times New Roman" w:eastAsia="SimSun" w:hAnsi="Times New Roman" w:cs="Times New Roman"/>
        </w:rPr>
        <w:t xml:space="preserve">making </w:t>
      </w:r>
      <w:r w:rsidRPr="00273EB7">
        <w:rPr>
          <w:rFonts w:ascii="Times New Roman" w:eastAsia="SimSun" w:hAnsi="Times New Roman" w:cs="Times New Roman"/>
        </w:rPr>
        <w:t>APDM and</w:t>
      </w:r>
      <w:r w:rsidR="003F1349" w:rsidRPr="00273EB7">
        <w:rPr>
          <w:rFonts w:ascii="Times New Roman" w:eastAsia="SimSun" w:hAnsi="Times New Roman" w:cs="Times New Roman"/>
        </w:rPr>
        <w:t xml:space="preserve"> desired participative decision making</w:t>
      </w:r>
      <w:r w:rsidRPr="00273EB7">
        <w:rPr>
          <w:rFonts w:ascii="Times New Roman" w:eastAsia="SimSun" w:hAnsi="Times New Roman" w:cs="Times New Roman"/>
        </w:rPr>
        <w:t xml:space="preserve"> DPDM and their JS is a minor focus of this study.</w:t>
      </w:r>
    </w:p>
    <w:p w14:paraId="6D41E456" w14:textId="6E7D812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analyzing teachers’ PDM and JS, this study has applied the Wilcoxon</w:t>
      </w:r>
      <w:r w:rsidR="008545BC" w:rsidRPr="00273EB7">
        <w:rPr>
          <w:rFonts w:ascii="Times New Roman" w:eastAsia="SimSun" w:hAnsi="Times New Roman" w:cs="Times New Roman"/>
        </w:rPr>
        <w:t>–</w:t>
      </w:r>
      <w:r w:rsidRPr="00273EB7">
        <w:rPr>
          <w:rFonts w:ascii="Times New Roman" w:eastAsia="SimSun" w:hAnsi="Times New Roman" w:cs="Times New Roman"/>
        </w:rPr>
        <w:t>Mann</w:t>
      </w:r>
      <w:r w:rsidR="008545BC" w:rsidRPr="00273EB7">
        <w:rPr>
          <w:rFonts w:ascii="Times New Roman" w:eastAsia="SimSun" w:hAnsi="Times New Roman" w:cs="Times New Roman"/>
        </w:rPr>
        <w:t>–</w:t>
      </w:r>
      <w:r w:rsidRPr="00273EB7">
        <w:rPr>
          <w:rFonts w:ascii="Times New Roman" w:eastAsia="SimSun" w:hAnsi="Times New Roman" w:cs="Times New Roman"/>
        </w:rPr>
        <w:t xml:space="preserve">Whitney </w:t>
      </w:r>
      <w:r w:rsidR="00DF1448" w:rsidRPr="00273EB7">
        <w:rPr>
          <w:rFonts w:ascii="Times New Roman" w:eastAsia="SimSun" w:hAnsi="Times New Roman" w:cs="Times New Roman"/>
        </w:rPr>
        <w:t xml:space="preserve">WMW </w:t>
      </w:r>
      <w:r w:rsidRPr="00273EB7">
        <w:rPr>
          <w:rFonts w:ascii="Times New Roman" w:eastAsia="SimSun" w:hAnsi="Times New Roman" w:cs="Times New Roman"/>
        </w:rPr>
        <w:t>test instead of the commonly used t-test because it deals with ordinal variables, not interval variables</w:t>
      </w:r>
      <w:r w:rsidR="008545BC" w:rsidRPr="00273EB7">
        <w:rPr>
          <w:rFonts w:ascii="Times New Roman" w:eastAsia="SimSun" w:hAnsi="Times New Roman" w:cs="Times New Roman"/>
        </w:rPr>
        <w:t>,</w:t>
      </w:r>
      <w:r w:rsidRPr="00273EB7">
        <w:rPr>
          <w:rFonts w:ascii="Times New Roman" w:eastAsia="SimSun" w:hAnsi="Times New Roman" w:cs="Times New Roman"/>
        </w:rPr>
        <w:t xml:space="preserve"> where the difference between two values is meaningful.</w:t>
      </w:r>
    </w:p>
    <w:p w14:paraId="13E1ACE2" w14:textId="79236C7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Most empirical studies are applied to the involvement of all employees in an organization (collective PDM), not employees with the same position. This study was conducted specifically on the teachers of participating schools. Cross-sectional research for most studies is applied to one organization or one type of organization; also, other studies were limited </w:t>
      </w:r>
      <w:r w:rsidR="008545BC" w:rsidRPr="00273EB7">
        <w:rPr>
          <w:rFonts w:ascii="Times New Roman" w:eastAsia="SimSun" w:hAnsi="Times New Roman" w:cs="Times New Roman"/>
        </w:rPr>
        <w:t xml:space="preserve">because </w:t>
      </w:r>
      <w:r w:rsidRPr="00273EB7">
        <w:rPr>
          <w:rFonts w:ascii="Times New Roman" w:eastAsia="SimSun" w:hAnsi="Times New Roman" w:cs="Times New Roman"/>
        </w:rPr>
        <w:t>they were conducted only in public schools. This paper covers both types of schools, public and private, in educational sector.</w:t>
      </w:r>
    </w:p>
    <w:p w14:paraId="53B21478"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71C82C89"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59" w:name="_Toc404459047"/>
      <w:bookmarkStart w:id="60" w:name="_Toc404808570"/>
      <w:bookmarkStart w:id="61" w:name="_Toc405029289"/>
      <w:r w:rsidRPr="00273EB7">
        <w:rPr>
          <w:rFonts w:ascii="Times New Roman" w:eastAsia="SimHei" w:hAnsi="Times New Roman" w:cs="Times New Roman"/>
          <w:b/>
          <w:bCs/>
        </w:rPr>
        <w:lastRenderedPageBreak/>
        <w:t>Study focus and research questions</w:t>
      </w:r>
      <w:bookmarkEnd w:id="59"/>
      <w:bookmarkEnd w:id="60"/>
      <w:bookmarkEnd w:id="61"/>
    </w:p>
    <w:p w14:paraId="27618805"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There has been a rising demand for change and reform in the UAE educational system, particular</w:t>
      </w:r>
      <w:r w:rsidR="008545BC" w:rsidRPr="00273EB7">
        <w:rPr>
          <w:rFonts w:ascii="Times New Roman" w:eastAsia="SimSun" w:hAnsi="Times New Roman" w:cs="Times New Roman"/>
        </w:rPr>
        <w:t>ly</w:t>
      </w:r>
      <w:r w:rsidRPr="00273EB7">
        <w:rPr>
          <w:rFonts w:ascii="Times New Roman" w:eastAsia="SimSun" w:hAnsi="Times New Roman" w:cs="Times New Roman"/>
        </w:rPr>
        <w:t xml:space="preserve"> in Abu Dhabi, in both public and private schools by teachers of both genders and different nationalities. Thus, these teachers’ PDM and JS need to be examined, an approach that has not been considered in previous studies about the UAE educational system (Sarafidou &amp; Chatziioannidis, 2013; ADEC, 2012b; Mohammed, 2011; Ridge, 2010; Somech, 2010; Sagie &amp; Aycan, 2003), which had the following limitations:</w:t>
      </w:r>
    </w:p>
    <w:p w14:paraId="63ABF238" w14:textId="723B3487" w:rsidR="0053312F" w:rsidRPr="00273EB7" w:rsidRDefault="0053312F" w:rsidP="007F18BC">
      <w:pPr>
        <w:pStyle w:val="ListParagraph"/>
        <w:numPr>
          <w:ilvl w:val="0"/>
          <w:numId w:val="25"/>
        </w:numPr>
        <w:autoSpaceDE w:val="0"/>
        <w:autoSpaceDN w:val="0"/>
        <w:adjustRightInd w:val="0"/>
        <w:jc w:val="both"/>
        <w:rPr>
          <w:rFonts w:ascii="Times New Roman" w:hAnsi="Times New Roman" w:cs="Times New Roman"/>
        </w:rPr>
      </w:pPr>
      <w:r w:rsidRPr="00273EB7">
        <w:rPr>
          <w:rFonts w:ascii="Times New Roman" w:hAnsi="Times New Roman" w:cs="Times New Roman"/>
        </w:rPr>
        <w:t>Most of these studies addressed effect of leadership styles on teachers</w:t>
      </w:r>
      <w:r w:rsidR="0007240E" w:rsidRPr="00273EB7">
        <w:rPr>
          <w:rFonts w:ascii="Times New Roman" w:hAnsi="Times New Roman" w:cs="Times New Roman"/>
        </w:rPr>
        <w:t>’</w:t>
      </w:r>
      <w:r w:rsidRPr="00273EB7">
        <w:rPr>
          <w:rFonts w:ascii="Times New Roman" w:hAnsi="Times New Roman" w:cs="Times New Roman"/>
        </w:rPr>
        <w:t xml:space="preserve"> involvement and their JS, not their PDM and JS</w:t>
      </w:r>
      <w:r w:rsidR="008545BC" w:rsidRPr="00273EB7">
        <w:rPr>
          <w:rFonts w:ascii="Times New Roman" w:hAnsi="Times New Roman" w:cs="Times New Roman"/>
        </w:rPr>
        <w:t>;</w:t>
      </w:r>
    </w:p>
    <w:p w14:paraId="56783658" w14:textId="17AD9B7F" w:rsidR="0053312F" w:rsidRPr="00273EB7" w:rsidRDefault="0053312F" w:rsidP="007F18BC">
      <w:pPr>
        <w:pStyle w:val="ListParagraph"/>
        <w:numPr>
          <w:ilvl w:val="0"/>
          <w:numId w:val="25"/>
        </w:numPr>
        <w:autoSpaceDE w:val="0"/>
        <w:autoSpaceDN w:val="0"/>
        <w:adjustRightInd w:val="0"/>
        <w:jc w:val="both"/>
        <w:rPr>
          <w:rFonts w:ascii="Times New Roman" w:hAnsi="Times New Roman" w:cs="Times New Roman"/>
        </w:rPr>
      </w:pPr>
      <w:r w:rsidRPr="00273EB7">
        <w:rPr>
          <w:rFonts w:ascii="Times New Roman" w:hAnsi="Times New Roman" w:cs="Times New Roman"/>
        </w:rPr>
        <w:t>Some studies addressed the exogenous forces that affect employees</w:t>
      </w:r>
      <w:r w:rsidR="0007240E" w:rsidRPr="00273EB7">
        <w:rPr>
          <w:rFonts w:ascii="Times New Roman" w:hAnsi="Times New Roman" w:cs="Times New Roman"/>
        </w:rPr>
        <w:t>’</w:t>
      </w:r>
      <w:r w:rsidRPr="00273EB7">
        <w:rPr>
          <w:rFonts w:ascii="Times New Roman" w:hAnsi="Times New Roman" w:cs="Times New Roman"/>
        </w:rPr>
        <w:t xml:space="preserve"> PDM and JS; fewer considered the cultural or environmental forces on both of them. This paper studies the effect of differences of gender, nationality, and school types on PDM and JS</w:t>
      </w:r>
      <w:r w:rsidR="008545BC" w:rsidRPr="00273EB7">
        <w:rPr>
          <w:rFonts w:ascii="Times New Roman" w:hAnsi="Times New Roman" w:cs="Times New Roman"/>
        </w:rPr>
        <w:t>; and</w:t>
      </w:r>
    </w:p>
    <w:p w14:paraId="5CC9AC4D" w14:textId="77777777" w:rsidR="0053312F" w:rsidRPr="00273EB7" w:rsidRDefault="0053312F" w:rsidP="007F18BC">
      <w:pPr>
        <w:pStyle w:val="ListParagraph"/>
        <w:numPr>
          <w:ilvl w:val="0"/>
          <w:numId w:val="25"/>
        </w:numPr>
        <w:autoSpaceDE w:val="0"/>
        <w:autoSpaceDN w:val="0"/>
        <w:adjustRightInd w:val="0"/>
        <w:jc w:val="both"/>
        <w:rPr>
          <w:rFonts w:ascii="Times New Roman" w:hAnsi="Times New Roman" w:cs="Times New Roman"/>
        </w:rPr>
      </w:pPr>
      <w:r w:rsidRPr="00273EB7">
        <w:rPr>
          <w:rFonts w:ascii="Times New Roman" w:hAnsi="Times New Roman" w:cs="Times New Roman"/>
        </w:rPr>
        <w:t>As was mentioned before, most empirical studies were applied to the involvement of all employees in an organization, not one type of employee such as teachers, and were conducted only in public schools.</w:t>
      </w:r>
    </w:p>
    <w:p w14:paraId="3FE3FA1D" w14:textId="0D08AE71"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addition, this study assumes that PDM has a positive impact upon JS. Therefore, the research, as a minor focus, tried to examine the relationship between the APDM and JS and the relationship between the desired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(DPDM) and JS in in both public and private schools in Abu Dhabi.</w:t>
      </w:r>
    </w:p>
    <w:p w14:paraId="776ED3C7" w14:textId="77777777" w:rsidR="007F18BC" w:rsidRDefault="007F18BC" w:rsidP="007F18BC">
      <w:pPr>
        <w:autoSpaceDE w:val="0"/>
        <w:autoSpaceDN w:val="0"/>
        <w:adjustRightInd w:val="0"/>
        <w:jc w:val="both"/>
        <w:rPr>
          <w:rFonts w:ascii="Times New Roman" w:eastAsia="PMingLiU" w:hAnsi="Times New Roman" w:cs="Times New Roman"/>
          <w:lang w:eastAsia="zh-TW"/>
        </w:rPr>
      </w:pPr>
    </w:p>
    <w:p w14:paraId="71BF711A" w14:textId="77777777" w:rsidR="007F18BC" w:rsidRDefault="007F18BC" w:rsidP="007F18BC">
      <w:pPr>
        <w:autoSpaceDE w:val="0"/>
        <w:autoSpaceDN w:val="0"/>
        <w:adjustRightInd w:val="0"/>
        <w:jc w:val="both"/>
        <w:rPr>
          <w:rFonts w:ascii="Times New Roman" w:eastAsia="PMingLiU" w:hAnsi="Times New Roman" w:cs="Times New Roman"/>
          <w:lang w:eastAsia="zh-TW"/>
        </w:rPr>
      </w:pPr>
    </w:p>
    <w:p w14:paraId="5862DD5E" w14:textId="77777777" w:rsidR="007F18BC" w:rsidRDefault="007F18BC" w:rsidP="007F18BC">
      <w:pPr>
        <w:autoSpaceDE w:val="0"/>
        <w:autoSpaceDN w:val="0"/>
        <w:adjustRightInd w:val="0"/>
        <w:jc w:val="both"/>
        <w:rPr>
          <w:rFonts w:ascii="Times New Roman" w:eastAsia="PMingLiU" w:hAnsi="Times New Roman" w:cs="Times New Roman"/>
          <w:lang w:eastAsia="zh-TW"/>
        </w:rPr>
      </w:pPr>
    </w:p>
    <w:p w14:paraId="63D340C7" w14:textId="77777777" w:rsidR="007F18BC" w:rsidRDefault="007F18BC" w:rsidP="007F18BC">
      <w:pPr>
        <w:autoSpaceDE w:val="0"/>
        <w:autoSpaceDN w:val="0"/>
        <w:adjustRightInd w:val="0"/>
        <w:jc w:val="both"/>
        <w:rPr>
          <w:rFonts w:ascii="Times New Roman" w:eastAsia="PMingLiU" w:hAnsi="Times New Roman" w:cs="Times New Roman"/>
          <w:lang w:eastAsia="zh-TW"/>
        </w:rPr>
      </w:pPr>
    </w:p>
    <w:p w14:paraId="27FEF2D8"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lastRenderedPageBreak/>
        <w:t>First and foremost, this research seeks to explore and answer the following main questions:</w:t>
      </w:r>
    </w:p>
    <w:p w14:paraId="7AB706CE" w14:textId="53458D0C"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1</w:t>
      </w:r>
      <w:r w:rsidRPr="00273EB7">
        <w:rPr>
          <w:rFonts w:ascii="Times New Roman" w:eastAsia="PMingLiU" w:hAnsi="Times New Roman" w:cs="Times New Roman"/>
          <w:lang w:eastAsia="zh-TW"/>
        </w:rPr>
        <w:t>: Is gender a factor affecting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p>
    <w:p w14:paraId="5A8D11D5" w14:textId="0BA54359"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2</w:t>
      </w:r>
      <w:r w:rsidRPr="00273EB7">
        <w:rPr>
          <w:rFonts w:ascii="Times New Roman" w:eastAsia="PMingLiU" w:hAnsi="Times New Roman" w:cs="Times New Roman"/>
          <w:lang w:eastAsia="zh-TW"/>
        </w:rPr>
        <w:t>: Is school type a factor affecting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p>
    <w:p w14:paraId="70F2021A" w14:textId="743B61DC"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3</w:t>
      </w:r>
      <w:r w:rsidRPr="00273EB7">
        <w:rPr>
          <w:rFonts w:ascii="Times New Roman" w:eastAsia="PMingLiU" w:hAnsi="Times New Roman" w:cs="Times New Roman"/>
          <w:lang w:eastAsia="zh-TW"/>
        </w:rPr>
        <w:t>: Is nationality a factor affecting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p>
    <w:p w14:paraId="0F47849A"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Secondly, this research seeks to answer the following questions as a minor focus:</w:t>
      </w:r>
    </w:p>
    <w:p w14:paraId="45B6C3D0"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4</w:t>
      </w:r>
      <w:r w:rsidRPr="00273EB7">
        <w:rPr>
          <w:rFonts w:ascii="Times New Roman" w:eastAsia="PMingLiU" w:hAnsi="Times New Roman" w:cs="Times New Roman"/>
          <w:lang w:eastAsia="zh-TW"/>
        </w:rPr>
        <w:t>: What relationship exists between teachers’ APDM and JS?</w:t>
      </w:r>
    </w:p>
    <w:p w14:paraId="0F82E16D"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5</w:t>
      </w:r>
      <w:r w:rsidRPr="00273EB7">
        <w:rPr>
          <w:rFonts w:ascii="Times New Roman" w:eastAsia="PMingLiU" w:hAnsi="Times New Roman" w:cs="Times New Roman"/>
          <w:lang w:eastAsia="zh-TW"/>
        </w:rPr>
        <w:t>: What relationship exist</w:t>
      </w:r>
      <w:r w:rsidR="004F492C" w:rsidRPr="00273EB7">
        <w:rPr>
          <w:rFonts w:ascii="Times New Roman" w:eastAsia="PMingLiU" w:hAnsi="Times New Roman" w:cs="Times New Roman"/>
          <w:lang w:eastAsia="zh-TW"/>
        </w:rPr>
        <w:t>s</w:t>
      </w:r>
      <w:r w:rsidRPr="00273EB7">
        <w:rPr>
          <w:rFonts w:ascii="Times New Roman" w:eastAsia="PMingLiU" w:hAnsi="Times New Roman" w:cs="Times New Roman"/>
          <w:lang w:eastAsia="zh-TW"/>
        </w:rPr>
        <w:t xml:space="preserve"> between teachers’ DPDM and JS?</w:t>
      </w:r>
    </w:p>
    <w:p w14:paraId="70925B6B" w14:textId="454A01CB" w:rsidR="0053312F" w:rsidRPr="00273EB7" w:rsidRDefault="0053312F" w:rsidP="007F18BC">
      <w:pPr>
        <w:autoSpaceDE w:val="0"/>
        <w:autoSpaceDN w:val="0"/>
        <w:adjustRightInd w:val="0"/>
        <w:jc w:val="both"/>
        <w:rPr>
          <w:rFonts w:ascii="Times New Roman" w:eastAsia="SimHei" w:hAnsi="Times New Roman" w:cs="Times New Roman"/>
          <w:b/>
          <w:bCs/>
        </w:rPr>
      </w:pPr>
      <w:r w:rsidRPr="00273EB7">
        <w:rPr>
          <w:rFonts w:ascii="Times New Roman" w:eastAsia="SimSun" w:hAnsi="Times New Roman" w:cs="Times New Roman"/>
        </w:rPr>
        <w:t>To answer these questions, this paper examines the effect of demographic and cultural factors on teachers’ involvement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in both managerial and instructional matters. The paper focuses on both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and on the differences of both of them in relation to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gender, school types, and nationality in Abu Dhabi schools in the UAE. Moreover, testing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APDM and their JS, and DPDM and JS, is a minor focus for this study. The study was done in the academic year 2013 among both private and public schools in Abu Dhabi.</w:t>
      </w:r>
    </w:p>
    <w:p w14:paraId="39C9FF33" w14:textId="77777777" w:rsidR="0053312F" w:rsidRPr="00273EB7" w:rsidRDefault="0053312F" w:rsidP="007F18BC">
      <w:pPr>
        <w:jc w:val="both"/>
        <w:rPr>
          <w:rFonts w:ascii="Times New Roman" w:hAnsi="Times New Roman" w:cs="Times New Roman"/>
          <w:lang w:bidi="ar-AE"/>
        </w:rPr>
      </w:pPr>
    </w:p>
    <w:p w14:paraId="15500D97" w14:textId="77777777"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62" w:name="_Toc404459048"/>
      <w:bookmarkStart w:id="63" w:name="_Toc404808571"/>
      <w:bookmarkStart w:id="64" w:name="_Toc405029290"/>
      <w:r w:rsidRPr="00273EB7">
        <w:rPr>
          <w:rFonts w:ascii="Times New Roman" w:eastAsia="SimHei" w:hAnsi="Times New Roman" w:cs="Times New Roman"/>
          <w:b/>
          <w:bCs/>
        </w:rPr>
        <w:t>Research approach</w:t>
      </w:r>
      <w:bookmarkEnd w:id="62"/>
      <w:bookmarkEnd w:id="63"/>
      <w:bookmarkEnd w:id="64"/>
    </w:p>
    <w:p w14:paraId="3B2606F7" w14:textId="4B8D566C"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With a quantitative approach to cross-sectional study among public and private schools in Abu Dhabi in the UAE, the central aim of this dissertation is to examine the effect of gender, nationality, and school type in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their JS. The minor focus of this dissertation is to examine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APDM and JS and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DPDM and JS. The next section covers the general literature on decision making, PDM literature in general and in the field of education in particular, presenting the main studies in this field. Next, there is a presentation of JS in general and in education in particular. In the same </w:t>
      </w:r>
      <w:r w:rsidRPr="00273EB7">
        <w:rPr>
          <w:rFonts w:ascii="Times New Roman" w:eastAsia="SimSun" w:hAnsi="Times New Roman" w:cs="Times New Roman"/>
        </w:rPr>
        <w:lastRenderedPageBreak/>
        <w:t>section, there is an overview of research that addressed both PDM and JS, in general and in education in particular. This is followed by a background section that covers studies that address the research</w:t>
      </w:r>
      <w:r w:rsidR="0007240E" w:rsidRPr="00273EB7">
        <w:rPr>
          <w:rFonts w:ascii="Times New Roman" w:eastAsia="SimSun" w:hAnsi="Times New Roman" w:cs="Times New Roman"/>
        </w:rPr>
        <w:t>’</w:t>
      </w:r>
      <w:r w:rsidRPr="00273EB7">
        <w:rPr>
          <w:rFonts w:ascii="Times New Roman" w:eastAsia="SimSun" w:hAnsi="Times New Roman" w:cs="Times New Roman"/>
        </w:rPr>
        <w:t>s hypotheses, both for the major and minor purposes of this study.</w:t>
      </w:r>
    </w:p>
    <w:p w14:paraId="3CE5F28B"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research methodology chapter clarifies the research methods that are used in this dissertation, the data collection methods, instruments, research population and data analysis methods for both of the study’s concerns, and the research’s validity and reliability.</w:t>
      </w:r>
    </w:p>
    <w:p w14:paraId="5C969CE8" w14:textId="4971BEE9"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results section contains general descriptive results, results for this study</w:t>
      </w:r>
      <w:r w:rsidR="0007240E" w:rsidRPr="00273EB7">
        <w:rPr>
          <w:rFonts w:ascii="Times New Roman" w:eastAsia="SimSun" w:hAnsi="Times New Roman" w:cs="Times New Roman"/>
        </w:rPr>
        <w:t>’</w:t>
      </w:r>
      <w:r w:rsidRPr="00273EB7">
        <w:rPr>
          <w:rFonts w:ascii="Times New Roman" w:eastAsia="SimSun" w:hAnsi="Times New Roman" w:cs="Times New Roman"/>
        </w:rPr>
        <w:t>s major focus, and results for the minor focus of this dissertation. Following that, both the major and the minor focus</w:t>
      </w:r>
      <w:r w:rsidR="0007240E" w:rsidRPr="00273EB7">
        <w:rPr>
          <w:rFonts w:ascii="Times New Roman" w:eastAsia="SimSun" w:hAnsi="Times New Roman" w:cs="Times New Roman"/>
        </w:rPr>
        <w:t>’</w:t>
      </w:r>
      <w:r w:rsidRPr="00273EB7">
        <w:rPr>
          <w:rFonts w:ascii="Times New Roman" w:eastAsia="SimSun" w:hAnsi="Times New Roman" w:cs="Times New Roman"/>
        </w:rPr>
        <w:t>s findings are discussed in the finding and discussion chapter.</w:t>
      </w:r>
    </w:p>
    <w:p w14:paraId="190E4507" w14:textId="2BB5DEA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Finally, the dissertation concludes with the summary, implications, and suggestions for further research in the conclusion chapter.</w:t>
      </w:r>
    </w:p>
    <w:p w14:paraId="537AE1BA" w14:textId="77777777" w:rsidR="0053312F" w:rsidRPr="00273EB7" w:rsidRDefault="0053312F" w:rsidP="007F18BC">
      <w:pPr>
        <w:jc w:val="both"/>
        <w:rPr>
          <w:rFonts w:ascii="Times New Roman" w:hAnsi="Times New Roman" w:cs="Times New Roman"/>
          <w:rtl/>
          <w:lang w:bidi="ar-AE"/>
        </w:rPr>
      </w:pPr>
    </w:p>
    <w:p w14:paraId="2C3281A6" w14:textId="2CA5F286" w:rsidR="0053312F" w:rsidRPr="00273EB7" w:rsidRDefault="0053312F" w:rsidP="007F18BC">
      <w:pPr>
        <w:keepNext/>
        <w:keepLines/>
        <w:numPr>
          <w:ilvl w:val="1"/>
          <w:numId w:val="12"/>
        </w:numPr>
        <w:contextualSpacing/>
        <w:jc w:val="both"/>
        <w:outlineLvl w:val="1"/>
        <w:rPr>
          <w:rFonts w:ascii="Times New Roman" w:eastAsia="SimHei" w:hAnsi="Times New Roman" w:cs="Times New Roman"/>
          <w:b/>
          <w:bCs/>
        </w:rPr>
      </w:pPr>
      <w:bookmarkStart w:id="65" w:name="_Toc404459049"/>
      <w:bookmarkStart w:id="66" w:name="_Toc404808572"/>
      <w:bookmarkStart w:id="67" w:name="_Toc405029291"/>
      <w:r w:rsidRPr="00273EB7">
        <w:rPr>
          <w:rFonts w:ascii="Times New Roman" w:eastAsia="SimHei" w:hAnsi="Times New Roman" w:cs="Times New Roman"/>
          <w:b/>
          <w:bCs/>
        </w:rPr>
        <w:t>Conclusion</w:t>
      </w:r>
      <w:bookmarkEnd w:id="38"/>
      <w:bookmarkEnd w:id="65"/>
      <w:bookmarkEnd w:id="66"/>
      <w:bookmarkEnd w:id="67"/>
    </w:p>
    <w:p w14:paraId="28A4986B" w14:textId="285505A6"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Teachers often understand the challenges involved with educating children and running a school even better than do school administrators or policy-makers (Bacharach et al., 1990). It is essential to study teachers’ PDM and JS. This thesis examines the effect of demographic and cultural factors on teachers’ involvement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concerning both managerial and instructional matters and on their JS. The major focus of this work is the study of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and the differences in these factors based on teacher gender, school type, and nationality in schools in Abu Dhabi, UAE. The minor focus for this study is to test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APDM and JS, and DPDM and JS. The next parts in this dissertation present a literature review about PDM and JS in general and </w:t>
      </w:r>
      <w:r w:rsidR="004F492C" w:rsidRPr="00273EB7">
        <w:rPr>
          <w:rFonts w:ascii="Times New Roman" w:eastAsia="SimSun" w:hAnsi="Times New Roman" w:cs="Times New Roman"/>
        </w:rPr>
        <w:t xml:space="preserve">a </w:t>
      </w:r>
      <w:r w:rsidRPr="00273EB7">
        <w:rPr>
          <w:rFonts w:ascii="Times New Roman" w:eastAsia="SimSun" w:hAnsi="Times New Roman" w:cs="Times New Roman"/>
        </w:rPr>
        <w:t>theoretical background for this study by presenting some studies performed in the UAE.</w:t>
      </w:r>
    </w:p>
    <w:p w14:paraId="2786F978" w14:textId="0351FF53" w:rsidR="0053312F" w:rsidRPr="00273EB7" w:rsidRDefault="0053312F" w:rsidP="0053312F">
      <w:pPr>
        <w:keepNext/>
        <w:keepLines/>
        <w:jc w:val="center"/>
        <w:outlineLvl w:val="0"/>
        <w:rPr>
          <w:rFonts w:ascii="Times New Roman" w:eastAsia="SimHei" w:hAnsi="Times New Roman" w:cs="Times New Roman"/>
          <w:b/>
          <w:bCs/>
          <w:lang w:bidi="ar-AE"/>
        </w:rPr>
      </w:pPr>
      <w:bookmarkStart w:id="68" w:name="_Toc404459050"/>
      <w:bookmarkStart w:id="69" w:name="_Toc404808573"/>
      <w:bookmarkStart w:id="70" w:name="_Toc405029292"/>
      <w:r w:rsidRPr="00273EB7">
        <w:rPr>
          <w:rFonts w:ascii="Times New Roman" w:eastAsia="SimHei" w:hAnsi="Times New Roman" w:cs="Times New Roman"/>
          <w:b/>
          <w:bCs/>
          <w:lang w:bidi="ar-AE"/>
        </w:rPr>
        <w:lastRenderedPageBreak/>
        <w:t>Chapter 2</w:t>
      </w:r>
      <w:bookmarkEnd w:id="68"/>
      <w:bookmarkEnd w:id="69"/>
      <w:bookmarkEnd w:id="70"/>
    </w:p>
    <w:p w14:paraId="001D4B69" w14:textId="7D423B47" w:rsidR="0053312F" w:rsidRPr="00273EB7" w:rsidRDefault="0053312F" w:rsidP="0053312F">
      <w:pPr>
        <w:keepNext/>
        <w:keepLines/>
        <w:jc w:val="center"/>
        <w:outlineLvl w:val="0"/>
        <w:rPr>
          <w:rFonts w:ascii="Times New Roman" w:eastAsia="SimHei" w:hAnsi="Times New Roman" w:cs="Times New Roman"/>
          <w:b/>
          <w:bCs/>
          <w:lang w:bidi="ar-AE"/>
        </w:rPr>
      </w:pPr>
      <w:bookmarkStart w:id="71" w:name="_Toc404459051"/>
      <w:bookmarkStart w:id="72" w:name="_Toc404808574"/>
      <w:bookmarkStart w:id="73" w:name="_Toc405029293"/>
      <w:r w:rsidRPr="00273EB7">
        <w:rPr>
          <w:rFonts w:ascii="Times New Roman" w:eastAsia="SimHei" w:hAnsi="Times New Roman" w:cs="Times New Roman"/>
          <w:b/>
          <w:bCs/>
          <w:lang w:bidi="ar-AE"/>
        </w:rPr>
        <w:t>Literature review and research questions</w:t>
      </w:r>
      <w:bookmarkEnd w:id="71"/>
      <w:bookmarkEnd w:id="72"/>
      <w:bookmarkEnd w:id="73"/>
    </w:p>
    <w:p w14:paraId="7EE2B450" w14:textId="60C67CE8"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74" w:name="_Toc404459052"/>
      <w:bookmarkStart w:id="75" w:name="_Toc404808575"/>
      <w:bookmarkStart w:id="76" w:name="_Toc405029294"/>
      <w:bookmarkStart w:id="77" w:name="_Toc401823780"/>
      <w:r w:rsidRPr="00273EB7">
        <w:rPr>
          <w:rFonts w:ascii="Times New Roman" w:eastAsia="SimHei" w:hAnsi="Times New Roman" w:cs="Times New Roman"/>
          <w:b/>
          <w:bCs/>
          <w:lang w:bidi="ar-AE"/>
        </w:rPr>
        <w:t xml:space="preserve">2.1. </w:t>
      </w:r>
      <w:r w:rsidR="00406C2A">
        <w:rPr>
          <w:rFonts w:ascii="Times New Roman" w:eastAsia="SimHei" w:hAnsi="Times New Roman" w:cs="Times New Roman"/>
          <w:b/>
          <w:bCs/>
          <w:lang w:bidi="ar-AE"/>
        </w:rPr>
        <w:tab/>
      </w:r>
      <w:r w:rsidRPr="00273EB7">
        <w:rPr>
          <w:rFonts w:ascii="Times New Roman" w:eastAsia="SimHei" w:hAnsi="Times New Roman" w:cs="Times New Roman"/>
          <w:b/>
          <w:bCs/>
          <w:lang w:bidi="ar-AE"/>
        </w:rPr>
        <w:t>Introduction</w:t>
      </w:r>
      <w:bookmarkEnd w:id="74"/>
      <w:bookmarkEnd w:id="75"/>
      <w:bookmarkEnd w:id="76"/>
    </w:p>
    <w:p w14:paraId="5A2C519B" w14:textId="69FC3B2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This chapter introduces the importance of research into </w:t>
      </w:r>
      <w:r w:rsidR="00D945B4" w:rsidRPr="00273EB7">
        <w:rPr>
          <w:rFonts w:ascii="Times New Roman" w:eastAsia="SimSun" w:hAnsi="Times New Roman" w:cs="Times New Roman"/>
        </w:rPr>
        <w:t>PDM</w:t>
      </w:r>
      <w:r w:rsidRPr="00273EB7">
        <w:rPr>
          <w:rFonts w:ascii="Times New Roman" w:eastAsia="SimSun" w:hAnsi="Times New Roman" w:cs="Times New Roman"/>
        </w:rPr>
        <w:t xml:space="preserve"> and </w:t>
      </w:r>
      <w:r w:rsidR="003F1349" w:rsidRPr="00273EB7">
        <w:rPr>
          <w:rFonts w:ascii="Times New Roman" w:eastAsia="SimSun" w:hAnsi="Times New Roman" w:cs="Times New Roman"/>
        </w:rPr>
        <w:t>JS</w:t>
      </w:r>
      <w:r w:rsidRPr="00273EB7">
        <w:rPr>
          <w:rFonts w:ascii="Times New Roman" w:eastAsia="SimSun" w:hAnsi="Times New Roman" w:cs="Times New Roman"/>
        </w:rPr>
        <w:t xml:space="preserve"> in general and in the educational sector in particular. It presents the gap that </w:t>
      </w:r>
      <w:r w:rsidR="000060BF" w:rsidRPr="00273EB7">
        <w:rPr>
          <w:rFonts w:ascii="Times New Roman" w:eastAsia="SimSun" w:hAnsi="Times New Roman" w:cs="Times New Roman"/>
        </w:rPr>
        <w:t xml:space="preserve">the </w:t>
      </w:r>
      <w:r w:rsidRPr="00273EB7">
        <w:rPr>
          <w:rFonts w:ascii="Times New Roman" w:eastAsia="SimSun" w:hAnsi="Times New Roman" w:cs="Times New Roman"/>
        </w:rPr>
        <w:t>study tries to cover in the field of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w:t>
      </w:r>
      <w:r w:rsidR="000060BF" w:rsidRPr="00273EB7">
        <w:rPr>
          <w:rFonts w:ascii="Times New Roman" w:eastAsia="SimSun" w:hAnsi="Times New Roman" w:cs="Times New Roman"/>
        </w:rPr>
        <w:t>,</w:t>
      </w:r>
      <w:r w:rsidRPr="00273EB7">
        <w:rPr>
          <w:rFonts w:ascii="Times New Roman" w:eastAsia="SimSun" w:hAnsi="Times New Roman" w:cs="Times New Roman"/>
        </w:rPr>
        <w:t xml:space="preserve"> and their job satisfaction in the UAE context focuses majorly </w:t>
      </w:r>
      <w:r w:rsidR="000060BF" w:rsidRPr="00273EB7">
        <w:rPr>
          <w:rFonts w:ascii="Times New Roman" w:eastAsia="SimSun" w:hAnsi="Times New Roman" w:cs="Times New Roman"/>
        </w:rPr>
        <w:t xml:space="preserve">on </w:t>
      </w:r>
      <w:r w:rsidRPr="00273EB7">
        <w:rPr>
          <w:rFonts w:ascii="Times New Roman" w:eastAsia="SimSun" w:hAnsi="Times New Roman" w:cs="Times New Roman"/>
        </w:rPr>
        <w:t xml:space="preserve">the effect of the teacher gender, school types, and nationality on both the PDM and </w:t>
      </w:r>
      <w:r w:rsidR="00925732"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JS of teachers. In addition, the chapter focuses on the relationship between both APDM and </w:t>
      </w:r>
      <w:r w:rsidR="003F1349" w:rsidRPr="00273EB7">
        <w:rPr>
          <w:rFonts w:ascii="Times New Roman" w:eastAsia="SimSun" w:hAnsi="Times New Roman" w:cs="Times New Roman"/>
        </w:rPr>
        <w:t>DPDM</w:t>
      </w:r>
      <w:r w:rsidRPr="00273EB7">
        <w:rPr>
          <w:rFonts w:ascii="Times New Roman" w:eastAsia="SimSun" w:hAnsi="Times New Roman" w:cs="Times New Roman"/>
        </w:rPr>
        <w:t xml:space="preserve"> and JS for teachers by presenting the research approach. This chapter begins with a literature review presenting the general concepts of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PDM, and JS. Moreover, relationship between the two concepts, PDM and JS, will be the conclusion of this part of this chapter. The second part of this chapter focuses on presenting the theoretical background of both the major and </w:t>
      </w:r>
      <w:r w:rsidR="00925732" w:rsidRPr="00273EB7">
        <w:rPr>
          <w:rFonts w:ascii="Times New Roman" w:eastAsia="SimSun" w:hAnsi="Times New Roman" w:cs="Times New Roman"/>
        </w:rPr>
        <w:t xml:space="preserve">the </w:t>
      </w:r>
      <w:r w:rsidRPr="00273EB7">
        <w:rPr>
          <w:rFonts w:ascii="Times New Roman" w:eastAsia="SimSun" w:hAnsi="Times New Roman" w:cs="Times New Roman"/>
        </w:rPr>
        <w:t>minor focus of this study. This includes presenting previous studies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findings about differences in both PDM and JS for teachers due to gender, school type, and nationality. This background encourages testing the hypotheses of the major focus study about the effect of gender, school type, and teachers’ nationality in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After that, there is the theoretical background about the relationship between both APDM and DPDM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which explains the need for testing the minor focus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hypotheses about the relationship between APDM and DPDM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w:t>
      </w:r>
    </w:p>
    <w:p w14:paraId="714388CA" w14:textId="1B5399B4" w:rsidR="0053312F" w:rsidRPr="00273EB7" w:rsidRDefault="0053312F" w:rsidP="007F18BC">
      <w:pPr>
        <w:autoSpaceDE w:val="0"/>
        <w:autoSpaceDN w:val="0"/>
        <w:adjustRightInd w:val="0"/>
        <w:jc w:val="both"/>
        <w:rPr>
          <w:rFonts w:ascii="Times New Roman" w:eastAsia="SimSun" w:hAnsi="Times New Roman" w:cs="Times New Roman"/>
          <w:rtl/>
        </w:rPr>
      </w:pPr>
    </w:p>
    <w:p w14:paraId="46E39349" w14:textId="40DC5F3F"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78" w:name="_Toc404459053"/>
      <w:bookmarkStart w:id="79" w:name="_Toc404808576"/>
      <w:bookmarkStart w:id="80" w:name="_Toc405029295"/>
      <w:r w:rsidRPr="00273EB7">
        <w:rPr>
          <w:rFonts w:ascii="Times New Roman" w:eastAsia="SimHei" w:hAnsi="Times New Roman" w:cs="Times New Roman"/>
          <w:b/>
          <w:bCs/>
          <w:lang w:bidi="ar-AE"/>
        </w:rPr>
        <w:lastRenderedPageBreak/>
        <w:t xml:space="preserve">2.2. </w:t>
      </w:r>
      <w:r w:rsidR="00406C2A">
        <w:rPr>
          <w:rFonts w:ascii="Times New Roman" w:eastAsia="SimHei" w:hAnsi="Times New Roman" w:cs="Times New Roman"/>
          <w:b/>
          <w:bCs/>
          <w:lang w:bidi="ar-AE"/>
        </w:rPr>
        <w:tab/>
      </w:r>
      <w:r w:rsidRPr="00273EB7">
        <w:rPr>
          <w:rFonts w:ascii="Times New Roman" w:eastAsia="SimHei" w:hAnsi="Times New Roman" w:cs="Times New Roman"/>
          <w:b/>
          <w:bCs/>
          <w:lang w:bidi="ar-AE"/>
        </w:rPr>
        <w:t>Literature review</w:t>
      </w:r>
      <w:bookmarkEnd w:id="77"/>
      <w:bookmarkEnd w:id="78"/>
      <w:bookmarkEnd w:id="79"/>
      <w:bookmarkEnd w:id="80"/>
    </w:p>
    <w:p w14:paraId="2396328F" w14:textId="08661512" w:rsidR="0053312F" w:rsidRPr="00273EB7" w:rsidRDefault="0053312F" w:rsidP="007F18BC">
      <w:pPr>
        <w:keepNext/>
        <w:keepLines/>
        <w:jc w:val="both"/>
        <w:outlineLvl w:val="2"/>
        <w:rPr>
          <w:rFonts w:ascii="Times New Roman" w:eastAsia="SimHei" w:hAnsi="Times New Roman" w:cs="Times New Roman"/>
          <w:b/>
          <w:bCs/>
        </w:rPr>
      </w:pPr>
      <w:bookmarkStart w:id="81" w:name="_Toc401823781"/>
      <w:bookmarkStart w:id="82" w:name="_Toc404459054"/>
      <w:bookmarkStart w:id="83" w:name="_Toc404808577"/>
      <w:bookmarkStart w:id="84" w:name="_Toc405029296"/>
      <w:r w:rsidRPr="00273EB7">
        <w:rPr>
          <w:rFonts w:ascii="Times New Roman" w:eastAsia="SimHei" w:hAnsi="Times New Roman" w:cs="Times New Roman"/>
          <w:b/>
          <w:bCs/>
        </w:rPr>
        <w:t>2.2.1. Decision</w:t>
      </w:r>
      <w:r w:rsidR="003F1349" w:rsidRPr="00273EB7">
        <w:rPr>
          <w:rFonts w:ascii="Times New Roman" w:eastAsia="SimHei" w:hAnsi="Times New Roman" w:cs="Times New Roman"/>
          <w:b/>
          <w:bCs/>
        </w:rPr>
        <w:t xml:space="preserve"> </w:t>
      </w:r>
      <w:r w:rsidRPr="00273EB7">
        <w:rPr>
          <w:rFonts w:ascii="Times New Roman" w:eastAsia="SimHei" w:hAnsi="Times New Roman" w:cs="Times New Roman"/>
          <w:b/>
          <w:bCs/>
        </w:rPr>
        <w:t>making</w:t>
      </w:r>
      <w:bookmarkEnd w:id="81"/>
      <w:bookmarkEnd w:id="82"/>
      <w:bookmarkEnd w:id="83"/>
      <w:bookmarkEnd w:id="84"/>
    </w:p>
    <w:p w14:paraId="541E6606" w14:textId="03A18BE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Rowe et al. (1984) defined </w:t>
      </w:r>
      <w:r w:rsidRPr="001D66EB">
        <w:rPr>
          <w:rFonts w:ascii="Times New Roman" w:eastAsia="SimSun" w:hAnsi="Times New Roman" w:cs="Times New Roman"/>
          <w:i/>
        </w:rPr>
        <w:t>decision</w:t>
      </w:r>
      <w:r w:rsidRPr="00273EB7">
        <w:rPr>
          <w:rFonts w:ascii="Times New Roman" w:eastAsia="SimSun" w:hAnsi="Times New Roman" w:cs="Times New Roman"/>
        </w:rPr>
        <w:t xml:space="preserve"> as answering a question or choosing among alternatives. In 1999, Hammond related the ability to make a decision to the process of making choices from many alternatives.</w:t>
      </w:r>
    </w:p>
    <w:p w14:paraId="2D3CD85C" w14:textId="6780531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Krumboltz </w:t>
      </w:r>
      <w:r w:rsidR="000060BF" w:rsidRPr="00273EB7">
        <w:rPr>
          <w:rFonts w:ascii="Times New Roman" w:eastAsia="SimSun" w:hAnsi="Times New Roman" w:cs="Times New Roman"/>
        </w:rPr>
        <w:t xml:space="preserve">and </w:t>
      </w:r>
      <w:r w:rsidRPr="00273EB7">
        <w:rPr>
          <w:rFonts w:ascii="Times New Roman" w:eastAsia="SimSun" w:hAnsi="Times New Roman" w:cs="Times New Roman"/>
        </w:rPr>
        <w:t>Hamel (1977) described the decision-making process as a series of steps: defining, creating, examining, and acting upon information that we collect. Rowe et al. (1984) increased this process to five stages: defining a problem, finding and analyzing solutions, implementing the decision, achieving the results, and managing the consequences.</w:t>
      </w:r>
    </w:p>
    <w:p w14:paraId="124515A5" w14:textId="3668130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Researchers (Weiss, 1983; Rowe &amp; Mason, 1987; Stueart &amp; Moran, 1993; Phillips, 1997; Petrides &amp; Guiney, 2002) have different theoretical perspectives on the decision</w:t>
      </w:r>
      <w:r w:rsidR="000060BF" w:rsidRPr="00273EB7">
        <w:rPr>
          <w:rFonts w:ascii="Times New Roman" w:eastAsia="SimSun" w:hAnsi="Times New Roman" w:cs="Times New Roman"/>
        </w:rPr>
        <w:t>-</w:t>
      </w:r>
      <w:r w:rsidRPr="00273EB7">
        <w:rPr>
          <w:rFonts w:ascii="Times New Roman" w:eastAsia="SimSun" w:hAnsi="Times New Roman" w:cs="Times New Roman"/>
        </w:rPr>
        <w:t>making process (cf. Jacoby, 2006). The first perspective views the decision</w:t>
      </w:r>
      <w:r w:rsidR="000060BF" w:rsidRPr="00273EB7">
        <w:rPr>
          <w:rFonts w:ascii="Times New Roman" w:eastAsia="SimSun" w:hAnsi="Times New Roman" w:cs="Times New Roman"/>
        </w:rPr>
        <w:t>-</w:t>
      </w:r>
      <w:r w:rsidRPr="00273EB7">
        <w:rPr>
          <w:rFonts w:ascii="Times New Roman" w:eastAsia="SimSun" w:hAnsi="Times New Roman" w:cs="Times New Roman"/>
        </w:rPr>
        <w:t>making process as a function of one’s knowledge, ideology, and personal interest (Weiss, 1983). Thus, this viewpoint largely focuses on personal experience. After four years, this perspective developed into the five keys of the cognitive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processes: stimuli, response, reflection, implementation, and evaluation (Rowe &amp; Mason, 1987). In 1993, Stueart </w:t>
      </w:r>
      <w:r w:rsidR="000060BF" w:rsidRPr="00273EB7">
        <w:rPr>
          <w:rFonts w:ascii="Times New Roman" w:eastAsia="SimSun" w:hAnsi="Times New Roman" w:cs="Times New Roman"/>
        </w:rPr>
        <w:t>and</w:t>
      </w:r>
      <w:r w:rsidRPr="00273EB7">
        <w:rPr>
          <w:rFonts w:ascii="Times New Roman" w:eastAsia="SimSun" w:hAnsi="Times New Roman" w:cs="Times New Roman"/>
        </w:rPr>
        <w:t xml:space="preserve"> Moran found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builds on a person’s experience, experimentation, and research. Latterly, other researchers focused on values and beliefs in making decision (Petrides &amp; Guiney, 2002). Recently, studies have shown that when we have problems, solutions, participants, and opportunities for decision occur (Burnes, 2009).</w:t>
      </w:r>
    </w:p>
    <w:p w14:paraId="7F5C14B5" w14:textId="43E86A7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Another perspective about decisions classifies them on a spectrum from </w:t>
      </w:r>
      <w:r w:rsidR="000060BF" w:rsidRPr="00273EB7">
        <w:rPr>
          <w:rFonts w:ascii="Times New Roman" w:eastAsia="SimSun" w:hAnsi="Times New Roman" w:cs="Times New Roman"/>
        </w:rPr>
        <w:t>“</w:t>
      </w:r>
      <w:r w:rsidRPr="00273EB7">
        <w:rPr>
          <w:rFonts w:ascii="Times New Roman" w:eastAsia="SimSun" w:hAnsi="Times New Roman" w:cs="Times New Roman"/>
        </w:rPr>
        <w:t>bounded</w:t>
      </w:r>
      <w:r w:rsidR="000060BF" w:rsidRPr="00273EB7">
        <w:rPr>
          <w:rFonts w:ascii="Times New Roman" w:eastAsia="SimSun" w:hAnsi="Times New Roman" w:cs="Times New Roman"/>
        </w:rPr>
        <w:t>”</w:t>
      </w:r>
      <w:r w:rsidRPr="00273EB7">
        <w:rPr>
          <w:rFonts w:ascii="Times New Roman" w:eastAsia="SimSun" w:hAnsi="Times New Roman" w:cs="Times New Roman"/>
        </w:rPr>
        <w:t xml:space="preserve"> to </w:t>
      </w:r>
      <w:r w:rsidR="000060BF" w:rsidRPr="00273EB7">
        <w:rPr>
          <w:rFonts w:ascii="Times New Roman" w:eastAsia="SimSun" w:hAnsi="Times New Roman" w:cs="Times New Roman"/>
        </w:rPr>
        <w:t>“</w:t>
      </w:r>
      <w:r w:rsidRPr="00273EB7">
        <w:rPr>
          <w:rFonts w:ascii="Times New Roman" w:eastAsia="SimSun" w:hAnsi="Times New Roman" w:cs="Times New Roman"/>
        </w:rPr>
        <w:t>unbounded</w:t>
      </w:r>
      <w:r w:rsidR="000060BF" w:rsidRPr="00273EB7">
        <w:rPr>
          <w:rFonts w:ascii="Times New Roman" w:eastAsia="SimSun" w:hAnsi="Times New Roman" w:cs="Times New Roman"/>
        </w:rPr>
        <w:t>”</w:t>
      </w:r>
      <w:r w:rsidRPr="00273EB7">
        <w:rPr>
          <w:rFonts w:ascii="Times New Roman" w:eastAsia="SimSun" w:hAnsi="Times New Roman" w:cs="Times New Roman"/>
        </w:rPr>
        <w:t xml:space="preserve"> (Burnes, 2009; </w:t>
      </w:r>
      <w:r w:rsidRPr="00273EB7">
        <w:rPr>
          <w:rFonts w:ascii="Times New Roman" w:hAnsi="Times New Roman" w:cs="Times New Roman"/>
        </w:rPr>
        <w:t>Rollinson</w:t>
      </w:r>
      <w:r w:rsidRPr="00273EB7">
        <w:rPr>
          <w:rFonts w:ascii="Times New Roman" w:eastAsia="SimSun" w:hAnsi="Times New Roman" w:cs="Times New Roman"/>
        </w:rPr>
        <w:t xml:space="preserve">, 2002). Bounded decisions are smaller, less serious, and require a shorter time. Moreover, they are clearly defined, have available solutions, are not connected to other decisions, and do not need to involve many people. By contrast, unbounded </w:t>
      </w:r>
      <w:r w:rsidRPr="00273EB7">
        <w:rPr>
          <w:rFonts w:ascii="Times New Roman" w:eastAsia="SimSun" w:hAnsi="Times New Roman" w:cs="Times New Roman"/>
        </w:rPr>
        <w:lastRenderedPageBreak/>
        <w:t>decisions are large, have multiple problems, are serious, and require long time to make. In addition, they are difficult to define, have no known solutions, are interconnected with other decisions and involve multiple and competing stakeholders (</w:t>
      </w:r>
      <w:r w:rsidRPr="00273EB7">
        <w:rPr>
          <w:rFonts w:ascii="Times New Roman" w:hAnsi="Times New Roman" w:cs="Times New Roman"/>
        </w:rPr>
        <w:t>Rollinson</w:t>
      </w:r>
      <w:r w:rsidRPr="00273EB7">
        <w:rPr>
          <w:rFonts w:ascii="Times New Roman" w:eastAsia="SimSun" w:hAnsi="Times New Roman" w:cs="Times New Roman"/>
        </w:rPr>
        <w:t>, 2002).</w:t>
      </w:r>
    </w:p>
    <w:p w14:paraId="0A9365AF" w14:textId="7F1B7ECE" w:rsidR="0053312F" w:rsidRDefault="000060B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w:t>
      </w:r>
      <w:r w:rsidR="0053312F" w:rsidRPr="00273EB7">
        <w:rPr>
          <w:rFonts w:ascii="Times New Roman" w:eastAsia="SimSun" w:hAnsi="Times New Roman" w:cs="Times New Roman"/>
        </w:rPr>
        <w:t>Bounded rationality</w:t>
      </w:r>
      <w:r w:rsidRPr="00273EB7">
        <w:rPr>
          <w:rFonts w:ascii="Times New Roman" w:eastAsia="SimSun" w:hAnsi="Times New Roman" w:cs="Times New Roman"/>
        </w:rPr>
        <w:t>”</w:t>
      </w:r>
      <w:r w:rsidR="0053312F" w:rsidRPr="00273EB7">
        <w:rPr>
          <w:rFonts w:ascii="Times New Roman" w:eastAsia="SimSun" w:hAnsi="Times New Roman" w:cs="Times New Roman"/>
        </w:rPr>
        <w:t xml:space="preserve"> means how we mostly try to logically understand things and make sensible choices as rational beings, but with limitations in our decision</w:t>
      </w:r>
      <w:r w:rsidR="003F1349" w:rsidRPr="00273EB7">
        <w:rPr>
          <w:rFonts w:ascii="Times New Roman" w:eastAsia="SimSun" w:hAnsi="Times New Roman" w:cs="Times New Roman"/>
        </w:rPr>
        <w:t xml:space="preserve"> </w:t>
      </w:r>
      <w:r w:rsidR="0053312F" w:rsidRPr="00273EB7">
        <w:rPr>
          <w:rFonts w:ascii="Times New Roman" w:eastAsia="SimSun" w:hAnsi="Times New Roman" w:cs="Times New Roman"/>
        </w:rPr>
        <w:t xml:space="preserve">making processes caused by limitations in the human mind (the computational capacity of humans), limitations in our knowledge, and limitations in our time (Simon, 1982). In 2011, Lee traced back the term </w:t>
      </w:r>
      <w:r w:rsidRPr="00273EB7">
        <w:rPr>
          <w:rFonts w:ascii="Times New Roman" w:eastAsia="SimSun" w:hAnsi="Times New Roman" w:cs="Times New Roman"/>
        </w:rPr>
        <w:t>“</w:t>
      </w:r>
      <w:r w:rsidR="0053312F" w:rsidRPr="00273EB7">
        <w:rPr>
          <w:rFonts w:ascii="Times New Roman" w:eastAsia="SimSun" w:hAnsi="Times New Roman" w:cs="Times New Roman"/>
        </w:rPr>
        <w:t>bounded rationality</w:t>
      </w:r>
      <w:r w:rsidRPr="00273EB7">
        <w:rPr>
          <w:rFonts w:ascii="Times New Roman" w:eastAsia="SimSun" w:hAnsi="Times New Roman" w:cs="Times New Roman"/>
        </w:rPr>
        <w:t>”</w:t>
      </w:r>
      <w:r w:rsidR="0053312F" w:rsidRPr="00273EB7">
        <w:rPr>
          <w:rFonts w:ascii="Times New Roman" w:eastAsia="SimSun" w:hAnsi="Times New Roman" w:cs="Times New Roman"/>
        </w:rPr>
        <w:t xml:space="preserve"> to Herbert Simon (1950) and stated that</w:t>
      </w:r>
      <w:r w:rsidRPr="00273EB7">
        <w:rPr>
          <w:rFonts w:ascii="Times New Roman" w:eastAsia="SimSun" w:hAnsi="Times New Roman" w:cs="Times New Roman"/>
        </w:rPr>
        <w:t>,</w:t>
      </w:r>
      <w:r w:rsidR="0053312F" w:rsidRPr="00273EB7">
        <w:rPr>
          <w:rFonts w:ascii="Times New Roman" w:eastAsia="SimSun" w:hAnsi="Times New Roman" w:cs="Times New Roman"/>
        </w:rPr>
        <w:t xml:space="preserve"> today</w:t>
      </w:r>
      <w:r w:rsidRPr="00273EB7">
        <w:rPr>
          <w:rFonts w:ascii="Times New Roman" w:eastAsia="SimSun" w:hAnsi="Times New Roman" w:cs="Times New Roman"/>
        </w:rPr>
        <w:t>,</w:t>
      </w:r>
      <w:r w:rsidR="0053312F" w:rsidRPr="00273EB7">
        <w:rPr>
          <w:rFonts w:ascii="Times New Roman" w:eastAsia="SimSun" w:hAnsi="Times New Roman" w:cs="Times New Roman"/>
        </w:rPr>
        <w:t xml:space="preserve"> the concept of bounded rationality is also used in economics.</w:t>
      </w:r>
    </w:p>
    <w:p w14:paraId="48195546" w14:textId="77777777" w:rsidR="00B21CFF" w:rsidRPr="00273EB7" w:rsidRDefault="00B21CFF" w:rsidP="007F18BC">
      <w:pPr>
        <w:autoSpaceDE w:val="0"/>
        <w:autoSpaceDN w:val="0"/>
        <w:adjustRightInd w:val="0"/>
        <w:jc w:val="both"/>
        <w:rPr>
          <w:rFonts w:ascii="Times New Roman" w:eastAsia="SimSun" w:hAnsi="Times New Roman" w:cs="Times New Roman"/>
        </w:rPr>
      </w:pPr>
    </w:p>
    <w:p w14:paraId="53B09CDA" w14:textId="038EC1A2" w:rsidR="0053312F" w:rsidRPr="00273EB7" w:rsidRDefault="0053312F" w:rsidP="007F18BC">
      <w:pPr>
        <w:keepNext/>
        <w:keepLines/>
        <w:jc w:val="both"/>
        <w:outlineLvl w:val="2"/>
        <w:rPr>
          <w:rFonts w:ascii="Times New Roman" w:eastAsia="SimHei" w:hAnsi="Times New Roman" w:cs="Times New Roman"/>
          <w:b/>
          <w:bCs/>
        </w:rPr>
      </w:pPr>
      <w:bookmarkStart w:id="85" w:name="_Toc401823782"/>
      <w:bookmarkStart w:id="86" w:name="_Toc404459055"/>
      <w:bookmarkStart w:id="87" w:name="_Toc404808578"/>
      <w:bookmarkStart w:id="88" w:name="_Toc405029297"/>
      <w:r w:rsidRPr="00273EB7">
        <w:rPr>
          <w:rFonts w:ascii="Times New Roman" w:eastAsia="SimHei" w:hAnsi="Times New Roman" w:cs="Times New Roman"/>
          <w:b/>
          <w:bCs/>
        </w:rPr>
        <w:t xml:space="preserve">2.2.2. Participative </w:t>
      </w:r>
      <w:r w:rsidR="000060BF" w:rsidRPr="00273EB7">
        <w:rPr>
          <w:rFonts w:ascii="Times New Roman" w:eastAsia="SimHei" w:hAnsi="Times New Roman" w:cs="Times New Roman"/>
          <w:b/>
          <w:bCs/>
        </w:rPr>
        <w:t>d</w:t>
      </w:r>
      <w:r w:rsidRPr="00273EB7">
        <w:rPr>
          <w:rFonts w:ascii="Times New Roman" w:eastAsia="SimHei" w:hAnsi="Times New Roman" w:cs="Times New Roman"/>
          <w:b/>
          <w:bCs/>
        </w:rPr>
        <w:t>ecision</w:t>
      </w:r>
      <w:r w:rsidR="003F1349" w:rsidRPr="00273EB7">
        <w:rPr>
          <w:rFonts w:ascii="Times New Roman" w:eastAsia="SimHei" w:hAnsi="Times New Roman" w:cs="Times New Roman"/>
          <w:b/>
          <w:bCs/>
        </w:rPr>
        <w:t xml:space="preserve"> </w:t>
      </w:r>
      <w:r w:rsidRPr="00273EB7">
        <w:rPr>
          <w:rFonts w:ascii="Times New Roman" w:eastAsia="SimHei" w:hAnsi="Times New Roman" w:cs="Times New Roman"/>
          <w:b/>
          <w:bCs/>
        </w:rPr>
        <w:t>making</w:t>
      </w:r>
      <w:bookmarkEnd w:id="85"/>
      <w:bookmarkEnd w:id="86"/>
      <w:bookmarkEnd w:id="87"/>
      <w:bookmarkEnd w:id="88"/>
    </w:p>
    <w:p w14:paraId="397E2C77" w14:textId="396829B2"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As stated above, Rowe et al. (1984) defined decisions as answering questions or choosing between alternatives, and in 1999, Hammond defined </w:t>
      </w:r>
      <w:r w:rsidRPr="001D66EB">
        <w:rPr>
          <w:rFonts w:ascii="Times New Roman" w:eastAsia="SimSun" w:hAnsi="Times New Roman" w:cs="Times New Roman"/>
          <w:i/>
        </w:rPr>
        <w:t>decision</w:t>
      </w:r>
      <w:r w:rsidR="003F1349" w:rsidRPr="001D66EB">
        <w:rPr>
          <w:rFonts w:ascii="Times New Roman" w:eastAsia="SimSun" w:hAnsi="Times New Roman" w:cs="Times New Roman"/>
          <w:i/>
        </w:rPr>
        <w:t xml:space="preserve"> </w:t>
      </w:r>
      <w:r w:rsidRPr="001D66EB">
        <w:rPr>
          <w:rFonts w:ascii="Times New Roman" w:eastAsia="SimSun" w:hAnsi="Times New Roman" w:cs="Times New Roman"/>
          <w:i/>
        </w:rPr>
        <w:t>making</w:t>
      </w:r>
      <w:r w:rsidRPr="00273EB7">
        <w:rPr>
          <w:rFonts w:ascii="Times New Roman" w:eastAsia="SimSun" w:hAnsi="Times New Roman" w:cs="Times New Roman"/>
        </w:rPr>
        <w:t xml:space="preserve"> as a choice from among many alternatives. Most researchers describe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as a process, such as Krumboltz </w:t>
      </w:r>
      <w:r w:rsidR="000060BF" w:rsidRPr="00273EB7">
        <w:rPr>
          <w:rFonts w:ascii="Times New Roman" w:eastAsia="SimSun" w:hAnsi="Times New Roman" w:cs="Times New Roman"/>
        </w:rPr>
        <w:t>and</w:t>
      </w:r>
      <w:r w:rsidRPr="00273EB7">
        <w:rPr>
          <w:rFonts w:ascii="Times New Roman" w:eastAsia="SimSun" w:hAnsi="Times New Roman" w:cs="Times New Roman"/>
        </w:rPr>
        <w:t xml:space="preserve"> Hamel (1977) and Rowe et al. (1984), who stated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consists of a series of steps.</w:t>
      </w:r>
    </w:p>
    <w:p w14:paraId="387C9FD5" w14:textId="5C3DC78F"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Jacoby (2006) illustrated the development of explanations of the decision</w:t>
      </w:r>
      <w:r w:rsidR="00D520F4" w:rsidRPr="00273EB7">
        <w:rPr>
          <w:rFonts w:ascii="Times New Roman" w:eastAsia="SimSun" w:hAnsi="Times New Roman" w:cs="Times New Roman"/>
        </w:rPr>
        <w:t>-</w:t>
      </w:r>
      <w:r w:rsidRPr="00273EB7">
        <w:rPr>
          <w:rFonts w:ascii="Times New Roman" w:eastAsia="SimSun" w:hAnsi="Times New Roman" w:cs="Times New Roman"/>
        </w:rPr>
        <w:t>making process by presenting other researchers’ viewpoints (Weiss, 1983; Rowe &amp; Mason, 1987; Stueart &amp; Moran, 1993; Phillips, 1997; Petrides &amp; Guiney, 2002). Weiss (1983) believed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is a function of the person’s information, ideology, and personal interest, a viewpoint focused on personal experience, while Rowe </w:t>
      </w:r>
      <w:r w:rsidR="00D520F4" w:rsidRPr="00273EB7">
        <w:rPr>
          <w:rFonts w:ascii="Times New Roman" w:eastAsia="SimSun" w:hAnsi="Times New Roman" w:cs="Times New Roman"/>
        </w:rPr>
        <w:t>and</w:t>
      </w:r>
      <w:r w:rsidRPr="00273EB7">
        <w:rPr>
          <w:rFonts w:ascii="Times New Roman" w:eastAsia="SimSun" w:hAnsi="Times New Roman" w:cs="Times New Roman"/>
        </w:rPr>
        <w:t xml:space="preserve"> Mason (1987) presented five keys of the cognitive decision</w:t>
      </w:r>
      <w:r w:rsidR="00D520F4" w:rsidRPr="00273EB7">
        <w:rPr>
          <w:rFonts w:ascii="Times New Roman" w:eastAsia="SimSun" w:hAnsi="Times New Roman" w:cs="Times New Roman"/>
        </w:rPr>
        <w:t>-</w:t>
      </w:r>
      <w:r w:rsidRPr="00273EB7">
        <w:rPr>
          <w:rFonts w:ascii="Times New Roman" w:eastAsia="SimSun" w:hAnsi="Times New Roman" w:cs="Times New Roman"/>
        </w:rPr>
        <w:t xml:space="preserve">making processes (stimuli, response, reflection, implementation, evaluation). Stueart </w:t>
      </w:r>
      <w:r w:rsidR="00D520F4" w:rsidRPr="00273EB7">
        <w:rPr>
          <w:rFonts w:ascii="Times New Roman" w:eastAsia="SimSun" w:hAnsi="Times New Roman" w:cs="Times New Roman"/>
        </w:rPr>
        <w:t>and</w:t>
      </w:r>
      <w:r w:rsidRPr="00273EB7">
        <w:rPr>
          <w:rFonts w:ascii="Times New Roman" w:eastAsia="SimSun" w:hAnsi="Times New Roman" w:cs="Times New Roman"/>
        </w:rPr>
        <w:t xml:space="preserve"> Moran (1993) posited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is built on a person’s experience, experimentation, and research, while Petrides </w:t>
      </w:r>
      <w:r w:rsidR="00D520F4" w:rsidRPr="00273EB7">
        <w:rPr>
          <w:rFonts w:ascii="Times New Roman" w:eastAsia="SimSun" w:hAnsi="Times New Roman" w:cs="Times New Roman"/>
        </w:rPr>
        <w:t>and</w:t>
      </w:r>
      <w:r w:rsidRPr="00273EB7">
        <w:rPr>
          <w:rFonts w:ascii="Times New Roman" w:eastAsia="SimSun" w:hAnsi="Times New Roman" w:cs="Times New Roman"/>
        </w:rPr>
        <w:t xml:space="preserve"> Guiney (2002) highlighted on values and beliefs in making decisions.</w:t>
      </w:r>
    </w:p>
    <w:p w14:paraId="200C769D" w14:textId="491DA512"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The PDM is a process in which managers are willing to share their decision</w:t>
      </w:r>
      <w:r w:rsidR="00D520F4" w:rsidRPr="00273EB7">
        <w:rPr>
          <w:rFonts w:ascii="Times New Roman" w:eastAsia="SimSun" w:hAnsi="Times New Roman" w:cs="Times New Roman"/>
        </w:rPr>
        <w:t>-</w:t>
      </w:r>
      <w:r w:rsidRPr="00273EB7">
        <w:rPr>
          <w:rFonts w:ascii="Times New Roman" w:eastAsia="SimSun" w:hAnsi="Times New Roman" w:cs="Times New Roman"/>
        </w:rPr>
        <w:t>making powers with their followers, and Kazi (2009) believed doing so raises their followers’ JS.</w:t>
      </w:r>
    </w:p>
    <w:p w14:paraId="192F1C69" w14:textId="61B6838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There are five methods of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making one’s own decision without detailed explanation, making one’s own decision with detailed explanation, making a decision after prior consultation with followers, joint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with followers, and delegation of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to followers. This last type is considered the highest level of sharing with others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Harrison </w:t>
      </w:r>
      <w:r w:rsidR="00D05E42" w:rsidRPr="00273EB7">
        <w:rPr>
          <w:rFonts w:ascii="Times New Roman" w:eastAsia="SimSun" w:hAnsi="Times New Roman" w:cs="Times New Roman"/>
        </w:rPr>
        <w:t>and</w:t>
      </w:r>
      <w:r w:rsidRPr="00273EB7">
        <w:rPr>
          <w:rFonts w:ascii="Times New Roman" w:eastAsia="SimSun" w:hAnsi="Times New Roman" w:cs="Times New Roman"/>
        </w:rPr>
        <w:t xml:space="preserve"> March (1984) assumed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is the process of estimating the possible future values of currently existing alternatives and then choosing the best of them. They explained the importance of comparing the pre-decision estimated value and post-decision surprise. Their paper examined the systematic bias in the distribution of post-decision surprises considered to the structure of intelligent choice itself, which includes an emotional factor because of uncertainty about the future. Mehta et al. (2010) illustrated that PDM is a tool to obtain school members’ contributions to successful educational management.</w:t>
      </w:r>
    </w:p>
    <w:p w14:paraId="3F61A489" w14:textId="31E0C91B"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Some studies highlighted the advantages of using PDM (Beatty, 2001; Probst, 2005; Carmeli, Sheaffer, &amp; </w:t>
      </w:r>
      <w:r w:rsidRPr="001D66EB">
        <w:rPr>
          <w:rFonts w:ascii="Times New Roman" w:hAnsi="Times New Roman" w:cs="Times New Roman"/>
        </w:rPr>
        <w:t>Halevi-Yitzhak</w:t>
      </w:r>
      <w:r w:rsidRPr="00273EB7">
        <w:rPr>
          <w:rFonts w:ascii="Times New Roman" w:eastAsia="SimSun" w:hAnsi="Times New Roman" w:cs="Times New Roman"/>
        </w:rPr>
        <w:t>, 2009; Steinheider, Wuestewald, &amp; Bayerl, 2006; Walker, 2007). Most of these advantages are in raising employees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(Pacheco &amp; Webber, 2010; Steinheider, Wuestewald, &amp; Bayerl, 2006; Harley et al., 2000; Maslow, 1943; Miller and Monge, 1986; Alutto &amp; Acito, 1974; Black and Gregersen, 1997; Morse and Reimer, 1956; Wright and Kim, 2004).</w:t>
      </w:r>
    </w:p>
    <w:p w14:paraId="1FF2050C" w14:textId="1F615618"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Other benefits of using PDM is achieving the organization</w:t>
      </w:r>
      <w:r w:rsidR="0007240E" w:rsidRPr="00273EB7">
        <w:rPr>
          <w:rFonts w:ascii="Times New Roman" w:eastAsia="SimSun" w:hAnsi="Times New Roman" w:cs="Times New Roman"/>
        </w:rPr>
        <w:t>’</w:t>
      </w:r>
      <w:r w:rsidRPr="00273EB7">
        <w:rPr>
          <w:rFonts w:ascii="Times New Roman" w:eastAsia="SimSun" w:hAnsi="Times New Roman" w:cs="Times New Roman"/>
        </w:rPr>
        <w:t>s objective by influencing and engaging employees to make the organization</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decisions (Beatty, 2001). Some studies show that using this approach has a positive effect on the organizational profits, commitment, citizenship behavior, productivity, and performance (Steinheider, Wuestewald, &amp; Bayerl, 2006; Probst, 2005; </w:t>
      </w:r>
      <w:r w:rsidRPr="00273EB7">
        <w:rPr>
          <w:rFonts w:ascii="Times New Roman" w:eastAsia="SimSun" w:hAnsi="Times New Roman" w:cs="Times New Roman"/>
        </w:rPr>
        <w:lastRenderedPageBreak/>
        <w:t>Cotton et al., 1988; Lowin, 1968). In addition, Probst (2005) believed that PDM also has a positive effect against employee absenteeism. Increased organizational communication is another advantages of using PDM (Walker, 2007).</w:t>
      </w:r>
    </w:p>
    <w:p w14:paraId="22B858B4" w14:textId="77777777" w:rsidR="0053312F" w:rsidRPr="00273EB7" w:rsidRDefault="0053312F" w:rsidP="007F18BC">
      <w:pPr>
        <w:autoSpaceDE w:val="0"/>
        <w:autoSpaceDN w:val="0"/>
        <w:adjustRightInd w:val="0"/>
        <w:jc w:val="both"/>
        <w:rPr>
          <w:rFonts w:ascii="Times New Roman" w:eastAsia="SimSun" w:hAnsi="Times New Roman" w:cs="Times New Roman"/>
          <w:b/>
          <w:bCs/>
        </w:rPr>
      </w:pPr>
    </w:p>
    <w:p w14:paraId="152FC5D6" w14:textId="00E4B3A0" w:rsidR="0053312F" w:rsidRPr="00273EB7" w:rsidRDefault="0053312F" w:rsidP="007F18BC">
      <w:pPr>
        <w:keepNext/>
        <w:keepLines/>
        <w:jc w:val="both"/>
        <w:outlineLvl w:val="2"/>
        <w:rPr>
          <w:rFonts w:ascii="Times New Roman" w:eastAsia="SimHei" w:hAnsi="Times New Roman" w:cs="Times New Roman"/>
          <w:b/>
          <w:bCs/>
        </w:rPr>
      </w:pPr>
      <w:bookmarkStart w:id="89" w:name="_Toc401823783"/>
      <w:bookmarkStart w:id="90" w:name="_Toc404459056"/>
      <w:bookmarkStart w:id="91" w:name="_Toc404808579"/>
      <w:bookmarkStart w:id="92" w:name="_Toc405029298"/>
      <w:r w:rsidRPr="00273EB7">
        <w:rPr>
          <w:rFonts w:ascii="Times New Roman" w:eastAsia="SimHei" w:hAnsi="Times New Roman" w:cs="Times New Roman"/>
          <w:b/>
          <w:bCs/>
        </w:rPr>
        <w:t>2.2.3. Job Satisfaction</w:t>
      </w:r>
      <w:bookmarkEnd w:id="89"/>
      <w:bookmarkEnd w:id="90"/>
      <w:bookmarkEnd w:id="91"/>
      <w:bookmarkEnd w:id="92"/>
    </w:p>
    <w:p w14:paraId="059CE513" w14:textId="12A850CB"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importance of JS leads many researchers and managers to lend it their attention because of its potential relationship to other variables of interest. In other words, JS is correlated to many variables, such as attitudinal variables, absenteeism, employee turnover, and job performance. JS is defined as the extent to which people like or dislike their jobs (Lo &amp; Ramayah, 2011). This means that JS is a general affective reaction that individuals hold about their job. Price (2001) believed that JS affectively orients the employee toward his or her work. In other words, Chen (2008) illustrated JS to be the representative of employees’ feelings, attitudes</w:t>
      </w:r>
      <w:r w:rsidR="00EA43D4" w:rsidRPr="00273EB7">
        <w:rPr>
          <w:rFonts w:ascii="Times New Roman" w:eastAsia="SimSun" w:hAnsi="Times New Roman" w:cs="Times New Roman"/>
        </w:rPr>
        <w:t>,</w:t>
      </w:r>
      <w:r w:rsidRPr="00273EB7">
        <w:rPr>
          <w:rFonts w:ascii="Times New Roman" w:eastAsia="SimSun" w:hAnsi="Times New Roman" w:cs="Times New Roman"/>
        </w:rPr>
        <w:t xml:space="preserve"> or preferences toward </w:t>
      </w:r>
      <w:r w:rsidR="00EA43D4" w:rsidRPr="00273EB7">
        <w:rPr>
          <w:rFonts w:ascii="Times New Roman" w:eastAsia="SimSun" w:hAnsi="Times New Roman" w:cs="Times New Roman"/>
        </w:rPr>
        <w:t>their</w:t>
      </w:r>
      <w:r w:rsidRPr="00273EB7">
        <w:rPr>
          <w:rFonts w:ascii="Times New Roman" w:eastAsia="SimSun" w:hAnsi="Times New Roman" w:cs="Times New Roman"/>
        </w:rPr>
        <w:t xml:space="preserve"> work. Edwards et al. (2008) regarded JS as a positive emotional feeling, a result of one’s evaluation of his or her job experience by comparing what he or she expects from a job and what he or she actually gets from it. Cropanzano and Wright (2001) contended that job characteristics such as pay, promotional opportunity, task identity and significance, and skills utilization affect JS. These variables are important because they influence the way a person feels about their job.</w:t>
      </w:r>
    </w:p>
    <w:p w14:paraId="56C1644C" w14:textId="3B539687" w:rsidR="0053312F" w:rsidRPr="00273EB7" w:rsidRDefault="0053312F" w:rsidP="007F18BC">
      <w:pPr>
        <w:autoSpaceDE w:val="0"/>
        <w:autoSpaceDN w:val="0"/>
        <w:adjustRightInd w:val="0"/>
        <w:jc w:val="both"/>
        <w:rPr>
          <w:rFonts w:ascii="Times New Roman" w:eastAsia="SimSun" w:hAnsi="Times New Roman" w:cs="Times New Roman"/>
        </w:rPr>
      </w:pPr>
      <w:bookmarkStart w:id="93" w:name="OLE_LINK16"/>
      <w:bookmarkStart w:id="94" w:name="OLE_LINK17"/>
      <w:r w:rsidRPr="00273EB7">
        <w:rPr>
          <w:rFonts w:ascii="Times New Roman" w:eastAsia="SimSun" w:hAnsi="Times New Roman" w:cs="Times New Roman"/>
        </w:rPr>
        <w:t>Judge et al. (2001)</w:t>
      </w:r>
      <w:bookmarkEnd w:id="93"/>
      <w:bookmarkEnd w:id="94"/>
      <w:r w:rsidRPr="00273EB7">
        <w:rPr>
          <w:rFonts w:ascii="Times New Roman" w:eastAsia="SimSun" w:hAnsi="Times New Roman" w:cs="Times New Roman"/>
        </w:rPr>
        <w:t xml:space="preserve"> added that Jurgensen (1978) found that employees value essential rewards more than pay, such as the nature of the work itself, and showed that pay factor is only marginally related to satisfaction (cf. Judge et al., 2001). Tillman and Tillman (2008) stated that their study provided support for the hypothesis that work locus of control is positively related to </w:t>
      </w:r>
      <w:r w:rsidRPr="00273EB7">
        <w:rPr>
          <w:rFonts w:ascii="Times New Roman" w:eastAsia="SimSun" w:hAnsi="Times New Roman" w:cs="Times New Roman"/>
        </w:rPr>
        <w:lastRenderedPageBreak/>
        <w:t>an individual’s satisfaction with present pay, and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is one factor when raising the work locus of control of employees.</w:t>
      </w:r>
    </w:p>
    <w:p w14:paraId="0E71A5C3" w14:textId="1444915F"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Ngotngamwong (2012) believed</w:t>
      </w:r>
      <w:r w:rsidR="00466612" w:rsidRPr="00273EB7">
        <w:rPr>
          <w:rFonts w:ascii="Times New Roman" w:eastAsia="SimSun" w:hAnsi="Times New Roman" w:cs="Times New Roman"/>
        </w:rPr>
        <w:t xml:space="preserve"> that</w:t>
      </w:r>
      <w:r w:rsidRPr="00273EB7">
        <w:rPr>
          <w:rFonts w:ascii="Times New Roman" w:eastAsia="SimSun" w:hAnsi="Times New Roman" w:cs="Times New Roman"/>
        </w:rPr>
        <w:t xml:space="preserve"> the meaning of JS for teachers has different meanings, but has some commonalities in contributing factors. For Crossman and Harris (2006), these factors could be categorized as environmental, psychological, or demographic. In addition, Zembylas and Papanastasiou (2005) explained that these factors are related to student achievement, decision</w:t>
      </w:r>
      <w:r w:rsidR="00E50D9F" w:rsidRPr="00273EB7">
        <w:rPr>
          <w:rFonts w:ascii="Times New Roman" w:eastAsia="SimSun" w:hAnsi="Times New Roman" w:cs="Times New Roman"/>
        </w:rPr>
        <w:t>-</w:t>
      </w:r>
      <w:r w:rsidRPr="00273EB7">
        <w:rPr>
          <w:rFonts w:ascii="Times New Roman" w:eastAsia="SimSun" w:hAnsi="Times New Roman" w:cs="Times New Roman"/>
        </w:rPr>
        <w:t>making ability, and self-growth.</w:t>
      </w:r>
    </w:p>
    <w:p w14:paraId="38F0D5AC"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Many studies elucidated the importance of studying employees’ JS and its effect on the organization by practicing good or bad behavior and taking or shirking responsibilities (Ngotngamwong, 2012; De Nobile &amp; McCormick, 2005; Xu &amp; Shen, 2007).</w:t>
      </w:r>
    </w:p>
    <w:p w14:paraId="0A420B4B"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education, and particularly in schools, the JS of teachers is very important. Some studies found that teacher JS affects teachers’ commitment and performance, therefore affecting student outcomes. The same idea is supported by other studies, which found that happy teachers (those with high JS) appear to have a positive effect on education (Shann, 1998; Adams 2010).</w:t>
      </w:r>
    </w:p>
    <w:p w14:paraId="22B7EDA0" w14:textId="77777777" w:rsidR="0053312F" w:rsidRPr="00273EB7" w:rsidRDefault="0053312F" w:rsidP="007F18BC">
      <w:pPr>
        <w:jc w:val="both"/>
        <w:rPr>
          <w:rFonts w:ascii="Times New Roman" w:eastAsia="SimSun" w:hAnsi="Times New Roman" w:cs="Times New Roman"/>
        </w:rPr>
      </w:pPr>
    </w:p>
    <w:p w14:paraId="4C8EC530" w14:textId="2EED02F0" w:rsidR="0053312F" w:rsidRPr="00273EB7" w:rsidRDefault="0053312F" w:rsidP="007F18BC">
      <w:pPr>
        <w:keepNext/>
        <w:keepLines/>
        <w:jc w:val="both"/>
        <w:outlineLvl w:val="2"/>
        <w:rPr>
          <w:rFonts w:ascii="Times New Roman" w:eastAsia="SimSun" w:hAnsi="Times New Roman" w:cs="Times New Roman"/>
        </w:rPr>
      </w:pPr>
      <w:bookmarkStart w:id="95" w:name="_Toc401823784"/>
      <w:bookmarkStart w:id="96" w:name="_Toc404459057"/>
      <w:bookmarkStart w:id="97" w:name="_Toc404808580"/>
      <w:bookmarkStart w:id="98" w:name="_Toc405029299"/>
      <w:r w:rsidRPr="001D66EB">
        <w:rPr>
          <w:rFonts w:ascii="Times New Roman" w:eastAsia="SimHei" w:hAnsi="Times New Roman" w:cs="Times New Roman"/>
          <w:b/>
          <w:bCs/>
        </w:rPr>
        <w:t xml:space="preserve">2.2.4. </w:t>
      </w:r>
      <w:r w:rsidRPr="00B21CFF">
        <w:rPr>
          <w:rFonts w:ascii="Times New Roman" w:eastAsia="SimHei" w:hAnsi="Times New Roman" w:cs="Times New Roman"/>
          <w:b/>
          <w:bCs/>
        </w:rPr>
        <w:t>Participative decision</w:t>
      </w:r>
      <w:r w:rsidR="003F1349" w:rsidRPr="00B21CFF">
        <w:rPr>
          <w:rFonts w:ascii="Times New Roman" w:eastAsia="SimHei" w:hAnsi="Times New Roman" w:cs="Times New Roman"/>
          <w:b/>
          <w:bCs/>
        </w:rPr>
        <w:t xml:space="preserve"> </w:t>
      </w:r>
      <w:r w:rsidRPr="00B21CFF">
        <w:rPr>
          <w:rFonts w:ascii="Times New Roman" w:eastAsia="SimHei" w:hAnsi="Times New Roman" w:cs="Times New Roman"/>
          <w:b/>
          <w:bCs/>
        </w:rPr>
        <w:t>making and job satisfaction</w:t>
      </w:r>
      <w:bookmarkEnd w:id="95"/>
      <w:bookmarkEnd w:id="96"/>
      <w:bookmarkEnd w:id="97"/>
      <w:bookmarkEnd w:id="98"/>
    </w:p>
    <w:p w14:paraId="1C2FAC8A" w14:textId="68EAE09F"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One of the studies conducted quantitative research to test the theoretical model of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their outcome. The aim of this study is to develop a model of a participatory decision and to identify the domains of decision. This supports teachers’ involvement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under the school-based management policy (Cheng Chi, 2008).</w:t>
      </w:r>
    </w:p>
    <w:p w14:paraId="6BFAE566" w14:textId="16D8C0DE"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Mehta et al. (2010) focused on studying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participation (actual and desired) in different decision</w:t>
      </w:r>
      <w:r w:rsidR="00E50D9F" w:rsidRPr="00273EB7">
        <w:rPr>
          <w:rFonts w:ascii="Times New Roman" w:eastAsia="SimSun" w:hAnsi="Times New Roman" w:cs="Times New Roman"/>
        </w:rPr>
        <w:t>-</w:t>
      </w:r>
      <w:r w:rsidRPr="00273EB7">
        <w:rPr>
          <w:rFonts w:ascii="Times New Roman" w:eastAsia="SimSun" w:hAnsi="Times New Roman" w:cs="Times New Roman"/>
        </w:rPr>
        <w:t>making situations and their relationship with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role ambiguity, role conflict</w:t>
      </w:r>
      <w:r w:rsidR="00E50D9F" w:rsidRPr="00273EB7">
        <w:rPr>
          <w:rFonts w:ascii="Times New Roman" w:eastAsia="SimSun" w:hAnsi="Times New Roman" w:cs="Times New Roman"/>
        </w:rPr>
        <w:t>,</w:t>
      </w:r>
      <w:r w:rsidRPr="00273EB7">
        <w:rPr>
          <w:rFonts w:ascii="Times New Roman" w:eastAsia="SimSun" w:hAnsi="Times New Roman" w:cs="Times New Roman"/>
        </w:rPr>
        <w:t xml:space="preserve"> and organizational goal commitment in higher education in India. They used quantitative </w:t>
      </w:r>
      <w:r w:rsidRPr="00273EB7">
        <w:rPr>
          <w:rFonts w:ascii="Times New Roman" w:eastAsia="SimSun" w:hAnsi="Times New Roman" w:cs="Times New Roman"/>
        </w:rPr>
        <w:lastRenderedPageBreak/>
        <w:t>survey data from 673 faculty members in higher education. The study found a significant positive relationship between PDM and employees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(managerial, technical, institutional staff) JS, and this is compatible with previous studies in the same field (Conway, 1976; Henderson, 1976; Mohrman et al., 1978; Bacharach et al., 1990; Rinehart &amp; Short, 1994; Wu, 1994; and Kuku &amp; Taylor, 2002). Moreover, the findings showed that the teachers (institutional staff) demonstrated higher JS than managers and technical staff because of actual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this leads us to take as given the importance of teachers’ PDM as a factor to raise their JS. On the other hand, the findings showed a significant negative relationship between staff</w:t>
      </w:r>
      <w:r w:rsidR="0007240E" w:rsidRPr="00273EB7">
        <w:rPr>
          <w:rFonts w:ascii="Times New Roman" w:eastAsia="SimSun" w:hAnsi="Times New Roman" w:cs="Times New Roman"/>
        </w:rPr>
        <w:t>’</w:t>
      </w:r>
      <w:r w:rsidRPr="00273EB7">
        <w:rPr>
          <w:rFonts w:ascii="Times New Roman" w:eastAsia="SimSun" w:hAnsi="Times New Roman" w:cs="Times New Roman"/>
        </w:rPr>
        <w:t>s desire to participate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and with their JS. This was evident with all different level of staff (managerial, technical, </w:t>
      </w:r>
      <w:r w:rsidR="00E50D9F" w:rsidRPr="00273EB7">
        <w:rPr>
          <w:rFonts w:ascii="Times New Roman" w:eastAsia="SimSun" w:hAnsi="Times New Roman" w:cs="Times New Roman"/>
        </w:rPr>
        <w:t xml:space="preserve">and </w:t>
      </w:r>
      <w:r w:rsidRPr="00273EB7">
        <w:rPr>
          <w:rFonts w:ascii="Times New Roman" w:eastAsia="SimSun" w:hAnsi="Times New Roman" w:cs="Times New Roman"/>
        </w:rPr>
        <w:t>institutional staff).</w:t>
      </w:r>
    </w:p>
    <w:p w14:paraId="133F6DE6" w14:textId="1CD4962C"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Involving student</w:t>
      </w:r>
      <w:r w:rsidR="0007240E" w:rsidRPr="00273EB7">
        <w:rPr>
          <w:rFonts w:ascii="Times New Roman" w:eastAsia="SimSun" w:hAnsi="Times New Roman" w:cs="Times New Roman"/>
        </w:rPr>
        <w:t>’</w:t>
      </w:r>
      <w:r w:rsidRPr="00273EB7">
        <w:rPr>
          <w:rFonts w:ascii="Times New Roman" w:eastAsia="SimSun" w:hAnsi="Times New Roman" w:cs="Times New Roman"/>
        </w:rPr>
        <w:t>s family or parents in the decision</w:t>
      </w:r>
      <w:r w:rsidR="00E50D9F" w:rsidRPr="00273EB7">
        <w:rPr>
          <w:rFonts w:ascii="Times New Roman" w:eastAsia="SimSun" w:hAnsi="Times New Roman" w:cs="Times New Roman"/>
        </w:rPr>
        <w:t>-</w:t>
      </w:r>
      <w:r w:rsidRPr="00273EB7">
        <w:rPr>
          <w:rFonts w:ascii="Times New Roman" w:eastAsia="SimSun" w:hAnsi="Times New Roman" w:cs="Times New Roman"/>
        </w:rPr>
        <w:t>making process for schools has many advantages. Students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attendance and behavior are essential issues in education, and improv</w:t>
      </w:r>
      <w:r w:rsidR="00E50D9F" w:rsidRPr="00273EB7">
        <w:rPr>
          <w:rFonts w:ascii="Times New Roman" w:eastAsia="SimSun" w:hAnsi="Times New Roman" w:cs="Times New Roman"/>
        </w:rPr>
        <w:t>ement</w:t>
      </w:r>
      <w:r w:rsidRPr="00273EB7">
        <w:rPr>
          <w:rFonts w:ascii="Times New Roman" w:eastAsia="SimSun" w:hAnsi="Times New Roman" w:cs="Times New Roman"/>
        </w:rPr>
        <w:t xml:space="preserve"> in these areas leads to improvement in learning and in the teaching process. Involving parents in school decisions by conducting family group conferences would help in solving students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problems and raising the learning and teaching level. In this manner, the load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responsibilities would decrease, which could affect their JS positively (Hayden, 2009).</w:t>
      </w:r>
    </w:p>
    <w:p w14:paraId="0367BD24" w14:textId="2291C916"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Some studies found that PDM does not have a strong impact on JS, while some individual characteristics affect JS through occupational statuses (Pacheco &amp; Webber, 2010). In 1978, Driscoll found the same result while Strauss (1968), Lowin (1968), Wood (1973), and Ritchie </w:t>
      </w:r>
      <w:r w:rsidRPr="001D66EB">
        <w:rPr>
          <w:rFonts w:ascii="Times New Roman" w:hAnsi="Times New Roman" w:cs="Times New Roman"/>
        </w:rPr>
        <w:t>and Miles</w:t>
      </w:r>
      <w:r w:rsidRPr="00273EB7">
        <w:rPr>
          <w:rFonts w:ascii="Times New Roman" w:eastAsia="SimSun" w:hAnsi="Times New Roman" w:cs="Times New Roman"/>
        </w:rPr>
        <w:t xml:space="preserve"> (197) found that there is a theoretical relationship between PDM and JS (cf. Driscoll, 1978)</w:t>
      </w:r>
      <w:r w:rsidR="00AA0ECA" w:rsidRPr="00273EB7">
        <w:rPr>
          <w:rFonts w:ascii="Times New Roman" w:eastAsia="SimSun" w:hAnsi="Times New Roman" w:cs="Times New Roman"/>
        </w:rPr>
        <w:t>.</w:t>
      </w:r>
    </w:p>
    <w:p w14:paraId="66B15136" w14:textId="6C2EC9E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Driscoll’s findings were unexpected, but the study reasoned that by stating that participation involved a cost in time and energy for employees and was of limited advantage for them. Therefore, they were satisfied with a low level of PDM. These findings contradicted the </w:t>
      </w:r>
      <w:r w:rsidRPr="00273EB7">
        <w:rPr>
          <w:rFonts w:ascii="Times New Roman" w:eastAsia="SimSun" w:hAnsi="Times New Roman" w:cs="Times New Roman"/>
        </w:rPr>
        <w:lastRenderedPageBreak/>
        <w:t xml:space="preserve">literature review’s assumptions (Wood, 1972; Vroom, 1960; </w:t>
      </w:r>
      <w:r w:rsidRPr="001D66EB">
        <w:rPr>
          <w:rFonts w:ascii="Times New Roman" w:hAnsi="Times New Roman" w:cs="Times New Roman"/>
        </w:rPr>
        <w:t>Lischeron</w:t>
      </w:r>
      <w:r w:rsidRPr="00273EB7">
        <w:rPr>
          <w:rFonts w:ascii="Times New Roman" w:eastAsia="SimSun" w:hAnsi="Times New Roman" w:cs="Times New Roman"/>
        </w:rPr>
        <w:t xml:space="preserve"> &amp; Wall, 1975; Ritchie</w:t>
      </w:r>
      <w:r w:rsidRPr="001D66EB">
        <w:rPr>
          <w:rFonts w:ascii="Times New Roman" w:hAnsi="Times New Roman" w:cs="Times New Roman"/>
        </w:rPr>
        <w:t xml:space="preserve"> &amp; Miles</w:t>
      </w:r>
      <w:r w:rsidRPr="00273EB7">
        <w:rPr>
          <w:rFonts w:ascii="Times New Roman" w:eastAsia="SimSun" w:hAnsi="Times New Roman" w:cs="Times New Roman"/>
        </w:rPr>
        <w:t xml:space="preserve">, 1970; Alutto &amp; Belasco, 1972; </w:t>
      </w:r>
      <w:r w:rsidRPr="00D1769C">
        <w:rPr>
          <w:rFonts w:ascii="Times New Roman" w:eastAsia="SimSun" w:hAnsi="Times New Roman" w:cs="Times New Roman"/>
        </w:rPr>
        <w:t>Alutto &amp; Acito</w:t>
      </w:r>
      <w:r w:rsidRPr="00273EB7">
        <w:rPr>
          <w:rFonts w:ascii="Times New Roman" w:eastAsia="SimSun" w:hAnsi="Times New Roman" w:cs="Times New Roman"/>
        </w:rPr>
        <w:t>, 1974) (cf. Driscoll, 1978).</w:t>
      </w:r>
    </w:p>
    <w:p w14:paraId="0B1D2B49" w14:textId="4AAB93BD" w:rsidR="0053312F" w:rsidRPr="00273EB7" w:rsidRDefault="0053312F" w:rsidP="007F18BC">
      <w:pPr>
        <w:autoSpaceDE w:val="0"/>
        <w:autoSpaceDN w:val="0"/>
        <w:adjustRightInd w:val="0"/>
        <w:jc w:val="both"/>
        <w:rPr>
          <w:rFonts w:ascii="Times New Roman" w:eastAsia="SimSun" w:hAnsi="Times New Roman" w:cs="Times New Roman"/>
          <w:b/>
          <w:bCs/>
        </w:rPr>
      </w:pPr>
      <w:r w:rsidRPr="00273EB7">
        <w:rPr>
          <w:rFonts w:ascii="Times New Roman" w:eastAsia="SimSun" w:hAnsi="Times New Roman" w:cs="Times New Roman"/>
        </w:rPr>
        <w:t>It is not strange to find again the same findings 22 years later</w:t>
      </w:r>
      <w:r w:rsidR="001D0957" w:rsidRPr="00273EB7">
        <w:rPr>
          <w:rFonts w:ascii="Times New Roman" w:eastAsia="SimSun" w:hAnsi="Times New Roman" w:cs="Times New Roman"/>
        </w:rPr>
        <w:t xml:space="preserve">. </w:t>
      </w:r>
      <w:r w:rsidRPr="00273EB7">
        <w:rPr>
          <w:rFonts w:ascii="Times New Roman" w:eastAsia="SimSun" w:hAnsi="Times New Roman" w:cs="Times New Roman"/>
        </w:rPr>
        <w:t xml:space="preserve">Pacheco </w:t>
      </w:r>
      <w:r w:rsidR="001D0957" w:rsidRPr="00273EB7">
        <w:rPr>
          <w:rFonts w:ascii="Times New Roman" w:eastAsia="SimSun" w:hAnsi="Times New Roman" w:cs="Times New Roman"/>
        </w:rPr>
        <w:t xml:space="preserve">and </w:t>
      </w:r>
      <w:r w:rsidRPr="00273EB7">
        <w:rPr>
          <w:rFonts w:ascii="Times New Roman" w:eastAsia="SimSun" w:hAnsi="Times New Roman" w:cs="Times New Roman"/>
        </w:rPr>
        <w:t>Webber (2010) supported this result in their study to test the assumption that allowing employees to participate in job-related decisions improves JS (Harley et al., 2000; Maslow, 1943; Miller and Monge, 1986; Alutto &amp; Acito, 1974; Black and Gregersen, 1997; Morse and Reimer, 1956; Wright and Kim, 2004).</w:t>
      </w:r>
    </w:p>
    <w:p w14:paraId="79124504" w14:textId="0E842B0E"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Some researchers studied the direct relationship between PDM and JS for school employees; most of them (Chan et al., 1997; Cheng Chi, 2008; Hulusi, 2009; Jolodar; 2012) focused on the JS of teachers, while Hulpia </w:t>
      </w:r>
      <w:r w:rsidR="00865CB8" w:rsidRPr="00273EB7">
        <w:rPr>
          <w:rFonts w:ascii="Times New Roman" w:eastAsia="SimSun" w:hAnsi="Times New Roman" w:cs="Times New Roman"/>
        </w:rPr>
        <w:t xml:space="preserve">and </w:t>
      </w:r>
      <w:r w:rsidRPr="00273EB7">
        <w:rPr>
          <w:rFonts w:ascii="Times New Roman" w:eastAsia="SimSun" w:hAnsi="Times New Roman" w:cs="Times New Roman"/>
        </w:rPr>
        <w:t>Devos (2009) focused on school administrators.</w:t>
      </w:r>
    </w:p>
    <w:p w14:paraId="4CEE9ED1" w14:textId="3185B705"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Chan et al. (1997) stated that teachers perceived PDM led to a higher workload, with participation in managerial and curricular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and less in instructional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Cheng Chi (2008) added that teachers’ PDM is an effective management strategy that satisfies teachers’ self-esteem and self-actualization needs, and as a result, both JS and commitment could increase. The reason for this is that teachers consider PDM to increase their workload, especially in the instructional domain because that requires more meetings to make collaborative decision (Cheng Chi, 2008).</w:t>
      </w:r>
    </w:p>
    <w:p w14:paraId="794F9535" w14:textId="18C3E35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While Hulpia </w:t>
      </w:r>
      <w:r w:rsidR="00AA0ECA" w:rsidRPr="00273EB7">
        <w:rPr>
          <w:rFonts w:ascii="Times New Roman" w:eastAsia="SimSun" w:hAnsi="Times New Roman" w:cs="Times New Roman"/>
        </w:rPr>
        <w:t>and</w:t>
      </w:r>
      <w:r w:rsidRPr="00273EB7">
        <w:rPr>
          <w:rFonts w:ascii="Times New Roman" w:eastAsia="SimSun" w:hAnsi="Times New Roman" w:cs="Times New Roman"/>
        </w:rPr>
        <w:t xml:space="preserve"> Devos (2009) believed the importance of school members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participation in making decision, they could not find a significant relationship between this participation with school leader</w:t>
      </w:r>
      <w:r w:rsidR="0007240E" w:rsidRPr="00273EB7">
        <w:rPr>
          <w:rFonts w:ascii="Times New Roman" w:eastAsia="SimSun" w:hAnsi="Times New Roman" w:cs="Times New Roman"/>
        </w:rPr>
        <w:t>’</w:t>
      </w:r>
      <w:r w:rsidRPr="00273EB7">
        <w:rPr>
          <w:rFonts w:ascii="Times New Roman" w:eastAsia="SimSun" w:hAnsi="Times New Roman" w:cs="Times New Roman"/>
        </w:rPr>
        <w:t>s JS. Their results showed a significant relationship between school administrators’ JS and both cooperation of the leadership team and school type.</w:t>
      </w:r>
    </w:p>
    <w:p w14:paraId="7D1C17EC" w14:textId="2DF61C8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Jolodar (2012) investigated the effect of six social factors on personal JS, one of these being PDM. He found that there is a positive relationship between the PDM and the employee</w:t>
      </w:r>
      <w:r w:rsidR="0007240E" w:rsidRPr="00273EB7">
        <w:rPr>
          <w:rFonts w:ascii="Times New Roman" w:eastAsia="SimSun" w:hAnsi="Times New Roman" w:cs="Times New Roman"/>
        </w:rPr>
        <w:t>’</w:t>
      </w:r>
      <w:r w:rsidRPr="00273EB7">
        <w:rPr>
          <w:rFonts w:ascii="Times New Roman" w:eastAsia="SimSun" w:hAnsi="Times New Roman" w:cs="Times New Roman"/>
        </w:rPr>
        <w:t>s JS.</w:t>
      </w:r>
    </w:p>
    <w:p w14:paraId="39CEBABC" w14:textId="55B08A22"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Hulusi (2009) found in his comparative study between two public organizations that PDM was one of eight variables that have the greatest positive effect on employee JS. Other variables were democratic style of supervisor, level of role clearness, health facilities, autonomy, job involvement, training and educational facilities, and relationship with co-workers; in sequence, the participation in decision was the factor with the fifth-highest effect on JS.</w:t>
      </w:r>
    </w:p>
    <w:p w14:paraId="4ADE9DD5" w14:textId="70B00B32"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Dogan and </w:t>
      </w:r>
      <w:r w:rsidRPr="00273EB7">
        <w:rPr>
          <w:rFonts w:ascii="Times New Roman" w:hAnsi="Times New Roman" w:cs="Times New Roman"/>
          <w:lang w:bidi="ar-AE"/>
        </w:rPr>
        <w:t>İbicioğlu</w:t>
      </w:r>
      <w:r w:rsidRPr="00273EB7" w:rsidDel="00B14FBF">
        <w:rPr>
          <w:rFonts w:ascii="Times New Roman" w:eastAsia="SimSun" w:hAnsi="Times New Roman" w:cs="Times New Roman"/>
        </w:rPr>
        <w:t xml:space="preserve"> </w:t>
      </w:r>
      <w:r w:rsidRPr="00273EB7">
        <w:rPr>
          <w:rFonts w:ascii="Times New Roman" w:eastAsia="SimSun" w:hAnsi="Times New Roman" w:cs="Times New Roman"/>
        </w:rPr>
        <w:t>(2004) and Knoop (1991) in their studies found that participative management style increases employees’ JS.</w:t>
      </w:r>
    </w:p>
    <w:p w14:paraId="5959BE8F"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aforementioned research demonstrates the direct relationship between PDM and JS. While there are other researchers who studied the indirect relationship between PDM and JS, such as the relationship between the leadership style (participative leadership) and JS, most of these studies showed the positive relationship between the PDM and JS for schools employees, especially teachers (Northouse, 2009; Ngotngamwong, 2012; Hughes et al., 2009; Graham et al., 2002; Nieto, 2009, Menon at al., 2008; Odland &amp; Ruzicka, 2009; Vail, 2005; Alani et al., 2010; Park &amp; Datnow, 2009; Kwong et al., 2010).</w:t>
      </w:r>
    </w:p>
    <w:p w14:paraId="24E48851" w14:textId="2FD9B53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Participative leadership in schools provides an environment with the freedom to let teachers share and express their opinions and ideas with their superiors. P</w:t>
      </w:r>
      <w:r w:rsidR="00D945B4" w:rsidRPr="00273EB7">
        <w:rPr>
          <w:rFonts w:ascii="Times New Roman" w:eastAsia="SimSun" w:hAnsi="Times New Roman" w:cs="Times New Roman"/>
        </w:rPr>
        <w:t>DM</w:t>
      </w:r>
      <w:r w:rsidRPr="00273EB7">
        <w:rPr>
          <w:rFonts w:ascii="Times New Roman" w:eastAsia="SimSun" w:hAnsi="Times New Roman" w:cs="Times New Roman"/>
        </w:rPr>
        <w:t xml:space="preserve"> as a factor in participative leadership increases teacher JS (Ngotngamwong, 2012). Moreover, the participative leader is one who establishes a climate for sharing new and diverse opinions and in making decision (Northouse, 2009; Hughes et al. ,2009; Graham et al., 2002; Nieto, 2009, Menon et al., 2008; Odland &amp; Ruzicka, 2009; Vail, 2005). These studies found that teachers’ JS increases in a collaborative environment, which means more participation in PDM because of increased morale in a happy school climate.</w:t>
      </w:r>
    </w:p>
    <w:p w14:paraId="4F845F67" w14:textId="5BCD4311"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Many positive effects occur when supervisors share decision</w:t>
      </w:r>
      <w:r w:rsidR="009D2B02" w:rsidRPr="00273EB7">
        <w:rPr>
          <w:rFonts w:ascii="Times New Roman" w:eastAsia="SimSun" w:hAnsi="Times New Roman" w:cs="Times New Roman"/>
        </w:rPr>
        <w:t>-</w:t>
      </w:r>
      <w:r w:rsidRPr="00273EB7">
        <w:rPr>
          <w:rFonts w:ascii="Times New Roman" w:eastAsia="SimSun" w:hAnsi="Times New Roman" w:cs="Times New Roman"/>
        </w:rPr>
        <w:t>making power with their staff. Some of these positive effects are the creation of an ethos of learning and continuous improvement rather than one of blame, and empowering staff members at different levels to utilize their expertise. This sharing is a tool for involving others’ emotions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in schools (Park &amp; Datnow, 2009).</w:t>
      </w:r>
    </w:p>
    <w:p w14:paraId="312812F1" w14:textId="7C3CAA1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An interesting empirical study by Driscoll (1978) examined trust and participation in organizational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as predictors of satisfaction. Driscoll presents the previous studies at that time, which described the theoretical relationship between PDM and JS (Strauss, 1968; Lowin, 1968; Wood, 1973; and Ritchie </w:t>
      </w:r>
      <w:r w:rsidRPr="00273EB7">
        <w:rPr>
          <w:rFonts w:ascii="Times New Roman" w:hAnsi="Times New Roman" w:cs="Times New Roman"/>
        </w:rPr>
        <w:t>&amp; Miles</w:t>
      </w:r>
      <w:r w:rsidRPr="00273EB7">
        <w:rPr>
          <w:rFonts w:ascii="Times New Roman" w:eastAsia="SimSun" w:hAnsi="Times New Roman" w:cs="Times New Roman"/>
        </w:rPr>
        <w:t>, 1970). Driscoll’s empirical study was conducted in a small college in New York using quantitative methods with one research tool: mail questionnaires. The findings of this paper were unusual and questioned the utility of researchers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assumptions about desired and perceived participation; Driscoll reasoned that by stating that participation had costs in time and energy for employees as well as limited advantages for them; so participants were satisfied at low levels of PDM. These findings contradicted the literature review’s assumptions (Wood, 1972; Vroom, 1960; </w:t>
      </w:r>
      <w:r w:rsidRPr="00273EB7">
        <w:rPr>
          <w:rFonts w:ascii="Times New Roman" w:hAnsi="Times New Roman" w:cs="Times New Roman"/>
        </w:rPr>
        <w:t>Lischeron</w:t>
      </w:r>
      <w:r w:rsidRPr="00273EB7">
        <w:rPr>
          <w:rFonts w:ascii="Times New Roman" w:eastAsia="SimSun" w:hAnsi="Times New Roman" w:cs="Times New Roman"/>
        </w:rPr>
        <w:t xml:space="preserve"> &amp; Wall, 1975; Ritchie</w:t>
      </w:r>
      <w:r w:rsidRPr="00273EB7">
        <w:rPr>
          <w:rFonts w:ascii="Times New Roman" w:hAnsi="Times New Roman" w:cs="Times New Roman"/>
        </w:rPr>
        <w:t>&amp; Miles</w:t>
      </w:r>
      <w:r w:rsidRPr="00273EB7">
        <w:rPr>
          <w:rFonts w:ascii="Times New Roman" w:eastAsia="SimSun" w:hAnsi="Times New Roman" w:cs="Times New Roman"/>
        </w:rPr>
        <w:t>, 1970; Alutto &amp; Belasco, 1972; and Alutto &amp; Acito, 1974).</w:t>
      </w:r>
    </w:p>
    <w:p w14:paraId="696B83C9" w14:textId="2F3C2FE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Cheng Chi (2008) conducted quantitative research to study the theoretical model of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their affective outcome for developing the model of a participatory decision, and to identify the domains of decision to support teachers’ involvement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under the school-based management policy.</w:t>
      </w:r>
    </w:p>
    <w:p w14:paraId="5CABA6DC" w14:textId="74E922C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Mehta et al. (2010) focused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participation (actual and desired)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and its relationship to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role ambiguity, role conflict and organizational goal commitment in higher education in India. They also used a questionnaire as a quantitative method </w:t>
      </w:r>
      <w:r w:rsidRPr="00273EB7">
        <w:rPr>
          <w:rFonts w:ascii="Times New Roman" w:eastAsia="SimSun" w:hAnsi="Times New Roman" w:cs="Times New Roman"/>
        </w:rPr>
        <w:lastRenderedPageBreak/>
        <w:t>to collect data from 673 faculty members in higher education. The findings of this study demonstrated significant positive relationship between the PDM and employees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(managerial, technical, institutional staff) JS, and this is compatible with previous studies in the same field (Conway, 1976; Henderson, 1976; Mohrman et al., 1978; Bacharach et al., 1990; Rinehart &amp; Short, 1994; Wu, 1994; and Kuku &amp; Taylor, 2002). Moreover, the findings showed that teachers (institutional staff) showed higher JS than managers and technical staff because of their actual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this lends support to the assumption that PDM is an important factor to raise teachers’ JS. On the other hand, the findings showed a significant negative relationship between staff</w:t>
      </w:r>
      <w:r w:rsidR="0007240E" w:rsidRPr="00273EB7">
        <w:rPr>
          <w:rFonts w:ascii="Times New Roman" w:eastAsia="SimSun" w:hAnsi="Times New Roman" w:cs="Times New Roman"/>
        </w:rPr>
        <w:t>’</w:t>
      </w:r>
      <w:r w:rsidRPr="00273EB7">
        <w:rPr>
          <w:rFonts w:ascii="Times New Roman" w:eastAsia="SimSun" w:hAnsi="Times New Roman" w:cs="Times New Roman"/>
        </w:rPr>
        <w:t>s DPDM and their JS; this was clear at all different levels of staff (managerial, technical, institutional staff). Moreover, Mehta et al. (2010) believed this approach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in schools would increase participants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respect and empowerment as well as facilitate the implementation of decisions. They found that by implementing PDM in schools, administrators would build trust, develop new skills for school members, raise the school effectiveness, builds up staff morale, teamwork and commitment, and have a positive effect on staff JS.</w:t>
      </w:r>
    </w:p>
    <w:p w14:paraId="2152E90B" w14:textId="3B568D0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another perspective, Alani et al. (2010) studied principals’ involvement of students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and found that by having students participate in school decisions by involving them in efforts to maintain school discipline had a significant influence on the school leadership effectiveness, which indirectly affects satisfaction at all levels of the school.</w:t>
      </w:r>
    </w:p>
    <w:p w14:paraId="4BA88B97" w14:textId="2A1B7DD9"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Hayden (2009) highlighted the importance of involving students’ family or parents in the school decision</w:t>
      </w:r>
      <w:r w:rsidR="009D2B02" w:rsidRPr="00273EB7">
        <w:rPr>
          <w:rFonts w:ascii="Times New Roman" w:eastAsia="SimSun" w:hAnsi="Times New Roman" w:cs="Times New Roman"/>
        </w:rPr>
        <w:t>-</w:t>
      </w:r>
      <w:r w:rsidRPr="00273EB7">
        <w:rPr>
          <w:rFonts w:ascii="Times New Roman" w:eastAsia="SimSun" w:hAnsi="Times New Roman" w:cs="Times New Roman"/>
        </w:rPr>
        <w:t>making process. She believed that students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attendance and behavior are essential issues for school, and improving these issues would cause improvement in learning and teaching processes in schools. Hayden (2009) also argued that involving parents in school decisions by </w:t>
      </w:r>
      <w:r w:rsidRPr="00273EB7">
        <w:rPr>
          <w:rFonts w:ascii="Times New Roman" w:eastAsia="SimSun" w:hAnsi="Times New Roman" w:cs="Times New Roman"/>
        </w:rPr>
        <w:lastRenderedPageBreak/>
        <w:t>conducting family group conferences would help solve students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problems and raise the learning and teaching level of the school. Incidentally, this would decrease the load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responsibilities, which could affect their JS positively.</w:t>
      </w:r>
    </w:p>
    <w:p w14:paraId="1BFFEFF5" w14:textId="77777777" w:rsidR="0053312F" w:rsidRPr="00273EB7" w:rsidRDefault="0053312F" w:rsidP="007F18BC">
      <w:pPr>
        <w:jc w:val="both"/>
        <w:rPr>
          <w:rFonts w:ascii="Times New Roman" w:eastAsia="SimSun" w:hAnsi="Times New Roman" w:cs="Times New Roman"/>
          <w:lang w:bidi="ar-AE"/>
        </w:rPr>
      </w:pPr>
    </w:p>
    <w:p w14:paraId="44A54426" w14:textId="05F451E9"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99" w:name="_Toc401823785"/>
      <w:bookmarkStart w:id="100" w:name="_Toc404459058"/>
      <w:bookmarkStart w:id="101" w:name="_Toc404808581"/>
      <w:bookmarkStart w:id="102" w:name="_Toc405029300"/>
      <w:r w:rsidRPr="00273EB7">
        <w:rPr>
          <w:rFonts w:ascii="Times New Roman" w:eastAsia="SimHei" w:hAnsi="Times New Roman" w:cs="Times New Roman"/>
          <w:b/>
          <w:bCs/>
          <w:lang w:bidi="ar-AE"/>
        </w:rPr>
        <w:t>2.3. Theoretical background</w:t>
      </w:r>
      <w:bookmarkEnd w:id="99"/>
      <w:bookmarkEnd w:id="100"/>
      <w:bookmarkEnd w:id="101"/>
      <w:bookmarkEnd w:id="102"/>
    </w:p>
    <w:p w14:paraId="13343DD9" w14:textId="19A31618"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PDM, in general, is a process whereby managers are willing to share with staff the power in making decisions (Kazi, 2009). In education, PDM is the tool to bring staff’s contribution to successful educational management (Mehta et al., 2010). Kazi (2009) believed that staff JS would raise by more sharing in decision</w:t>
      </w:r>
      <w:r w:rsidR="009D2B02" w:rsidRPr="00273EB7">
        <w:rPr>
          <w:rFonts w:ascii="Times New Roman" w:eastAsia="SimSun" w:hAnsi="Times New Roman" w:cs="Times New Roman"/>
        </w:rPr>
        <w:t>-</w:t>
      </w:r>
      <w:r w:rsidRPr="00273EB7">
        <w:rPr>
          <w:rFonts w:ascii="Times New Roman" w:eastAsia="SimSun" w:hAnsi="Times New Roman" w:cs="Times New Roman"/>
        </w:rPr>
        <w:t>making process. JS is defined as the extent to which people like or dislike their jobs (Lo &amp; Ramayah, 2011). Chen (2008) illustrated that JS represents employees’ feelings, attitudes</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or preferences toward their work. In education, particularly in schools, teachers’ JS positively affects their commitment and performance; consequently, it affects educational development (Shann, 1998; Adams, 2010). A study by ADEC showed that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satisfaction increased from 70% in 2009 to 80% in 2012 with the implementation of the last round of changes in ADEC</w:t>
      </w:r>
      <w:r w:rsidR="0007240E" w:rsidRPr="00273EB7">
        <w:rPr>
          <w:rFonts w:ascii="Times New Roman" w:eastAsia="SimSun" w:hAnsi="Times New Roman" w:cs="Times New Roman"/>
        </w:rPr>
        <w:t>’</w:t>
      </w:r>
      <w:r w:rsidRPr="00273EB7">
        <w:rPr>
          <w:rFonts w:ascii="Times New Roman" w:eastAsia="SimSun" w:hAnsi="Times New Roman" w:cs="Times New Roman"/>
        </w:rPr>
        <w:t>s schools. This study included 8,017 teachers from Abu Dhabi public schools only and aimed to measure their levels of satisfaction about school leadership, environment, pupils’ behavior, parent involvement</w:t>
      </w:r>
      <w:r w:rsidR="001D5971" w:rsidRPr="00273EB7">
        <w:rPr>
          <w:rFonts w:ascii="Times New Roman" w:eastAsia="SimSun" w:hAnsi="Times New Roman" w:cs="Times New Roman"/>
        </w:rPr>
        <w:t>,</w:t>
      </w:r>
      <w:r w:rsidRPr="00273EB7">
        <w:rPr>
          <w:rFonts w:ascii="Times New Roman" w:eastAsia="SimSun" w:hAnsi="Times New Roman" w:cs="Times New Roman"/>
        </w:rPr>
        <w:t xml:space="preserve"> and professional development (ADEE, 2012b).</w:t>
      </w:r>
    </w:p>
    <w:p w14:paraId="563571B7"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5B58690C" w14:textId="27AC3142" w:rsidR="0053312F" w:rsidRPr="00273EB7" w:rsidRDefault="0053312F" w:rsidP="007F18BC">
      <w:pPr>
        <w:keepNext/>
        <w:keepLines/>
        <w:jc w:val="both"/>
        <w:outlineLvl w:val="2"/>
        <w:rPr>
          <w:rFonts w:ascii="Times New Roman" w:eastAsia="SimHei" w:hAnsi="Times New Roman" w:cs="Times New Roman"/>
          <w:b/>
          <w:bCs/>
        </w:rPr>
      </w:pPr>
      <w:bookmarkStart w:id="103" w:name="_Toc401823786"/>
      <w:bookmarkStart w:id="104" w:name="_Toc404459059"/>
      <w:bookmarkStart w:id="105" w:name="_Toc404808582"/>
      <w:bookmarkStart w:id="106" w:name="_Toc405029301"/>
      <w:r w:rsidRPr="00273EB7">
        <w:rPr>
          <w:rFonts w:ascii="Times New Roman" w:eastAsia="SimHei" w:hAnsi="Times New Roman" w:cs="Times New Roman"/>
          <w:b/>
          <w:bCs/>
        </w:rPr>
        <w:t xml:space="preserve">2.3.1. Participative </w:t>
      </w:r>
      <w:r w:rsidR="00B21CFF">
        <w:rPr>
          <w:rFonts w:ascii="Times New Roman" w:eastAsia="SimHei" w:hAnsi="Times New Roman" w:cs="Times New Roman"/>
          <w:b/>
          <w:bCs/>
        </w:rPr>
        <w:t>d</w:t>
      </w:r>
      <w:r w:rsidRPr="00273EB7">
        <w:rPr>
          <w:rFonts w:ascii="Times New Roman" w:eastAsia="SimHei" w:hAnsi="Times New Roman" w:cs="Times New Roman"/>
          <w:b/>
          <w:bCs/>
        </w:rPr>
        <w:t>ecision</w:t>
      </w:r>
      <w:r w:rsidR="003F1349" w:rsidRPr="00273EB7">
        <w:rPr>
          <w:rFonts w:ascii="Times New Roman" w:eastAsia="SimHei" w:hAnsi="Times New Roman" w:cs="Times New Roman"/>
          <w:b/>
          <w:bCs/>
        </w:rPr>
        <w:t xml:space="preserve"> </w:t>
      </w:r>
      <w:r w:rsidRPr="00273EB7">
        <w:rPr>
          <w:rFonts w:ascii="Times New Roman" w:eastAsia="SimHei" w:hAnsi="Times New Roman" w:cs="Times New Roman"/>
          <w:b/>
          <w:bCs/>
        </w:rPr>
        <w:t xml:space="preserve">making and </w:t>
      </w:r>
      <w:r w:rsidR="00B21CFF">
        <w:rPr>
          <w:rFonts w:ascii="Times New Roman" w:eastAsia="SimHei" w:hAnsi="Times New Roman" w:cs="Times New Roman"/>
          <w:b/>
          <w:bCs/>
        </w:rPr>
        <w:t>t</w:t>
      </w:r>
      <w:r w:rsidRPr="00273EB7">
        <w:rPr>
          <w:rFonts w:ascii="Times New Roman" w:eastAsia="SimHei" w:hAnsi="Times New Roman" w:cs="Times New Roman"/>
          <w:b/>
          <w:bCs/>
        </w:rPr>
        <w:t xml:space="preserve">eachers’ </w:t>
      </w:r>
      <w:r w:rsidR="00B21CFF">
        <w:rPr>
          <w:rFonts w:ascii="Times New Roman" w:eastAsia="SimHei" w:hAnsi="Times New Roman" w:cs="Times New Roman"/>
          <w:b/>
          <w:bCs/>
        </w:rPr>
        <w:t>g</w:t>
      </w:r>
      <w:r w:rsidRPr="00273EB7">
        <w:rPr>
          <w:rFonts w:ascii="Times New Roman" w:eastAsia="SimHei" w:hAnsi="Times New Roman" w:cs="Times New Roman"/>
          <w:b/>
          <w:bCs/>
        </w:rPr>
        <w:t>ender</w:t>
      </w:r>
      <w:bookmarkEnd w:id="103"/>
      <w:bookmarkEnd w:id="104"/>
      <w:bookmarkEnd w:id="105"/>
      <w:bookmarkEnd w:id="106"/>
    </w:p>
    <w:p w14:paraId="73A3768C" w14:textId="20661C65"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Some studies highlighted the differences between male and female teachers in their PDM in their schools (Brinia, 2012; Fung Wu &amp; Tesng, 2005; Westhuizen et al., 2012). Most of these studies found that female teachers participated less, especially in managerial decisions in schools (Sarafidou &amp; Chatziioannidis, 2013; Sukirno &amp; Siengthai, 2011), while some studies such as </w:t>
      </w:r>
      <w:r w:rsidRPr="00273EB7">
        <w:rPr>
          <w:rFonts w:ascii="Times New Roman" w:eastAsia="SimSun" w:hAnsi="Times New Roman" w:cs="Times New Roman"/>
        </w:rPr>
        <w:lastRenderedPageBreak/>
        <w:t>Omobude and Igbudu (2012) believed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is a human process and should not discriminate against gender in its participation. They found in their study that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affects males’ and females’ performance equally. In Greece, females had a lesser portion of PDM in schools than male; one of the reasons for this gap was traditional views toward women (Brinia 2012). In 2005, Fung Wu and Tesng found that there was significant difference in PDM based on teachers’ gender. Moreover, Westhuizen et al.</w:t>
      </w:r>
      <w:r w:rsidR="009D2B02" w:rsidRPr="00273EB7">
        <w:rPr>
          <w:rFonts w:ascii="Times New Roman" w:eastAsia="SimSun" w:hAnsi="Times New Roman" w:cs="Times New Roman"/>
        </w:rPr>
        <w:t xml:space="preserve"> </w:t>
      </w:r>
      <w:r w:rsidRPr="00273EB7">
        <w:rPr>
          <w:rFonts w:ascii="Times New Roman" w:eastAsia="SimSun" w:hAnsi="Times New Roman" w:cs="Times New Roman"/>
        </w:rPr>
        <w:t xml:space="preserve">(2012) found that males reported more PDM compared </w:t>
      </w:r>
      <w:r w:rsidR="009D00C7">
        <w:rPr>
          <w:rFonts w:ascii="Times New Roman" w:eastAsia="SimSun" w:hAnsi="Times New Roman" w:cs="Times New Roman"/>
        </w:rPr>
        <w:t>with</w:t>
      </w:r>
      <w:r w:rsidRPr="00273EB7">
        <w:rPr>
          <w:rFonts w:ascii="Times New Roman" w:eastAsia="SimSun" w:hAnsi="Times New Roman" w:cs="Times New Roman"/>
        </w:rPr>
        <w:t xml:space="preserve"> female teachers. ADEC showed in their study that male teachers (71%) are more involved in making important decisions in their schools than female teachers (63%) (ADEC, 2012b). Therefore, in this study</w:t>
      </w:r>
      <w:r w:rsidR="001D5971" w:rsidRPr="00273EB7">
        <w:rPr>
          <w:rFonts w:ascii="Times New Roman" w:eastAsia="SimSun" w:hAnsi="Times New Roman" w:cs="Times New Roman"/>
        </w:rPr>
        <w:t>,</w:t>
      </w:r>
      <w:r w:rsidRPr="00273EB7">
        <w:rPr>
          <w:rFonts w:ascii="Times New Roman" w:eastAsia="SimSun" w:hAnsi="Times New Roman" w:cs="Times New Roman"/>
        </w:rPr>
        <w:t xml:space="preserve"> we examine the following hypothesis:</w:t>
      </w:r>
    </w:p>
    <w:p w14:paraId="6107C701" w14:textId="77777777" w:rsidR="0053312F" w:rsidRPr="00273EB7" w:rsidRDefault="0053312F" w:rsidP="007F18BC">
      <w:pPr>
        <w:tabs>
          <w:tab w:val="left" w:pos="8559"/>
        </w:tabs>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a: There is a difference in PDM between male and female teachers.</w:t>
      </w:r>
      <w:r w:rsidRPr="00273EB7">
        <w:rPr>
          <w:rFonts w:ascii="Times New Roman" w:eastAsia="SimSun" w:hAnsi="Times New Roman" w:cs="Times New Roman"/>
        </w:rPr>
        <w:tab/>
      </w:r>
    </w:p>
    <w:p w14:paraId="026A4BCE"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42EADA87" w14:textId="04E664D5" w:rsidR="0053312F" w:rsidRPr="00273EB7" w:rsidRDefault="0053312F" w:rsidP="007F18BC">
      <w:pPr>
        <w:keepNext/>
        <w:keepLines/>
        <w:jc w:val="both"/>
        <w:outlineLvl w:val="2"/>
        <w:rPr>
          <w:rFonts w:ascii="Times New Roman" w:eastAsia="SimHei" w:hAnsi="Times New Roman" w:cs="Times New Roman"/>
          <w:b/>
          <w:bCs/>
          <w:rtl/>
        </w:rPr>
      </w:pPr>
      <w:bookmarkStart w:id="107" w:name="_Toc401823787"/>
      <w:bookmarkStart w:id="108" w:name="_Toc404459060"/>
      <w:bookmarkStart w:id="109" w:name="_Toc404808583"/>
      <w:bookmarkStart w:id="110" w:name="_Toc405029302"/>
      <w:r w:rsidRPr="00273EB7">
        <w:rPr>
          <w:rFonts w:ascii="Times New Roman" w:eastAsia="SimHei" w:hAnsi="Times New Roman" w:cs="Times New Roman"/>
          <w:b/>
          <w:bCs/>
        </w:rPr>
        <w:t xml:space="preserve">2.3.2. Job </w:t>
      </w:r>
      <w:r w:rsidR="00B21CFF">
        <w:rPr>
          <w:rFonts w:ascii="Times New Roman" w:eastAsia="SimHei" w:hAnsi="Times New Roman" w:cs="Times New Roman"/>
          <w:b/>
          <w:bCs/>
        </w:rPr>
        <w:t>s</w:t>
      </w:r>
      <w:r w:rsidRPr="00273EB7">
        <w:rPr>
          <w:rFonts w:ascii="Times New Roman" w:eastAsia="SimHei" w:hAnsi="Times New Roman" w:cs="Times New Roman"/>
          <w:b/>
          <w:bCs/>
        </w:rPr>
        <w:t xml:space="preserve">atisfaction and </w:t>
      </w:r>
      <w:r w:rsidR="00B21CFF">
        <w:rPr>
          <w:rFonts w:ascii="Times New Roman" w:eastAsia="SimHei" w:hAnsi="Times New Roman" w:cs="Times New Roman"/>
          <w:b/>
          <w:bCs/>
        </w:rPr>
        <w:t>t</w:t>
      </w:r>
      <w:r w:rsidRPr="00273EB7">
        <w:rPr>
          <w:rFonts w:ascii="Times New Roman" w:eastAsia="SimHei" w:hAnsi="Times New Roman" w:cs="Times New Roman"/>
          <w:b/>
          <w:bCs/>
        </w:rPr>
        <w:t xml:space="preserve">eachers’ </w:t>
      </w:r>
      <w:r w:rsidR="00B21CFF">
        <w:rPr>
          <w:rFonts w:ascii="Times New Roman" w:eastAsia="SimHei" w:hAnsi="Times New Roman" w:cs="Times New Roman"/>
          <w:b/>
          <w:bCs/>
        </w:rPr>
        <w:t>g</w:t>
      </w:r>
      <w:r w:rsidRPr="00273EB7">
        <w:rPr>
          <w:rFonts w:ascii="Times New Roman" w:eastAsia="SimHei" w:hAnsi="Times New Roman" w:cs="Times New Roman"/>
          <w:b/>
          <w:bCs/>
        </w:rPr>
        <w:t>ender</w:t>
      </w:r>
      <w:bookmarkEnd w:id="107"/>
      <w:bookmarkEnd w:id="108"/>
      <w:bookmarkEnd w:id="109"/>
      <w:bookmarkEnd w:id="110"/>
    </w:p>
    <w:p w14:paraId="46CE4BD4" w14:textId="46F2BC86"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Several studies have found differences in JS between male and female teachers (Cano &amp; Miller, 1992; Bishay, 1996; Liu and </w:t>
      </w:r>
      <w:r w:rsidRPr="00273EB7">
        <w:rPr>
          <w:rFonts w:ascii="Times New Roman" w:hAnsi="Times New Roman" w:cs="Times New Roman"/>
          <w:lang w:bidi="ar-AE"/>
        </w:rPr>
        <w:t>Ramsey</w:t>
      </w:r>
      <w:r w:rsidRPr="00273EB7">
        <w:rPr>
          <w:rFonts w:ascii="Times New Roman" w:eastAsia="SimSun" w:hAnsi="Times New Roman" w:cs="Times New Roman"/>
          <w:lang w:bidi="ar-AE"/>
        </w:rPr>
        <w:t xml:space="preserve">, 2008;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w:t>
      </w:r>
      <w:r w:rsidR="009D2B02" w:rsidRPr="00273EB7">
        <w:rPr>
          <w:rFonts w:ascii="Times New Roman" w:eastAsia="SimSun" w:hAnsi="Times New Roman" w:cs="Times New Roman"/>
        </w:rPr>
        <w:t xml:space="preserve"> </w:t>
      </w:r>
      <w:r w:rsidRPr="00273EB7">
        <w:rPr>
          <w:rFonts w:ascii="Times New Roman" w:eastAsia="SimSun" w:hAnsi="Times New Roman" w:cs="Times New Roman"/>
          <w:lang w:bidi="ar-AE"/>
        </w:rPr>
        <w:t xml:space="preserve">2011; </w:t>
      </w:r>
      <w:r w:rsidRPr="00273EB7">
        <w:rPr>
          <w:rFonts w:ascii="Times New Roman" w:eastAsia="SimSun" w:hAnsi="Times New Roman" w:cs="Times New Roman"/>
        </w:rPr>
        <w:t xml:space="preserve">Westhuizen et al., </w:t>
      </w:r>
      <w:r w:rsidRPr="00273EB7">
        <w:rPr>
          <w:rFonts w:ascii="Times New Roman" w:eastAsia="SimSun" w:hAnsi="Times New Roman" w:cs="Times New Roman"/>
          <w:lang w:bidi="ar-AE"/>
        </w:rPr>
        <w:t xml:space="preserve">2012; </w:t>
      </w:r>
      <w:r w:rsidRPr="00273EB7">
        <w:rPr>
          <w:rFonts w:ascii="Times New Roman" w:eastAsia="SimSun" w:hAnsi="Times New Roman" w:cs="Times New Roman"/>
        </w:rPr>
        <w:t xml:space="preserve">Jenaababadi et al., </w:t>
      </w:r>
      <w:r w:rsidRPr="00273EB7">
        <w:rPr>
          <w:rFonts w:ascii="Times New Roman" w:eastAsia="SimSun" w:hAnsi="Times New Roman" w:cs="Times New Roman"/>
          <w:lang w:bidi="ar-AE"/>
        </w:rPr>
        <w:t>2013). A study of 785 teachers in Pakistan conducted in 192 schools found teachers’ JS varies between male and female teacher (</w:t>
      </w:r>
      <w:r w:rsidRPr="00273EB7">
        <w:rPr>
          <w:rFonts w:ascii="Times New Roman" w:hAnsi="Times New Roman" w:cs="Times New Roman"/>
          <w:lang w:bidi="ar-AE"/>
        </w:rPr>
        <w:t>Mahmood et al.</w:t>
      </w:r>
      <w:r w:rsidRPr="00273EB7">
        <w:rPr>
          <w:rFonts w:ascii="Times New Roman" w:eastAsia="SimSun" w:hAnsi="Times New Roman" w:cs="Times New Roman"/>
        </w:rPr>
        <w:t>, 2011).</w:t>
      </w:r>
      <w:r w:rsidRPr="00273EB7">
        <w:rPr>
          <w:rFonts w:ascii="Times New Roman" w:eastAsia="SimSun" w:hAnsi="Times New Roman" w:cs="Times New Roman"/>
          <w:lang w:bidi="ar-AE"/>
        </w:rPr>
        <w:t xml:space="preserve"> Moreover, a study (Darmody &amp; Smyth, 2010) conducted during 2007</w:t>
      </w:r>
      <w:r w:rsidR="001D5971" w:rsidRPr="00273EB7">
        <w:rPr>
          <w:rFonts w:ascii="Times New Roman" w:eastAsia="SimSun" w:hAnsi="Times New Roman" w:cs="Times New Roman"/>
          <w:lang w:bidi="ar-AE"/>
        </w:rPr>
        <w:t>–</w:t>
      </w:r>
      <w:r w:rsidRPr="00273EB7">
        <w:rPr>
          <w:rFonts w:ascii="Times New Roman" w:eastAsia="SimSun" w:hAnsi="Times New Roman" w:cs="Times New Roman"/>
          <w:lang w:bidi="ar-AE"/>
        </w:rPr>
        <w:t>2008 in Ireland showed that there is a difference in teachers’ JS between males and females. The study found that 60</w:t>
      </w:r>
      <w:r w:rsidR="001D5971" w:rsidRPr="00273EB7">
        <w:rPr>
          <w:rFonts w:ascii="Times New Roman" w:eastAsia="SimSun" w:hAnsi="Times New Roman" w:cs="Times New Roman"/>
          <w:lang w:bidi="ar-AE"/>
        </w:rPr>
        <w:t xml:space="preserve">% </w:t>
      </w:r>
      <w:r w:rsidRPr="00273EB7">
        <w:rPr>
          <w:rFonts w:ascii="Times New Roman" w:eastAsia="SimSun" w:hAnsi="Times New Roman" w:cs="Times New Roman"/>
          <w:lang w:bidi="ar-AE"/>
        </w:rPr>
        <w:t>of female teachers were satisfied, compared with only 52</w:t>
      </w:r>
      <w:r w:rsidR="001D5971" w:rsidRPr="00273EB7">
        <w:rPr>
          <w:rFonts w:ascii="Times New Roman" w:eastAsia="SimSun" w:hAnsi="Times New Roman" w:cs="Times New Roman"/>
          <w:lang w:bidi="ar-AE"/>
        </w:rPr>
        <w:t xml:space="preserve">% </w:t>
      </w:r>
      <w:r w:rsidRPr="00273EB7">
        <w:rPr>
          <w:rFonts w:ascii="Times New Roman" w:eastAsia="SimSun" w:hAnsi="Times New Roman" w:cs="Times New Roman"/>
          <w:lang w:bidi="ar-AE"/>
        </w:rPr>
        <w:t>of male teachers. In the UAE, Ahammed (2011) found female faculty members were showing more teaching satisfaction than male teachers were. This study assumed that there is any difference between male and female teachers regarding their JS as the following hypothesis states:</w:t>
      </w:r>
    </w:p>
    <w:p w14:paraId="7656D366" w14:textId="095954A3" w:rsidR="0053312F" w:rsidRPr="00273EB7" w:rsidRDefault="0053312F" w:rsidP="007F18BC">
      <w:pPr>
        <w:tabs>
          <w:tab w:val="right" w:pos="9360"/>
        </w:tabs>
        <w:ind w:left="720" w:firstLine="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b: There is a difference in JS between male and female teachers.</w:t>
      </w:r>
    </w:p>
    <w:p w14:paraId="7BF8D7FA"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14828FA1" w14:textId="64BBA8D5" w:rsidR="0053312F" w:rsidRPr="00273EB7" w:rsidRDefault="0053312F" w:rsidP="007F18BC">
      <w:pPr>
        <w:keepNext/>
        <w:keepLines/>
        <w:jc w:val="both"/>
        <w:outlineLvl w:val="2"/>
        <w:rPr>
          <w:rFonts w:ascii="Times New Roman" w:eastAsia="SimHei" w:hAnsi="Times New Roman" w:cs="Times New Roman"/>
          <w:b/>
          <w:bCs/>
        </w:rPr>
      </w:pPr>
      <w:bookmarkStart w:id="111" w:name="_Toc401823788"/>
      <w:bookmarkStart w:id="112" w:name="_Toc404459061"/>
      <w:bookmarkStart w:id="113" w:name="_Toc404808584"/>
      <w:bookmarkStart w:id="114" w:name="_Toc405029303"/>
      <w:r w:rsidRPr="00273EB7">
        <w:rPr>
          <w:rFonts w:ascii="Times New Roman" w:eastAsia="SimHei" w:hAnsi="Times New Roman" w:cs="Times New Roman"/>
          <w:b/>
          <w:bCs/>
        </w:rPr>
        <w:t xml:space="preserve">2.3.3. Participative </w:t>
      </w:r>
      <w:r w:rsidR="00B21CFF">
        <w:rPr>
          <w:rFonts w:ascii="Times New Roman" w:eastAsia="SimHei" w:hAnsi="Times New Roman" w:cs="Times New Roman"/>
          <w:b/>
          <w:bCs/>
        </w:rPr>
        <w:t>d</w:t>
      </w:r>
      <w:r w:rsidRPr="00273EB7">
        <w:rPr>
          <w:rFonts w:ascii="Times New Roman" w:eastAsia="SimHei" w:hAnsi="Times New Roman" w:cs="Times New Roman"/>
          <w:b/>
          <w:bCs/>
        </w:rPr>
        <w:t>ecision</w:t>
      </w:r>
      <w:r w:rsidR="003F1349" w:rsidRPr="00273EB7">
        <w:rPr>
          <w:rFonts w:ascii="Times New Roman" w:eastAsia="SimHei" w:hAnsi="Times New Roman" w:cs="Times New Roman"/>
          <w:b/>
          <w:bCs/>
        </w:rPr>
        <w:t xml:space="preserve"> </w:t>
      </w:r>
      <w:r w:rsidRPr="00273EB7">
        <w:rPr>
          <w:rFonts w:ascii="Times New Roman" w:eastAsia="SimHei" w:hAnsi="Times New Roman" w:cs="Times New Roman"/>
          <w:b/>
          <w:bCs/>
        </w:rPr>
        <w:t xml:space="preserve">making and </w:t>
      </w:r>
      <w:r w:rsidR="00B21CFF">
        <w:rPr>
          <w:rFonts w:ascii="Times New Roman" w:eastAsia="SimHei" w:hAnsi="Times New Roman" w:cs="Times New Roman"/>
          <w:b/>
          <w:bCs/>
        </w:rPr>
        <w:t>s</w:t>
      </w:r>
      <w:r w:rsidRPr="00273EB7">
        <w:rPr>
          <w:rFonts w:ascii="Times New Roman" w:eastAsia="SimHei" w:hAnsi="Times New Roman" w:cs="Times New Roman"/>
          <w:b/>
          <w:bCs/>
        </w:rPr>
        <w:t xml:space="preserve">chool </w:t>
      </w:r>
      <w:r w:rsidR="00B21CFF">
        <w:rPr>
          <w:rFonts w:ascii="Times New Roman" w:eastAsia="SimHei" w:hAnsi="Times New Roman" w:cs="Times New Roman"/>
          <w:b/>
          <w:bCs/>
        </w:rPr>
        <w:t>t</w:t>
      </w:r>
      <w:r w:rsidRPr="00273EB7">
        <w:rPr>
          <w:rFonts w:ascii="Times New Roman" w:eastAsia="SimHei" w:hAnsi="Times New Roman" w:cs="Times New Roman"/>
          <w:b/>
          <w:bCs/>
        </w:rPr>
        <w:t>ype</w:t>
      </w:r>
      <w:bookmarkEnd w:id="111"/>
      <w:bookmarkEnd w:id="112"/>
      <w:bookmarkEnd w:id="113"/>
      <w:bookmarkEnd w:id="114"/>
    </w:p>
    <w:p w14:paraId="6FCCC610" w14:textId="28A07F01"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rPr>
        <w:t>There are differences between the public and private schools, mainly regarding school leadership, performance, parent satisfaction, and teachers’ JS. Most teachers in the Gulf Cooperation Council (GCC) work in the public sector, as Wiseman et al. (2014) illustrated in their study about challenges and efforts to nationalize the private sector in the GCC. This was because the best conditions in salary and job environment were generally in public organizations rather than private ones; accordingly, public schools had better conditions for teachers. Most studies found that there are significant differences between public and private schools regarding teachers’ PDM (Fung Wu &amp; Tesng, 2005; Canaya, 2008; Nadeem, 2012; Omobude &amp; Igbudu, 2012). Fung Wu and Tesng (2005) found that there was</w:t>
      </w:r>
      <w:r w:rsidR="001D5971" w:rsidRPr="00273EB7">
        <w:rPr>
          <w:rFonts w:ascii="Times New Roman" w:eastAsia="SimSun" w:hAnsi="Times New Roman" w:cs="Times New Roman"/>
        </w:rPr>
        <w:t xml:space="preserve"> a</w:t>
      </w:r>
      <w:r w:rsidRPr="00273EB7">
        <w:rPr>
          <w:rFonts w:ascii="Times New Roman" w:eastAsia="SimSun" w:hAnsi="Times New Roman" w:cs="Times New Roman"/>
        </w:rPr>
        <w:t xml:space="preserve"> significant difference in the PDM of teachers from different school types. Their study showed that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participated more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than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w:t>
      </w:r>
      <w:r w:rsidR="001D5971" w:rsidRPr="00273EB7">
        <w:rPr>
          <w:rFonts w:ascii="Times New Roman" w:eastAsia="SimSun" w:hAnsi="Times New Roman" w:cs="Times New Roman"/>
        </w:rPr>
        <w:t xml:space="preserve"> did</w:t>
      </w:r>
      <w:r w:rsidRPr="00273EB7">
        <w:rPr>
          <w:rFonts w:ascii="Times New Roman" w:eastAsia="SimSun" w:hAnsi="Times New Roman" w:cs="Times New Roman"/>
        </w:rPr>
        <w:t xml:space="preserve">. In the Philippines, Canaya (2008) demonstrated that teachers in public schools practiced PDM in their schools and especially in decisions regarding instructional and students’ issues rather than managerial ones. In Lahore, Nadeem (2012) found that there were significant differences in PDM regarding the school type and that in general private schools practice PDM leadership style with teachers more than public schools do, resulting in private schools achieving more academic and administrative benefits than public schools. </w:t>
      </w:r>
      <w:r w:rsidR="001D5971" w:rsidRPr="00273EB7">
        <w:rPr>
          <w:rFonts w:ascii="Times New Roman" w:eastAsia="SimSun" w:hAnsi="Times New Roman" w:cs="Times New Roman"/>
        </w:rPr>
        <w:t>In addition</w:t>
      </w:r>
      <w:r w:rsidRPr="00273EB7">
        <w:rPr>
          <w:rFonts w:ascii="Times New Roman" w:eastAsia="SimSun" w:hAnsi="Times New Roman" w:cs="Times New Roman"/>
        </w:rPr>
        <w:t xml:space="preserve">, Omobude and Igbudu (2012) found that there is a significant difference between teachers’ </w:t>
      </w:r>
      <w:r w:rsidR="00D945B4" w:rsidRPr="00273EB7">
        <w:rPr>
          <w:rFonts w:ascii="Times New Roman" w:eastAsia="SimSun" w:hAnsi="Times New Roman" w:cs="Times New Roman"/>
        </w:rPr>
        <w:t>PDM</w:t>
      </w:r>
      <w:r w:rsidRPr="00273EB7">
        <w:rPr>
          <w:rFonts w:ascii="Times New Roman" w:eastAsia="SimSun" w:hAnsi="Times New Roman" w:cs="Times New Roman"/>
        </w:rPr>
        <w:t xml:space="preserve"> </w:t>
      </w:r>
      <w:r w:rsidRPr="00273EB7">
        <w:rPr>
          <w:rFonts w:ascii="Times New Roman" w:eastAsia="SimSun" w:hAnsi="Times New Roman" w:cs="Times New Roman"/>
          <w:lang w:bidi="ar-AE"/>
        </w:rPr>
        <w:t>in private and public schools in Nigeria; they concluded that in public schools</w:t>
      </w:r>
      <w:r w:rsidR="001D5971"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the </w:t>
      </w:r>
      <w:r w:rsidR="00F4090C" w:rsidRPr="00273EB7">
        <w:rPr>
          <w:rFonts w:ascii="Times New Roman" w:eastAsia="SimSun" w:hAnsi="Times New Roman" w:cs="Times New Roman"/>
          <w:lang w:bidi="ar-AE"/>
        </w:rPr>
        <w:t>MOE</w:t>
      </w:r>
      <w:r w:rsidRPr="00273EB7">
        <w:rPr>
          <w:rFonts w:ascii="Times New Roman" w:eastAsia="SimSun" w:hAnsi="Times New Roman" w:cs="Times New Roman"/>
          <w:lang w:bidi="ar-AE"/>
        </w:rPr>
        <w:t xml:space="preserve"> usually makes the most of the schools’ decisions and the private schools share decision</w:t>
      </w:r>
      <w:r w:rsidR="003F1349" w:rsidRPr="00273EB7">
        <w:rPr>
          <w:rFonts w:ascii="Times New Roman" w:eastAsia="SimSun" w:hAnsi="Times New Roman" w:cs="Times New Roman"/>
          <w:lang w:bidi="ar-AE"/>
        </w:rPr>
        <w:t xml:space="preserve"> </w:t>
      </w:r>
      <w:r w:rsidRPr="00273EB7">
        <w:rPr>
          <w:rFonts w:ascii="Times New Roman" w:eastAsia="SimSun" w:hAnsi="Times New Roman" w:cs="Times New Roman"/>
          <w:lang w:bidi="ar-AE"/>
        </w:rPr>
        <w:t xml:space="preserve">making with teachers more. In Abu Dhabi, Stephenson (2010) found that distributed leadership and teachers’ PDM occurs less in private schools than in public schools. Her study covered only two </w:t>
      </w:r>
      <w:r w:rsidRPr="00273EB7">
        <w:rPr>
          <w:rFonts w:ascii="Times New Roman" w:eastAsia="SimSun" w:hAnsi="Times New Roman" w:cs="Times New Roman"/>
          <w:lang w:bidi="ar-AE"/>
        </w:rPr>
        <w:lastRenderedPageBreak/>
        <w:t>private schools and one public school</w:t>
      </w:r>
      <w:r w:rsidR="001D5971"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which undertook a process of pedagogical strategy reform through professional development. All the findings cited above lead us to test the following hypothesis:</w:t>
      </w:r>
    </w:p>
    <w:p w14:paraId="1DD744F5" w14:textId="77777777" w:rsidR="0053312F" w:rsidRPr="00273EB7" w:rsidRDefault="0053312F" w:rsidP="007F18BC">
      <w:pPr>
        <w:tabs>
          <w:tab w:val="right" w:pos="9360"/>
        </w:tabs>
        <w:jc w:val="both"/>
        <w:rPr>
          <w:rFonts w:ascii="Times New Roman" w:eastAsia="SimSun" w:hAnsi="Times New Roman" w:cs="Times New Roman"/>
          <w:lang w:bidi="ar-AE"/>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SimSun" w:hAnsi="Times New Roman" w:cs="Times New Roman"/>
        </w:rPr>
        <w:t xml:space="preserve">a: There is a difference in teachers’ PDM between private and public schools. </w:t>
      </w:r>
      <w:r w:rsidRPr="00273EB7">
        <w:rPr>
          <w:rFonts w:ascii="Times New Roman" w:eastAsia="SimSun" w:hAnsi="Times New Roman" w:cs="Times New Roman"/>
          <w:lang w:bidi="ar-AE"/>
        </w:rPr>
        <w:tab/>
      </w:r>
    </w:p>
    <w:p w14:paraId="667D2944" w14:textId="77777777" w:rsidR="0053312F" w:rsidRPr="00273EB7" w:rsidRDefault="0053312F" w:rsidP="007F18BC">
      <w:pPr>
        <w:autoSpaceDE w:val="0"/>
        <w:autoSpaceDN w:val="0"/>
        <w:adjustRightInd w:val="0"/>
        <w:ind w:left="720"/>
        <w:contextualSpacing/>
        <w:jc w:val="both"/>
        <w:rPr>
          <w:rFonts w:ascii="Times New Roman" w:eastAsia="SimSun" w:hAnsi="Times New Roman" w:cs="Times New Roman"/>
          <w:lang w:bidi="ar-AE"/>
        </w:rPr>
      </w:pPr>
    </w:p>
    <w:p w14:paraId="6AA513BB" w14:textId="340CB7E7" w:rsidR="0053312F" w:rsidRPr="00273EB7" w:rsidRDefault="0053312F" w:rsidP="007F18BC">
      <w:pPr>
        <w:keepNext/>
        <w:keepLines/>
        <w:jc w:val="both"/>
        <w:outlineLvl w:val="2"/>
        <w:rPr>
          <w:rFonts w:ascii="Times New Roman" w:eastAsia="SimHei" w:hAnsi="Times New Roman" w:cs="Times New Roman"/>
          <w:b/>
          <w:bCs/>
        </w:rPr>
      </w:pPr>
      <w:bookmarkStart w:id="115" w:name="_Toc401823789"/>
      <w:bookmarkStart w:id="116" w:name="_Toc404459062"/>
      <w:bookmarkStart w:id="117" w:name="_Toc404808585"/>
      <w:bookmarkStart w:id="118" w:name="_Toc405029304"/>
      <w:r w:rsidRPr="00273EB7">
        <w:rPr>
          <w:rFonts w:ascii="Times New Roman" w:eastAsia="SimHei" w:hAnsi="Times New Roman" w:cs="Times New Roman"/>
          <w:b/>
          <w:bCs/>
        </w:rPr>
        <w:t xml:space="preserve">2.3.4. Job </w:t>
      </w:r>
      <w:r w:rsidR="00B21CFF">
        <w:rPr>
          <w:rFonts w:ascii="Times New Roman" w:eastAsia="SimHei" w:hAnsi="Times New Roman" w:cs="Times New Roman"/>
          <w:b/>
          <w:bCs/>
        </w:rPr>
        <w:t>s</w:t>
      </w:r>
      <w:r w:rsidRPr="00273EB7">
        <w:rPr>
          <w:rFonts w:ascii="Times New Roman" w:eastAsia="SimHei" w:hAnsi="Times New Roman" w:cs="Times New Roman"/>
          <w:b/>
          <w:bCs/>
        </w:rPr>
        <w:t xml:space="preserve">atisfaction and </w:t>
      </w:r>
      <w:r w:rsidR="00B21CFF">
        <w:rPr>
          <w:rFonts w:ascii="Times New Roman" w:eastAsia="SimHei" w:hAnsi="Times New Roman" w:cs="Times New Roman"/>
          <w:b/>
          <w:bCs/>
        </w:rPr>
        <w:t>s</w:t>
      </w:r>
      <w:r w:rsidRPr="00273EB7">
        <w:rPr>
          <w:rFonts w:ascii="Times New Roman" w:eastAsia="SimHei" w:hAnsi="Times New Roman" w:cs="Times New Roman"/>
          <w:b/>
          <w:bCs/>
        </w:rPr>
        <w:t>chool type</w:t>
      </w:r>
      <w:bookmarkEnd w:id="115"/>
      <w:bookmarkEnd w:id="116"/>
      <w:bookmarkEnd w:id="117"/>
      <w:bookmarkEnd w:id="118"/>
    </w:p>
    <w:p w14:paraId="59F2DAB4" w14:textId="73B30DF0"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Sönmezer and </w:t>
      </w:r>
      <w:r w:rsidRPr="00273EB7">
        <w:rPr>
          <w:rFonts w:ascii="Times New Roman" w:hAnsi="Times New Roman" w:cs="Times New Roman"/>
          <w:lang w:bidi="ar-AE"/>
        </w:rPr>
        <w:t>Ryaman</w:t>
      </w:r>
      <w:r w:rsidRPr="00273EB7">
        <w:rPr>
          <w:rFonts w:ascii="Times New Roman" w:eastAsia="SimSun" w:hAnsi="Times New Roman" w:cs="Times New Roman"/>
          <w:lang w:bidi="ar-AE"/>
        </w:rPr>
        <w:t xml:space="preserve"> (2008) conducted a comparative analysis of JS levels among teachers in public schools and private school</w:t>
      </w:r>
      <w:r w:rsidR="00D1769C">
        <w:rPr>
          <w:rFonts w:ascii="Times New Roman" w:eastAsia="SimSun" w:hAnsi="Times New Roman" w:cs="Times New Roman"/>
          <w:lang w:bidi="ar-AE"/>
        </w:rPr>
        <w:t>s</w:t>
      </w:r>
      <w:r w:rsidRPr="00273EB7">
        <w:rPr>
          <w:rFonts w:ascii="Times New Roman" w:eastAsia="SimSun" w:hAnsi="Times New Roman" w:cs="Times New Roman"/>
          <w:lang w:bidi="ar-AE"/>
        </w:rPr>
        <w:t xml:space="preserve"> in Turkey. They found that there are differences in JS between public</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and private</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These differences were mainly due to salary, social ranking, reputation, ability to use skills, administrator-employee affairs, and creativity. Kwong, Wang, and Clifton (2010) compared the patterns of JS in China and in the West among private and public</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They found that Chinese public</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JS was more similar to that of Western private</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and Chinese private</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school teachers’ JS was more similar to that of Western public</w:t>
      </w:r>
      <w:r w:rsidR="003F1349"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school teachers. However, </w:t>
      </w:r>
      <w:r w:rsidRPr="00273EB7">
        <w:rPr>
          <w:rFonts w:ascii="Times New Roman" w:hAnsi="Times New Roman" w:cs="Times New Roman"/>
          <w:lang w:bidi="ar-AE"/>
        </w:rPr>
        <w:t>Mahmood</w:t>
      </w:r>
      <w:r w:rsidRPr="00273EB7">
        <w:rPr>
          <w:rFonts w:ascii="Times New Roman" w:eastAsia="SimSun" w:hAnsi="Times New Roman" w:cs="Times New Roman"/>
          <w:lang w:bidi="ar-AE"/>
        </w:rPr>
        <w:t xml:space="preserve"> et al. (2011) suggested that there are no significant differences in teachers</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JS from different types of schools. In this study, we examine if there are any differences in teachers’ JS between public and private schools by testing the following hypothesis:</w:t>
      </w:r>
    </w:p>
    <w:p w14:paraId="54BD0933"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PMingLiU" w:hAnsi="Times New Roman" w:cs="Times New Roman"/>
          <w:lang w:eastAsia="zh-TW"/>
        </w:rPr>
        <w:t>b</w:t>
      </w:r>
      <w:r w:rsidRPr="00273EB7">
        <w:rPr>
          <w:rFonts w:ascii="Times New Roman" w:eastAsia="SimSun" w:hAnsi="Times New Roman" w:cs="Times New Roman"/>
        </w:rPr>
        <w:t>: There is a difference in teachers’ JS between private and public schools.</w:t>
      </w:r>
    </w:p>
    <w:p w14:paraId="7316D340" w14:textId="77777777" w:rsidR="0053312F" w:rsidRPr="00273EB7" w:rsidRDefault="0053312F" w:rsidP="007F18BC">
      <w:pPr>
        <w:autoSpaceDE w:val="0"/>
        <w:autoSpaceDN w:val="0"/>
        <w:adjustRightInd w:val="0"/>
        <w:ind w:left="360"/>
        <w:jc w:val="both"/>
        <w:rPr>
          <w:rFonts w:ascii="Times New Roman" w:eastAsia="SimSun" w:hAnsi="Times New Roman" w:cs="Times New Roman"/>
        </w:rPr>
      </w:pPr>
    </w:p>
    <w:p w14:paraId="4DB32367" w14:textId="43589CCA" w:rsidR="0053312F" w:rsidRPr="00273EB7" w:rsidRDefault="0053312F" w:rsidP="007F18BC">
      <w:pPr>
        <w:keepNext/>
        <w:keepLines/>
        <w:jc w:val="both"/>
        <w:outlineLvl w:val="2"/>
        <w:rPr>
          <w:rFonts w:ascii="Times New Roman" w:eastAsia="SimHei" w:hAnsi="Times New Roman" w:cs="Times New Roman"/>
          <w:b/>
          <w:bCs/>
        </w:rPr>
      </w:pPr>
      <w:bookmarkStart w:id="119" w:name="_Toc401823790"/>
      <w:bookmarkStart w:id="120" w:name="_Toc404459063"/>
      <w:bookmarkStart w:id="121" w:name="_Toc404808586"/>
      <w:bookmarkStart w:id="122" w:name="_Toc405029305"/>
      <w:r w:rsidRPr="00273EB7">
        <w:rPr>
          <w:rFonts w:ascii="Times New Roman" w:eastAsia="SimHei" w:hAnsi="Times New Roman" w:cs="Times New Roman"/>
          <w:b/>
          <w:bCs/>
        </w:rPr>
        <w:t xml:space="preserve">2.3.5. Participative </w:t>
      </w:r>
      <w:r w:rsidR="00B21CFF">
        <w:rPr>
          <w:rFonts w:ascii="Times New Roman" w:eastAsia="SimHei" w:hAnsi="Times New Roman" w:cs="Times New Roman"/>
          <w:b/>
          <w:bCs/>
        </w:rPr>
        <w:t>d</w:t>
      </w:r>
      <w:r w:rsidRPr="00273EB7">
        <w:rPr>
          <w:rFonts w:ascii="Times New Roman" w:eastAsia="SimHei" w:hAnsi="Times New Roman" w:cs="Times New Roman"/>
          <w:b/>
          <w:bCs/>
        </w:rPr>
        <w:t>ecision</w:t>
      </w:r>
      <w:r w:rsidR="00B21CFF">
        <w:rPr>
          <w:rFonts w:ascii="Times New Roman" w:eastAsia="SimHei" w:hAnsi="Times New Roman" w:cs="Times New Roman"/>
          <w:b/>
          <w:bCs/>
        </w:rPr>
        <w:t xml:space="preserve"> </w:t>
      </w:r>
      <w:r w:rsidRPr="00273EB7">
        <w:rPr>
          <w:rFonts w:ascii="Times New Roman" w:eastAsia="SimHei" w:hAnsi="Times New Roman" w:cs="Times New Roman"/>
          <w:b/>
          <w:bCs/>
        </w:rPr>
        <w:t xml:space="preserve">making and </w:t>
      </w:r>
      <w:r w:rsidR="00B21CFF">
        <w:rPr>
          <w:rFonts w:ascii="Times New Roman" w:eastAsia="SimHei" w:hAnsi="Times New Roman" w:cs="Times New Roman"/>
          <w:b/>
          <w:bCs/>
        </w:rPr>
        <w:t>t</w:t>
      </w:r>
      <w:r w:rsidRPr="00273EB7">
        <w:rPr>
          <w:rFonts w:ascii="Times New Roman" w:eastAsia="SimHei" w:hAnsi="Times New Roman" w:cs="Times New Roman"/>
          <w:b/>
          <w:bCs/>
        </w:rPr>
        <w:t xml:space="preserve">eachers’ </w:t>
      </w:r>
      <w:r w:rsidR="00B21CFF">
        <w:rPr>
          <w:rFonts w:ascii="Times New Roman" w:eastAsia="SimHei" w:hAnsi="Times New Roman" w:cs="Times New Roman"/>
          <w:b/>
          <w:bCs/>
        </w:rPr>
        <w:t>n</w:t>
      </w:r>
      <w:r w:rsidRPr="00273EB7">
        <w:rPr>
          <w:rFonts w:ascii="Times New Roman" w:eastAsia="SimHei" w:hAnsi="Times New Roman" w:cs="Times New Roman"/>
          <w:b/>
          <w:bCs/>
        </w:rPr>
        <w:t>ationality</w:t>
      </w:r>
      <w:bookmarkEnd w:id="119"/>
      <w:bookmarkEnd w:id="120"/>
      <w:bookmarkEnd w:id="121"/>
      <w:bookmarkEnd w:id="122"/>
    </w:p>
    <w:p w14:paraId="6C6208A6" w14:textId="1AAF4E04"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Studies show that organizations in the </w:t>
      </w:r>
      <w:r w:rsidR="001D5971" w:rsidRPr="00273EB7">
        <w:rPr>
          <w:rFonts w:ascii="Times New Roman" w:eastAsia="SimSun" w:hAnsi="Times New Roman" w:cs="Times New Roman"/>
          <w:lang w:bidi="ar-AE"/>
        </w:rPr>
        <w:t>United Kingdom</w:t>
      </w:r>
      <w:r w:rsidRPr="00273EB7">
        <w:rPr>
          <w:rFonts w:ascii="Times New Roman" w:eastAsia="SimSun" w:hAnsi="Times New Roman" w:cs="Times New Roman"/>
          <w:lang w:bidi="ar-AE"/>
        </w:rPr>
        <w:t xml:space="preserve">, the United States, and northern Europe have more participative management systems than in countries such as Mexico, Panama, </w:t>
      </w:r>
      <w:r w:rsidRPr="00273EB7">
        <w:rPr>
          <w:rFonts w:ascii="Times New Roman" w:eastAsia="SimSun" w:hAnsi="Times New Roman" w:cs="Times New Roman"/>
          <w:lang w:bidi="ar-AE"/>
        </w:rPr>
        <w:lastRenderedPageBreak/>
        <w:t>Thailand, or Russia (Rugman &amp; Collinson, 2009). This suggests that the culture from which employees originated could make a difference in their actual PDM.</w:t>
      </w:r>
    </w:p>
    <w:p w14:paraId="07F2A72B" w14:textId="2F483072"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Miller et al. (1981) found that the PDM differs by the nationality or region of peers and managers. That study explored the differences in participation of subordinates in decision</w:t>
      </w:r>
      <w:r w:rsidR="003F1349" w:rsidRPr="00273EB7">
        <w:rPr>
          <w:rFonts w:ascii="Times New Roman" w:eastAsia="SimSun" w:hAnsi="Times New Roman" w:cs="Times New Roman"/>
          <w:lang w:bidi="ar-AE"/>
        </w:rPr>
        <w:t xml:space="preserve"> </w:t>
      </w:r>
      <w:r w:rsidRPr="00273EB7">
        <w:rPr>
          <w:rFonts w:ascii="Times New Roman" w:eastAsia="SimSun" w:hAnsi="Times New Roman" w:cs="Times New Roman"/>
          <w:lang w:bidi="ar-AE"/>
        </w:rPr>
        <w:t xml:space="preserve">making among managers in overseas subsidiaries. In addition, </w:t>
      </w:r>
      <w:r w:rsidRPr="00273EB7">
        <w:rPr>
          <w:rFonts w:ascii="Times New Roman" w:eastAsia="SimSun" w:hAnsi="Times New Roman" w:cs="Times New Roman"/>
        </w:rPr>
        <w:t>Westhuizen et al.</w:t>
      </w:r>
      <w:r w:rsidR="009D2B02" w:rsidRPr="00273EB7">
        <w:rPr>
          <w:rFonts w:ascii="Times New Roman" w:eastAsia="SimSun" w:hAnsi="Times New Roman" w:cs="Times New Roman"/>
        </w:rPr>
        <w:t xml:space="preserve"> </w:t>
      </w:r>
      <w:r w:rsidRPr="00273EB7">
        <w:rPr>
          <w:rFonts w:ascii="Times New Roman" w:eastAsia="SimSun" w:hAnsi="Times New Roman" w:cs="Times New Roman"/>
          <w:lang w:bidi="ar-AE"/>
        </w:rPr>
        <w:t xml:space="preserve">(2012) found </w:t>
      </w:r>
      <w:r w:rsidR="009D2B02" w:rsidRPr="00273EB7">
        <w:rPr>
          <w:rFonts w:ascii="Times New Roman" w:eastAsia="SimSun" w:hAnsi="Times New Roman" w:cs="Times New Roman"/>
          <w:lang w:bidi="ar-AE"/>
        </w:rPr>
        <w:t xml:space="preserve">that </w:t>
      </w:r>
      <w:r w:rsidRPr="00273EB7">
        <w:rPr>
          <w:rFonts w:ascii="Times New Roman" w:eastAsia="SimSun" w:hAnsi="Times New Roman" w:cs="Times New Roman"/>
          <w:lang w:bidi="ar-AE"/>
        </w:rPr>
        <w:t>employees with traditional values reported more PDM than employees with secular-rational values. There are differences in benefits and salary scales between teachers with different nationalities in the UAE as well as in GCC countries. Ridge (2010) reported differences between local and non-local teachers</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salaries, with local teachers receiving a higher salary and more benefits than non-local teachers</w:t>
      </w:r>
      <w:r w:rsidR="009D2B02" w:rsidRPr="00273EB7">
        <w:rPr>
          <w:rFonts w:ascii="Times New Roman" w:eastAsia="SimSun" w:hAnsi="Times New Roman" w:cs="Times New Roman"/>
          <w:lang w:bidi="ar-AE"/>
        </w:rPr>
        <w:t xml:space="preserve"> do</w:t>
      </w:r>
      <w:r w:rsidRPr="00273EB7">
        <w:rPr>
          <w:rFonts w:ascii="Times New Roman" w:eastAsia="SimSun" w:hAnsi="Times New Roman" w:cs="Times New Roman"/>
          <w:lang w:bidi="ar-AE"/>
        </w:rPr>
        <w:t xml:space="preserve">. Forstenlechner et al. (2012) stated that the public sector in the UAE provides their employees better salaries than does the private sector, a distinction </w:t>
      </w:r>
      <w:r w:rsidR="00D1769C">
        <w:rPr>
          <w:rFonts w:ascii="Times New Roman" w:eastAsia="SimSun" w:hAnsi="Times New Roman" w:cs="Times New Roman"/>
          <w:lang w:bidi="ar-AE"/>
        </w:rPr>
        <w:t>that</w:t>
      </w:r>
      <w:r w:rsidR="00D1769C" w:rsidRPr="00273EB7">
        <w:rPr>
          <w:rFonts w:ascii="Times New Roman" w:eastAsia="SimSun" w:hAnsi="Times New Roman" w:cs="Times New Roman"/>
          <w:lang w:bidi="ar-AE"/>
        </w:rPr>
        <w:t xml:space="preserve"> </w:t>
      </w:r>
      <w:r w:rsidRPr="00273EB7">
        <w:rPr>
          <w:rFonts w:ascii="Times New Roman" w:eastAsia="SimSun" w:hAnsi="Times New Roman" w:cs="Times New Roman"/>
          <w:lang w:bidi="ar-AE"/>
        </w:rPr>
        <w:t>applies to schools as well as other fields. This study explores the possibility that there is a difference in teachers’ PDM in respect to their nationality with the following hypothesis:</w:t>
      </w:r>
    </w:p>
    <w:p w14:paraId="0303CE9A"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a: There is a difference in PDM between Emirati and expatriate teachers.</w:t>
      </w:r>
    </w:p>
    <w:p w14:paraId="4419A357" w14:textId="77777777" w:rsidR="0053312F" w:rsidRPr="00273EB7" w:rsidRDefault="0053312F" w:rsidP="007F18BC">
      <w:pPr>
        <w:autoSpaceDE w:val="0"/>
        <w:autoSpaceDN w:val="0"/>
        <w:adjustRightInd w:val="0"/>
        <w:ind w:left="360"/>
        <w:jc w:val="both"/>
        <w:rPr>
          <w:rFonts w:ascii="Times New Roman" w:eastAsia="SimSun" w:hAnsi="Times New Roman" w:cs="Times New Roman"/>
        </w:rPr>
      </w:pPr>
    </w:p>
    <w:p w14:paraId="269C1FB2" w14:textId="66D10752" w:rsidR="0053312F" w:rsidRPr="00273EB7" w:rsidRDefault="0053312F" w:rsidP="007F18BC">
      <w:pPr>
        <w:keepNext/>
        <w:keepLines/>
        <w:jc w:val="both"/>
        <w:outlineLvl w:val="2"/>
        <w:rPr>
          <w:rFonts w:ascii="Times New Roman" w:eastAsia="SimHei" w:hAnsi="Times New Roman" w:cs="Times New Roman"/>
          <w:b/>
          <w:bCs/>
          <w:rtl/>
        </w:rPr>
      </w:pPr>
      <w:bookmarkStart w:id="123" w:name="_Toc401823791"/>
      <w:bookmarkStart w:id="124" w:name="_Toc404459064"/>
      <w:bookmarkStart w:id="125" w:name="_Toc404808587"/>
      <w:bookmarkStart w:id="126" w:name="_Toc405029306"/>
      <w:r w:rsidRPr="00273EB7">
        <w:rPr>
          <w:rFonts w:ascii="Times New Roman" w:eastAsia="SimHei" w:hAnsi="Times New Roman" w:cs="Times New Roman"/>
          <w:b/>
          <w:bCs/>
        </w:rPr>
        <w:t xml:space="preserve">2.3.6. Job </w:t>
      </w:r>
      <w:r w:rsidR="00B21CFF">
        <w:rPr>
          <w:rFonts w:ascii="Times New Roman" w:eastAsia="SimHei" w:hAnsi="Times New Roman" w:cs="Times New Roman"/>
          <w:b/>
          <w:bCs/>
        </w:rPr>
        <w:t>s</w:t>
      </w:r>
      <w:r w:rsidRPr="00273EB7">
        <w:rPr>
          <w:rFonts w:ascii="Times New Roman" w:eastAsia="SimHei" w:hAnsi="Times New Roman" w:cs="Times New Roman"/>
          <w:b/>
          <w:bCs/>
        </w:rPr>
        <w:t xml:space="preserve">atisfaction and </w:t>
      </w:r>
      <w:r w:rsidR="00B21CFF">
        <w:rPr>
          <w:rFonts w:ascii="Times New Roman" w:eastAsia="SimHei" w:hAnsi="Times New Roman" w:cs="Times New Roman"/>
          <w:b/>
          <w:bCs/>
        </w:rPr>
        <w:t>t</w:t>
      </w:r>
      <w:r w:rsidRPr="00273EB7">
        <w:rPr>
          <w:rFonts w:ascii="Times New Roman" w:eastAsia="SimHei" w:hAnsi="Times New Roman" w:cs="Times New Roman"/>
          <w:b/>
          <w:bCs/>
        </w:rPr>
        <w:t xml:space="preserve">eachers’ </w:t>
      </w:r>
      <w:r w:rsidR="00B21CFF">
        <w:rPr>
          <w:rFonts w:ascii="Times New Roman" w:eastAsia="SimHei" w:hAnsi="Times New Roman" w:cs="Times New Roman"/>
          <w:b/>
          <w:bCs/>
        </w:rPr>
        <w:t>n</w:t>
      </w:r>
      <w:r w:rsidRPr="00273EB7">
        <w:rPr>
          <w:rFonts w:ascii="Times New Roman" w:eastAsia="SimHei" w:hAnsi="Times New Roman" w:cs="Times New Roman"/>
          <w:b/>
          <w:bCs/>
        </w:rPr>
        <w:t>ationality</w:t>
      </w:r>
      <w:bookmarkEnd w:id="123"/>
      <w:bookmarkEnd w:id="124"/>
      <w:bookmarkEnd w:id="125"/>
      <w:bookmarkEnd w:id="126"/>
    </w:p>
    <w:p w14:paraId="4E78A709" w14:textId="6092D6D8"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There are different conditions and different salary scales between local (Emirati) and non-local teachers in public schools (Ridge, 2010). Therefore, there is a need to study if there is also a difference in JS for local and non-local teachers in public and private schools. </w:t>
      </w:r>
      <w:r w:rsidRPr="00273EB7">
        <w:rPr>
          <w:rFonts w:ascii="Times New Roman" w:eastAsia="SimSun" w:hAnsi="Times New Roman" w:cs="Times New Roman"/>
        </w:rPr>
        <w:t>Westhuizen et al</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’s </w:t>
      </w:r>
      <w:r w:rsidRPr="00273EB7">
        <w:rPr>
          <w:rFonts w:ascii="Times New Roman" w:eastAsia="SimSun" w:hAnsi="Times New Roman" w:cs="Times New Roman"/>
          <w:lang w:bidi="ar-AE"/>
        </w:rPr>
        <w:t xml:space="preserve">study (2012) found that employees with traditional values showed significantly more JS than employees with secular-rational values. In addition, Perie and </w:t>
      </w:r>
      <w:r w:rsidRPr="00273EB7">
        <w:rPr>
          <w:rFonts w:ascii="Times New Roman" w:hAnsi="Times New Roman" w:cs="Times New Roman"/>
          <w:lang w:bidi="ar-AE"/>
        </w:rPr>
        <w:t>Baker</w:t>
      </w:r>
      <w:r w:rsidRPr="00273EB7">
        <w:rPr>
          <w:rFonts w:ascii="Times New Roman" w:eastAsia="SimSun" w:hAnsi="Times New Roman" w:cs="Times New Roman"/>
          <w:lang w:bidi="ar-AE"/>
        </w:rPr>
        <w:t xml:space="preserve"> (1997) found that there were differences between JS for teachers belonging to different ethnic groups. They found that Hispanic teachers showed higher levels of satisfaction than Native American teachers</w:t>
      </w:r>
      <w:r w:rsidR="009D2B02" w:rsidRPr="00273EB7">
        <w:rPr>
          <w:rFonts w:ascii="Times New Roman" w:eastAsia="SimSun" w:hAnsi="Times New Roman" w:cs="Times New Roman"/>
          <w:lang w:bidi="ar-AE"/>
        </w:rPr>
        <w:t xml:space="preserve"> did</w:t>
      </w:r>
      <w:r w:rsidRPr="00273EB7">
        <w:rPr>
          <w:rFonts w:ascii="Times New Roman" w:eastAsia="SimSun" w:hAnsi="Times New Roman" w:cs="Times New Roman"/>
          <w:lang w:bidi="ar-AE"/>
        </w:rPr>
        <w:t xml:space="preserve"> in public </w:t>
      </w:r>
      <w:r w:rsidRPr="00273EB7">
        <w:rPr>
          <w:rFonts w:ascii="Times New Roman" w:eastAsia="SimSun" w:hAnsi="Times New Roman" w:cs="Times New Roman"/>
          <w:lang w:bidi="ar-AE"/>
        </w:rPr>
        <w:lastRenderedPageBreak/>
        <w:t>elementary schools in the United States. Moreover, Hispanic and Asian teachers had higher JS than native teachers had at the secondary level.</w:t>
      </w:r>
    </w:p>
    <w:p w14:paraId="05ACE707" w14:textId="7C48FC73"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This study examine</w:t>
      </w:r>
      <w:r w:rsidR="001D5971" w:rsidRPr="00273EB7">
        <w:rPr>
          <w:rFonts w:ascii="Times New Roman" w:eastAsia="SimSun" w:hAnsi="Times New Roman" w:cs="Times New Roman"/>
          <w:lang w:bidi="ar-AE"/>
        </w:rPr>
        <w:t>s</w:t>
      </w:r>
      <w:r w:rsidRPr="00273EB7">
        <w:rPr>
          <w:rFonts w:ascii="Times New Roman" w:eastAsia="SimSun" w:hAnsi="Times New Roman" w:cs="Times New Roman"/>
          <w:lang w:bidi="ar-AE"/>
        </w:rPr>
        <w:t xml:space="preserve"> whether there </w:t>
      </w:r>
      <w:r w:rsidR="001D5971" w:rsidRPr="00273EB7">
        <w:rPr>
          <w:rFonts w:ascii="Times New Roman" w:eastAsia="SimSun" w:hAnsi="Times New Roman" w:cs="Times New Roman"/>
          <w:lang w:bidi="ar-AE"/>
        </w:rPr>
        <w:t xml:space="preserve">is a </w:t>
      </w:r>
      <w:r w:rsidRPr="00273EB7">
        <w:rPr>
          <w:rFonts w:ascii="Times New Roman" w:eastAsia="SimSun" w:hAnsi="Times New Roman" w:cs="Times New Roman"/>
          <w:lang w:bidi="ar-AE"/>
        </w:rPr>
        <w:t>difference between Emirati and non-Emirati teachers’ JS with the following hypothesis:</w:t>
      </w:r>
    </w:p>
    <w:p w14:paraId="5527BA74"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b: There is a difference in JS between Emirati and expatriate teachers.</w:t>
      </w:r>
    </w:p>
    <w:p w14:paraId="7028D5D8"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69A0BA46" w14:textId="18BBF5ED" w:rsidR="0053312F" w:rsidRPr="00273EB7" w:rsidRDefault="0053312F" w:rsidP="007F18BC">
      <w:pPr>
        <w:keepNext/>
        <w:keepLines/>
        <w:jc w:val="both"/>
        <w:outlineLvl w:val="2"/>
        <w:rPr>
          <w:rFonts w:ascii="Times New Roman" w:eastAsia="SimHei" w:hAnsi="Times New Roman" w:cs="Times New Roman"/>
          <w:b/>
          <w:bCs/>
        </w:rPr>
      </w:pPr>
      <w:bookmarkStart w:id="127" w:name="_Toc401823792"/>
      <w:bookmarkStart w:id="128" w:name="_Toc404459065"/>
      <w:bookmarkStart w:id="129" w:name="_Toc404808588"/>
      <w:bookmarkStart w:id="130" w:name="_Toc405029307"/>
      <w:r w:rsidRPr="00273EB7">
        <w:rPr>
          <w:rFonts w:ascii="Times New Roman" w:eastAsia="SimHei" w:hAnsi="Times New Roman" w:cs="Times New Roman"/>
          <w:b/>
          <w:bCs/>
        </w:rPr>
        <w:t xml:space="preserve">2.3.7. Actual </w:t>
      </w:r>
      <w:r w:rsidR="00B21CFF">
        <w:rPr>
          <w:rFonts w:ascii="Times New Roman" w:eastAsia="SimHei" w:hAnsi="Times New Roman" w:cs="Times New Roman"/>
          <w:b/>
          <w:bCs/>
        </w:rPr>
        <w:t>p</w:t>
      </w:r>
      <w:r w:rsidRPr="00273EB7">
        <w:rPr>
          <w:rFonts w:ascii="Times New Roman" w:eastAsia="SimHei" w:hAnsi="Times New Roman" w:cs="Times New Roman"/>
          <w:b/>
          <w:bCs/>
        </w:rPr>
        <w:t xml:space="preserve">articipative </w:t>
      </w:r>
      <w:r w:rsidR="00B21CFF">
        <w:rPr>
          <w:rFonts w:ascii="Times New Roman" w:eastAsia="SimHei" w:hAnsi="Times New Roman" w:cs="Times New Roman"/>
          <w:b/>
          <w:bCs/>
        </w:rPr>
        <w:t>d</w:t>
      </w:r>
      <w:r w:rsidRPr="00273EB7">
        <w:rPr>
          <w:rFonts w:ascii="Times New Roman" w:eastAsia="SimHei" w:hAnsi="Times New Roman" w:cs="Times New Roman"/>
          <w:b/>
          <w:bCs/>
        </w:rPr>
        <w:t>ecision</w:t>
      </w:r>
      <w:r w:rsidR="003F1349" w:rsidRPr="00273EB7">
        <w:rPr>
          <w:rFonts w:ascii="Times New Roman" w:eastAsia="SimHei" w:hAnsi="Times New Roman" w:cs="Times New Roman"/>
          <w:b/>
          <w:bCs/>
        </w:rPr>
        <w:t xml:space="preserve"> </w:t>
      </w:r>
      <w:r w:rsidR="00B21CFF">
        <w:rPr>
          <w:rFonts w:ascii="Times New Roman" w:eastAsia="SimHei" w:hAnsi="Times New Roman" w:cs="Times New Roman"/>
          <w:b/>
          <w:bCs/>
        </w:rPr>
        <w:t>m</w:t>
      </w:r>
      <w:r w:rsidRPr="00273EB7">
        <w:rPr>
          <w:rFonts w:ascii="Times New Roman" w:eastAsia="SimHei" w:hAnsi="Times New Roman" w:cs="Times New Roman"/>
          <w:b/>
          <w:bCs/>
        </w:rPr>
        <w:t xml:space="preserve">aking and </w:t>
      </w:r>
      <w:r w:rsidR="00B21CFF">
        <w:rPr>
          <w:rFonts w:ascii="Times New Roman" w:eastAsia="SimHei" w:hAnsi="Times New Roman" w:cs="Times New Roman"/>
          <w:b/>
          <w:bCs/>
        </w:rPr>
        <w:t>t</w:t>
      </w:r>
      <w:r w:rsidRPr="00273EB7">
        <w:rPr>
          <w:rFonts w:ascii="Times New Roman" w:eastAsia="SimHei" w:hAnsi="Times New Roman" w:cs="Times New Roman"/>
          <w:b/>
          <w:bCs/>
        </w:rPr>
        <w:t xml:space="preserve">eachers’ </w:t>
      </w:r>
      <w:r w:rsidR="00B21CFF">
        <w:rPr>
          <w:rFonts w:ascii="Times New Roman" w:eastAsia="SimHei" w:hAnsi="Times New Roman" w:cs="Times New Roman"/>
          <w:b/>
          <w:bCs/>
        </w:rPr>
        <w:t>j</w:t>
      </w:r>
      <w:r w:rsidRPr="00273EB7">
        <w:rPr>
          <w:rFonts w:ascii="Times New Roman" w:eastAsia="SimHei" w:hAnsi="Times New Roman" w:cs="Times New Roman"/>
          <w:b/>
          <w:bCs/>
        </w:rPr>
        <w:t xml:space="preserve">ob </w:t>
      </w:r>
      <w:r w:rsidR="00B21CFF">
        <w:rPr>
          <w:rFonts w:ascii="Times New Roman" w:eastAsia="SimHei" w:hAnsi="Times New Roman" w:cs="Times New Roman"/>
          <w:b/>
          <w:bCs/>
        </w:rPr>
        <w:t>s</w:t>
      </w:r>
      <w:r w:rsidRPr="00273EB7">
        <w:rPr>
          <w:rFonts w:ascii="Times New Roman" w:eastAsia="SimHei" w:hAnsi="Times New Roman" w:cs="Times New Roman"/>
          <w:b/>
          <w:bCs/>
        </w:rPr>
        <w:t>atisfaction</w:t>
      </w:r>
      <w:bookmarkEnd w:id="127"/>
      <w:bookmarkEnd w:id="128"/>
      <w:bookmarkEnd w:id="129"/>
      <w:bookmarkEnd w:id="130"/>
    </w:p>
    <w:p w14:paraId="5617048B" w14:textId="6276DF07"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 xml:space="preserve">Many studies in different decades concluded </w:t>
      </w:r>
      <w:r w:rsidR="001D5971" w:rsidRPr="00273EB7">
        <w:rPr>
          <w:rFonts w:ascii="Times New Roman" w:eastAsia="SimSun" w:hAnsi="Times New Roman" w:cs="Times New Roman"/>
        </w:rPr>
        <w:t xml:space="preserve">that </w:t>
      </w:r>
      <w:r w:rsidRPr="00273EB7">
        <w:rPr>
          <w:rFonts w:ascii="Times New Roman" w:eastAsia="SimSun" w:hAnsi="Times New Roman" w:cs="Times New Roman"/>
        </w:rPr>
        <w:t xml:space="preserve">there was a positive relationship between PDM and JS. In different sectors, a variety of studies done in different places, of different organizations, with different careers, and at different times demonstrated a positive relationship between the PDM and the JS. Some of these noteworthy studies in the 1960s were Vroom </w:t>
      </w:r>
      <w:r w:rsidR="009D2B02" w:rsidRPr="00273EB7">
        <w:rPr>
          <w:rFonts w:ascii="Times New Roman" w:eastAsia="SimSun" w:hAnsi="Times New Roman" w:cs="Times New Roman"/>
        </w:rPr>
        <w:t>(</w:t>
      </w:r>
      <w:r w:rsidRPr="00273EB7">
        <w:rPr>
          <w:rFonts w:ascii="Times New Roman" w:eastAsia="SimSun" w:hAnsi="Times New Roman" w:cs="Times New Roman"/>
        </w:rPr>
        <w:t>1960</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Strauss </w:t>
      </w:r>
      <w:r w:rsidR="009D2B02" w:rsidRPr="00273EB7">
        <w:rPr>
          <w:rFonts w:ascii="Times New Roman" w:eastAsia="SimSun" w:hAnsi="Times New Roman" w:cs="Times New Roman"/>
        </w:rPr>
        <w:t>(</w:t>
      </w:r>
      <w:r w:rsidRPr="00273EB7">
        <w:rPr>
          <w:rFonts w:ascii="Times New Roman" w:eastAsia="SimSun" w:hAnsi="Times New Roman" w:cs="Times New Roman"/>
        </w:rPr>
        <w:t>1968</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and Lowin </w:t>
      </w:r>
      <w:r w:rsidR="009D2B02" w:rsidRPr="00273EB7">
        <w:rPr>
          <w:rFonts w:ascii="Times New Roman" w:eastAsia="SimSun" w:hAnsi="Times New Roman" w:cs="Times New Roman"/>
        </w:rPr>
        <w:t>(</w:t>
      </w:r>
      <w:r w:rsidRPr="00273EB7">
        <w:rPr>
          <w:rFonts w:ascii="Times New Roman" w:eastAsia="SimSun" w:hAnsi="Times New Roman" w:cs="Times New Roman"/>
        </w:rPr>
        <w:t>1968</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In the 1970s, there were Alutto </w:t>
      </w:r>
      <w:r w:rsidR="009D2B02" w:rsidRPr="00273EB7">
        <w:rPr>
          <w:rFonts w:ascii="Times New Roman" w:eastAsia="SimSun" w:hAnsi="Times New Roman" w:cs="Times New Roman"/>
        </w:rPr>
        <w:t>and</w:t>
      </w:r>
      <w:r w:rsidRPr="00273EB7">
        <w:rPr>
          <w:rFonts w:ascii="Times New Roman" w:eastAsia="SimSun" w:hAnsi="Times New Roman" w:cs="Times New Roman"/>
        </w:rPr>
        <w:t xml:space="preserve"> Belasco </w:t>
      </w:r>
      <w:r w:rsidR="009D2B02" w:rsidRPr="00273EB7">
        <w:rPr>
          <w:rFonts w:ascii="Times New Roman" w:eastAsia="SimSun" w:hAnsi="Times New Roman" w:cs="Times New Roman"/>
        </w:rPr>
        <w:t>(</w:t>
      </w:r>
      <w:r w:rsidRPr="00273EB7">
        <w:rPr>
          <w:rFonts w:ascii="Times New Roman" w:eastAsia="SimSun" w:hAnsi="Times New Roman" w:cs="Times New Roman"/>
        </w:rPr>
        <w:t>1972</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Wood </w:t>
      </w:r>
      <w:r w:rsidR="009D2B02" w:rsidRPr="00273EB7">
        <w:rPr>
          <w:rFonts w:ascii="Times New Roman" w:eastAsia="SimSun" w:hAnsi="Times New Roman" w:cs="Times New Roman"/>
        </w:rPr>
        <w:t>(</w:t>
      </w:r>
      <w:r w:rsidRPr="00273EB7">
        <w:rPr>
          <w:rFonts w:ascii="Times New Roman" w:eastAsia="SimSun" w:hAnsi="Times New Roman" w:cs="Times New Roman"/>
        </w:rPr>
        <w:t>1972</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Wood</w:t>
      </w:r>
      <w:r w:rsidR="009D2B02" w:rsidRPr="00273EB7">
        <w:rPr>
          <w:rFonts w:ascii="Times New Roman" w:eastAsia="SimSun" w:hAnsi="Times New Roman" w:cs="Times New Roman"/>
        </w:rPr>
        <w:t xml:space="preserve"> (</w:t>
      </w:r>
      <w:r w:rsidRPr="00273EB7">
        <w:rPr>
          <w:rFonts w:ascii="Times New Roman" w:eastAsia="SimSun" w:hAnsi="Times New Roman" w:cs="Times New Roman"/>
        </w:rPr>
        <w:t>1973</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Ritchie</w:t>
      </w:r>
      <w:r w:rsidR="009D2B02" w:rsidRPr="00273EB7">
        <w:rPr>
          <w:rFonts w:ascii="Times New Roman" w:hAnsi="Times New Roman" w:cs="Times New Roman"/>
        </w:rPr>
        <w:t xml:space="preserve"> and</w:t>
      </w:r>
      <w:r w:rsidRPr="00273EB7">
        <w:rPr>
          <w:rFonts w:ascii="Times New Roman" w:hAnsi="Times New Roman" w:cs="Times New Roman"/>
        </w:rPr>
        <w:t xml:space="preserve"> Miles</w:t>
      </w:r>
      <w:r w:rsidRPr="00273EB7">
        <w:rPr>
          <w:rFonts w:ascii="Times New Roman" w:eastAsia="SimSun" w:hAnsi="Times New Roman" w:cs="Times New Roman"/>
        </w:rPr>
        <w:t xml:space="preserve"> </w:t>
      </w:r>
      <w:r w:rsidR="009D2B02" w:rsidRPr="00273EB7">
        <w:rPr>
          <w:rFonts w:ascii="Times New Roman" w:eastAsia="SimSun" w:hAnsi="Times New Roman" w:cs="Times New Roman"/>
        </w:rPr>
        <w:t>(</w:t>
      </w:r>
      <w:r w:rsidRPr="00273EB7">
        <w:rPr>
          <w:rFonts w:ascii="Times New Roman" w:eastAsia="SimSun" w:hAnsi="Times New Roman" w:cs="Times New Roman"/>
        </w:rPr>
        <w:t>1970</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Alutto </w:t>
      </w:r>
      <w:r w:rsidR="009D2B02" w:rsidRPr="00273EB7">
        <w:rPr>
          <w:rFonts w:ascii="Times New Roman" w:eastAsia="SimSun" w:hAnsi="Times New Roman" w:cs="Times New Roman"/>
        </w:rPr>
        <w:t>and</w:t>
      </w:r>
      <w:r w:rsidRPr="00273EB7">
        <w:rPr>
          <w:rFonts w:ascii="Times New Roman" w:eastAsia="SimSun" w:hAnsi="Times New Roman" w:cs="Times New Roman"/>
        </w:rPr>
        <w:t xml:space="preserve"> Acito </w:t>
      </w:r>
      <w:r w:rsidR="009D2B02" w:rsidRPr="00273EB7">
        <w:rPr>
          <w:rFonts w:ascii="Times New Roman" w:eastAsia="SimSun" w:hAnsi="Times New Roman" w:cs="Times New Roman"/>
        </w:rPr>
        <w:t>(</w:t>
      </w:r>
      <w:r w:rsidRPr="00273EB7">
        <w:rPr>
          <w:rFonts w:ascii="Times New Roman" w:eastAsia="SimSun" w:hAnsi="Times New Roman" w:cs="Times New Roman"/>
        </w:rPr>
        <w:t>1974</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w:t>
      </w:r>
      <w:r w:rsidRPr="00273EB7">
        <w:rPr>
          <w:rFonts w:ascii="Times New Roman" w:hAnsi="Times New Roman" w:cs="Times New Roman"/>
        </w:rPr>
        <w:t>Lischeron</w:t>
      </w:r>
      <w:r w:rsidRPr="00273EB7">
        <w:rPr>
          <w:rFonts w:ascii="Times New Roman" w:eastAsia="SimSun" w:hAnsi="Times New Roman" w:cs="Times New Roman"/>
        </w:rPr>
        <w:t xml:space="preserve"> </w:t>
      </w:r>
      <w:r w:rsidR="009D2B02" w:rsidRPr="00273EB7">
        <w:rPr>
          <w:rFonts w:ascii="Times New Roman" w:eastAsia="SimSun" w:hAnsi="Times New Roman" w:cs="Times New Roman"/>
        </w:rPr>
        <w:t>and</w:t>
      </w:r>
      <w:r w:rsidRPr="00273EB7">
        <w:rPr>
          <w:rFonts w:ascii="Times New Roman" w:eastAsia="SimSun" w:hAnsi="Times New Roman" w:cs="Times New Roman"/>
        </w:rPr>
        <w:t xml:space="preserve"> Wall </w:t>
      </w:r>
      <w:r w:rsidR="009D2B02" w:rsidRPr="00273EB7">
        <w:rPr>
          <w:rFonts w:ascii="Times New Roman" w:eastAsia="SimSun" w:hAnsi="Times New Roman" w:cs="Times New Roman"/>
        </w:rPr>
        <w:t>(</w:t>
      </w:r>
      <w:r w:rsidRPr="00273EB7">
        <w:rPr>
          <w:rFonts w:ascii="Times New Roman" w:eastAsia="SimSun" w:hAnsi="Times New Roman" w:cs="Times New Roman"/>
        </w:rPr>
        <w:t>1975</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Conway </w:t>
      </w:r>
      <w:r w:rsidR="009D2B02" w:rsidRPr="00273EB7">
        <w:rPr>
          <w:rFonts w:ascii="Times New Roman" w:eastAsia="SimSun" w:hAnsi="Times New Roman" w:cs="Times New Roman"/>
        </w:rPr>
        <w:t>(</w:t>
      </w:r>
      <w:r w:rsidRPr="00273EB7">
        <w:rPr>
          <w:rFonts w:ascii="Times New Roman" w:eastAsia="SimSun" w:hAnsi="Times New Roman" w:cs="Times New Roman"/>
        </w:rPr>
        <w:t>1976</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Henderson </w:t>
      </w:r>
      <w:r w:rsidR="009D2B02" w:rsidRPr="00273EB7">
        <w:rPr>
          <w:rFonts w:ascii="Times New Roman" w:eastAsia="SimSun" w:hAnsi="Times New Roman" w:cs="Times New Roman"/>
        </w:rPr>
        <w:t>(</w:t>
      </w:r>
      <w:r w:rsidRPr="00273EB7">
        <w:rPr>
          <w:rFonts w:ascii="Times New Roman" w:eastAsia="SimSun" w:hAnsi="Times New Roman" w:cs="Times New Roman"/>
        </w:rPr>
        <w:t>1976</w:t>
      </w:r>
      <w:r w:rsidR="009D2B02" w:rsidRPr="00273EB7">
        <w:rPr>
          <w:rFonts w:ascii="Times New Roman" w:eastAsia="SimSun" w:hAnsi="Times New Roman" w:cs="Times New Roman"/>
        </w:rPr>
        <w:t>),</w:t>
      </w:r>
      <w:r w:rsidRPr="00273EB7">
        <w:rPr>
          <w:rFonts w:ascii="Times New Roman" w:eastAsia="SimSun" w:hAnsi="Times New Roman" w:cs="Times New Roman"/>
        </w:rPr>
        <w:t xml:space="preserve"> and Mohrman et al. </w:t>
      </w:r>
      <w:r w:rsidR="009D2B02" w:rsidRPr="00273EB7">
        <w:rPr>
          <w:rFonts w:ascii="Times New Roman" w:eastAsia="SimSun" w:hAnsi="Times New Roman" w:cs="Times New Roman"/>
        </w:rPr>
        <w:t>(</w:t>
      </w:r>
      <w:r w:rsidRPr="00273EB7">
        <w:rPr>
          <w:rFonts w:ascii="Times New Roman" w:eastAsia="SimSun" w:hAnsi="Times New Roman" w:cs="Times New Roman"/>
        </w:rPr>
        <w:t>1978</w:t>
      </w:r>
      <w:r w:rsidR="009D2B02" w:rsidRPr="00273EB7">
        <w:rPr>
          <w:rFonts w:ascii="Times New Roman" w:eastAsia="SimSun" w:hAnsi="Times New Roman" w:cs="Times New Roman"/>
        </w:rPr>
        <w:t>)</w:t>
      </w:r>
      <w:r w:rsidRPr="00273EB7">
        <w:rPr>
          <w:rFonts w:ascii="Times New Roman" w:eastAsia="SimSun" w:hAnsi="Times New Roman" w:cs="Times New Roman"/>
        </w:rPr>
        <w:t>. After that</w:t>
      </w:r>
      <w:r w:rsidR="00025F68" w:rsidRPr="00273EB7">
        <w:rPr>
          <w:rFonts w:ascii="Times New Roman" w:eastAsia="SimSun" w:hAnsi="Times New Roman" w:cs="Times New Roman"/>
        </w:rPr>
        <w:t>,</w:t>
      </w:r>
      <w:r w:rsidRPr="00273EB7">
        <w:rPr>
          <w:rFonts w:ascii="Times New Roman" w:eastAsia="SimSun" w:hAnsi="Times New Roman" w:cs="Times New Roman"/>
        </w:rPr>
        <w:t xml:space="preserve"> more studies confirmed this relationship, such as Knoop (1991), who found that participative management style increases employees’ JS; moreover, Dogan and </w:t>
      </w:r>
      <w:r w:rsidRPr="00273EB7">
        <w:rPr>
          <w:rFonts w:ascii="Times New Roman" w:hAnsi="Times New Roman" w:cs="Times New Roman"/>
          <w:lang w:bidi="ar-AE"/>
        </w:rPr>
        <w:t>İbicioğlu’s</w:t>
      </w:r>
      <w:r w:rsidRPr="00273EB7" w:rsidDel="00B14FBF">
        <w:rPr>
          <w:rFonts w:ascii="Times New Roman" w:eastAsia="SimSun" w:hAnsi="Times New Roman" w:cs="Times New Roman"/>
        </w:rPr>
        <w:t xml:space="preserve"> </w:t>
      </w:r>
      <w:r w:rsidRPr="00273EB7">
        <w:rPr>
          <w:rFonts w:ascii="Times New Roman" w:eastAsia="SimSun" w:hAnsi="Times New Roman" w:cs="Times New Roman"/>
        </w:rPr>
        <w:t xml:space="preserve">(2004) study agreed with this finding. In addition, Bacharach et al. (1990), Rinehart </w:t>
      </w:r>
      <w:r w:rsidR="006A2941" w:rsidRPr="00273EB7">
        <w:rPr>
          <w:rFonts w:ascii="Times New Roman" w:eastAsia="SimSun" w:hAnsi="Times New Roman" w:cs="Times New Roman"/>
        </w:rPr>
        <w:t>and</w:t>
      </w:r>
      <w:r w:rsidRPr="00273EB7">
        <w:rPr>
          <w:rFonts w:ascii="Times New Roman" w:eastAsia="SimSun" w:hAnsi="Times New Roman" w:cs="Times New Roman"/>
        </w:rPr>
        <w:t xml:space="preserve"> Short (1994), Wu (1994), Kuku </w:t>
      </w:r>
      <w:r w:rsidR="006A2941" w:rsidRPr="00273EB7">
        <w:rPr>
          <w:rFonts w:ascii="Times New Roman" w:eastAsia="SimSun" w:hAnsi="Times New Roman" w:cs="Times New Roman"/>
        </w:rPr>
        <w:t>and</w:t>
      </w:r>
      <w:r w:rsidRPr="00273EB7">
        <w:rPr>
          <w:rFonts w:ascii="Times New Roman" w:eastAsia="SimSun" w:hAnsi="Times New Roman" w:cs="Times New Roman"/>
        </w:rPr>
        <w:t xml:space="preserve"> Taylor (2002)</w:t>
      </w:r>
      <w:r w:rsidR="006A2941" w:rsidRPr="00273EB7">
        <w:rPr>
          <w:rFonts w:ascii="Times New Roman" w:eastAsia="SimSun" w:hAnsi="Times New Roman" w:cs="Times New Roman"/>
        </w:rPr>
        <w:t>,</w:t>
      </w:r>
      <w:r w:rsidRPr="00273EB7">
        <w:rPr>
          <w:rFonts w:ascii="Times New Roman" w:eastAsia="SimSun" w:hAnsi="Times New Roman" w:cs="Times New Roman"/>
        </w:rPr>
        <w:t xml:space="preserve"> and Hulusi (2009) found a positive relationship between PDM and JS. In the educational sector in particular, Stowe (1992) found in her study that there is a significant positive relationship between the involvement of teachers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and their JS. Cheng Chi (2008) in his quantitative research tested a theoretical model of the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their affective outcome, which supported the idea of teachers’ involvement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under the school-based management policy. Mehta et al. (2010) focused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participation </w:t>
      </w:r>
      <w:r w:rsidRPr="00273EB7">
        <w:rPr>
          <w:rFonts w:ascii="Times New Roman" w:eastAsia="SimSun" w:hAnsi="Times New Roman" w:cs="Times New Roman"/>
        </w:rPr>
        <w:lastRenderedPageBreak/>
        <w:t>(actual and desired) in different situations of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and their relationship with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role ambiguity, role conflict</w:t>
      </w:r>
      <w:r w:rsidR="001D5971" w:rsidRPr="00273EB7">
        <w:rPr>
          <w:rFonts w:ascii="Times New Roman" w:eastAsia="SimSun" w:hAnsi="Times New Roman" w:cs="Times New Roman"/>
        </w:rPr>
        <w:t>,</w:t>
      </w:r>
      <w:r w:rsidRPr="00273EB7">
        <w:rPr>
          <w:rFonts w:ascii="Times New Roman" w:eastAsia="SimSun" w:hAnsi="Times New Roman" w:cs="Times New Roman"/>
        </w:rPr>
        <w:t xml:space="preserve"> and organizational goal commitment in higher education in India. They found that there was a significant positive relationship between PDM and employees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(managerial, technical, and institutional staff). Moreover, Köklü (2012) found a positive correlation between participating in decisions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w:t>
      </w:r>
    </w:p>
    <w:p w14:paraId="4C161EAA" w14:textId="0556FB98"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The above findings encourage us to examine the following hypothesis:</w:t>
      </w:r>
    </w:p>
    <w:p w14:paraId="07A33541"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4</w:t>
      </w:r>
      <w:r w:rsidRPr="00273EB7">
        <w:rPr>
          <w:rFonts w:ascii="Times New Roman" w:eastAsia="SimSun" w:hAnsi="Times New Roman" w:cs="Times New Roman"/>
        </w:rPr>
        <w:t>a: There is a positive relationship between teachers’ APDM and JS.</w:t>
      </w:r>
    </w:p>
    <w:p w14:paraId="1B3EBBC2"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50B5BD58" w14:textId="05675AEC" w:rsidR="0053312F" w:rsidRPr="00273EB7" w:rsidRDefault="0053312F" w:rsidP="007F18BC">
      <w:pPr>
        <w:keepNext/>
        <w:keepLines/>
        <w:jc w:val="both"/>
        <w:outlineLvl w:val="2"/>
        <w:rPr>
          <w:rFonts w:ascii="Times New Roman" w:eastAsia="SimHei" w:hAnsi="Times New Roman" w:cs="Times New Roman"/>
          <w:b/>
          <w:bCs/>
        </w:rPr>
      </w:pPr>
      <w:bookmarkStart w:id="131" w:name="_Toc401823793"/>
      <w:bookmarkStart w:id="132" w:name="_Toc404459066"/>
      <w:bookmarkStart w:id="133" w:name="_Toc404808589"/>
      <w:bookmarkStart w:id="134" w:name="_Toc405029308"/>
      <w:r w:rsidRPr="00273EB7">
        <w:rPr>
          <w:rFonts w:ascii="Times New Roman" w:eastAsia="SimHei" w:hAnsi="Times New Roman" w:cs="Times New Roman"/>
          <w:b/>
          <w:bCs/>
        </w:rPr>
        <w:t xml:space="preserve">2.3.8. Desired </w:t>
      </w:r>
      <w:r w:rsidR="00B21CFF">
        <w:rPr>
          <w:rFonts w:ascii="Times New Roman" w:eastAsia="SimHei" w:hAnsi="Times New Roman" w:cs="Times New Roman"/>
          <w:b/>
          <w:bCs/>
        </w:rPr>
        <w:t>p</w:t>
      </w:r>
      <w:r w:rsidRPr="00273EB7">
        <w:rPr>
          <w:rFonts w:ascii="Times New Roman" w:eastAsia="SimHei" w:hAnsi="Times New Roman" w:cs="Times New Roman"/>
          <w:b/>
          <w:bCs/>
        </w:rPr>
        <w:t xml:space="preserve">articipative </w:t>
      </w:r>
      <w:r w:rsidR="00B21CFF">
        <w:rPr>
          <w:rFonts w:ascii="Times New Roman" w:eastAsia="SimHei" w:hAnsi="Times New Roman" w:cs="Times New Roman"/>
          <w:b/>
          <w:bCs/>
        </w:rPr>
        <w:t>d</w:t>
      </w:r>
      <w:r w:rsidRPr="00273EB7">
        <w:rPr>
          <w:rFonts w:ascii="Times New Roman" w:eastAsia="SimHei" w:hAnsi="Times New Roman" w:cs="Times New Roman"/>
          <w:b/>
          <w:bCs/>
        </w:rPr>
        <w:t>ecision</w:t>
      </w:r>
      <w:r w:rsidR="003F1349" w:rsidRPr="00273EB7">
        <w:rPr>
          <w:rFonts w:ascii="Times New Roman" w:eastAsia="SimHei" w:hAnsi="Times New Roman" w:cs="Times New Roman"/>
          <w:b/>
          <w:bCs/>
        </w:rPr>
        <w:t xml:space="preserve"> </w:t>
      </w:r>
      <w:r w:rsidR="00B21CFF">
        <w:rPr>
          <w:rFonts w:ascii="Times New Roman" w:eastAsia="SimHei" w:hAnsi="Times New Roman" w:cs="Times New Roman"/>
          <w:b/>
          <w:bCs/>
        </w:rPr>
        <w:t>m</w:t>
      </w:r>
      <w:r w:rsidRPr="00273EB7">
        <w:rPr>
          <w:rFonts w:ascii="Times New Roman" w:eastAsia="SimHei" w:hAnsi="Times New Roman" w:cs="Times New Roman"/>
          <w:b/>
          <w:bCs/>
        </w:rPr>
        <w:t xml:space="preserve">aking and </w:t>
      </w:r>
      <w:r w:rsidR="00B21CFF">
        <w:rPr>
          <w:rFonts w:ascii="Times New Roman" w:eastAsia="SimHei" w:hAnsi="Times New Roman" w:cs="Times New Roman"/>
          <w:b/>
          <w:bCs/>
        </w:rPr>
        <w:t>t</w:t>
      </w:r>
      <w:r w:rsidRPr="00273EB7">
        <w:rPr>
          <w:rFonts w:ascii="Times New Roman" w:eastAsia="SimHei" w:hAnsi="Times New Roman" w:cs="Times New Roman"/>
          <w:b/>
          <w:bCs/>
        </w:rPr>
        <w:t>eachers</w:t>
      </w:r>
      <w:r w:rsidR="0007240E" w:rsidRPr="00273EB7">
        <w:rPr>
          <w:rFonts w:ascii="Times New Roman" w:eastAsia="SimHei" w:hAnsi="Times New Roman" w:cs="Times New Roman"/>
          <w:b/>
          <w:bCs/>
        </w:rPr>
        <w:t>’</w:t>
      </w:r>
      <w:r w:rsidRPr="00273EB7">
        <w:rPr>
          <w:rFonts w:ascii="Times New Roman" w:eastAsia="SimHei" w:hAnsi="Times New Roman" w:cs="Times New Roman"/>
          <w:b/>
          <w:bCs/>
        </w:rPr>
        <w:t xml:space="preserve"> </w:t>
      </w:r>
      <w:r w:rsidR="00B21CFF">
        <w:rPr>
          <w:rFonts w:ascii="Times New Roman" w:eastAsia="SimHei" w:hAnsi="Times New Roman" w:cs="Times New Roman"/>
          <w:b/>
          <w:bCs/>
        </w:rPr>
        <w:t>j</w:t>
      </w:r>
      <w:r w:rsidRPr="00273EB7">
        <w:rPr>
          <w:rFonts w:ascii="Times New Roman" w:eastAsia="SimHei" w:hAnsi="Times New Roman" w:cs="Times New Roman"/>
          <w:b/>
          <w:bCs/>
        </w:rPr>
        <w:t xml:space="preserve">ob </w:t>
      </w:r>
      <w:r w:rsidR="00B21CFF">
        <w:rPr>
          <w:rFonts w:ascii="Times New Roman" w:eastAsia="SimHei" w:hAnsi="Times New Roman" w:cs="Times New Roman"/>
          <w:b/>
          <w:bCs/>
        </w:rPr>
        <w:t>s</w:t>
      </w:r>
      <w:r w:rsidRPr="00273EB7">
        <w:rPr>
          <w:rFonts w:ascii="Times New Roman" w:eastAsia="SimHei" w:hAnsi="Times New Roman" w:cs="Times New Roman"/>
          <w:b/>
          <w:bCs/>
        </w:rPr>
        <w:t>atisfaction:</w:t>
      </w:r>
      <w:bookmarkEnd w:id="131"/>
      <w:bookmarkEnd w:id="132"/>
      <w:bookmarkEnd w:id="133"/>
      <w:bookmarkEnd w:id="134"/>
    </w:p>
    <w:p w14:paraId="672DB7D3" w14:textId="4FC6CF32" w:rsidR="0053312F" w:rsidRPr="00273EB7" w:rsidRDefault="0053312F" w:rsidP="007F18BC">
      <w:pPr>
        <w:ind w:left="-142"/>
        <w:jc w:val="both"/>
        <w:rPr>
          <w:rFonts w:ascii="Times New Roman" w:eastAsia="SimSun" w:hAnsi="Times New Roman" w:cs="Times New Roman"/>
          <w:rtl/>
        </w:rPr>
      </w:pPr>
      <w:r w:rsidRPr="00273EB7">
        <w:rPr>
          <w:rFonts w:ascii="Times New Roman" w:eastAsia="SimSun" w:hAnsi="Times New Roman" w:cs="Times New Roman"/>
        </w:rPr>
        <w:t>Many studies</w:t>
      </w:r>
      <w:r w:rsidR="008E5130" w:rsidRPr="00273EB7">
        <w:rPr>
          <w:rFonts w:ascii="Times New Roman" w:eastAsia="SimSun" w:hAnsi="Times New Roman" w:cs="Times New Roman"/>
        </w:rPr>
        <w:t>, such as Mehta et al., (2010), Sarafidou and Chatziioannidis (2012), and Köklü (2012),</w:t>
      </w:r>
      <w:r w:rsidRPr="00273EB7">
        <w:rPr>
          <w:rFonts w:ascii="Times New Roman" w:eastAsia="SimSun" w:hAnsi="Times New Roman" w:cs="Times New Roman"/>
        </w:rPr>
        <w:t xml:space="preserve"> have determined that there is a negative relationship between employees’ DPDM and their JS. Mehta et al.’s (2010) findings showed a significant negative relationship between staff</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DPDM and JS; Köklü (2012) and Sarafidou </w:t>
      </w:r>
      <w:r w:rsidR="00DF1448" w:rsidRPr="00273EB7">
        <w:rPr>
          <w:rFonts w:ascii="Times New Roman" w:eastAsia="SimSun" w:hAnsi="Times New Roman" w:cs="Times New Roman"/>
        </w:rPr>
        <w:t>and</w:t>
      </w:r>
      <w:r w:rsidRPr="00273EB7">
        <w:rPr>
          <w:rFonts w:ascii="Times New Roman" w:eastAsia="SimSun" w:hAnsi="Times New Roman" w:cs="Times New Roman"/>
        </w:rPr>
        <w:t xml:space="preserve"> Chatziioannidis (2012) confirmed these findings. In addition, Stowe (1992) found that teachers are more interested in participating in instructional decisions than managerial ones. Köklü (2012) also found that teachers desire to participate more in instructional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than managerial ones.</w:t>
      </w:r>
    </w:p>
    <w:p w14:paraId="5FF21834"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This leads us to test this result in our study by testing the following hypothesis:</w:t>
      </w:r>
    </w:p>
    <w:p w14:paraId="65977B13" w14:textId="190798A5"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5</w:t>
      </w:r>
      <w:r w:rsidRPr="00273EB7">
        <w:rPr>
          <w:rFonts w:ascii="Times New Roman" w:eastAsia="PMingLiU" w:hAnsi="Times New Roman" w:cs="Times New Roman"/>
          <w:lang w:eastAsia="zh-TW"/>
        </w:rPr>
        <w:t>a: There is a negative relationship between DPDM and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JS.</w:t>
      </w:r>
    </w:p>
    <w:p w14:paraId="7F596F3A" w14:textId="77777777" w:rsidR="0053312F" w:rsidRPr="00273EB7" w:rsidRDefault="0053312F" w:rsidP="007F18BC">
      <w:pPr>
        <w:jc w:val="both"/>
        <w:rPr>
          <w:rFonts w:ascii="Times New Roman" w:eastAsia="SimSun" w:hAnsi="Times New Roman" w:cs="Times New Roman"/>
          <w:lang w:bidi="ar-AE"/>
        </w:rPr>
      </w:pPr>
    </w:p>
    <w:p w14:paraId="250CF06B" w14:textId="04261F52" w:rsidR="0053312F" w:rsidRPr="001D66EB" w:rsidRDefault="0053312F" w:rsidP="007F18BC">
      <w:pPr>
        <w:pStyle w:val="Heading2"/>
        <w:jc w:val="both"/>
        <w:rPr>
          <w:rFonts w:ascii="Times New Roman" w:hAnsi="Times New Roman" w:cs="Times New Roman"/>
        </w:rPr>
      </w:pPr>
      <w:bookmarkStart w:id="135" w:name="_Toc404459067"/>
      <w:bookmarkStart w:id="136" w:name="_Toc404808590"/>
      <w:bookmarkStart w:id="137" w:name="_Toc405029309"/>
      <w:r w:rsidRPr="001D66EB">
        <w:rPr>
          <w:rFonts w:ascii="Times New Roman" w:hAnsi="Times New Roman" w:cs="Times New Roman"/>
        </w:rPr>
        <w:t xml:space="preserve">2.4. </w:t>
      </w:r>
      <w:r w:rsidR="00406C2A">
        <w:rPr>
          <w:rFonts w:ascii="Times New Roman" w:hAnsi="Times New Roman" w:cs="Times New Roman"/>
        </w:rPr>
        <w:tab/>
      </w:r>
      <w:r w:rsidRPr="001D66EB">
        <w:rPr>
          <w:rFonts w:ascii="Times New Roman" w:hAnsi="Times New Roman" w:cs="Times New Roman"/>
        </w:rPr>
        <w:t>Conclusion</w:t>
      </w:r>
      <w:bookmarkEnd w:id="135"/>
      <w:bookmarkEnd w:id="136"/>
      <w:bookmarkEnd w:id="137"/>
    </w:p>
    <w:p w14:paraId="7C700585" w14:textId="5530B3EF" w:rsidR="0053312F" w:rsidRPr="00273EB7" w:rsidRDefault="0053312F" w:rsidP="007F18BC">
      <w:pPr>
        <w:spacing w:before="240" w:after="240"/>
        <w:jc w:val="both"/>
        <w:rPr>
          <w:rFonts w:ascii="Times New Roman" w:eastAsia="SimSun" w:hAnsi="Times New Roman" w:cs="Times New Roman"/>
        </w:rPr>
      </w:pPr>
      <w:r w:rsidRPr="00273EB7">
        <w:rPr>
          <w:rFonts w:ascii="Times New Roman" w:eastAsia="SimSun" w:hAnsi="Times New Roman" w:cs="Times New Roman"/>
        </w:rPr>
        <w:t>This chapter presents a general literature review of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w:t>
      </w:r>
      <w:r w:rsidR="00D945B4" w:rsidRPr="00273EB7">
        <w:rPr>
          <w:rFonts w:ascii="Times New Roman" w:eastAsia="SimSun" w:hAnsi="Times New Roman" w:cs="Times New Roman"/>
        </w:rPr>
        <w:t>PDM</w:t>
      </w:r>
      <w:r w:rsidRPr="00273EB7">
        <w:rPr>
          <w:rFonts w:ascii="Times New Roman" w:eastAsia="SimSun" w:hAnsi="Times New Roman" w:cs="Times New Roman"/>
        </w:rPr>
        <w:t xml:space="preserve">, and </w:t>
      </w:r>
      <w:r w:rsidR="003F1349" w:rsidRPr="00273EB7">
        <w:rPr>
          <w:rFonts w:ascii="Times New Roman" w:eastAsia="SimSun" w:hAnsi="Times New Roman" w:cs="Times New Roman"/>
        </w:rPr>
        <w:t>JS</w:t>
      </w:r>
      <w:r w:rsidRPr="00273EB7">
        <w:rPr>
          <w:rFonts w:ascii="Times New Roman" w:eastAsia="SimSun" w:hAnsi="Times New Roman" w:cs="Times New Roman"/>
        </w:rPr>
        <w:t xml:space="preserve"> concepts. Moreover, it presents some of the previous research that tested both PDM and JS in general and in the educational field in particular. It concludes </w:t>
      </w:r>
      <w:r w:rsidR="001B5087" w:rsidRPr="00273EB7">
        <w:rPr>
          <w:rFonts w:ascii="Times New Roman" w:eastAsia="SimSun" w:hAnsi="Times New Roman" w:cs="Times New Roman"/>
        </w:rPr>
        <w:t>that there is a</w:t>
      </w:r>
      <w:r w:rsidRPr="00273EB7">
        <w:rPr>
          <w:rFonts w:ascii="Times New Roman" w:eastAsia="SimSun" w:hAnsi="Times New Roman" w:cs="Times New Roman"/>
        </w:rPr>
        <w:t xml:space="preserve"> need to study the effect </w:t>
      </w:r>
      <w:r w:rsidRPr="00273EB7">
        <w:rPr>
          <w:rFonts w:ascii="Times New Roman" w:eastAsia="SimSun" w:hAnsi="Times New Roman" w:cs="Times New Roman"/>
        </w:rPr>
        <w:lastRenderedPageBreak/>
        <w:t>of gender, school type, and teachers’ nationality on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their JS. Many studies have found that there are differences in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because of gender, school type, and teachers’ nationality (Westhuizen et al., </w:t>
      </w:r>
      <w:r w:rsidRPr="00273EB7">
        <w:rPr>
          <w:rFonts w:ascii="Times New Roman" w:eastAsia="SimSun" w:hAnsi="Times New Roman" w:cs="Times New Roman"/>
          <w:lang w:bidi="ar-AE"/>
        </w:rPr>
        <w:t>2012</w:t>
      </w:r>
      <w:r w:rsidRPr="00273EB7">
        <w:rPr>
          <w:rFonts w:ascii="Times New Roman" w:eastAsia="SimSun" w:hAnsi="Times New Roman" w:cs="Times New Roman"/>
        </w:rPr>
        <w:t>;</w:t>
      </w:r>
      <w:r w:rsidRPr="00273EB7">
        <w:rPr>
          <w:rFonts w:ascii="Times New Roman" w:eastAsia="SimSun" w:hAnsi="Times New Roman" w:cs="Times New Roman"/>
          <w:lang w:bidi="ar-AE"/>
        </w:rPr>
        <w:t xml:space="preserve"> Perie and </w:t>
      </w:r>
      <w:r w:rsidRPr="00273EB7">
        <w:rPr>
          <w:rFonts w:ascii="Times New Roman" w:hAnsi="Times New Roman" w:cs="Times New Roman"/>
          <w:lang w:bidi="ar-AE"/>
        </w:rPr>
        <w:t>Baker</w:t>
      </w:r>
      <w:r w:rsidRPr="00273EB7">
        <w:rPr>
          <w:rFonts w:ascii="Times New Roman" w:eastAsia="SimSun" w:hAnsi="Times New Roman" w:cs="Times New Roman"/>
          <w:lang w:bidi="ar-AE"/>
        </w:rPr>
        <w:t xml:space="preserve">, 1997; Rugman &amp; Collinson, 2009; Sönmezer &amp; </w:t>
      </w:r>
      <w:r w:rsidRPr="00273EB7">
        <w:rPr>
          <w:rFonts w:ascii="Times New Roman" w:hAnsi="Times New Roman" w:cs="Times New Roman"/>
          <w:lang w:bidi="ar-AE"/>
        </w:rPr>
        <w:t>Ryaman</w:t>
      </w:r>
      <w:r w:rsidRPr="00273EB7">
        <w:rPr>
          <w:rFonts w:ascii="Times New Roman" w:eastAsia="SimSun" w:hAnsi="Times New Roman" w:cs="Times New Roman"/>
          <w:lang w:bidi="ar-AE"/>
        </w:rPr>
        <w:t>, 2008;</w:t>
      </w:r>
      <w:r w:rsidRPr="00273EB7">
        <w:rPr>
          <w:rFonts w:ascii="Times New Roman" w:eastAsia="SimSun" w:hAnsi="Times New Roman" w:cs="Times New Roman"/>
        </w:rPr>
        <w:t xml:space="preserve"> Omobude &amp; Igbudu,, 2012; Fung Wu &amp; Tesng, 2005</w:t>
      </w:r>
      <w:r w:rsidRPr="00273EB7">
        <w:rPr>
          <w:rFonts w:ascii="Times New Roman" w:eastAsia="SimSun" w:hAnsi="Times New Roman" w:cs="Times New Roman"/>
          <w:lang w:bidi="ar-AE"/>
        </w:rPr>
        <w:t xml:space="preserve">). </w:t>
      </w:r>
      <w:r w:rsidRPr="00273EB7">
        <w:rPr>
          <w:rFonts w:ascii="Times New Roman" w:eastAsia="SimSun" w:hAnsi="Times New Roman" w:cs="Times New Roman"/>
        </w:rPr>
        <w:t>Moreover, this chapter presents the need to test the relationship between both APDM and DPDM with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This relationship was found in many of the presented studies to demonstrate a positive relationship between APDM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and a negative relationship between DPDM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(Köklü, 2012; Mehta et al.</w:t>
      </w:r>
      <w:r w:rsidR="001B5087" w:rsidRPr="00273EB7">
        <w:rPr>
          <w:rFonts w:ascii="Times New Roman" w:eastAsia="SimSun" w:hAnsi="Times New Roman" w:cs="Times New Roman"/>
        </w:rPr>
        <w:t>,</w:t>
      </w:r>
      <w:r w:rsidRPr="00273EB7">
        <w:rPr>
          <w:rFonts w:ascii="Times New Roman" w:eastAsia="SimSun" w:hAnsi="Times New Roman" w:cs="Times New Roman"/>
        </w:rPr>
        <w:t>2010). The next chapter presents the research methodology that was used to test the above hypotheses, presenting the data collection methods, the data analysis methods used to test each of study</w:t>
      </w:r>
      <w:r w:rsidR="0007240E" w:rsidRPr="00273EB7">
        <w:rPr>
          <w:rFonts w:ascii="Times New Roman" w:eastAsia="SimSun" w:hAnsi="Times New Roman" w:cs="Times New Roman"/>
        </w:rPr>
        <w:t>’</w:t>
      </w:r>
      <w:r w:rsidRPr="00273EB7">
        <w:rPr>
          <w:rFonts w:ascii="Times New Roman" w:eastAsia="SimSun" w:hAnsi="Times New Roman" w:cs="Times New Roman"/>
        </w:rPr>
        <w:t>s major and minor hypotheses, and the validity and reliability of this research.</w:t>
      </w:r>
    </w:p>
    <w:p w14:paraId="7090B88C" w14:textId="77777777" w:rsidR="0053312F" w:rsidRPr="00273EB7" w:rsidRDefault="0053312F" w:rsidP="0053312F">
      <w:pPr>
        <w:rPr>
          <w:rFonts w:ascii="Times New Roman" w:hAnsi="Times New Roman" w:cs="Times New Roman"/>
          <w:rtl/>
          <w:lang w:bidi="ar-AE"/>
        </w:rPr>
      </w:pPr>
    </w:p>
    <w:p w14:paraId="7B04CF2A" w14:textId="77777777" w:rsidR="0053312F" w:rsidRPr="00273EB7" w:rsidRDefault="0053312F" w:rsidP="0053312F">
      <w:pPr>
        <w:rPr>
          <w:rFonts w:ascii="Times New Roman" w:hAnsi="Times New Roman" w:cs="Times New Roman"/>
          <w:lang w:bidi="ar-AE"/>
        </w:rPr>
      </w:pPr>
    </w:p>
    <w:p w14:paraId="028C654A" w14:textId="77777777" w:rsidR="0053312F" w:rsidRPr="00273EB7" w:rsidRDefault="0053312F" w:rsidP="0053312F">
      <w:pPr>
        <w:rPr>
          <w:rFonts w:ascii="Times New Roman" w:hAnsi="Times New Roman" w:cs="Times New Roman"/>
          <w:lang w:bidi="ar-AE"/>
        </w:rPr>
      </w:pPr>
    </w:p>
    <w:p w14:paraId="5F167211" w14:textId="77777777" w:rsidR="0053312F" w:rsidRPr="00273EB7" w:rsidRDefault="0053312F" w:rsidP="0053312F">
      <w:pPr>
        <w:rPr>
          <w:rFonts w:ascii="Times New Roman" w:hAnsi="Times New Roman" w:cs="Times New Roman"/>
          <w:lang w:bidi="ar-AE"/>
        </w:rPr>
      </w:pPr>
    </w:p>
    <w:p w14:paraId="7B22DA21" w14:textId="77777777" w:rsidR="0053312F" w:rsidRPr="00273EB7" w:rsidRDefault="0053312F" w:rsidP="0053312F">
      <w:pPr>
        <w:rPr>
          <w:rFonts w:ascii="Times New Roman" w:hAnsi="Times New Roman" w:cs="Times New Roman"/>
          <w:lang w:bidi="ar-AE"/>
        </w:rPr>
      </w:pPr>
    </w:p>
    <w:p w14:paraId="031720AC" w14:textId="77777777" w:rsidR="0053312F" w:rsidRPr="00273EB7" w:rsidRDefault="0053312F" w:rsidP="0053312F">
      <w:pPr>
        <w:rPr>
          <w:rFonts w:ascii="Times New Roman" w:hAnsi="Times New Roman" w:cs="Times New Roman"/>
          <w:lang w:bidi="ar-AE"/>
        </w:rPr>
      </w:pPr>
    </w:p>
    <w:p w14:paraId="294D238D" w14:textId="77777777" w:rsidR="0053312F" w:rsidRPr="00273EB7" w:rsidRDefault="0053312F" w:rsidP="0053312F">
      <w:pPr>
        <w:rPr>
          <w:rFonts w:ascii="Times New Roman" w:hAnsi="Times New Roman" w:cs="Times New Roman"/>
          <w:lang w:bidi="ar-AE"/>
        </w:rPr>
      </w:pPr>
    </w:p>
    <w:p w14:paraId="0F59B37E" w14:textId="77777777" w:rsidR="0053312F" w:rsidRPr="00273EB7" w:rsidRDefault="0053312F" w:rsidP="0053312F">
      <w:pPr>
        <w:rPr>
          <w:rFonts w:ascii="Times New Roman" w:hAnsi="Times New Roman" w:cs="Times New Roman"/>
          <w:lang w:bidi="ar-AE"/>
        </w:rPr>
      </w:pPr>
    </w:p>
    <w:p w14:paraId="7F479607" w14:textId="77777777" w:rsidR="0053312F" w:rsidRPr="00273EB7" w:rsidRDefault="0053312F" w:rsidP="0053312F">
      <w:pPr>
        <w:rPr>
          <w:rFonts w:ascii="Times New Roman" w:hAnsi="Times New Roman" w:cs="Times New Roman"/>
          <w:lang w:bidi="ar-AE"/>
        </w:rPr>
      </w:pPr>
    </w:p>
    <w:p w14:paraId="78537FA7" w14:textId="77777777" w:rsidR="0053312F" w:rsidRPr="00273EB7" w:rsidRDefault="0053312F" w:rsidP="0053312F">
      <w:pPr>
        <w:rPr>
          <w:rFonts w:ascii="Times New Roman" w:hAnsi="Times New Roman" w:cs="Times New Roman"/>
          <w:lang w:bidi="ar-AE"/>
        </w:rPr>
      </w:pPr>
    </w:p>
    <w:p w14:paraId="36552646" w14:textId="77777777" w:rsidR="0053312F" w:rsidRPr="00273EB7" w:rsidRDefault="0053312F" w:rsidP="0053312F">
      <w:pPr>
        <w:rPr>
          <w:rFonts w:ascii="Times New Roman" w:hAnsi="Times New Roman" w:cs="Times New Roman"/>
          <w:lang w:bidi="ar-AE"/>
        </w:rPr>
      </w:pPr>
    </w:p>
    <w:p w14:paraId="7BAA27F6" w14:textId="77777777" w:rsidR="0053312F" w:rsidRPr="00273EB7" w:rsidRDefault="0053312F" w:rsidP="0053312F">
      <w:pPr>
        <w:keepNext/>
        <w:keepLines/>
        <w:jc w:val="center"/>
        <w:outlineLvl w:val="0"/>
        <w:rPr>
          <w:rFonts w:ascii="Times New Roman" w:eastAsia="SimHei" w:hAnsi="Times New Roman" w:cs="Times New Roman"/>
          <w:b/>
          <w:bCs/>
          <w:lang w:bidi="ar-AE"/>
        </w:rPr>
        <w:sectPr w:rsidR="0053312F" w:rsidRPr="00273EB7" w:rsidSect="000E7D1A">
          <w:pgSz w:w="12240" w:h="15840"/>
          <w:pgMar w:top="1440" w:right="1440" w:bottom="1440" w:left="1440" w:header="720" w:footer="720" w:gutter="0"/>
          <w:pgNumType w:start="1"/>
          <w:cols w:space="720"/>
        </w:sectPr>
      </w:pPr>
    </w:p>
    <w:p w14:paraId="49CC1515" w14:textId="23362DC4" w:rsidR="0053312F" w:rsidRPr="00273EB7" w:rsidRDefault="0053312F" w:rsidP="0053312F">
      <w:pPr>
        <w:keepNext/>
        <w:keepLines/>
        <w:jc w:val="center"/>
        <w:outlineLvl w:val="0"/>
        <w:rPr>
          <w:rFonts w:ascii="Times New Roman" w:eastAsia="SimHei" w:hAnsi="Times New Roman" w:cs="Times New Roman"/>
          <w:b/>
          <w:bCs/>
          <w:lang w:bidi="ar-AE"/>
        </w:rPr>
      </w:pPr>
      <w:bookmarkStart w:id="138" w:name="_Toc404459068"/>
      <w:bookmarkStart w:id="139" w:name="_Toc404808591"/>
      <w:bookmarkStart w:id="140" w:name="_Toc405029310"/>
      <w:r w:rsidRPr="00273EB7">
        <w:rPr>
          <w:rFonts w:ascii="Times New Roman" w:eastAsia="SimHei" w:hAnsi="Times New Roman" w:cs="Times New Roman"/>
          <w:b/>
          <w:bCs/>
          <w:lang w:bidi="ar-AE"/>
        </w:rPr>
        <w:lastRenderedPageBreak/>
        <w:t>Chapter 3</w:t>
      </w:r>
      <w:bookmarkEnd w:id="138"/>
      <w:bookmarkEnd w:id="139"/>
      <w:bookmarkEnd w:id="140"/>
    </w:p>
    <w:p w14:paraId="3551A544" w14:textId="183E778D" w:rsidR="0053312F" w:rsidRPr="00273EB7" w:rsidRDefault="0053312F" w:rsidP="0053312F">
      <w:pPr>
        <w:keepNext/>
        <w:keepLines/>
        <w:jc w:val="center"/>
        <w:outlineLvl w:val="0"/>
        <w:rPr>
          <w:rFonts w:ascii="Times New Roman" w:eastAsia="SimHei" w:hAnsi="Times New Roman" w:cs="Times New Roman"/>
          <w:b/>
          <w:bCs/>
          <w:lang w:bidi="ar-AE"/>
        </w:rPr>
      </w:pPr>
      <w:bookmarkStart w:id="141" w:name="_Toc404459069"/>
      <w:bookmarkStart w:id="142" w:name="_Toc404808592"/>
      <w:bookmarkStart w:id="143" w:name="_Toc405029311"/>
      <w:r w:rsidRPr="00273EB7">
        <w:rPr>
          <w:rFonts w:ascii="Times New Roman" w:eastAsia="SimHei" w:hAnsi="Times New Roman" w:cs="Times New Roman"/>
          <w:b/>
          <w:bCs/>
          <w:lang w:bidi="ar-AE"/>
        </w:rPr>
        <w:t xml:space="preserve">Research </w:t>
      </w:r>
      <w:r w:rsidR="00B21CFF">
        <w:rPr>
          <w:rFonts w:ascii="Times New Roman" w:eastAsia="SimHei" w:hAnsi="Times New Roman" w:cs="Times New Roman"/>
          <w:b/>
          <w:bCs/>
          <w:lang w:bidi="ar-AE"/>
        </w:rPr>
        <w:t>m</w:t>
      </w:r>
      <w:r w:rsidRPr="00273EB7">
        <w:rPr>
          <w:rFonts w:ascii="Times New Roman" w:eastAsia="SimHei" w:hAnsi="Times New Roman" w:cs="Times New Roman"/>
          <w:b/>
          <w:bCs/>
          <w:lang w:bidi="ar-AE"/>
        </w:rPr>
        <w:t xml:space="preserve">ethodology and </w:t>
      </w:r>
      <w:r w:rsidR="00B21CFF">
        <w:rPr>
          <w:rFonts w:ascii="Times New Roman" w:eastAsia="SimHei" w:hAnsi="Times New Roman" w:cs="Times New Roman"/>
          <w:b/>
          <w:bCs/>
          <w:lang w:bidi="ar-AE"/>
        </w:rPr>
        <w:t>h</w:t>
      </w:r>
      <w:r w:rsidRPr="00273EB7">
        <w:rPr>
          <w:rFonts w:ascii="Times New Roman" w:eastAsia="SimHei" w:hAnsi="Times New Roman" w:cs="Times New Roman"/>
          <w:b/>
          <w:bCs/>
          <w:lang w:bidi="ar-AE"/>
        </w:rPr>
        <w:t>ypotheses</w:t>
      </w:r>
      <w:bookmarkEnd w:id="141"/>
      <w:bookmarkEnd w:id="142"/>
      <w:bookmarkEnd w:id="143"/>
    </w:p>
    <w:p w14:paraId="183DE4FE" w14:textId="7E70809A"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144" w:name="_Toc404459070"/>
      <w:bookmarkStart w:id="145" w:name="_Toc404808593"/>
      <w:bookmarkStart w:id="146" w:name="_Toc405029312"/>
      <w:bookmarkStart w:id="147" w:name="_Toc401823795"/>
      <w:r w:rsidRPr="00273EB7">
        <w:rPr>
          <w:rFonts w:ascii="Times New Roman" w:eastAsia="SimHei" w:hAnsi="Times New Roman" w:cs="Times New Roman"/>
          <w:b/>
          <w:bCs/>
          <w:lang w:bidi="ar-AE"/>
        </w:rPr>
        <w:t xml:space="preserve">3.1. </w:t>
      </w:r>
      <w:r w:rsidR="00406C2A">
        <w:rPr>
          <w:rFonts w:ascii="Times New Roman" w:eastAsia="SimHei" w:hAnsi="Times New Roman" w:cs="Times New Roman"/>
          <w:b/>
          <w:bCs/>
          <w:lang w:bidi="ar-AE"/>
        </w:rPr>
        <w:tab/>
      </w:r>
      <w:r w:rsidRPr="00273EB7">
        <w:rPr>
          <w:rFonts w:ascii="Times New Roman" w:eastAsia="SimHei" w:hAnsi="Times New Roman" w:cs="Times New Roman"/>
          <w:b/>
          <w:bCs/>
          <w:lang w:bidi="ar-AE"/>
        </w:rPr>
        <w:t>Introduction</w:t>
      </w:r>
      <w:bookmarkEnd w:id="144"/>
      <w:bookmarkEnd w:id="145"/>
      <w:bookmarkEnd w:id="146"/>
    </w:p>
    <w:p w14:paraId="19869C19" w14:textId="2652DD23"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The previous chapter presents the theoretical background of this study</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s questions and the need for testing its hypotheses. This chapter introduces the methodological framework of this research by presenting the research methodology that was used, the data collection methods, the data analysis methods for both the major and </w:t>
      </w:r>
      <w:r w:rsidR="00925732" w:rsidRPr="00273EB7">
        <w:rPr>
          <w:rFonts w:ascii="Times New Roman" w:hAnsi="Times New Roman" w:cs="Times New Roman"/>
          <w:lang w:bidi="ar-AE"/>
        </w:rPr>
        <w:t xml:space="preserve">the </w:t>
      </w:r>
      <w:r w:rsidRPr="00273EB7">
        <w:rPr>
          <w:rFonts w:ascii="Times New Roman" w:hAnsi="Times New Roman" w:cs="Times New Roman"/>
          <w:lang w:bidi="ar-AE"/>
        </w:rPr>
        <w:t>minor focus of this study, and the validity and reliability of conducting this research.</w:t>
      </w:r>
    </w:p>
    <w:p w14:paraId="5C1F2AEB" w14:textId="77777777" w:rsidR="0053312F" w:rsidRPr="00273EB7" w:rsidRDefault="0053312F" w:rsidP="007F18BC">
      <w:pPr>
        <w:jc w:val="both"/>
        <w:rPr>
          <w:rFonts w:ascii="Times New Roman" w:hAnsi="Times New Roman" w:cs="Times New Roman"/>
          <w:lang w:bidi="ar-AE"/>
        </w:rPr>
      </w:pPr>
    </w:p>
    <w:p w14:paraId="32BE7049" w14:textId="52C20CAF"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148" w:name="_Toc404459071"/>
      <w:bookmarkStart w:id="149" w:name="_Toc404808594"/>
      <w:bookmarkStart w:id="150" w:name="_Toc405029313"/>
      <w:r w:rsidRPr="00273EB7">
        <w:rPr>
          <w:rFonts w:ascii="Times New Roman" w:eastAsia="SimHei" w:hAnsi="Times New Roman" w:cs="Times New Roman"/>
          <w:b/>
          <w:bCs/>
          <w:lang w:bidi="ar-AE"/>
        </w:rPr>
        <w:t xml:space="preserve">3.2. </w:t>
      </w:r>
      <w:r w:rsidR="00406C2A">
        <w:rPr>
          <w:rFonts w:ascii="Times New Roman" w:eastAsia="SimHei" w:hAnsi="Times New Roman" w:cs="Times New Roman"/>
          <w:b/>
          <w:bCs/>
          <w:lang w:bidi="ar-AE"/>
        </w:rPr>
        <w:tab/>
      </w:r>
      <w:r w:rsidRPr="00273EB7">
        <w:rPr>
          <w:rFonts w:ascii="Times New Roman" w:eastAsia="SimHei" w:hAnsi="Times New Roman" w:cs="Times New Roman"/>
          <w:b/>
          <w:bCs/>
          <w:lang w:bidi="ar-AE"/>
        </w:rPr>
        <w:t>Research methodology</w:t>
      </w:r>
      <w:bookmarkEnd w:id="147"/>
      <w:bookmarkEnd w:id="148"/>
      <w:bookmarkEnd w:id="149"/>
      <w:bookmarkEnd w:id="150"/>
    </w:p>
    <w:p w14:paraId="4EE65E1C" w14:textId="383CECC5"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This study adopted a quantitative research method such as </w:t>
      </w:r>
      <w:r w:rsidR="00146687" w:rsidRPr="00273EB7">
        <w:rPr>
          <w:rFonts w:ascii="Times New Roman" w:eastAsia="SimSun" w:hAnsi="Times New Roman" w:cs="Times New Roman"/>
          <w:lang w:bidi="ar-AE"/>
        </w:rPr>
        <w:t xml:space="preserve">that used by </w:t>
      </w:r>
      <w:r w:rsidRPr="00273EB7">
        <w:rPr>
          <w:rFonts w:ascii="Times New Roman" w:eastAsia="SimSun" w:hAnsi="Times New Roman" w:cs="Times New Roman"/>
          <w:lang w:bidi="ar-AE"/>
        </w:rPr>
        <w:t>Aliaga and Gunderson (2002) to explain</w:t>
      </w:r>
      <w:r w:rsidR="001B5087" w:rsidRPr="00273EB7">
        <w:rPr>
          <w:rFonts w:ascii="Times New Roman" w:eastAsia="SimSun" w:hAnsi="Times New Roman" w:cs="Times New Roman"/>
          <w:lang w:bidi="ar-AE"/>
        </w:rPr>
        <w:t xml:space="preserve"> the</w:t>
      </w:r>
      <w:r w:rsidRPr="00273EB7">
        <w:rPr>
          <w:rFonts w:ascii="Times New Roman" w:eastAsia="SimSun" w:hAnsi="Times New Roman" w:cs="Times New Roman"/>
          <w:lang w:bidi="ar-AE"/>
        </w:rPr>
        <w:t xml:space="preserve"> phenomena by collecting numerical data</w:t>
      </w:r>
      <w:r w:rsidR="00146687"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which </w:t>
      </w:r>
      <w:r w:rsidR="001B5087" w:rsidRPr="00273EB7">
        <w:rPr>
          <w:rFonts w:ascii="Times New Roman" w:eastAsia="SimSun" w:hAnsi="Times New Roman" w:cs="Times New Roman"/>
          <w:lang w:bidi="ar-AE"/>
        </w:rPr>
        <w:t xml:space="preserve">are </w:t>
      </w:r>
      <w:r w:rsidRPr="00273EB7">
        <w:rPr>
          <w:rFonts w:ascii="Times New Roman" w:eastAsia="SimSun" w:hAnsi="Times New Roman" w:cs="Times New Roman"/>
          <w:lang w:bidi="ar-AE"/>
        </w:rPr>
        <w:t>then analyzed mathematically. One of the greatest advantages of using a quantitative method, as Creswell (2003) and Leedy and Ormrod (2001) stated, is the study itself is independent of the researcher. Th</w:t>
      </w:r>
      <w:r w:rsidR="00146687" w:rsidRPr="00273EB7">
        <w:rPr>
          <w:rFonts w:ascii="Times New Roman" w:eastAsia="SimSun" w:hAnsi="Times New Roman" w:cs="Times New Roman"/>
          <w:lang w:bidi="ar-AE"/>
        </w:rPr>
        <w:t>us</w:t>
      </w:r>
      <w:r w:rsidRPr="00273EB7">
        <w:rPr>
          <w:rFonts w:ascii="Times New Roman" w:eastAsia="SimSun" w:hAnsi="Times New Roman" w:cs="Times New Roman"/>
          <w:lang w:bidi="ar-AE"/>
        </w:rPr>
        <w:t xml:space="preserve">, as Williams (2007) stated, </w:t>
      </w:r>
      <w:r w:rsidR="00146687" w:rsidRPr="00273EB7">
        <w:rPr>
          <w:rFonts w:ascii="Times New Roman" w:eastAsia="SimSun" w:hAnsi="Times New Roman" w:cs="Times New Roman"/>
          <w:lang w:bidi="ar-AE"/>
        </w:rPr>
        <w:t xml:space="preserve">this method leads </w:t>
      </w:r>
      <w:r w:rsidRPr="00273EB7">
        <w:rPr>
          <w:rFonts w:ascii="Times New Roman" w:eastAsia="SimSun" w:hAnsi="Times New Roman" w:cs="Times New Roman"/>
          <w:lang w:bidi="ar-AE"/>
        </w:rPr>
        <w:t>to objective reality measurement by data collection. At the same time, collecting data from teachers is not an easy job to do, especially with their full workday and their unlimited tasks.</w:t>
      </w:r>
    </w:p>
    <w:p w14:paraId="76B53DD9" w14:textId="7DBDB39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This descriptive study was conducted using a standardized instrument during the academic year 2012</w:t>
      </w:r>
      <w:r w:rsidR="001B5087" w:rsidRPr="00273EB7">
        <w:rPr>
          <w:rFonts w:ascii="Times New Roman" w:eastAsia="SimSun" w:hAnsi="Times New Roman" w:cs="Times New Roman"/>
        </w:rPr>
        <w:t>–</w:t>
      </w:r>
      <w:r w:rsidRPr="00273EB7">
        <w:rPr>
          <w:rFonts w:ascii="Times New Roman" w:eastAsia="SimSun" w:hAnsi="Times New Roman" w:cs="Times New Roman"/>
        </w:rPr>
        <w:t>2013 in both private and public schools in Abu Dhabi. This research follows formal procedures in these schools. Official approval was received from the formal educational authority in Abu Dhabi, the A</w:t>
      </w:r>
      <w:r w:rsidR="003F1349" w:rsidRPr="00273EB7">
        <w:rPr>
          <w:rFonts w:ascii="Times New Roman" w:eastAsia="SimSun" w:hAnsi="Times New Roman" w:cs="Times New Roman"/>
        </w:rPr>
        <w:t>DEC</w:t>
      </w:r>
      <w:r w:rsidRPr="00273EB7">
        <w:rPr>
          <w:rFonts w:ascii="Times New Roman" w:eastAsia="SimSun" w:hAnsi="Times New Roman" w:cs="Times New Roman"/>
        </w:rPr>
        <w:t xml:space="preserve">, to conduct this study in both public and private schools. The ADEC manages the public schools and supervises the private schools in the Abu Dhabi Emirate. The </w:t>
      </w:r>
      <w:r w:rsidRPr="00273EB7">
        <w:rPr>
          <w:rFonts w:ascii="Times New Roman" w:eastAsia="SimSun" w:hAnsi="Times New Roman" w:cs="Times New Roman"/>
        </w:rPr>
        <w:lastRenderedPageBreak/>
        <w:t>following sections present the data collection process with further description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instrument, its population, and the steps that were done to collect data from participants.</w:t>
      </w:r>
    </w:p>
    <w:p w14:paraId="22129A55" w14:textId="77777777" w:rsidR="0053312F" w:rsidRPr="00273EB7" w:rsidRDefault="0053312F" w:rsidP="007F18BC">
      <w:pPr>
        <w:autoSpaceDE w:val="0"/>
        <w:autoSpaceDN w:val="0"/>
        <w:adjustRightInd w:val="0"/>
        <w:jc w:val="both"/>
        <w:rPr>
          <w:rFonts w:ascii="Times New Roman" w:eastAsia="SimSun" w:hAnsi="Times New Roman" w:cs="Times New Roman"/>
        </w:rPr>
      </w:pPr>
    </w:p>
    <w:p w14:paraId="3EB762F4" w14:textId="15E98D0A"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151" w:name="_Toc401823796"/>
      <w:bookmarkStart w:id="152" w:name="_Toc404459072"/>
      <w:bookmarkStart w:id="153" w:name="_Toc404808595"/>
      <w:bookmarkStart w:id="154" w:name="_Toc405029314"/>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3</w:t>
      </w:r>
      <w:r w:rsidRPr="00273EB7">
        <w:rPr>
          <w:rFonts w:ascii="Times New Roman" w:eastAsia="SimHei" w:hAnsi="Times New Roman" w:cs="Times New Roman"/>
          <w:b/>
          <w:bCs/>
          <w:lang w:bidi="ar-AE"/>
        </w:rPr>
        <w:t xml:space="preserve">. </w:t>
      </w:r>
      <w:r w:rsidR="00406C2A">
        <w:rPr>
          <w:rFonts w:ascii="Times New Roman" w:eastAsia="SimHei" w:hAnsi="Times New Roman" w:cs="Times New Roman"/>
          <w:b/>
          <w:bCs/>
          <w:lang w:bidi="ar-AE"/>
        </w:rPr>
        <w:tab/>
      </w:r>
      <w:r w:rsidRPr="00273EB7">
        <w:rPr>
          <w:rFonts w:ascii="Times New Roman" w:eastAsia="SimHei" w:hAnsi="Times New Roman" w:cs="Times New Roman"/>
          <w:b/>
          <w:bCs/>
          <w:lang w:bidi="ar-AE"/>
        </w:rPr>
        <w:t>Data collection</w:t>
      </w:r>
      <w:bookmarkEnd w:id="151"/>
      <w:bookmarkEnd w:id="152"/>
      <w:bookmarkEnd w:id="153"/>
      <w:bookmarkEnd w:id="154"/>
    </w:p>
    <w:p w14:paraId="265160F4" w14:textId="2FC8BF8D" w:rsidR="00B21CFF" w:rsidRDefault="001B5087"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To test its hypotheses, this </w:t>
      </w:r>
      <w:r w:rsidR="0053312F" w:rsidRPr="00273EB7">
        <w:rPr>
          <w:rFonts w:ascii="Times New Roman" w:eastAsia="SimSun" w:hAnsi="Times New Roman" w:cs="Times New Roman"/>
          <w:lang w:bidi="ar-AE"/>
        </w:rPr>
        <w:t>research set require</w:t>
      </w:r>
      <w:r w:rsidRPr="00273EB7">
        <w:rPr>
          <w:rFonts w:ascii="Times New Roman" w:eastAsia="SimSun" w:hAnsi="Times New Roman" w:cs="Times New Roman"/>
          <w:lang w:bidi="ar-AE"/>
        </w:rPr>
        <w:t>s</w:t>
      </w:r>
      <w:r w:rsidR="0053312F" w:rsidRPr="00273EB7">
        <w:rPr>
          <w:rFonts w:ascii="Times New Roman" w:eastAsia="SimSun" w:hAnsi="Times New Roman" w:cs="Times New Roman"/>
          <w:lang w:bidi="ar-AE"/>
        </w:rPr>
        <w:t xml:space="preserve"> the collection of primary data from teachers in Abu Dhabi schools. This section presents the research</w:t>
      </w:r>
      <w:r w:rsidR="0007240E" w:rsidRPr="00273EB7">
        <w:rPr>
          <w:rFonts w:ascii="Times New Roman" w:eastAsia="SimSun" w:hAnsi="Times New Roman" w:cs="Times New Roman"/>
          <w:lang w:bidi="ar-AE"/>
        </w:rPr>
        <w:t>’</w:t>
      </w:r>
      <w:r w:rsidR="0053312F" w:rsidRPr="00273EB7">
        <w:rPr>
          <w:rFonts w:ascii="Times New Roman" w:eastAsia="SimSun" w:hAnsi="Times New Roman" w:cs="Times New Roman"/>
          <w:lang w:bidi="ar-AE"/>
        </w:rPr>
        <w:t>s instrument, sample</w:t>
      </w:r>
      <w:r w:rsidR="00146687" w:rsidRPr="00273EB7">
        <w:rPr>
          <w:rFonts w:ascii="Times New Roman" w:eastAsia="SimSun" w:hAnsi="Times New Roman" w:cs="Times New Roman"/>
          <w:lang w:bidi="ar-AE"/>
        </w:rPr>
        <w:t>,</w:t>
      </w:r>
      <w:r w:rsidR="0053312F" w:rsidRPr="00273EB7">
        <w:rPr>
          <w:rFonts w:ascii="Times New Roman" w:eastAsia="SimSun" w:hAnsi="Times New Roman" w:cs="Times New Roman"/>
          <w:lang w:bidi="ar-AE"/>
        </w:rPr>
        <w:t xml:space="preserve"> and population, </w:t>
      </w:r>
      <w:r w:rsidR="00146687" w:rsidRPr="00273EB7">
        <w:rPr>
          <w:rFonts w:ascii="Times New Roman" w:eastAsia="SimSun" w:hAnsi="Times New Roman" w:cs="Times New Roman"/>
          <w:lang w:bidi="ar-AE"/>
        </w:rPr>
        <w:t xml:space="preserve">as well as </w:t>
      </w:r>
      <w:r w:rsidR="0053312F" w:rsidRPr="00273EB7">
        <w:rPr>
          <w:rFonts w:ascii="Times New Roman" w:eastAsia="SimSun" w:hAnsi="Times New Roman" w:cs="Times New Roman"/>
          <w:lang w:bidi="ar-AE"/>
        </w:rPr>
        <w:t>the process and procedures that were followed to collect data.</w:t>
      </w:r>
    </w:p>
    <w:p w14:paraId="1C5C0DB3" w14:textId="436954EC" w:rsidR="0053312F" w:rsidRPr="00273EB7" w:rsidRDefault="0053312F" w:rsidP="007F18BC">
      <w:pPr>
        <w:jc w:val="both"/>
        <w:rPr>
          <w:rFonts w:ascii="Times New Roman" w:eastAsia="SimSun" w:hAnsi="Times New Roman" w:cs="Times New Roman"/>
          <w:lang w:bidi="ar-AE"/>
        </w:rPr>
      </w:pPr>
    </w:p>
    <w:p w14:paraId="12864474" w14:textId="2D15757A" w:rsidR="0053312F" w:rsidRPr="00273EB7" w:rsidRDefault="0053312F" w:rsidP="007F18BC">
      <w:pPr>
        <w:keepNext/>
        <w:keepLines/>
        <w:jc w:val="both"/>
        <w:outlineLvl w:val="2"/>
        <w:rPr>
          <w:rFonts w:ascii="Times New Roman" w:eastAsia="SimHei" w:hAnsi="Times New Roman" w:cs="Times New Roman"/>
          <w:b/>
          <w:bCs/>
          <w:lang w:bidi="ar-AE"/>
        </w:rPr>
      </w:pPr>
      <w:bookmarkStart w:id="155" w:name="_Toc401823797"/>
      <w:bookmarkStart w:id="156" w:name="_Toc404459073"/>
      <w:bookmarkStart w:id="157" w:name="_Toc404808596"/>
      <w:bookmarkStart w:id="158" w:name="_Toc405029315"/>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3</w:t>
      </w:r>
      <w:r w:rsidRPr="00273EB7">
        <w:rPr>
          <w:rFonts w:ascii="Times New Roman" w:eastAsia="SimHei" w:hAnsi="Times New Roman" w:cs="Times New Roman"/>
          <w:b/>
          <w:bCs/>
          <w:lang w:bidi="ar-AE"/>
        </w:rPr>
        <w:t>.1. Instrument</w:t>
      </w:r>
      <w:bookmarkEnd w:id="155"/>
      <w:bookmarkEnd w:id="156"/>
      <w:bookmarkEnd w:id="157"/>
      <w:bookmarkEnd w:id="158"/>
    </w:p>
    <w:p w14:paraId="43FCC100" w14:textId="48126530"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order to measure teachers’ PDM and JS, questions were developed from other studies</w:t>
      </w:r>
      <w:r w:rsidR="001B5087" w:rsidRPr="00273EB7">
        <w:rPr>
          <w:rFonts w:ascii="Times New Roman" w:eastAsia="SimSun" w:hAnsi="Times New Roman" w:cs="Times New Roman"/>
        </w:rPr>
        <w:t>, as</w:t>
      </w:r>
      <w:r w:rsidRPr="00273EB7">
        <w:rPr>
          <w:rFonts w:ascii="Times New Roman" w:eastAsia="SimSun" w:hAnsi="Times New Roman" w:cs="Times New Roman"/>
        </w:rPr>
        <w:t xml:space="preserve"> shown in Table 1</w:t>
      </w:r>
      <w:r w:rsidR="00146687" w:rsidRPr="00273EB7">
        <w:rPr>
          <w:rFonts w:ascii="Times New Roman" w:eastAsia="SimSun" w:hAnsi="Times New Roman" w:cs="Times New Roman"/>
        </w:rPr>
        <w:t>. Table 1 also shows</w:t>
      </w:r>
      <w:r w:rsidRPr="00273EB7">
        <w:rPr>
          <w:rFonts w:ascii="Times New Roman" w:eastAsia="SimSun" w:hAnsi="Times New Roman" w:cs="Times New Roman"/>
        </w:rPr>
        <w:t xml:space="preserve"> Stowe</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(1992) questionnaire. Advice and appropriate consent </w:t>
      </w:r>
      <w:r w:rsidR="00146687" w:rsidRPr="00273EB7">
        <w:rPr>
          <w:rFonts w:ascii="Times New Roman" w:eastAsia="SimSun" w:hAnsi="Times New Roman" w:cs="Times New Roman"/>
        </w:rPr>
        <w:t xml:space="preserve">were </w:t>
      </w:r>
      <w:r w:rsidRPr="00273EB7">
        <w:rPr>
          <w:rFonts w:ascii="Times New Roman" w:eastAsia="SimSun" w:hAnsi="Times New Roman" w:cs="Times New Roman"/>
        </w:rPr>
        <w:t>received from Stowe (1992) in using the survey and adapting it for the purposes of this research (see Appendix 1). The questions were changed to suit the UAE’s current educational system. Then</w:t>
      </w:r>
      <w:r w:rsidR="001B5087" w:rsidRPr="00273EB7">
        <w:rPr>
          <w:rFonts w:ascii="Times New Roman" w:eastAsia="SimSun" w:hAnsi="Times New Roman" w:cs="Times New Roman"/>
        </w:rPr>
        <w:t>,</w:t>
      </w:r>
      <w:r w:rsidRPr="00273EB7">
        <w:rPr>
          <w:rFonts w:ascii="Times New Roman" w:eastAsia="SimSun" w:hAnsi="Times New Roman" w:cs="Times New Roman"/>
        </w:rPr>
        <w:t xml:space="preserve"> the questionnaire was reviewed by experts in education and school leadership (with both Arabic and English as mother tongue), who reviewed the educational and managerial content, concept, and structure. Their comments were taken into consideration. After that, the questionnaire was reviewed by both Arabic and English-language specialists, and their comments and revisions were implemented, at which point the questionnaire was ready to be tested. There was a first pilot test of the questionnaire by a group of 12 teachers in order to examine the questionnaire and receive comments on its translation and layout; following these comments, changes were made to make the questionnaire more readable and easier to understand. The questionnaire consisted of three major parts: demographic,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teachers’ JS, looking at different career stages and teacher career satisfaction. </w:t>
      </w:r>
      <w:r w:rsidR="00146687" w:rsidRPr="00273EB7">
        <w:rPr>
          <w:rFonts w:ascii="Times New Roman" w:eastAsia="SimSun" w:hAnsi="Times New Roman" w:cs="Times New Roman"/>
        </w:rPr>
        <w:t xml:space="preserve">The questionnaire </w:t>
      </w:r>
      <w:r w:rsidRPr="00273EB7">
        <w:rPr>
          <w:rFonts w:ascii="Times New Roman" w:eastAsia="SimSun" w:hAnsi="Times New Roman" w:cs="Times New Roman"/>
        </w:rPr>
        <w:t>had three parts</w:t>
      </w:r>
      <w:r w:rsidR="001B5087" w:rsidRPr="00273EB7">
        <w:rPr>
          <w:rFonts w:ascii="Times New Roman" w:eastAsia="SimSun" w:hAnsi="Times New Roman" w:cs="Times New Roman"/>
        </w:rPr>
        <w:t>.</w:t>
      </w:r>
      <w:r w:rsidRPr="00273EB7">
        <w:rPr>
          <w:rFonts w:ascii="Times New Roman" w:eastAsia="SimSun" w:hAnsi="Times New Roman" w:cs="Times New Roman"/>
        </w:rPr>
        <w:t xml:space="preserve"> </w:t>
      </w:r>
      <w:r w:rsidR="001B5087" w:rsidRPr="00273EB7">
        <w:rPr>
          <w:rFonts w:ascii="Times New Roman" w:eastAsia="SimSun" w:hAnsi="Times New Roman" w:cs="Times New Roman"/>
        </w:rPr>
        <w:t>T</w:t>
      </w:r>
      <w:r w:rsidRPr="00273EB7">
        <w:rPr>
          <w:rFonts w:ascii="Times New Roman" w:eastAsia="SimSun" w:hAnsi="Times New Roman" w:cs="Times New Roman"/>
        </w:rPr>
        <w:t xml:space="preserve">he first part was for demographic </w:t>
      </w:r>
      <w:r w:rsidRPr="00273EB7">
        <w:rPr>
          <w:rFonts w:ascii="Times New Roman" w:eastAsia="SimSun" w:hAnsi="Times New Roman" w:cs="Times New Roman"/>
        </w:rPr>
        <w:lastRenderedPageBreak/>
        <w:t xml:space="preserve">data. The second </w:t>
      </w:r>
      <w:r w:rsidR="00146687" w:rsidRPr="00273EB7">
        <w:rPr>
          <w:rFonts w:ascii="Times New Roman" w:eastAsia="SimSun" w:hAnsi="Times New Roman" w:cs="Times New Roman"/>
        </w:rPr>
        <w:t xml:space="preserve">part </w:t>
      </w:r>
      <w:r w:rsidRPr="00273EB7">
        <w:rPr>
          <w:rFonts w:ascii="Times New Roman" w:eastAsia="SimSun" w:hAnsi="Times New Roman" w:cs="Times New Roman"/>
        </w:rPr>
        <w:t xml:space="preserve">was for measuring the teacher’s involvement in decision. </w:t>
      </w:r>
      <w:r w:rsidR="001B5087" w:rsidRPr="00273EB7">
        <w:rPr>
          <w:rFonts w:ascii="Times New Roman" w:eastAsia="SimSun" w:hAnsi="Times New Roman" w:cs="Times New Roman"/>
        </w:rPr>
        <w:t>T</w:t>
      </w:r>
      <w:r w:rsidRPr="00273EB7">
        <w:rPr>
          <w:rFonts w:ascii="Times New Roman" w:eastAsia="SimSun" w:hAnsi="Times New Roman" w:cs="Times New Roman"/>
        </w:rPr>
        <w:t>he third part was for measuring teacher</w:t>
      </w:r>
      <w:r w:rsidR="003F1349" w:rsidRPr="00273EB7">
        <w:rPr>
          <w:rFonts w:ascii="Times New Roman" w:eastAsia="SimSun" w:hAnsi="Times New Roman" w:cs="Times New Roman"/>
        </w:rPr>
        <w:t>s’</w:t>
      </w:r>
      <w:r w:rsidRPr="00273EB7">
        <w:rPr>
          <w:rFonts w:ascii="Times New Roman" w:eastAsia="SimSun" w:hAnsi="Times New Roman" w:cs="Times New Roman"/>
        </w:rPr>
        <w:t xml:space="preserve"> JS. In measuring the involvement of teachers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there were questions that were developed from other studies (Alutto &amp; Belasco, 1972; Conway, 1976; </w:t>
      </w:r>
      <w:r w:rsidRPr="00273EB7">
        <w:rPr>
          <w:rFonts w:ascii="Times New Roman" w:hAnsi="Times New Roman" w:cs="Times New Roman"/>
        </w:rPr>
        <w:t>Mohrman,</w:t>
      </w:r>
      <w:r w:rsidRPr="00273EB7">
        <w:rPr>
          <w:rFonts w:ascii="Times New Roman" w:eastAsia="SimSun" w:hAnsi="Times New Roman" w:cs="Times New Roman"/>
        </w:rPr>
        <w:t xml:space="preserve"> et al., 1978; Speed, 1979; </w:t>
      </w:r>
      <w:r w:rsidRPr="00273EB7">
        <w:rPr>
          <w:rFonts w:ascii="Times New Roman" w:hAnsi="Times New Roman" w:cs="Times New Roman"/>
        </w:rPr>
        <w:t>Thierbach</w:t>
      </w:r>
      <w:r w:rsidRPr="00273EB7">
        <w:rPr>
          <w:rFonts w:ascii="Times New Roman" w:eastAsia="SimSun" w:hAnsi="Times New Roman" w:cs="Times New Roman"/>
        </w:rPr>
        <w:t xml:space="preserve">, 1980) (Stowe 1992). In measuring </w:t>
      </w:r>
      <w:r w:rsidR="00146687" w:rsidRPr="00273EB7">
        <w:rPr>
          <w:rFonts w:ascii="Times New Roman" w:eastAsia="SimSun" w:hAnsi="Times New Roman" w:cs="Times New Roman"/>
        </w:rPr>
        <w:t xml:space="preserve">the </w:t>
      </w:r>
      <w:r w:rsidRPr="00273EB7">
        <w:rPr>
          <w:rFonts w:ascii="Times New Roman" w:eastAsia="SimSun" w:hAnsi="Times New Roman" w:cs="Times New Roman"/>
        </w:rPr>
        <w:t>JS of teachers, Stowe adapted a survey used by Speed (1979), Mendenhall (1977), and Dunham et al. (1977) (Stowe 1992). Many recent studies</w:t>
      </w:r>
      <w:r w:rsidR="00146687" w:rsidRPr="00273EB7">
        <w:rPr>
          <w:rFonts w:ascii="Times New Roman" w:eastAsia="SimSun" w:hAnsi="Times New Roman" w:cs="Times New Roman"/>
        </w:rPr>
        <w:t>, including Westhuizen et al. (2012), Anderson (2002), Alutto and Acito (1974), and Keung (2008),</w:t>
      </w:r>
      <w:r w:rsidRPr="00273EB7">
        <w:rPr>
          <w:rFonts w:ascii="Times New Roman" w:eastAsia="SimSun" w:hAnsi="Times New Roman" w:cs="Times New Roman"/>
        </w:rPr>
        <w:t xml:space="preserve"> depended on the same resources that Stowe adapted and used as his study’s instrument </w:t>
      </w:r>
      <w:r w:rsidR="00146687" w:rsidRPr="00273EB7">
        <w:rPr>
          <w:rFonts w:ascii="Times New Roman" w:eastAsia="SimSun" w:hAnsi="Times New Roman" w:cs="Times New Roman"/>
        </w:rPr>
        <w:t xml:space="preserve">(see </w:t>
      </w:r>
      <w:r w:rsidRPr="00273EB7">
        <w:rPr>
          <w:rFonts w:ascii="Times New Roman" w:eastAsia="SimSun" w:hAnsi="Times New Roman" w:cs="Times New Roman"/>
        </w:rPr>
        <w:t>Table 1</w:t>
      </w:r>
      <w:r w:rsidR="00146687" w:rsidRPr="00273EB7">
        <w:rPr>
          <w:rFonts w:ascii="Times New Roman" w:eastAsia="SimSun" w:hAnsi="Times New Roman" w:cs="Times New Roman"/>
        </w:rPr>
        <w:t>)</w:t>
      </w:r>
      <w:r w:rsidRPr="00273EB7">
        <w:rPr>
          <w:rFonts w:ascii="Times New Roman" w:eastAsia="SimSun" w:hAnsi="Times New Roman" w:cs="Times New Roman"/>
        </w:rPr>
        <w:t>.</w:t>
      </w:r>
    </w:p>
    <w:p w14:paraId="5284F2F1" w14:textId="77777777" w:rsidR="0053312F" w:rsidRPr="00273EB7" w:rsidRDefault="0053312F" w:rsidP="0053312F">
      <w:pPr>
        <w:autoSpaceDE w:val="0"/>
        <w:autoSpaceDN w:val="0"/>
        <w:adjustRightInd w:val="0"/>
        <w:jc w:val="both"/>
        <w:rPr>
          <w:rFonts w:ascii="Times New Roman" w:eastAsia="SimSun" w:hAnsi="Times New Roman" w:cs="Times New Roman"/>
        </w:rPr>
      </w:pPr>
    </w:p>
    <w:p w14:paraId="5168EE80" w14:textId="77777777" w:rsidR="0053312F" w:rsidRPr="00273EB7" w:rsidRDefault="0053312F" w:rsidP="0053312F">
      <w:pPr>
        <w:pStyle w:val="TableFigure"/>
        <w:rPr>
          <w:rFonts w:ascii="Times New Roman" w:eastAsia="SimSun" w:hAnsi="Times New Roman" w:cs="Times New Roman"/>
        </w:rPr>
      </w:pPr>
      <w:r w:rsidRPr="00273EB7">
        <w:rPr>
          <w:rFonts w:ascii="Times New Roman" w:hAnsi="Times New Roman" w:cs="Times New Roman"/>
        </w:rPr>
        <w:t>Table 1. Studies used as a source for the questionnaire items</w:t>
      </w:r>
    </w:p>
    <w:tbl>
      <w:tblPr>
        <w:tblW w:w="9781" w:type="dxa"/>
        <w:tblBorders>
          <w:top w:val="single" w:sz="4" w:space="0" w:color="7F7F7F"/>
          <w:bottom w:val="single" w:sz="4" w:space="0" w:color="7F7F7F"/>
        </w:tblBorders>
        <w:tblLook w:val="0620" w:firstRow="1" w:lastRow="0" w:firstColumn="0" w:lastColumn="0" w:noHBand="1" w:noVBand="1"/>
      </w:tblPr>
      <w:tblGrid>
        <w:gridCol w:w="1843"/>
        <w:gridCol w:w="1559"/>
        <w:gridCol w:w="1701"/>
        <w:gridCol w:w="1985"/>
        <w:gridCol w:w="2693"/>
      </w:tblGrid>
      <w:tr w:rsidR="0053312F" w:rsidRPr="00273EB7" w14:paraId="4255A60B" w14:textId="77777777" w:rsidTr="00925732">
        <w:tc>
          <w:tcPr>
            <w:tcW w:w="1843" w:type="dxa"/>
            <w:tcBorders>
              <w:top w:val="single" w:sz="4" w:space="0" w:color="7F7F7F"/>
              <w:bottom w:val="single" w:sz="4" w:space="0" w:color="7F7F7F"/>
              <w:right w:val="single" w:sz="4" w:space="0" w:color="auto"/>
            </w:tcBorders>
            <w:shd w:val="clear" w:color="auto" w:fill="auto"/>
          </w:tcPr>
          <w:p w14:paraId="4192945E"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i/>
                <w:sz w:val="20"/>
                <w:szCs w:val="20"/>
              </w:rPr>
              <w:t>PDM measurement</w:t>
            </w:r>
          </w:p>
        </w:tc>
        <w:tc>
          <w:tcPr>
            <w:tcW w:w="1559" w:type="dxa"/>
            <w:tcBorders>
              <w:left w:val="single" w:sz="4" w:space="0" w:color="auto"/>
              <w:bottom w:val="single" w:sz="4" w:space="0" w:color="7F7F7F"/>
            </w:tcBorders>
            <w:shd w:val="clear" w:color="auto" w:fill="auto"/>
          </w:tcPr>
          <w:p w14:paraId="2F52BB42" w14:textId="77777777" w:rsidR="0053312F" w:rsidRPr="00273EB7" w:rsidRDefault="0053312F" w:rsidP="00925732">
            <w:pPr>
              <w:autoSpaceDE w:val="0"/>
              <w:autoSpaceDN w:val="0"/>
              <w:adjustRightInd w:val="0"/>
              <w:ind w:firstLine="42"/>
              <w:rPr>
                <w:rFonts w:ascii="Times New Roman" w:eastAsia="SimSun" w:hAnsi="Times New Roman" w:cs="Times New Roman"/>
              </w:rPr>
            </w:pPr>
            <w:r w:rsidRPr="00273EB7">
              <w:rPr>
                <w:rFonts w:ascii="Times New Roman" w:hAnsi="Times New Roman" w:cs="Times New Roman"/>
                <w:sz w:val="20"/>
                <w:szCs w:val="20"/>
              </w:rPr>
              <w:t>Conway (1976)</w:t>
            </w:r>
          </w:p>
        </w:tc>
        <w:tc>
          <w:tcPr>
            <w:tcW w:w="1701" w:type="dxa"/>
            <w:tcBorders>
              <w:bottom w:val="single" w:sz="4" w:space="0" w:color="7F7F7F"/>
            </w:tcBorders>
            <w:shd w:val="clear" w:color="auto" w:fill="auto"/>
          </w:tcPr>
          <w:p w14:paraId="13E6960A" w14:textId="77777777" w:rsidR="0053312F" w:rsidRPr="00273EB7" w:rsidRDefault="0053312F" w:rsidP="00925732">
            <w:pPr>
              <w:autoSpaceDE w:val="0"/>
              <w:autoSpaceDN w:val="0"/>
              <w:adjustRightInd w:val="0"/>
              <w:ind w:firstLine="8"/>
              <w:rPr>
                <w:rFonts w:ascii="Times New Roman" w:eastAsia="SimSun" w:hAnsi="Times New Roman" w:cs="Times New Roman"/>
              </w:rPr>
            </w:pPr>
            <w:r w:rsidRPr="00273EB7">
              <w:rPr>
                <w:rFonts w:ascii="Times New Roman" w:hAnsi="Times New Roman" w:cs="Times New Roman"/>
                <w:sz w:val="20"/>
                <w:szCs w:val="20"/>
              </w:rPr>
              <w:t>Stowe (1992)</w:t>
            </w:r>
          </w:p>
        </w:tc>
        <w:tc>
          <w:tcPr>
            <w:tcW w:w="1985" w:type="dxa"/>
            <w:tcBorders>
              <w:bottom w:val="single" w:sz="4" w:space="0" w:color="7F7F7F"/>
            </w:tcBorders>
            <w:shd w:val="clear" w:color="auto" w:fill="auto"/>
          </w:tcPr>
          <w:p w14:paraId="1016C6EA"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sz w:val="20"/>
                <w:szCs w:val="20"/>
              </w:rPr>
              <w:t>Bat-Erdene (2006)</w:t>
            </w:r>
          </w:p>
        </w:tc>
        <w:tc>
          <w:tcPr>
            <w:tcW w:w="2693" w:type="dxa"/>
            <w:tcBorders>
              <w:bottom w:val="single" w:sz="4" w:space="0" w:color="7F7F7F"/>
            </w:tcBorders>
            <w:shd w:val="clear" w:color="auto" w:fill="auto"/>
          </w:tcPr>
          <w:p w14:paraId="54D9CB35"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sz w:val="20"/>
                <w:szCs w:val="20"/>
              </w:rPr>
              <w:t>Sukirno and Siengthai (2011)</w:t>
            </w:r>
          </w:p>
        </w:tc>
      </w:tr>
      <w:tr w:rsidR="0053312F" w:rsidRPr="00273EB7" w14:paraId="60AD9E9B" w14:textId="77777777" w:rsidTr="00925732">
        <w:tc>
          <w:tcPr>
            <w:tcW w:w="1843" w:type="dxa"/>
            <w:tcBorders>
              <w:top w:val="single" w:sz="4" w:space="0" w:color="7F7F7F"/>
              <w:bottom w:val="single" w:sz="4" w:space="0" w:color="7F7F7F"/>
              <w:right w:val="single" w:sz="4" w:space="0" w:color="auto"/>
            </w:tcBorders>
            <w:shd w:val="clear" w:color="auto" w:fill="auto"/>
          </w:tcPr>
          <w:p w14:paraId="6ACFBC26"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i/>
                <w:sz w:val="20"/>
                <w:szCs w:val="20"/>
              </w:rPr>
              <w:t>JS measurement</w:t>
            </w:r>
          </w:p>
        </w:tc>
        <w:tc>
          <w:tcPr>
            <w:tcW w:w="1559" w:type="dxa"/>
            <w:tcBorders>
              <w:left w:val="single" w:sz="4" w:space="0" w:color="auto"/>
            </w:tcBorders>
            <w:shd w:val="clear" w:color="auto" w:fill="auto"/>
          </w:tcPr>
          <w:p w14:paraId="3E71FAEF" w14:textId="77777777" w:rsidR="0053312F" w:rsidRPr="00273EB7" w:rsidRDefault="0053312F" w:rsidP="00925732">
            <w:pPr>
              <w:autoSpaceDE w:val="0"/>
              <w:autoSpaceDN w:val="0"/>
              <w:adjustRightInd w:val="0"/>
              <w:ind w:firstLine="42"/>
              <w:rPr>
                <w:rFonts w:ascii="Times New Roman" w:eastAsia="SimSun" w:hAnsi="Times New Roman" w:cs="Times New Roman"/>
              </w:rPr>
            </w:pPr>
            <w:r w:rsidRPr="00273EB7">
              <w:rPr>
                <w:rFonts w:ascii="Times New Roman" w:hAnsi="Times New Roman" w:cs="Times New Roman"/>
                <w:sz w:val="20"/>
                <w:szCs w:val="20"/>
              </w:rPr>
              <w:t>Stowe (1992)</w:t>
            </w:r>
          </w:p>
        </w:tc>
        <w:tc>
          <w:tcPr>
            <w:tcW w:w="1701" w:type="dxa"/>
            <w:shd w:val="clear" w:color="auto" w:fill="auto"/>
          </w:tcPr>
          <w:p w14:paraId="35B489DA" w14:textId="77777777" w:rsidR="0053312F" w:rsidRPr="00273EB7" w:rsidRDefault="0053312F" w:rsidP="00925732">
            <w:pPr>
              <w:autoSpaceDE w:val="0"/>
              <w:autoSpaceDN w:val="0"/>
              <w:adjustRightInd w:val="0"/>
              <w:ind w:firstLine="8"/>
              <w:rPr>
                <w:rFonts w:ascii="Times New Roman" w:eastAsia="SimSun" w:hAnsi="Times New Roman" w:cs="Times New Roman"/>
              </w:rPr>
            </w:pPr>
            <w:r w:rsidRPr="00273EB7">
              <w:rPr>
                <w:rFonts w:ascii="Times New Roman" w:hAnsi="Times New Roman" w:cs="Times New Roman"/>
                <w:sz w:val="20"/>
                <w:szCs w:val="20"/>
              </w:rPr>
              <w:t>Anderson (2002)</w:t>
            </w:r>
          </w:p>
        </w:tc>
        <w:tc>
          <w:tcPr>
            <w:tcW w:w="1985" w:type="dxa"/>
            <w:shd w:val="clear" w:color="auto" w:fill="auto"/>
          </w:tcPr>
          <w:p w14:paraId="6A1940AB"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sz w:val="20"/>
                <w:szCs w:val="20"/>
              </w:rPr>
              <w:t>Keung (2008)</w:t>
            </w:r>
          </w:p>
        </w:tc>
        <w:tc>
          <w:tcPr>
            <w:tcW w:w="2693" w:type="dxa"/>
            <w:shd w:val="clear" w:color="auto" w:fill="auto"/>
          </w:tcPr>
          <w:p w14:paraId="65D2BD1B" w14:textId="77777777" w:rsidR="0053312F" w:rsidRPr="00273EB7" w:rsidRDefault="0053312F" w:rsidP="00925732">
            <w:pPr>
              <w:autoSpaceDE w:val="0"/>
              <w:autoSpaceDN w:val="0"/>
              <w:adjustRightInd w:val="0"/>
              <w:ind w:firstLine="34"/>
              <w:rPr>
                <w:rFonts w:ascii="Times New Roman" w:eastAsia="SimSun" w:hAnsi="Times New Roman" w:cs="Times New Roman"/>
              </w:rPr>
            </w:pPr>
            <w:r w:rsidRPr="00273EB7">
              <w:rPr>
                <w:rFonts w:ascii="Times New Roman" w:hAnsi="Times New Roman" w:cs="Times New Roman"/>
                <w:sz w:val="20"/>
                <w:szCs w:val="20"/>
              </w:rPr>
              <w:t>Westhuizen et al. (2012)</w:t>
            </w:r>
          </w:p>
        </w:tc>
      </w:tr>
    </w:tbl>
    <w:p w14:paraId="7FAA8C6D" w14:textId="77777777" w:rsidR="0053312F" w:rsidRPr="00273EB7" w:rsidRDefault="0053312F" w:rsidP="0053312F">
      <w:pPr>
        <w:autoSpaceDE w:val="0"/>
        <w:autoSpaceDN w:val="0"/>
        <w:adjustRightInd w:val="0"/>
        <w:jc w:val="both"/>
        <w:rPr>
          <w:rFonts w:ascii="Times New Roman" w:eastAsia="SimSun" w:hAnsi="Times New Roman" w:cs="Times New Roman"/>
        </w:rPr>
      </w:pPr>
    </w:p>
    <w:p w14:paraId="4CDA35EC" w14:textId="757A68F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In this research, the instrument </w:t>
      </w:r>
      <w:r w:rsidR="001B5087" w:rsidRPr="00273EB7">
        <w:rPr>
          <w:rFonts w:ascii="Times New Roman" w:eastAsia="SimSun" w:hAnsi="Times New Roman" w:cs="Times New Roman"/>
        </w:rPr>
        <w:t xml:space="preserve">is divided into </w:t>
      </w:r>
      <w:r w:rsidRPr="00273EB7">
        <w:rPr>
          <w:rFonts w:ascii="Times New Roman" w:eastAsia="SimSun" w:hAnsi="Times New Roman" w:cs="Times New Roman"/>
        </w:rPr>
        <w:t>three sections. The first section collects demographic data: nationality, gender, age group, marital status, school stage, teaching grade level, years of teaching experience, gender of students, monthly salary range in dirhams, level of education, and subject taught.</w:t>
      </w:r>
    </w:p>
    <w:p w14:paraId="6A53702E"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second section measures PDM of the teacher in two domains. The first domain is for instructional issues, and the second for management issues. Table 2 shows an example of both instructional and managerial domain issues that were included in this section in this questionnaire.</w:t>
      </w:r>
    </w:p>
    <w:p w14:paraId="1E037F90" w14:textId="77777777" w:rsidR="0053312F" w:rsidRPr="00273EB7" w:rsidRDefault="0053312F" w:rsidP="0053312F">
      <w:pPr>
        <w:autoSpaceDE w:val="0"/>
        <w:autoSpaceDN w:val="0"/>
        <w:adjustRightInd w:val="0"/>
        <w:jc w:val="both"/>
        <w:rPr>
          <w:rFonts w:ascii="Times New Roman" w:eastAsia="SimSun" w:hAnsi="Times New Roman" w:cs="Times New Roman"/>
        </w:rPr>
      </w:pPr>
    </w:p>
    <w:p w14:paraId="07416B8B" w14:textId="77777777" w:rsidR="0053312F" w:rsidRDefault="0053312F" w:rsidP="0053312F">
      <w:pPr>
        <w:autoSpaceDE w:val="0"/>
        <w:autoSpaceDN w:val="0"/>
        <w:adjustRightInd w:val="0"/>
        <w:jc w:val="both"/>
        <w:rPr>
          <w:rFonts w:ascii="Times New Roman" w:eastAsia="SimSun" w:hAnsi="Times New Roman" w:cs="Times New Roman"/>
        </w:rPr>
      </w:pPr>
    </w:p>
    <w:p w14:paraId="645B933C" w14:textId="77777777" w:rsidR="00866500" w:rsidRPr="00273EB7" w:rsidRDefault="00866500" w:rsidP="0053312F">
      <w:pPr>
        <w:autoSpaceDE w:val="0"/>
        <w:autoSpaceDN w:val="0"/>
        <w:adjustRightInd w:val="0"/>
        <w:jc w:val="both"/>
        <w:rPr>
          <w:rFonts w:ascii="Times New Roman" w:eastAsia="SimSun" w:hAnsi="Times New Roman" w:cs="Times New Roman"/>
        </w:rPr>
      </w:pPr>
    </w:p>
    <w:p w14:paraId="73C757C2"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Table 2. An example of instructional and managerial domain issues</w:t>
      </w:r>
    </w:p>
    <w:tbl>
      <w:tblPr>
        <w:tblW w:w="0" w:type="auto"/>
        <w:tblBorders>
          <w:top w:val="single" w:sz="4" w:space="0" w:color="7F7F7F"/>
          <w:bottom w:val="single" w:sz="4" w:space="0" w:color="7F7F7F"/>
        </w:tblBorders>
        <w:tblLook w:val="0620" w:firstRow="1" w:lastRow="0" w:firstColumn="0" w:lastColumn="0" w:noHBand="1" w:noVBand="1"/>
      </w:tblPr>
      <w:tblGrid>
        <w:gridCol w:w="1866"/>
        <w:gridCol w:w="6736"/>
      </w:tblGrid>
      <w:tr w:rsidR="0053312F" w:rsidRPr="00273EB7" w14:paraId="4F3F0D2C" w14:textId="77777777" w:rsidTr="00925732">
        <w:tc>
          <w:tcPr>
            <w:tcW w:w="1560" w:type="dxa"/>
            <w:tcBorders>
              <w:bottom w:val="single" w:sz="4" w:space="0" w:color="7F7F7F"/>
            </w:tcBorders>
            <w:shd w:val="clear" w:color="auto" w:fill="auto"/>
          </w:tcPr>
          <w:p w14:paraId="417EAA62" w14:textId="77777777" w:rsidR="0053312F" w:rsidRPr="00866500" w:rsidRDefault="0053312F" w:rsidP="00925732">
            <w:pPr>
              <w:autoSpaceDE w:val="0"/>
              <w:autoSpaceDN w:val="0"/>
              <w:adjustRightInd w:val="0"/>
              <w:jc w:val="both"/>
              <w:rPr>
                <w:rFonts w:ascii="Times New Roman" w:eastAsia="SimSun" w:hAnsi="Times New Roman" w:cs="Times New Roman"/>
                <w:i/>
                <w:sz w:val="18"/>
                <w:szCs w:val="18"/>
              </w:rPr>
            </w:pPr>
            <w:r w:rsidRPr="00866500">
              <w:rPr>
                <w:rFonts w:ascii="Times New Roman" w:hAnsi="Times New Roman" w:cs="Times New Roman"/>
                <w:i/>
                <w:sz w:val="18"/>
                <w:szCs w:val="18"/>
              </w:rPr>
              <w:t>Instructional</w:t>
            </w:r>
          </w:p>
        </w:tc>
        <w:tc>
          <w:tcPr>
            <w:tcW w:w="6736" w:type="dxa"/>
            <w:tcBorders>
              <w:bottom w:val="single" w:sz="4" w:space="0" w:color="7F7F7F"/>
            </w:tcBorders>
            <w:shd w:val="clear" w:color="auto" w:fill="auto"/>
          </w:tcPr>
          <w:p w14:paraId="335B43A6" w14:textId="77777777" w:rsidR="0053312F" w:rsidRPr="00866500" w:rsidRDefault="0053312F" w:rsidP="00925732">
            <w:pPr>
              <w:autoSpaceDE w:val="0"/>
              <w:autoSpaceDN w:val="0"/>
              <w:adjustRightInd w:val="0"/>
              <w:jc w:val="both"/>
              <w:rPr>
                <w:rFonts w:ascii="Times New Roman" w:eastAsia="SimSun" w:hAnsi="Times New Roman" w:cs="Times New Roman"/>
                <w:b/>
                <w:bCs/>
                <w:iCs/>
                <w:sz w:val="18"/>
                <w:szCs w:val="18"/>
              </w:rPr>
            </w:pPr>
            <w:r w:rsidRPr="00866500">
              <w:rPr>
                <w:rFonts w:ascii="Times New Roman" w:hAnsi="Times New Roman" w:cs="Times New Roman"/>
                <w:b/>
                <w:bCs/>
                <w:iCs/>
                <w:sz w:val="18"/>
                <w:szCs w:val="18"/>
              </w:rPr>
              <w:t>Statement</w:t>
            </w:r>
          </w:p>
        </w:tc>
      </w:tr>
      <w:tr w:rsidR="0053312F" w:rsidRPr="00273EB7" w14:paraId="567FDE93" w14:textId="77777777" w:rsidTr="00925732">
        <w:tc>
          <w:tcPr>
            <w:tcW w:w="1560" w:type="dxa"/>
            <w:shd w:val="clear" w:color="auto" w:fill="auto"/>
          </w:tcPr>
          <w:p w14:paraId="40E930F8"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1</w:t>
            </w:r>
          </w:p>
        </w:tc>
        <w:tc>
          <w:tcPr>
            <w:tcW w:w="6736" w:type="dxa"/>
            <w:shd w:val="clear" w:color="auto" w:fill="auto"/>
          </w:tcPr>
          <w:p w14:paraId="4D0867B8"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Planning the learning objectives for each unit/lesson.</w:t>
            </w:r>
          </w:p>
        </w:tc>
      </w:tr>
      <w:tr w:rsidR="0053312F" w:rsidRPr="00273EB7" w14:paraId="0FD6FCAE" w14:textId="77777777" w:rsidTr="00925732">
        <w:tc>
          <w:tcPr>
            <w:tcW w:w="1560" w:type="dxa"/>
            <w:shd w:val="clear" w:color="auto" w:fill="auto"/>
          </w:tcPr>
          <w:p w14:paraId="028A9A5A"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2</w:t>
            </w:r>
          </w:p>
        </w:tc>
        <w:tc>
          <w:tcPr>
            <w:tcW w:w="6736" w:type="dxa"/>
            <w:shd w:val="clear" w:color="auto" w:fill="auto"/>
          </w:tcPr>
          <w:p w14:paraId="1A502638"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Developing procedures/tools to assess learning progress/student’s achievement/student’s progress.</w:t>
            </w:r>
          </w:p>
        </w:tc>
      </w:tr>
      <w:tr w:rsidR="0053312F" w:rsidRPr="00273EB7" w14:paraId="795E52FA" w14:textId="77777777" w:rsidTr="00925732">
        <w:tc>
          <w:tcPr>
            <w:tcW w:w="1560" w:type="dxa"/>
            <w:tcBorders>
              <w:bottom w:val="nil"/>
            </w:tcBorders>
            <w:shd w:val="clear" w:color="auto" w:fill="auto"/>
          </w:tcPr>
          <w:p w14:paraId="45A84A85"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3</w:t>
            </w:r>
          </w:p>
        </w:tc>
        <w:tc>
          <w:tcPr>
            <w:tcW w:w="6736" w:type="dxa"/>
            <w:tcBorders>
              <w:bottom w:val="nil"/>
            </w:tcBorders>
            <w:shd w:val="clear" w:color="auto" w:fill="auto"/>
          </w:tcPr>
          <w:p w14:paraId="643FA9B4"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Developing procedures/tools for student’s progress report sent to parents.</w:t>
            </w:r>
          </w:p>
        </w:tc>
      </w:tr>
      <w:tr w:rsidR="0053312F" w:rsidRPr="00273EB7" w14:paraId="07022504" w14:textId="77777777" w:rsidTr="00925732">
        <w:tc>
          <w:tcPr>
            <w:tcW w:w="1560" w:type="dxa"/>
            <w:tcBorders>
              <w:top w:val="nil"/>
              <w:bottom w:val="single" w:sz="4" w:space="0" w:color="auto"/>
            </w:tcBorders>
            <w:shd w:val="clear" w:color="auto" w:fill="auto"/>
          </w:tcPr>
          <w:p w14:paraId="32A232F0" w14:textId="77777777" w:rsidR="0053312F" w:rsidRPr="00866500" w:rsidRDefault="0053312F" w:rsidP="00925732">
            <w:pPr>
              <w:autoSpaceDE w:val="0"/>
              <w:autoSpaceDN w:val="0"/>
              <w:adjustRightInd w:val="0"/>
              <w:jc w:val="both"/>
              <w:rPr>
                <w:rFonts w:ascii="Times New Roman" w:eastAsia="SimSun" w:hAnsi="Times New Roman" w:cs="Times New Roman"/>
                <w:i/>
                <w:sz w:val="18"/>
                <w:szCs w:val="18"/>
              </w:rPr>
            </w:pPr>
            <w:r w:rsidRPr="00866500">
              <w:rPr>
                <w:rFonts w:ascii="Times New Roman" w:hAnsi="Times New Roman" w:cs="Times New Roman"/>
                <w:i/>
                <w:sz w:val="18"/>
                <w:szCs w:val="18"/>
              </w:rPr>
              <w:t>Managerial</w:t>
            </w:r>
          </w:p>
        </w:tc>
        <w:tc>
          <w:tcPr>
            <w:tcW w:w="6736" w:type="dxa"/>
            <w:tcBorders>
              <w:top w:val="nil"/>
              <w:bottom w:val="single" w:sz="4" w:space="0" w:color="auto"/>
            </w:tcBorders>
            <w:shd w:val="clear" w:color="auto" w:fill="auto"/>
          </w:tcPr>
          <w:p w14:paraId="1388ED3E" w14:textId="77777777" w:rsidR="0053312F" w:rsidRPr="00866500" w:rsidRDefault="0053312F" w:rsidP="00925732">
            <w:pPr>
              <w:autoSpaceDE w:val="0"/>
              <w:autoSpaceDN w:val="0"/>
              <w:adjustRightInd w:val="0"/>
              <w:jc w:val="both"/>
              <w:rPr>
                <w:rFonts w:ascii="Times New Roman" w:eastAsia="SimSun" w:hAnsi="Times New Roman" w:cs="Times New Roman"/>
                <w:iCs/>
                <w:sz w:val="18"/>
                <w:szCs w:val="18"/>
              </w:rPr>
            </w:pPr>
            <w:r w:rsidRPr="00866500">
              <w:rPr>
                <w:rFonts w:ascii="Times New Roman" w:hAnsi="Times New Roman" w:cs="Times New Roman"/>
                <w:b/>
                <w:iCs/>
                <w:sz w:val="18"/>
                <w:szCs w:val="18"/>
              </w:rPr>
              <w:t>Statement</w:t>
            </w:r>
          </w:p>
        </w:tc>
      </w:tr>
      <w:tr w:rsidR="0053312F" w:rsidRPr="00273EB7" w14:paraId="78EE4484" w14:textId="77777777" w:rsidTr="00925732">
        <w:tc>
          <w:tcPr>
            <w:tcW w:w="1560" w:type="dxa"/>
            <w:tcBorders>
              <w:top w:val="single" w:sz="4" w:space="0" w:color="auto"/>
            </w:tcBorders>
            <w:shd w:val="clear" w:color="auto" w:fill="auto"/>
          </w:tcPr>
          <w:p w14:paraId="7852B47C"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1</w:t>
            </w:r>
          </w:p>
        </w:tc>
        <w:tc>
          <w:tcPr>
            <w:tcW w:w="6736" w:type="dxa"/>
            <w:tcBorders>
              <w:top w:val="single" w:sz="4" w:space="0" w:color="auto"/>
            </w:tcBorders>
            <w:shd w:val="clear" w:color="auto" w:fill="auto"/>
          </w:tcPr>
          <w:p w14:paraId="17E2F56E"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Developing the organizational structure of the school</w:t>
            </w:r>
          </w:p>
        </w:tc>
      </w:tr>
      <w:tr w:rsidR="0053312F" w:rsidRPr="00273EB7" w14:paraId="68E563DE" w14:textId="77777777" w:rsidTr="00925732">
        <w:tc>
          <w:tcPr>
            <w:tcW w:w="1560" w:type="dxa"/>
            <w:shd w:val="clear" w:color="auto" w:fill="auto"/>
          </w:tcPr>
          <w:p w14:paraId="67C767B3"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2</w:t>
            </w:r>
          </w:p>
        </w:tc>
        <w:tc>
          <w:tcPr>
            <w:tcW w:w="6736" w:type="dxa"/>
            <w:shd w:val="clear" w:color="auto" w:fill="auto"/>
          </w:tcPr>
          <w:p w14:paraId="67E21FA8"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Writing policies and work procedures</w:t>
            </w:r>
          </w:p>
        </w:tc>
      </w:tr>
      <w:tr w:rsidR="0053312F" w:rsidRPr="00273EB7" w14:paraId="539B9B51" w14:textId="77777777" w:rsidTr="00925732">
        <w:tc>
          <w:tcPr>
            <w:tcW w:w="1560" w:type="dxa"/>
            <w:shd w:val="clear" w:color="auto" w:fill="auto"/>
          </w:tcPr>
          <w:p w14:paraId="433534CF" w14:textId="77777777" w:rsidR="0053312F" w:rsidRPr="00866500" w:rsidRDefault="0053312F" w:rsidP="00925732">
            <w:pPr>
              <w:autoSpaceDE w:val="0"/>
              <w:autoSpaceDN w:val="0"/>
              <w:adjustRightInd w:val="0"/>
              <w:jc w:val="center"/>
              <w:rPr>
                <w:rFonts w:ascii="Times New Roman" w:eastAsia="SimSun" w:hAnsi="Times New Roman" w:cs="Times New Roman"/>
                <w:i/>
                <w:sz w:val="18"/>
                <w:szCs w:val="18"/>
              </w:rPr>
            </w:pPr>
            <w:r w:rsidRPr="00866500">
              <w:rPr>
                <w:rFonts w:ascii="Times New Roman" w:hAnsi="Times New Roman" w:cs="Times New Roman"/>
                <w:i/>
                <w:sz w:val="18"/>
                <w:szCs w:val="18"/>
              </w:rPr>
              <w:t>3</w:t>
            </w:r>
          </w:p>
        </w:tc>
        <w:tc>
          <w:tcPr>
            <w:tcW w:w="6736" w:type="dxa"/>
            <w:shd w:val="clear" w:color="auto" w:fill="auto"/>
          </w:tcPr>
          <w:p w14:paraId="6B37B805" w14:textId="77777777" w:rsidR="0053312F" w:rsidRPr="00866500" w:rsidRDefault="0053312F" w:rsidP="00925732">
            <w:pPr>
              <w:autoSpaceDE w:val="0"/>
              <w:autoSpaceDN w:val="0"/>
              <w:adjustRightInd w:val="0"/>
              <w:jc w:val="both"/>
              <w:rPr>
                <w:rFonts w:ascii="Times New Roman" w:eastAsia="SimSun" w:hAnsi="Times New Roman" w:cs="Times New Roman"/>
                <w:sz w:val="18"/>
                <w:szCs w:val="18"/>
              </w:rPr>
            </w:pPr>
            <w:r w:rsidRPr="00866500">
              <w:rPr>
                <w:rFonts w:ascii="Times New Roman" w:hAnsi="Times New Roman" w:cs="Times New Roman"/>
                <w:sz w:val="18"/>
                <w:szCs w:val="18"/>
              </w:rPr>
              <w:t>Determining professional development needs of the school</w:t>
            </w:r>
          </w:p>
        </w:tc>
      </w:tr>
    </w:tbl>
    <w:p w14:paraId="13A243E0" w14:textId="77777777" w:rsidR="0053312F" w:rsidRPr="00273EB7" w:rsidRDefault="0053312F" w:rsidP="0053312F">
      <w:pPr>
        <w:autoSpaceDE w:val="0"/>
        <w:autoSpaceDN w:val="0"/>
        <w:adjustRightInd w:val="0"/>
        <w:jc w:val="both"/>
        <w:rPr>
          <w:rFonts w:ascii="Times New Roman" w:eastAsia="SimSun" w:hAnsi="Times New Roman" w:cs="Times New Roman"/>
        </w:rPr>
      </w:pPr>
    </w:p>
    <w:p w14:paraId="5312ACDC" w14:textId="0F4083AD" w:rsidR="0053312F" w:rsidRPr="00273EB7" w:rsidRDefault="0053312F" w:rsidP="0053312F">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The last section in this questionnaire is for measuring teachers’ JS. This section has nine domains, which are administrative </w:t>
      </w:r>
      <w:r w:rsidR="001B5087" w:rsidRPr="00273EB7">
        <w:rPr>
          <w:rFonts w:ascii="Times New Roman" w:eastAsia="SimSun" w:hAnsi="Times New Roman" w:cs="Times New Roman"/>
        </w:rPr>
        <w:t xml:space="preserve">and </w:t>
      </w:r>
      <w:r w:rsidRPr="00273EB7">
        <w:rPr>
          <w:rFonts w:ascii="Times New Roman" w:eastAsia="SimSun" w:hAnsi="Times New Roman" w:cs="Times New Roman"/>
        </w:rPr>
        <w:t xml:space="preserve">supervision, co-workers, career future, school identification, financial aspects, work conditions, amount of work, student-teacher relationship, and community relations. Table 3 shows examples of </w:t>
      </w:r>
      <w:r w:rsidR="00D945B4" w:rsidRPr="00273EB7">
        <w:rPr>
          <w:rFonts w:ascii="Times New Roman" w:eastAsia="SimSun" w:hAnsi="Times New Roman" w:cs="Times New Roman"/>
        </w:rPr>
        <w:t>JS</w:t>
      </w:r>
      <w:r w:rsidRPr="00273EB7">
        <w:rPr>
          <w:rFonts w:ascii="Times New Roman" w:eastAsia="SimSun" w:hAnsi="Times New Roman" w:cs="Times New Roman"/>
        </w:rPr>
        <w:t xml:space="preserve"> questions used in this section of the questionnaire.</w:t>
      </w:r>
    </w:p>
    <w:p w14:paraId="0E7E4E83" w14:textId="390837B3" w:rsidR="0053312F" w:rsidRPr="00273EB7" w:rsidRDefault="0053312F" w:rsidP="0053312F">
      <w:pPr>
        <w:pStyle w:val="TableFigure"/>
        <w:rPr>
          <w:rFonts w:ascii="Times New Roman" w:eastAsia="SimSun" w:hAnsi="Times New Roman" w:cs="Times New Roman"/>
          <w:bCs/>
        </w:rPr>
      </w:pPr>
      <w:r w:rsidRPr="00273EB7">
        <w:rPr>
          <w:rFonts w:ascii="Times New Roman" w:hAnsi="Times New Roman" w:cs="Times New Roman"/>
          <w:bCs/>
        </w:rPr>
        <w:t>Table 3. Examples of JS measurement questions</w:t>
      </w:r>
    </w:p>
    <w:tbl>
      <w:tblPr>
        <w:tblW w:w="10065" w:type="dxa"/>
        <w:tblInd w:w="-567" w:type="dxa"/>
        <w:tblBorders>
          <w:top w:val="single" w:sz="4" w:space="0" w:color="7F7F7F"/>
          <w:bottom w:val="single" w:sz="4" w:space="0" w:color="7F7F7F"/>
        </w:tblBorders>
        <w:tblLook w:val="0620" w:firstRow="1" w:lastRow="0" w:firstColumn="0" w:lastColumn="0" w:noHBand="1" w:noVBand="1"/>
      </w:tblPr>
      <w:tblGrid>
        <w:gridCol w:w="2977"/>
        <w:gridCol w:w="7088"/>
      </w:tblGrid>
      <w:tr w:rsidR="0053312F" w:rsidRPr="00273EB7" w14:paraId="28193A70" w14:textId="77777777" w:rsidTr="00866500">
        <w:tc>
          <w:tcPr>
            <w:tcW w:w="2977" w:type="dxa"/>
            <w:tcBorders>
              <w:bottom w:val="single" w:sz="4" w:space="0" w:color="7F7F7F"/>
            </w:tcBorders>
            <w:shd w:val="clear" w:color="auto" w:fill="auto"/>
          </w:tcPr>
          <w:p w14:paraId="1E96C239" w14:textId="77777777" w:rsidR="0053312F" w:rsidRPr="00866500" w:rsidRDefault="0053312F" w:rsidP="00925732">
            <w:pPr>
              <w:jc w:val="center"/>
              <w:rPr>
                <w:rFonts w:ascii="Times New Roman" w:eastAsia="SimSun" w:hAnsi="Times New Roman" w:cs="Times New Roman"/>
                <w:b/>
                <w:bCs/>
                <w:iCs/>
                <w:sz w:val="18"/>
                <w:szCs w:val="18"/>
                <w:lang w:bidi="ar-AE"/>
              </w:rPr>
            </w:pPr>
            <w:r w:rsidRPr="00866500">
              <w:rPr>
                <w:rFonts w:ascii="Times New Roman" w:hAnsi="Times New Roman" w:cs="Times New Roman"/>
                <w:b/>
                <w:bCs/>
                <w:iCs/>
                <w:sz w:val="18"/>
                <w:szCs w:val="18"/>
              </w:rPr>
              <w:t>Job Satisfaction Domain</w:t>
            </w:r>
          </w:p>
        </w:tc>
        <w:tc>
          <w:tcPr>
            <w:tcW w:w="7088" w:type="dxa"/>
            <w:tcBorders>
              <w:bottom w:val="single" w:sz="4" w:space="0" w:color="7F7F7F"/>
            </w:tcBorders>
            <w:shd w:val="clear" w:color="auto" w:fill="auto"/>
          </w:tcPr>
          <w:p w14:paraId="18A5B4E3" w14:textId="77777777" w:rsidR="0053312F" w:rsidRPr="00866500" w:rsidRDefault="0053312F" w:rsidP="00925732">
            <w:pPr>
              <w:jc w:val="center"/>
              <w:rPr>
                <w:rFonts w:ascii="Times New Roman" w:eastAsia="SimSun" w:hAnsi="Times New Roman" w:cs="Times New Roman"/>
                <w:b/>
                <w:bCs/>
                <w:iCs/>
                <w:sz w:val="18"/>
                <w:szCs w:val="18"/>
                <w:lang w:bidi="ar-AE"/>
              </w:rPr>
            </w:pPr>
            <w:r w:rsidRPr="00866500">
              <w:rPr>
                <w:rFonts w:ascii="Times New Roman" w:hAnsi="Times New Roman" w:cs="Times New Roman"/>
                <w:b/>
                <w:bCs/>
                <w:iCs/>
                <w:sz w:val="18"/>
                <w:szCs w:val="18"/>
              </w:rPr>
              <w:t>Example</w:t>
            </w:r>
          </w:p>
        </w:tc>
      </w:tr>
      <w:tr w:rsidR="0053312F" w:rsidRPr="00273EB7" w14:paraId="4E7591D5" w14:textId="77777777" w:rsidTr="00866500">
        <w:tc>
          <w:tcPr>
            <w:tcW w:w="2977" w:type="dxa"/>
            <w:shd w:val="clear" w:color="auto" w:fill="auto"/>
          </w:tcPr>
          <w:p w14:paraId="6AE3A996" w14:textId="0B4D9C2E"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Administrative</w:t>
            </w:r>
            <w:r w:rsidR="001B5087" w:rsidRPr="00866500">
              <w:rPr>
                <w:rFonts w:ascii="Times New Roman" w:hAnsi="Times New Roman" w:cs="Times New Roman"/>
                <w:i/>
                <w:iCs/>
                <w:sz w:val="18"/>
                <w:szCs w:val="18"/>
              </w:rPr>
              <w:t>—</w:t>
            </w:r>
            <w:r w:rsidRPr="00866500">
              <w:rPr>
                <w:rFonts w:ascii="Times New Roman" w:hAnsi="Times New Roman" w:cs="Times New Roman"/>
                <w:i/>
                <w:iCs/>
                <w:sz w:val="18"/>
                <w:szCs w:val="18"/>
              </w:rPr>
              <w:t>supervision</w:t>
            </w:r>
          </w:p>
        </w:tc>
        <w:tc>
          <w:tcPr>
            <w:tcW w:w="7088" w:type="dxa"/>
            <w:shd w:val="clear" w:color="auto" w:fill="auto"/>
          </w:tcPr>
          <w:p w14:paraId="3AEDC399"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Opportunities to discuss problems with school administrators</w:t>
            </w:r>
          </w:p>
        </w:tc>
      </w:tr>
      <w:tr w:rsidR="0053312F" w:rsidRPr="00273EB7" w14:paraId="3B2D11A5" w14:textId="77777777" w:rsidTr="00866500">
        <w:tc>
          <w:tcPr>
            <w:tcW w:w="2977" w:type="dxa"/>
            <w:shd w:val="clear" w:color="auto" w:fill="auto"/>
          </w:tcPr>
          <w:p w14:paraId="0F687CA3" w14:textId="77777777"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Co-workers</w:t>
            </w:r>
          </w:p>
        </w:tc>
        <w:tc>
          <w:tcPr>
            <w:tcW w:w="7088" w:type="dxa"/>
            <w:shd w:val="clear" w:color="auto" w:fill="auto"/>
          </w:tcPr>
          <w:p w14:paraId="36822E0A"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Work performed by other teachers in your school</w:t>
            </w:r>
          </w:p>
        </w:tc>
      </w:tr>
      <w:tr w:rsidR="0053312F" w:rsidRPr="00273EB7" w14:paraId="7E8526D7" w14:textId="77777777" w:rsidTr="00866500">
        <w:tc>
          <w:tcPr>
            <w:tcW w:w="2977" w:type="dxa"/>
            <w:shd w:val="clear" w:color="auto" w:fill="auto"/>
          </w:tcPr>
          <w:p w14:paraId="4B0AC2E1" w14:textId="77777777"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Career Future</w:t>
            </w:r>
          </w:p>
        </w:tc>
        <w:tc>
          <w:tcPr>
            <w:tcW w:w="7088" w:type="dxa"/>
            <w:shd w:val="clear" w:color="auto" w:fill="auto"/>
          </w:tcPr>
          <w:p w14:paraId="76E306B4"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Opportunities for growth in your profession</w:t>
            </w:r>
          </w:p>
        </w:tc>
      </w:tr>
      <w:tr w:rsidR="0053312F" w:rsidRPr="00273EB7" w14:paraId="654BE94D" w14:textId="77777777" w:rsidTr="00866500">
        <w:tc>
          <w:tcPr>
            <w:tcW w:w="2977" w:type="dxa"/>
            <w:shd w:val="clear" w:color="auto" w:fill="auto"/>
          </w:tcPr>
          <w:p w14:paraId="55300542" w14:textId="77777777"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School Identification</w:t>
            </w:r>
          </w:p>
        </w:tc>
        <w:tc>
          <w:tcPr>
            <w:tcW w:w="7088" w:type="dxa"/>
            <w:shd w:val="clear" w:color="auto" w:fill="auto"/>
          </w:tcPr>
          <w:p w14:paraId="2E469842"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General reputation of your school</w:t>
            </w:r>
          </w:p>
        </w:tc>
      </w:tr>
      <w:tr w:rsidR="0053312F" w:rsidRPr="00273EB7" w14:paraId="692EFED1" w14:textId="77777777" w:rsidTr="00866500">
        <w:tc>
          <w:tcPr>
            <w:tcW w:w="2977" w:type="dxa"/>
            <w:shd w:val="clear" w:color="auto" w:fill="auto"/>
          </w:tcPr>
          <w:p w14:paraId="2C421A32" w14:textId="77777777"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Financial Aspects</w:t>
            </w:r>
          </w:p>
        </w:tc>
        <w:tc>
          <w:tcPr>
            <w:tcW w:w="7088" w:type="dxa"/>
            <w:shd w:val="clear" w:color="auto" w:fill="auto"/>
          </w:tcPr>
          <w:p w14:paraId="7EF3C73A"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Money you earn</w:t>
            </w:r>
          </w:p>
        </w:tc>
      </w:tr>
      <w:tr w:rsidR="0053312F" w:rsidRPr="00273EB7" w14:paraId="2D49E9C1" w14:textId="77777777" w:rsidTr="00866500">
        <w:tc>
          <w:tcPr>
            <w:tcW w:w="2977" w:type="dxa"/>
            <w:shd w:val="clear" w:color="auto" w:fill="auto"/>
          </w:tcPr>
          <w:p w14:paraId="4AF296C7" w14:textId="77777777" w:rsidR="0053312F" w:rsidRPr="00866500" w:rsidRDefault="0053312F" w:rsidP="00925732">
            <w:pPr>
              <w:ind w:firstLine="33"/>
              <w:jc w:val="center"/>
              <w:rPr>
                <w:rFonts w:ascii="Times New Roman" w:eastAsia="SimSun" w:hAnsi="Times New Roman" w:cs="Times New Roman"/>
                <w:i/>
                <w:iCs/>
                <w:sz w:val="18"/>
                <w:szCs w:val="18"/>
                <w:lang w:bidi="ar-AE"/>
              </w:rPr>
            </w:pPr>
            <w:r w:rsidRPr="00866500">
              <w:rPr>
                <w:rFonts w:ascii="Times New Roman" w:hAnsi="Times New Roman" w:cs="Times New Roman"/>
                <w:i/>
                <w:iCs/>
                <w:sz w:val="18"/>
                <w:szCs w:val="18"/>
              </w:rPr>
              <w:t>Work Conditions</w:t>
            </w:r>
          </w:p>
        </w:tc>
        <w:tc>
          <w:tcPr>
            <w:tcW w:w="7088" w:type="dxa"/>
            <w:shd w:val="clear" w:color="auto" w:fill="auto"/>
          </w:tcPr>
          <w:p w14:paraId="578F3DFD"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Physical facilities at your school</w:t>
            </w:r>
          </w:p>
        </w:tc>
      </w:tr>
      <w:tr w:rsidR="0053312F" w:rsidRPr="00273EB7" w14:paraId="17E8533E" w14:textId="77777777" w:rsidTr="00866500">
        <w:tc>
          <w:tcPr>
            <w:tcW w:w="2977" w:type="dxa"/>
            <w:shd w:val="clear" w:color="auto" w:fill="auto"/>
          </w:tcPr>
          <w:p w14:paraId="07995899" w14:textId="7CA3E88C" w:rsidR="0053312F" w:rsidRPr="00866500" w:rsidRDefault="0053312F" w:rsidP="00866500">
            <w:pPr>
              <w:ind w:firstLine="33"/>
              <w:jc w:val="center"/>
              <w:rPr>
                <w:rFonts w:ascii="Times New Roman" w:hAnsi="Times New Roman" w:cs="Times New Roman"/>
                <w:i/>
                <w:iCs/>
                <w:sz w:val="18"/>
                <w:szCs w:val="18"/>
              </w:rPr>
            </w:pPr>
            <w:r w:rsidRPr="00866500">
              <w:rPr>
                <w:rFonts w:ascii="Times New Roman" w:hAnsi="Times New Roman" w:cs="Times New Roman"/>
                <w:i/>
                <w:iCs/>
                <w:sz w:val="18"/>
                <w:szCs w:val="18"/>
              </w:rPr>
              <w:t>Student-Teacher Relationship</w:t>
            </w:r>
          </w:p>
        </w:tc>
        <w:tc>
          <w:tcPr>
            <w:tcW w:w="7088" w:type="dxa"/>
            <w:shd w:val="clear" w:color="auto" w:fill="auto"/>
          </w:tcPr>
          <w:p w14:paraId="20E8A400"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Your ability to meet your students’ emotional needs</w:t>
            </w:r>
          </w:p>
        </w:tc>
      </w:tr>
      <w:tr w:rsidR="0053312F" w:rsidRPr="00273EB7" w14:paraId="6CE920D1" w14:textId="77777777" w:rsidTr="00866500">
        <w:tc>
          <w:tcPr>
            <w:tcW w:w="2977" w:type="dxa"/>
            <w:shd w:val="clear" w:color="auto" w:fill="auto"/>
          </w:tcPr>
          <w:p w14:paraId="46CE30B0" w14:textId="77777777" w:rsidR="0053312F" w:rsidRPr="00866500" w:rsidRDefault="0053312F" w:rsidP="00866500">
            <w:pPr>
              <w:ind w:firstLine="33"/>
              <w:jc w:val="center"/>
              <w:rPr>
                <w:rFonts w:ascii="Times New Roman" w:hAnsi="Times New Roman" w:cs="Times New Roman"/>
                <w:i/>
                <w:iCs/>
                <w:sz w:val="18"/>
                <w:szCs w:val="18"/>
              </w:rPr>
            </w:pPr>
            <w:r w:rsidRPr="00866500">
              <w:rPr>
                <w:rFonts w:ascii="Times New Roman" w:hAnsi="Times New Roman" w:cs="Times New Roman"/>
                <w:i/>
                <w:iCs/>
                <w:sz w:val="18"/>
                <w:szCs w:val="18"/>
              </w:rPr>
              <w:t>Community Relations</w:t>
            </w:r>
          </w:p>
        </w:tc>
        <w:tc>
          <w:tcPr>
            <w:tcW w:w="7088" w:type="dxa"/>
            <w:shd w:val="clear" w:color="auto" w:fill="auto"/>
          </w:tcPr>
          <w:p w14:paraId="6F2EAE7F" w14:textId="77777777" w:rsidR="0053312F" w:rsidRPr="00866500" w:rsidRDefault="0053312F" w:rsidP="00925732">
            <w:pPr>
              <w:rPr>
                <w:rFonts w:ascii="Times New Roman" w:eastAsia="SimSun" w:hAnsi="Times New Roman" w:cs="Times New Roman"/>
                <w:sz w:val="18"/>
                <w:szCs w:val="18"/>
                <w:lang w:bidi="ar-AE"/>
              </w:rPr>
            </w:pPr>
            <w:r w:rsidRPr="00866500">
              <w:rPr>
                <w:rFonts w:ascii="Times New Roman" w:hAnsi="Times New Roman" w:cs="Times New Roman"/>
                <w:sz w:val="18"/>
                <w:szCs w:val="18"/>
              </w:rPr>
              <w:t>Understanding of your school’s program by parents and the community</w:t>
            </w:r>
          </w:p>
        </w:tc>
      </w:tr>
    </w:tbl>
    <w:p w14:paraId="469CD44E" w14:textId="77777777" w:rsidR="0053312F" w:rsidRPr="00273EB7" w:rsidRDefault="0053312F" w:rsidP="0053312F">
      <w:pPr>
        <w:rPr>
          <w:rFonts w:ascii="Times New Roman" w:eastAsia="SimSun" w:hAnsi="Times New Roman" w:cs="Times New Roman"/>
          <w:lang w:bidi="ar-AE"/>
        </w:rPr>
      </w:pPr>
    </w:p>
    <w:p w14:paraId="0989A136" w14:textId="4A016F60"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lastRenderedPageBreak/>
        <w:t xml:space="preserve">For this study, there are two substantive questions under each issue for measuring the PDM, which measure APDM and DPDM; Stowe (1992) used four substantive questions. It was sufficient in this study to ask about the actual extent of PDM and the desired extent of PDM. Stowe (1992) added more two substantive questions about the degree of interest in the decision and the degree of expertise the respondent possessed regarding the decision. The Likert scale for this part uses a four-point response format starting with </w:t>
      </w:r>
      <w:r w:rsidR="001C066C" w:rsidRPr="00273EB7">
        <w:rPr>
          <w:rFonts w:ascii="Times New Roman" w:eastAsia="SimSun" w:hAnsi="Times New Roman" w:cs="Times New Roman"/>
        </w:rPr>
        <w:t>“</w:t>
      </w:r>
      <w:r w:rsidRPr="00273EB7">
        <w:rPr>
          <w:rFonts w:ascii="Times New Roman" w:eastAsia="SimSun" w:hAnsi="Times New Roman" w:cs="Times New Roman"/>
        </w:rPr>
        <w:t>1</w:t>
      </w:r>
      <w:r w:rsidR="001C066C" w:rsidRPr="00273EB7">
        <w:rPr>
          <w:rFonts w:ascii="Times New Roman" w:eastAsia="SimSun" w:hAnsi="Times New Roman" w:cs="Times New Roman"/>
        </w:rPr>
        <w:t>”</w:t>
      </w:r>
      <w:r w:rsidRPr="00273EB7">
        <w:rPr>
          <w:rFonts w:ascii="Times New Roman" w:eastAsia="SimSun" w:hAnsi="Times New Roman" w:cs="Times New Roman"/>
        </w:rPr>
        <w:t xml:space="preserve"> for “no participation” to “4” for “great participation.</w:t>
      </w:r>
      <w:r w:rsidR="00DF1448" w:rsidRPr="00273EB7">
        <w:rPr>
          <w:rFonts w:ascii="Times New Roman" w:eastAsia="SimSun" w:hAnsi="Times New Roman" w:cs="Times New Roman"/>
        </w:rPr>
        <w:t>”</w:t>
      </w:r>
      <w:r w:rsidRPr="00273EB7">
        <w:rPr>
          <w:rFonts w:ascii="Times New Roman" w:eastAsia="SimSun" w:hAnsi="Times New Roman" w:cs="Times New Roman"/>
        </w:rPr>
        <w:t xml:space="preserve"> This limitation on choices forces the respondent to have either a positive response or a negative response.</w:t>
      </w:r>
    </w:p>
    <w:p w14:paraId="7FFA452B" w14:textId="7862EEDB" w:rsidR="0053312F" w:rsidRPr="00273EB7" w:rsidRDefault="0053312F" w:rsidP="007F18BC">
      <w:pPr>
        <w:ind w:left="-142"/>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The Likert scale was used in the questionnaire to measure PDM, with a four-point response format starting from </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1</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for “no participation” to </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4</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for “great participation.” Response choices were limited in order to encourage participants to have either a positive response or a negative response.</w:t>
      </w:r>
    </w:p>
    <w:p w14:paraId="3F3C776F" w14:textId="0CAD7D11"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 xml:space="preserve">For measuring teacher JS, there is, again, a four-point response format starting from “1” for “very dissatisfied” to “4” for “very satisfied.” </w:t>
      </w:r>
      <w:r w:rsidR="001C066C" w:rsidRPr="00273EB7">
        <w:rPr>
          <w:rFonts w:ascii="Times New Roman" w:eastAsia="SimSun" w:hAnsi="Times New Roman" w:cs="Times New Roman"/>
        </w:rPr>
        <w:t>C</w:t>
      </w:r>
      <w:r w:rsidRPr="00273EB7">
        <w:rPr>
          <w:rFonts w:ascii="Times New Roman" w:eastAsia="SimSun" w:hAnsi="Times New Roman" w:cs="Times New Roman"/>
        </w:rPr>
        <w:t xml:space="preserve">hoices were </w:t>
      </w:r>
      <w:r w:rsidR="001C066C" w:rsidRPr="00273EB7">
        <w:rPr>
          <w:rFonts w:ascii="Times New Roman" w:eastAsia="SimSun" w:hAnsi="Times New Roman" w:cs="Times New Roman"/>
        </w:rPr>
        <w:t xml:space="preserve">again </w:t>
      </w:r>
      <w:r w:rsidRPr="00273EB7">
        <w:rPr>
          <w:rFonts w:ascii="Times New Roman" w:eastAsia="SimSun" w:hAnsi="Times New Roman" w:cs="Times New Roman"/>
        </w:rPr>
        <w:t>limited in order to encourage participants to choose either a positive or a negative response toward each statement</w:t>
      </w:r>
      <w:r w:rsidR="001C066C" w:rsidRPr="00273EB7">
        <w:rPr>
          <w:rFonts w:ascii="Times New Roman" w:eastAsia="SimSun" w:hAnsi="Times New Roman" w:cs="Times New Roman"/>
        </w:rPr>
        <w:t xml:space="preserve"> </w:t>
      </w:r>
      <w:r w:rsidRPr="00273EB7">
        <w:rPr>
          <w:rFonts w:ascii="Times New Roman" w:eastAsia="SimSun" w:hAnsi="Times New Roman" w:cs="Times New Roman"/>
        </w:rPr>
        <w:t>and to have accurate answers and information.</w:t>
      </w:r>
    </w:p>
    <w:p w14:paraId="0DBEBE0F" w14:textId="77777777" w:rsidR="0053312F" w:rsidRPr="00273EB7" w:rsidRDefault="0053312F" w:rsidP="007F18BC">
      <w:pPr>
        <w:autoSpaceDE w:val="0"/>
        <w:autoSpaceDN w:val="0"/>
        <w:adjustRightInd w:val="0"/>
        <w:spacing w:line="360" w:lineRule="auto"/>
        <w:jc w:val="both"/>
        <w:rPr>
          <w:rFonts w:ascii="Times New Roman" w:eastAsia="SimSun" w:hAnsi="Times New Roman" w:cs="Times New Roman"/>
        </w:rPr>
      </w:pPr>
    </w:p>
    <w:p w14:paraId="698E0C08" w14:textId="455DD90C" w:rsidR="0053312F" w:rsidRPr="00273EB7" w:rsidRDefault="0053312F" w:rsidP="007F18BC">
      <w:pPr>
        <w:keepNext/>
        <w:keepLines/>
        <w:jc w:val="both"/>
        <w:outlineLvl w:val="2"/>
        <w:rPr>
          <w:rFonts w:ascii="Times New Roman" w:eastAsia="SimHei" w:hAnsi="Times New Roman" w:cs="Times New Roman"/>
          <w:b/>
          <w:bCs/>
          <w:lang w:bidi="ar-AE"/>
        </w:rPr>
      </w:pPr>
      <w:bookmarkStart w:id="159" w:name="_Toc401823798"/>
      <w:bookmarkStart w:id="160" w:name="_Toc404459074"/>
      <w:bookmarkStart w:id="161" w:name="_Toc404808597"/>
      <w:bookmarkStart w:id="162" w:name="_Toc405029316"/>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3</w:t>
      </w:r>
      <w:r w:rsidRPr="00273EB7">
        <w:rPr>
          <w:rFonts w:ascii="Times New Roman" w:eastAsia="SimHei" w:hAnsi="Times New Roman" w:cs="Times New Roman"/>
          <w:b/>
          <w:bCs/>
          <w:lang w:bidi="ar-AE"/>
        </w:rPr>
        <w:t>.2. Sample and population</w:t>
      </w:r>
      <w:bookmarkEnd w:id="159"/>
      <w:bookmarkEnd w:id="160"/>
      <w:bookmarkEnd w:id="161"/>
      <w:bookmarkEnd w:id="162"/>
    </w:p>
    <w:p w14:paraId="09706CCC" w14:textId="64D475A9" w:rsidR="0053312F" w:rsidRPr="00273EB7" w:rsidRDefault="0053312F" w:rsidP="007F18BC">
      <w:pPr>
        <w:tabs>
          <w:tab w:val="right" w:pos="2977"/>
        </w:tabs>
        <w:jc w:val="both"/>
        <w:rPr>
          <w:rFonts w:ascii="Times New Roman" w:eastAsia="SimSun" w:hAnsi="Times New Roman" w:cs="Times New Roman"/>
          <w:lang w:bidi="ar-AE"/>
        </w:rPr>
      </w:pPr>
      <w:r w:rsidRPr="00273EB7">
        <w:rPr>
          <w:rFonts w:ascii="Times New Roman" w:eastAsia="SimSun" w:hAnsi="Times New Roman" w:cs="Times New Roman"/>
          <w:lang w:bidi="ar-AE"/>
        </w:rPr>
        <w:t xml:space="preserve">More than 1,500 questionnaires were prepared for distribution among private and public schools. After all formal procedures were in place and contact was made with ADEC, the communication process with school administration was </w:t>
      </w:r>
      <w:r w:rsidR="001C066C" w:rsidRPr="00273EB7">
        <w:rPr>
          <w:rFonts w:ascii="Times New Roman" w:eastAsia="SimSun" w:hAnsi="Times New Roman" w:cs="Times New Roman"/>
          <w:lang w:bidi="ar-AE"/>
        </w:rPr>
        <w:t>initiated</w:t>
      </w:r>
      <w:r w:rsidRPr="00273EB7">
        <w:rPr>
          <w:rFonts w:ascii="Times New Roman" w:eastAsia="SimSun" w:hAnsi="Times New Roman" w:cs="Times New Roman"/>
          <w:lang w:bidi="ar-AE"/>
        </w:rPr>
        <w:t xml:space="preserve">. After contacting many of Abu Dhabi </w:t>
      </w:r>
      <w:r w:rsidR="001C066C" w:rsidRPr="00273EB7">
        <w:rPr>
          <w:rFonts w:ascii="Times New Roman" w:eastAsia="SimSun" w:hAnsi="Times New Roman" w:cs="Times New Roman"/>
          <w:lang w:bidi="ar-AE"/>
        </w:rPr>
        <w:t>C</w:t>
      </w:r>
      <w:r w:rsidRPr="00273EB7">
        <w:rPr>
          <w:rFonts w:ascii="Times New Roman" w:eastAsia="SimSun" w:hAnsi="Times New Roman" w:cs="Times New Roman"/>
          <w:lang w:bidi="ar-AE"/>
        </w:rPr>
        <w:t>ity</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s schools (private and public) to distribute the questionnaires, 28 schools</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24 public</w:t>
      </w:r>
      <w:r w:rsidR="001C066C" w:rsidRPr="00273EB7">
        <w:rPr>
          <w:rFonts w:ascii="Times New Roman" w:eastAsia="SimSun" w:hAnsi="Times New Roman" w:cs="Times New Roman"/>
          <w:lang w:bidi="ar-AE"/>
        </w:rPr>
        <w:t xml:space="preserve"> and 4</w:t>
      </w:r>
      <w:r w:rsidRPr="00273EB7">
        <w:rPr>
          <w:rFonts w:ascii="Times New Roman" w:eastAsia="SimSun" w:hAnsi="Times New Roman" w:cs="Times New Roman"/>
          <w:lang w:bidi="ar-AE"/>
        </w:rPr>
        <w:t xml:space="preserve"> private</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finally agreed to participate in this study. </w:t>
      </w:r>
      <w:r w:rsidR="001C066C" w:rsidRPr="00273EB7">
        <w:rPr>
          <w:rFonts w:ascii="Times New Roman" w:eastAsia="SimSun" w:hAnsi="Times New Roman" w:cs="Times New Roman"/>
          <w:lang w:bidi="ar-AE"/>
        </w:rPr>
        <w:t xml:space="preserve">A total of </w:t>
      </w:r>
      <w:r w:rsidRPr="00273EB7">
        <w:rPr>
          <w:rFonts w:ascii="Times New Roman" w:eastAsia="SimSun" w:hAnsi="Times New Roman" w:cs="Times New Roman"/>
          <w:lang w:bidi="ar-AE"/>
        </w:rPr>
        <w:t>889 questionnaires were distributed to th</w:t>
      </w:r>
      <w:r w:rsidR="001C066C" w:rsidRPr="00273EB7">
        <w:rPr>
          <w:rFonts w:ascii="Times New Roman" w:eastAsia="SimSun" w:hAnsi="Times New Roman" w:cs="Times New Roman"/>
          <w:lang w:bidi="ar-AE"/>
        </w:rPr>
        <w:t>e teachers of the</w:t>
      </w:r>
      <w:r w:rsidRPr="00273EB7">
        <w:rPr>
          <w:rFonts w:ascii="Times New Roman" w:eastAsia="SimSun" w:hAnsi="Times New Roman" w:cs="Times New Roman"/>
          <w:lang w:bidi="ar-AE"/>
        </w:rPr>
        <w:t xml:space="preserve"> 28 schools </w:t>
      </w:r>
      <w:r w:rsidR="001C066C" w:rsidRPr="00273EB7">
        <w:rPr>
          <w:rFonts w:ascii="Times New Roman" w:eastAsia="SimSun" w:hAnsi="Times New Roman" w:cs="Times New Roman"/>
          <w:lang w:bidi="ar-AE"/>
        </w:rPr>
        <w:t xml:space="preserve">with </w:t>
      </w:r>
      <w:r w:rsidRPr="00273EB7">
        <w:rPr>
          <w:rFonts w:ascii="Times New Roman" w:eastAsia="SimSun" w:hAnsi="Times New Roman" w:cs="Times New Roman"/>
          <w:lang w:bidi="ar-AE"/>
        </w:rPr>
        <w:t xml:space="preserve">different stage and different gender. Finally, 687 </w:t>
      </w:r>
      <w:r w:rsidRPr="00273EB7">
        <w:rPr>
          <w:rFonts w:ascii="Times New Roman" w:eastAsia="SimSun" w:hAnsi="Times New Roman" w:cs="Times New Roman"/>
          <w:lang w:bidi="ar-AE"/>
        </w:rPr>
        <w:lastRenderedPageBreak/>
        <w:t xml:space="preserve">filled questionnaires were returned, giving a </w:t>
      </w:r>
      <w:r w:rsidRPr="00273EB7">
        <w:rPr>
          <w:rFonts w:ascii="Times New Roman" w:hAnsi="Times New Roman" w:cs="Times New Roman"/>
          <w:lang w:bidi="ar-AE"/>
        </w:rPr>
        <w:t>response rate of 77.3%</w:t>
      </w:r>
      <w:r w:rsidRPr="00273EB7">
        <w:rPr>
          <w:rFonts w:ascii="Times New Roman" w:eastAsia="SimSun" w:hAnsi="Times New Roman" w:cs="Times New Roman"/>
          <w:lang w:bidi="ar-AE"/>
        </w:rPr>
        <w:t>. Some public schools declined to participate after they gave preliminary approval due to their school professional development schedules</w:t>
      </w:r>
      <w:r w:rsidR="001C066C" w:rsidRPr="00273EB7">
        <w:rPr>
          <w:rFonts w:ascii="Times New Roman" w:eastAsia="SimSun" w:hAnsi="Times New Roman" w:cs="Times New Roman"/>
          <w:lang w:bidi="ar-AE"/>
        </w:rPr>
        <w:t>. Thus, only</w:t>
      </w:r>
      <w:r w:rsidRPr="00273EB7">
        <w:rPr>
          <w:rFonts w:ascii="Times New Roman" w:eastAsia="SimSun" w:hAnsi="Times New Roman" w:cs="Times New Roman"/>
          <w:lang w:bidi="ar-AE"/>
        </w:rPr>
        <w:t xml:space="preserve"> 24 public schools participated, comprising 545 teachers in both female and male multi-stage schools. Only four private schools opted to participate, comprising 142 teachers. Therefore, only 28 schools participated in the study. Table 4 shows both the public and </w:t>
      </w:r>
      <w:r w:rsidR="00925732" w:rsidRPr="00273EB7">
        <w:rPr>
          <w:rFonts w:ascii="Times New Roman" w:eastAsia="SimSun" w:hAnsi="Times New Roman" w:cs="Times New Roman"/>
          <w:lang w:bidi="ar-AE"/>
        </w:rPr>
        <w:t xml:space="preserve">the </w:t>
      </w:r>
      <w:r w:rsidRPr="00273EB7">
        <w:rPr>
          <w:rFonts w:ascii="Times New Roman" w:eastAsia="SimSun" w:hAnsi="Times New Roman" w:cs="Times New Roman"/>
          <w:lang w:bidi="ar-AE"/>
        </w:rPr>
        <w:t>private schools that participated, with the number of real participants (returned questionnaires) from each school. Most of the private schools were not motivated to participate, despite the long communication process with their administrations and the presentation of approval from the ADEC (see Appendixes 3.1 and 3.2). Their refusal was mainly due to administrative reasons</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w:t>
      </w:r>
      <w:r w:rsidR="001C066C" w:rsidRPr="00273EB7">
        <w:rPr>
          <w:rFonts w:ascii="Times New Roman" w:eastAsia="SimSun" w:hAnsi="Times New Roman" w:cs="Times New Roman"/>
          <w:lang w:bidi="ar-AE"/>
        </w:rPr>
        <w:t>F</w:t>
      </w:r>
      <w:r w:rsidRPr="00273EB7">
        <w:rPr>
          <w:rFonts w:ascii="Times New Roman" w:eastAsia="SimSun" w:hAnsi="Times New Roman" w:cs="Times New Roman"/>
          <w:lang w:bidi="ar-AE"/>
        </w:rPr>
        <w:t xml:space="preserve">or example, two private schools declined because of their school schedules and one declined because the administration believed that the content of the questionnaire was not suited to the school’s system. </w:t>
      </w:r>
      <w:r w:rsidRPr="00273EB7">
        <w:rPr>
          <w:rFonts w:ascii="Times New Roman" w:eastAsia="SimSun" w:hAnsi="Times New Roman" w:cs="Times New Roman"/>
        </w:rPr>
        <w:t xml:space="preserve">In the educational district, there are </w:t>
      </w:r>
      <w:r w:rsidR="00E6572F">
        <w:rPr>
          <w:rFonts w:ascii="Times New Roman" w:eastAsia="SimSun" w:hAnsi="Times New Roman" w:cs="Times New Roman"/>
        </w:rPr>
        <w:t xml:space="preserve">181 </w:t>
      </w:r>
      <w:r w:rsidRPr="00273EB7">
        <w:rPr>
          <w:rFonts w:ascii="Times New Roman" w:eastAsia="SimSun" w:hAnsi="Times New Roman" w:cs="Times New Roman"/>
        </w:rPr>
        <w:t>private schools (37.3%) and 299 (62.3%) public schools (SCAD, 2012, P.168), so the gap between the number of participating private and public schools in this study reflects the real gap between the actual number of private and public schools.</w:t>
      </w:r>
    </w:p>
    <w:p w14:paraId="390A7213" w14:textId="77777777" w:rsidR="0053312F" w:rsidRPr="00273EB7" w:rsidRDefault="0053312F" w:rsidP="0053312F">
      <w:pPr>
        <w:spacing w:line="360" w:lineRule="auto"/>
        <w:jc w:val="right"/>
        <w:rPr>
          <w:rFonts w:ascii="Times New Roman" w:eastAsia="SimSun" w:hAnsi="Times New Roman" w:cs="Times New Roman"/>
          <w:lang w:bidi="ar-AE"/>
        </w:rPr>
      </w:pPr>
    </w:p>
    <w:p w14:paraId="60C723EF" w14:textId="77777777" w:rsidR="0053312F" w:rsidRPr="00273EB7" w:rsidRDefault="0053312F" w:rsidP="0053312F">
      <w:pPr>
        <w:spacing w:line="360" w:lineRule="auto"/>
        <w:jc w:val="right"/>
        <w:rPr>
          <w:rFonts w:ascii="Times New Roman" w:eastAsia="SimSun" w:hAnsi="Times New Roman" w:cs="Times New Roman"/>
          <w:lang w:bidi="ar-AE"/>
        </w:rPr>
      </w:pPr>
    </w:p>
    <w:p w14:paraId="52BA6A47" w14:textId="77777777" w:rsidR="0053312F" w:rsidRPr="00273EB7" w:rsidRDefault="0053312F" w:rsidP="0053312F">
      <w:pPr>
        <w:spacing w:line="360" w:lineRule="auto"/>
        <w:jc w:val="right"/>
        <w:rPr>
          <w:rFonts w:ascii="Times New Roman" w:eastAsia="SimSun" w:hAnsi="Times New Roman" w:cs="Times New Roman"/>
          <w:lang w:bidi="ar-AE"/>
        </w:rPr>
      </w:pPr>
    </w:p>
    <w:p w14:paraId="548C198E" w14:textId="77777777" w:rsidR="0053312F" w:rsidRPr="00273EB7" w:rsidRDefault="0053312F" w:rsidP="0053312F">
      <w:pPr>
        <w:spacing w:line="360" w:lineRule="auto"/>
        <w:jc w:val="right"/>
        <w:rPr>
          <w:rFonts w:ascii="Times New Roman" w:eastAsia="SimSun" w:hAnsi="Times New Roman" w:cs="Times New Roman"/>
          <w:lang w:bidi="ar-AE"/>
        </w:rPr>
      </w:pPr>
    </w:p>
    <w:p w14:paraId="1DBD4EC7" w14:textId="77777777" w:rsidR="0053312F" w:rsidRPr="00273EB7" w:rsidRDefault="0053312F" w:rsidP="0053312F">
      <w:pPr>
        <w:spacing w:line="360" w:lineRule="auto"/>
        <w:jc w:val="right"/>
        <w:rPr>
          <w:rFonts w:ascii="Times New Roman" w:eastAsia="SimSun" w:hAnsi="Times New Roman" w:cs="Times New Roman"/>
          <w:lang w:bidi="ar-AE"/>
        </w:rPr>
      </w:pPr>
    </w:p>
    <w:p w14:paraId="0283FB3E" w14:textId="77777777" w:rsidR="0053312F" w:rsidRPr="00273EB7" w:rsidRDefault="0053312F" w:rsidP="0053312F">
      <w:pPr>
        <w:spacing w:line="360" w:lineRule="auto"/>
        <w:jc w:val="right"/>
        <w:rPr>
          <w:rFonts w:ascii="Times New Roman" w:eastAsia="SimSun" w:hAnsi="Times New Roman" w:cs="Times New Roman"/>
          <w:lang w:bidi="ar-AE"/>
        </w:rPr>
      </w:pPr>
    </w:p>
    <w:p w14:paraId="1C4A2FED" w14:textId="77777777" w:rsidR="0053312F" w:rsidRPr="00273EB7" w:rsidRDefault="0053312F" w:rsidP="0053312F">
      <w:pPr>
        <w:spacing w:line="360" w:lineRule="auto"/>
        <w:jc w:val="right"/>
        <w:rPr>
          <w:rFonts w:ascii="Times New Roman" w:eastAsia="SimSun" w:hAnsi="Times New Roman" w:cs="Times New Roman"/>
          <w:lang w:bidi="ar-AE"/>
        </w:rPr>
      </w:pPr>
    </w:p>
    <w:p w14:paraId="651D45A1" w14:textId="77777777" w:rsidR="0053312F" w:rsidRPr="00273EB7" w:rsidRDefault="0053312F" w:rsidP="0053312F">
      <w:pPr>
        <w:spacing w:line="360" w:lineRule="auto"/>
        <w:jc w:val="right"/>
        <w:rPr>
          <w:rFonts w:ascii="Times New Roman" w:eastAsia="SimSun" w:hAnsi="Times New Roman" w:cs="Times New Roman"/>
          <w:lang w:bidi="ar-AE"/>
        </w:rPr>
      </w:pPr>
    </w:p>
    <w:p w14:paraId="2F051A9D" w14:textId="77777777" w:rsidR="0053312F" w:rsidRPr="00273EB7" w:rsidRDefault="0053312F" w:rsidP="0053312F">
      <w:pPr>
        <w:spacing w:line="360" w:lineRule="auto"/>
        <w:jc w:val="right"/>
        <w:rPr>
          <w:rFonts w:ascii="Times New Roman" w:eastAsia="SimSun" w:hAnsi="Times New Roman" w:cs="Times New Roman"/>
          <w:lang w:bidi="ar-AE"/>
        </w:rPr>
      </w:pPr>
    </w:p>
    <w:p w14:paraId="71DACCCD" w14:textId="77777777" w:rsidR="0053312F" w:rsidRPr="00273EB7" w:rsidRDefault="0053312F" w:rsidP="0053312F">
      <w:pPr>
        <w:spacing w:line="360" w:lineRule="auto"/>
        <w:jc w:val="right"/>
        <w:rPr>
          <w:rFonts w:ascii="Times New Roman" w:eastAsia="SimSun" w:hAnsi="Times New Roman" w:cs="Times New Roman"/>
          <w:lang w:bidi="ar-AE"/>
        </w:rPr>
      </w:pPr>
    </w:p>
    <w:p w14:paraId="6F38EBC4" w14:textId="77777777" w:rsidR="00866500" w:rsidRDefault="00866500" w:rsidP="0053312F">
      <w:pPr>
        <w:pStyle w:val="TableFigure"/>
        <w:rPr>
          <w:rFonts w:ascii="Times New Roman" w:hAnsi="Times New Roman" w:cs="Times New Roman"/>
          <w:lang w:bidi="ar-AE"/>
        </w:rPr>
      </w:pPr>
    </w:p>
    <w:p w14:paraId="4842B192" w14:textId="77777777" w:rsidR="007F18BC" w:rsidRDefault="007F18BC" w:rsidP="0053312F">
      <w:pPr>
        <w:pStyle w:val="TableFigure"/>
        <w:rPr>
          <w:rFonts w:ascii="Times New Roman" w:hAnsi="Times New Roman" w:cs="Times New Roman"/>
          <w:lang w:bidi="ar-AE"/>
        </w:rPr>
      </w:pPr>
    </w:p>
    <w:p w14:paraId="71EFD785" w14:textId="0308D3AA" w:rsidR="0053312F" w:rsidRPr="00273EB7" w:rsidRDefault="0053312F" w:rsidP="0053312F">
      <w:pPr>
        <w:pStyle w:val="TableFigure"/>
        <w:rPr>
          <w:rFonts w:ascii="Times New Roman" w:hAnsi="Times New Roman" w:cs="Times New Roman"/>
          <w:lang w:bidi="ar-AE"/>
        </w:rPr>
      </w:pPr>
      <w:r w:rsidRPr="00273EB7">
        <w:rPr>
          <w:rFonts w:ascii="Times New Roman" w:hAnsi="Times New Roman" w:cs="Times New Roman"/>
          <w:lang w:bidi="ar-AE"/>
        </w:rPr>
        <w:lastRenderedPageBreak/>
        <w:t>Table 4. Public and private participated schools</w:t>
      </w:r>
    </w:p>
    <w:tbl>
      <w:tblPr>
        <w:tblW w:w="0" w:type="auto"/>
        <w:tblBorders>
          <w:top w:val="single" w:sz="4" w:space="0" w:color="7F7F7F"/>
          <w:bottom w:val="single" w:sz="4" w:space="0" w:color="7F7F7F"/>
        </w:tblBorders>
        <w:tblLayout w:type="fixed"/>
        <w:tblLook w:val="0620" w:firstRow="1" w:lastRow="0" w:firstColumn="0" w:lastColumn="0" w:noHBand="1" w:noVBand="1"/>
      </w:tblPr>
      <w:tblGrid>
        <w:gridCol w:w="1271"/>
        <w:gridCol w:w="2977"/>
        <w:gridCol w:w="1422"/>
        <w:gridCol w:w="2552"/>
        <w:gridCol w:w="63"/>
      </w:tblGrid>
      <w:tr w:rsidR="0053312F" w:rsidRPr="00273EB7" w14:paraId="4037BC72" w14:textId="77777777" w:rsidTr="00925732">
        <w:trPr>
          <w:gridAfter w:val="1"/>
          <w:wAfter w:w="63" w:type="dxa"/>
          <w:trHeight w:val="469"/>
        </w:trPr>
        <w:tc>
          <w:tcPr>
            <w:tcW w:w="4248" w:type="dxa"/>
            <w:gridSpan w:val="2"/>
            <w:tcBorders>
              <w:bottom w:val="single" w:sz="4" w:space="0" w:color="7F7F7F"/>
            </w:tcBorders>
            <w:shd w:val="clear" w:color="auto" w:fill="auto"/>
            <w:vAlign w:val="center"/>
            <w:hideMark/>
          </w:tcPr>
          <w:p w14:paraId="192BFDAF" w14:textId="77777777" w:rsidR="0053312F" w:rsidRPr="00273EB7" w:rsidRDefault="0053312F" w:rsidP="00925732">
            <w:pPr>
              <w:spacing w:line="240" w:lineRule="auto"/>
              <w:ind w:left="-142"/>
              <w:jc w:val="center"/>
              <w:rPr>
                <w:rFonts w:ascii="Times New Roman" w:hAnsi="Times New Roman" w:cs="Times New Roman"/>
                <w:b/>
                <w:bCs/>
                <w:sz w:val="18"/>
                <w:szCs w:val="18"/>
              </w:rPr>
            </w:pPr>
            <w:r w:rsidRPr="00273EB7">
              <w:rPr>
                <w:rFonts w:ascii="Times New Roman" w:hAnsi="Times New Roman" w:cs="Times New Roman"/>
                <w:b/>
                <w:bCs/>
                <w:sz w:val="18"/>
                <w:szCs w:val="18"/>
              </w:rPr>
              <w:t>Public(A) Schools</w:t>
            </w:r>
          </w:p>
        </w:tc>
        <w:tc>
          <w:tcPr>
            <w:tcW w:w="3974" w:type="dxa"/>
            <w:gridSpan w:val="2"/>
            <w:tcBorders>
              <w:bottom w:val="single" w:sz="4" w:space="0" w:color="7F7F7F"/>
            </w:tcBorders>
            <w:shd w:val="clear" w:color="auto" w:fill="auto"/>
            <w:noWrap/>
            <w:vAlign w:val="center"/>
            <w:hideMark/>
          </w:tcPr>
          <w:p w14:paraId="47AFD97F" w14:textId="77777777" w:rsidR="0053312F" w:rsidRPr="00273EB7" w:rsidRDefault="0053312F" w:rsidP="00925732">
            <w:pPr>
              <w:spacing w:line="240" w:lineRule="auto"/>
              <w:ind w:left="-142"/>
              <w:jc w:val="center"/>
              <w:rPr>
                <w:rFonts w:ascii="Times New Roman" w:hAnsi="Times New Roman" w:cs="Times New Roman"/>
                <w:b/>
                <w:bCs/>
                <w:sz w:val="18"/>
                <w:szCs w:val="18"/>
              </w:rPr>
            </w:pPr>
            <w:r w:rsidRPr="00273EB7">
              <w:rPr>
                <w:rFonts w:ascii="Times New Roman" w:hAnsi="Times New Roman" w:cs="Times New Roman"/>
                <w:b/>
                <w:bCs/>
                <w:sz w:val="18"/>
                <w:szCs w:val="18"/>
              </w:rPr>
              <w:t>Private(B) Schools</w:t>
            </w:r>
          </w:p>
        </w:tc>
      </w:tr>
      <w:tr w:rsidR="0053312F" w:rsidRPr="00273EB7" w14:paraId="3865069F" w14:textId="77777777" w:rsidTr="00925732">
        <w:trPr>
          <w:trHeight w:val="347"/>
        </w:trPr>
        <w:tc>
          <w:tcPr>
            <w:tcW w:w="1271" w:type="dxa"/>
            <w:tcBorders>
              <w:top w:val="nil"/>
              <w:bottom w:val="single" w:sz="4" w:space="0" w:color="auto"/>
            </w:tcBorders>
            <w:shd w:val="clear" w:color="auto" w:fill="auto"/>
            <w:vAlign w:val="center"/>
            <w:hideMark/>
          </w:tcPr>
          <w:p w14:paraId="35453D0D" w14:textId="77777777" w:rsidR="0053312F" w:rsidRPr="00273EB7" w:rsidRDefault="0053312F" w:rsidP="00925732">
            <w:pPr>
              <w:spacing w:line="240" w:lineRule="auto"/>
              <w:ind w:left="-142" w:firstLine="142"/>
              <w:jc w:val="center"/>
              <w:rPr>
                <w:rFonts w:ascii="Times New Roman" w:hAnsi="Times New Roman" w:cs="Times New Roman"/>
                <w:b/>
                <w:bCs/>
                <w:sz w:val="18"/>
                <w:szCs w:val="18"/>
              </w:rPr>
            </w:pPr>
            <w:r w:rsidRPr="00273EB7">
              <w:rPr>
                <w:rFonts w:ascii="Times New Roman" w:hAnsi="Times New Roman" w:cs="Times New Roman"/>
                <w:b/>
                <w:bCs/>
                <w:sz w:val="18"/>
                <w:szCs w:val="18"/>
              </w:rPr>
              <w:t>School</w:t>
            </w:r>
          </w:p>
        </w:tc>
        <w:tc>
          <w:tcPr>
            <w:tcW w:w="2977" w:type="dxa"/>
            <w:tcBorders>
              <w:top w:val="nil"/>
              <w:bottom w:val="single" w:sz="4" w:space="0" w:color="auto"/>
            </w:tcBorders>
            <w:shd w:val="clear" w:color="auto" w:fill="auto"/>
            <w:vAlign w:val="center"/>
            <w:hideMark/>
          </w:tcPr>
          <w:p w14:paraId="3C43FB2F" w14:textId="77777777" w:rsidR="0053312F" w:rsidRPr="00273EB7" w:rsidRDefault="0053312F" w:rsidP="00925732">
            <w:pPr>
              <w:spacing w:line="240" w:lineRule="auto"/>
              <w:ind w:left="-142" w:firstLine="39"/>
              <w:jc w:val="center"/>
              <w:rPr>
                <w:rFonts w:ascii="Times New Roman" w:hAnsi="Times New Roman" w:cs="Times New Roman"/>
                <w:b/>
                <w:bCs/>
                <w:sz w:val="18"/>
                <w:szCs w:val="18"/>
              </w:rPr>
            </w:pPr>
            <w:r w:rsidRPr="00273EB7">
              <w:rPr>
                <w:rFonts w:ascii="Times New Roman" w:hAnsi="Times New Roman" w:cs="Times New Roman"/>
                <w:b/>
                <w:bCs/>
                <w:sz w:val="18"/>
                <w:szCs w:val="18"/>
              </w:rPr>
              <w:t>Number of Respondents</w:t>
            </w:r>
          </w:p>
        </w:tc>
        <w:tc>
          <w:tcPr>
            <w:tcW w:w="1422" w:type="dxa"/>
            <w:tcBorders>
              <w:top w:val="nil"/>
              <w:bottom w:val="single" w:sz="4" w:space="0" w:color="auto"/>
            </w:tcBorders>
            <w:shd w:val="clear" w:color="auto" w:fill="auto"/>
            <w:vAlign w:val="center"/>
            <w:hideMark/>
          </w:tcPr>
          <w:p w14:paraId="1707FD4A" w14:textId="77777777" w:rsidR="0053312F" w:rsidRPr="00273EB7" w:rsidRDefault="0053312F" w:rsidP="00925732">
            <w:pPr>
              <w:spacing w:line="240" w:lineRule="auto"/>
              <w:ind w:left="-142" w:firstLine="39"/>
              <w:jc w:val="center"/>
              <w:rPr>
                <w:rFonts w:ascii="Times New Roman" w:hAnsi="Times New Roman" w:cs="Times New Roman"/>
                <w:b/>
                <w:bCs/>
                <w:sz w:val="18"/>
                <w:szCs w:val="18"/>
              </w:rPr>
            </w:pPr>
            <w:r w:rsidRPr="00273EB7">
              <w:rPr>
                <w:rFonts w:ascii="Times New Roman" w:hAnsi="Times New Roman" w:cs="Times New Roman"/>
                <w:b/>
                <w:bCs/>
                <w:sz w:val="18"/>
                <w:szCs w:val="18"/>
              </w:rPr>
              <w:t>School</w:t>
            </w:r>
          </w:p>
        </w:tc>
        <w:tc>
          <w:tcPr>
            <w:tcW w:w="2615" w:type="dxa"/>
            <w:gridSpan w:val="2"/>
            <w:tcBorders>
              <w:top w:val="nil"/>
              <w:bottom w:val="single" w:sz="4" w:space="0" w:color="auto"/>
            </w:tcBorders>
            <w:shd w:val="clear" w:color="auto" w:fill="auto"/>
            <w:vAlign w:val="center"/>
            <w:hideMark/>
          </w:tcPr>
          <w:p w14:paraId="288CB0BD" w14:textId="77777777" w:rsidR="0053312F" w:rsidRPr="00273EB7" w:rsidRDefault="0053312F" w:rsidP="00925732">
            <w:pPr>
              <w:spacing w:line="240" w:lineRule="auto"/>
              <w:ind w:left="-142" w:firstLine="34"/>
              <w:jc w:val="center"/>
              <w:rPr>
                <w:rFonts w:ascii="Times New Roman" w:hAnsi="Times New Roman" w:cs="Times New Roman"/>
                <w:b/>
                <w:bCs/>
                <w:sz w:val="18"/>
                <w:szCs w:val="18"/>
              </w:rPr>
            </w:pPr>
            <w:r w:rsidRPr="00273EB7">
              <w:rPr>
                <w:rFonts w:ascii="Times New Roman" w:hAnsi="Times New Roman" w:cs="Times New Roman"/>
                <w:b/>
                <w:bCs/>
                <w:sz w:val="18"/>
                <w:szCs w:val="18"/>
              </w:rPr>
              <w:t>Number of Respondents</w:t>
            </w:r>
          </w:p>
        </w:tc>
      </w:tr>
      <w:tr w:rsidR="0053312F" w:rsidRPr="00273EB7" w14:paraId="1E4106D4" w14:textId="77777777" w:rsidTr="00925732">
        <w:trPr>
          <w:trHeight w:val="320"/>
        </w:trPr>
        <w:tc>
          <w:tcPr>
            <w:tcW w:w="1271" w:type="dxa"/>
            <w:tcBorders>
              <w:top w:val="single" w:sz="4" w:space="0" w:color="auto"/>
            </w:tcBorders>
            <w:shd w:val="clear" w:color="auto" w:fill="auto"/>
            <w:hideMark/>
          </w:tcPr>
          <w:p w14:paraId="16BBD1F0"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w:t>
            </w:r>
          </w:p>
        </w:tc>
        <w:tc>
          <w:tcPr>
            <w:tcW w:w="2977" w:type="dxa"/>
            <w:tcBorders>
              <w:top w:val="single" w:sz="4" w:space="0" w:color="auto"/>
            </w:tcBorders>
            <w:shd w:val="clear" w:color="auto" w:fill="auto"/>
            <w:hideMark/>
          </w:tcPr>
          <w:p w14:paraId="3E71A54D"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34</w:t>
            </w:r>
          </w:p>
        </w:tc>
        <w:tc>
          <w:tcPr>
            <w:tcW w:w="1422" w:type="dxa"/>
            <w:tcBorders>
              <w:top w:val="single" w:sz="4" w:space="0" w:color="auto"/>
            </w:tcBorders>
            <w:shd w:val="clear" w:color="auto" w:fill="auto"/>
            <w:hideMark/>
          </w:tcPr>
          <w:p w14:paraId="28DF4EE5" w14:textId="77777777" w:rsidR="0053312F" w:rsidRPr="00273EB7" w:rsidRDefault="0053312F" w:rsidP="00925732">
            <w:pPr>
              <w:spacing w:line="240" w:lineRule="auto"/>
              <w:ind w:left="-142" w:firstLine="181"/>
              <w:jc w:val="center"/>
              <w:rPr>
                <w:rFonts w:ascii="Times New Roman" w:hAnsi="Times New Roman" w:cs="Times New Roman"/>
                <w:sz w:val="18"/>
                <w:szCs w:val="18"/>
              </w:rPr>
            </w:pPr>
            <w:r w:rsidRPr="00273EB7">
              <w:rPr>
                <w:rFonts w:ascii="Times New Roman" w:hAnsi="Times New Roman" w:cs="Times New Roman"/>
                <w:sz w:val="18"/>
                <w:szCs w:val="18"/>
              </w:rPr>
              <w:t>B1</w:t>
            </w:r>
          </w:p>
        </w:tc>
        <w:tc>
          <w:tcPr>
            <w:tcW w:w="2615" w:type="dxa"/>
            <w:gridSpan w:val="2"/>
            <w:tcBorders>
              <w:top w:val="single" w:sz="4" w:space="0" w:color="auto"/>
            </w:tcBorders>
            <w:shd w:val="clear" w:color="auto" w:fill="auto"/>
            <w:hideMark/>
          </w:tcPr>
          <w:p w14:paraId="19E26B74" w14:textId="77777777" w:rsidR="0053312F" w:rsidRPr="00273EB7" w:rsidRDefault="0053312F" w:rsidP="00925732">
            <w:pPr>
              <w:spacing w:line="240" w:lineRule="auto"/>
              <w:ind w:left="-142" w:firstLine="318"/>
              <w:jc w:val="center"/>
              <w:rPr>
                <w:rFonts w:ascii="Times New Roman" w:hAnsi="Times New Roman" w:cs="Times New Roman"/>
                <w:sz w:val="18"/>
                <w:szCs w:val="18"/>
              </w:rPr>
            </w:pPr>
            <w:r w:rsidRPr="00273EB7">
              <w:rPr>
                <w:rFonts w:ascii="Times New Roman" w:hAnsi="Times New Roman" w:cs="Times New Roman"/>
                <w:sz w:val="18"/>
                <w:szCs w:val="18"/>
              </w:rPr>
              <w:t>45</w:t>
            </w:r>
          </w:p>
        </w:tc>
      </w:tr>
      <w:tr w:rsidR="0053312F" w:rsidRPr="00273EB7" w14:paraId="2D97F58B" w14:textId="77777777" w:rsidTr="00925732">
        <w:trPr>
          <w:trHeight w:val="320"/>
        </w:trPr>
        <w:tc>
          <w:tcPr>
            <w:tcW w:w="1271" w:type="dxa"/>
            <w:shd w:val="clear" w:color="auto" w:fill="auto"/>
            <w:hideMark/>
          </w:tcPr>
          <w:p w14:paraId="3FAFA3A5"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w:t>
            </w:r>
          </w:p>
        </w:tc>
        <w:tc>
          <w:tcPr>
            <w:tcW w:w="2977" w:type="dxa"/>
            <w:shd w:val="clear" w:color="auto" w:fill="auto"/>
            <w:hideMark/>
          </w:tcPr>
          <w:p w14:paraId="5025C65C"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35</w:t>
            </w:r>
          </w:p>
        </w:tc>
        <w:tc>
          <w:tcPr>
            <w:tcW w:w="1422" w:type="dxa"/>
            <w:shd w:val="clear" w:color="auto" w:fill="auto"/>
            <w:hideMark/>
          </w:tcPr>
          <w:p w14:paraId="543793F5" w14:textId="77777777" w:rsidR="0053312F" w:rsidRPr="00273EB7" w:rsidRDefault="0053312F" w:rsidP="00925732">
            <w:pPr>
              <w:spacing w:line="240" w:lineRule="auto"/>
              <w:ind w:left="-142" w:firstLine="181"/>
              <w:jc w:val="center"/>
              <w:rPr>
                <w:rFonts w:ascii="Times New Roman" w:hAnsi="Times New Roman" w:cs="Times New Roman"/>
                <w:sz w:val="18"/>
                <w:szCs w:val="18"/>
              </w:rPr>
            </w:pPr>
            <w:r w:rsidRPr="00273EB7">
              <w:rPr>
                <w:rFonts w:ascii="Times New Roman" w:hAnsi="Times New Roman" w:cs="Times New Roman"/>
                <w:sz w:val="18"/>
                <w:szCs w:val="18"/>
              </w:rPr>
              <w:t>B2</w:t>
            </w:r>
          </w:p>
        </w:tc>
        <w:tc>
          <w:tcPr>
            <w:tcW w:w="2615" w:type="dxa"/>
            <w:gridSpan w:val="2"/>
            <w:shd w:val="clear" w:color="auto" w:fill="auto"/>
            <w:hideMark/>
          </w:tcPr>
          <w:p w14:paraId="7334045A" w14:textId="77777777" w:rsidR="0053312F" w:rsidRPr="00273EB7" w:rsidRDefault="0053312F" w:rsidP="00925732">
            <w:pPr>
              <w:spacing w:line="240" w:lineRule="auto"/>
              <w:ind w:left="-142" w:firstLine="318"/>
              <w:jc w:val="center"/>
              <w:rPr>
                <w:rFonts w:ascii="Times New Roman" w:hAnsi="Times New Roman" w:cs="Times New Roman"/>
                <w:sz w:val="18"/>
                <w:szCs w:val="18"/>
              </w:rPr>
            </w:pPr>
            <w:r w:rsidRPr="00273EB7">
              <w:rPr>
                <w:rFonts w:ascii="Times New Roman" w:hAnsi="Times New Roman" w:cs="Times New Roman"/>
                <w:sz w:val="18"/>
                <w:szCs w:val="18"/>
              </w:rPr>
              <w:t>38</w:t>
            </w:r>
          </w:p>
        </w:tc>
      </w:tr>
      <w:tr w:rsidR="0053312F" w:rsidRPr="00273EB7" w14:paraId="59A7EDA7" w14:textId="77777777" w:rsidTr="00925732">
        <w:trPr>
          <w:trHeight w:val="320"/>
        </w:trPr>
        <w:tc>
          <w:tcPr>
            <w:tcW w:w="1271" w:type="dxa"/>
            <w:shd w:val="clear" w:color="auto" w:fill="auto"/>
            <w:hideMark/>
          </w:tcPr>
          <w:p w14:paraId="39B3B149"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A3</w:t>
            </w:r>
          </w:p>
        </w:tc>
        <w:tc>
          <w:tcPr>
            <w:tcW w:w="2977" w:type="dxa"/>
            <w:shd w:val="clear" w:color="auto" w:fill="auto"/>
            <w:hideMark/>
          </w:tcPr>
          <w:p w14:paraId="3DA5048D"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39</w:t>
            </w:r>
          </w:p>
        </w:tc>
        <w:tc>
          <w:tcPr>
            <w:tcW w:w="1422" w:type="dxa"/>
            <w:shd w:val="clear" w:color="auto" w:fill="auto"/>
            <w:hideMark/>
          </w:tcPr>
          <w:p w14:paraId="7EAC768D" w14:textId="77777777" w:rsidR="0053312F" w:rsidRPr="00273EB7" w:rsidRDefault="0053312F" w:rsidP="00925732">
            <w:pPr>
              <w:spacing w:line="240" w:lineRule="auto"/>
              <w:ind w:left="-142" w:firstLine="181"/>
              <w:jc w:val="center"/>
              <w:rPr>
                <w:rFonts w:ascii="Times New Roman" w:hAnsi="Times New Roman" w:cs="Times New Roman"/>
                <w:sz w:val="18"/>
                <w:szCs w:val="18"/>
              </w:rPr>
            </w:pPr>
            <w:r w:rsidRPr="00273EB7">
              <w:rPr>
                <w:rFonts w:ascii="Times New Roman" w:hAnsi="Times New Roman" w:cs="Times New Roman"/>
                <w:sz w:val="18"/>
                <w:szCs w:val="18"/>
              </w:rPr>
              <w:t>B3</w:t>
            </w:r>
          </w:p>
        </w:tc>
        <w:tc>
          <w:tcPr>
            <w:tcW w:w="2615" w:type="dxa"/>
            <w:gridSpan w:val="2"/>
            <w:shd w:val="clear" w:color="auto" w:fill="auto"/>
            <w:hideMark/>
          </w:tcPr>
          <w:p w14:paraId="394CFD8D" w14:textId="77777777" w:rsidR="0053312F" w:rsidRPr="00273EB7" w:rsidRDefault="0053312F" w:rsidP="00925732">
            <w:pPr>
              <w:spacing w:line="240" w:lineRule="auto"/>
              <w:ind w:left="-142" w:firstLine="318"/>
              <w:jc w:val="center"/>
              <w:rPr>
                <w:rFonts w:ascii="Times New Roman" w:hAnsi="Times New Roman" w:cs="Times New Roman"/>
                <w:sz w:val="18"/>
                <w:szCs w:val="18"/>
              </w:rPr>
            </w:pPr>
            <w:r w:rsidRPr="00273EB7">
              <w:rPr>
                <w:rFonts w:ascii="Times New Roman" w:hAnsi="Times New Roman" w:cs="Times New Roman"/>
                <w:sz w:val="18"/>
                <w:szCs w:val="18"/>
              </w:rPr>
              <w:t>25</w:t>
            </w:r>
          </w:p>
        </w:tc>
      </w:tr>
      <w:tr w:rsidR="0053312F" w:rsidRPr="00273EB7" w14:paraId="6F474BD7" w14:textId="77777777" w:rsidTr="00925732">
        <w:trPr>
          <w:trHeight w:val="320"/>
        </w:trPr>
        <w:tc>
          <w:tcPr>
            <w:tcW w:w="1271" w:type="dxa"/>
            <w:shd w:val="clear" w:color="auto" w:fill="auto"/>
            <w:hideMark/>
          </w:tcPr>
          <w:p w14:paraId="1A54FAEF"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A4</w:t>
            </w:r>
          </w:p>
        </w:tc>
        <w:tc>
          <w:tcPr>
            <w:tcW w:w="2977" w:type="dxa"/>
            <w:shd w:val="clear" w:color="auto" w:fill="auto"/>
            <w:hideMark/>
          </w:tcPr>
          <w:p w14:paraId="492B5F71"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27</w:t>
            </w:r>
          </w:p>
        </w:tc>
        <w:tc>
          <w:tcPr>
            <w:tcW w:w="1422" w:type="dxa"/>
            <w:shd w:val="clear" w:color="auto" w:fill="auto"/>
            <w:hideMark/>
          </w:tcPr>
          <w:p w14:paraId="1FF949DE" w14:textId="77777777" w:rsidR="0053312F" w:rsidRPr="00273EB7" w:rsidRDefault="0053312F" w:rsidP="00925732">
            <w:pPr>
              <w:spacing w:line="240" w:lineRule="auto"/>
              <w:ind w:left="-142" w:firstLine="181"/>
              <w:jc w:val="center"/>
              <w:rPr>
                <w:rFonts w:ascii="Times New Roman" w:hAnsi="Times New Roman" w:cs="Times New Roman"/>
                <w:sz w:val="18"/>
                <w:szCs w:val="18"/>
              </w:rPr>
            </w:pPr>
            <w:r w:rsidRPr="00273EB7">
              <w:rPr>
                <w:rFonts w:ascii="Times New Roman" w:hAnsi="Times New Roman" w:cs="Times New Roman"/>
                <w:sz w:val="18"/>
                <w:szCs w:val="18"/>
              </w:rPr>
              <w:t>B4</w:t>
            </w:r>
          </w:p>
        </w:tc>
        <w:tc>
          <w:tcPr>
            <w:tcW w:w="2615" w:type="dxa"/>
            <w:gridSpan w:val="2"/>
            <w:shd w:val="clear" w:color="auto" w:fill="auto"/>
            <w:hideMark/>
          </w:tcPr>
          <w:p w14:paraId="39939EFE" w14:textId="77777777" w:rsidR="0053312F" w:rsidRPr="00273EB7" w:rsidRDefault="0053312F" w:rsidP="00925732">
            <w:pPr>
              <w:spacing w:line="240" w:lineRule="auto"/>
              <w:ind w:left="-142" w:firstLine="318"/>
              <w:jc w:val="center"/>
              <w:rPr>
                <w:rFonts w:ascii="Times New Roman" w:hAnsi="Times New Roman" w:cs="Times New Roman"/>
                <w:sz w:val="18"/>
                <w:szCs w:val="18"/>
              </w:rPr>
            </w:pPr>
            <w:r w:rsidRPr="00273EB7">
              <w:rPr>
                <w:rFonts w:ascii="Times New Roman" w:hAnsi="Times New Roman" w:cs="Times New Roman"/>
                <w:sz w:val="18"/>
                <w:szCs w:val="18"/>
              </w:rPr>
              <w:t>34</w:t>
            </w:r>
          </w:p>
        </w:tc>
      </w:tr>
      <w:tr w:rsidR="0053312F" w:rsidRPr="00273EB7" w14:paraId="7673D663" w14:textId="77777777" w:rsidTr="00925732">
        <w:trPr>
          <w:trHeight w:val="320"/>
        </w:trPr>
        <w:tc>
          <w:tcPr>
            <w:tcW w:w="1271" w:type="dxa"/>
            <w:shd w:val="clear" w:color="auto" w:fill="auto"/>
            <w:hideMark/>
          </w:tcPr>
          <w:p w14:paraId="1D356195"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A5</w:t>
            </w:r>
          </w:p>
        </w:tc>
        <w:tc>
          <w:tcPr>
            <w:tcW w:w="2977" w:type="dxa"/>
            <w:shd w:val="clear" w:color="auto" w:fill="auto"/>
            <w:hideMark/>
          </w:tcPr>
          <w:p w14:paraId="23ED48F4"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38</w:t>
            </w:r>
          </w:p>
        </w:tc>
        <w:tc>
          <w:tcPr>
            <w:tcW w:w="1422" w:type="dxa"/>
            <w:shd w:val="clear" w:color="auto" w:fill="auto"/>
            <w:hideMark/>
          </w:tcPr>
          <w:p w14:paraId="6114787A" w14:textId="77777777" w:rsidR="0053312F" w:rsidRPr="00273EB7" w:rsidRDefault="0053312F" w:rsidP="00925732">
            <w:pPr>
              <w:spacing w:line="240" w:lineRule="auto"/>
              <w:ind w:left="-142" w:firstLine="181"/>
              <w:jc w:val="center"/>
              <w:rPr>
                <w:rFonts w:ascii="Times New Roman" w:hAnsi="Times New Roman" w:cs="Times New Roman"/>
                <w:sz w:val="18"/>
                <w:szCs w:val="18"/>
              </w:rPr>
            </w:pPr>
          </w:p>
        </w:tc>
        <w:tc>
          <w:tcPr>
            <w:tcW w:w="2615" w:type="dxa"/>
            <w:gridSpan w:val="2"/>
            <w:shd w:val="clear" w:color="auto" w:fill="auto"/>
            <w:hideMark/>
          </w:tcPr>
          <w:p w14:paraId="695ED73B"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5F611262" w14:textId="77777777" w:rsidTr="00925732">
        <w:trPr>
          <w:trHeight w:val="320"/>
        </w:trPr>
        <w:tc>
          <w:tcPr>
            <w:tcW w:w="1271" w:type="dxa"/>
            <w:shd w:val="clear" w:color="auto" w:fill="auto"/>
            <w:hideMark/>
          </w:tcPr>
          <w:p w14:paraId="54F479A4"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A6</w:t>
            </w:r>
          </w:p>
        </w:tc>
        <w:tc>
          <w:tcPr>
            <w:tcW w:w="2977" w:type="dxa"/>
            <w:shd w:val="clear" w:color="auto" w:fill="auto"/>
            <w:hideMark/>
          </w:tcPr>
          <w:p w14:paraId="41EB7526"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25</w:t>
            </w:r>
          </w:p>
        </w:tc>
        <w:tc>
          <w:tcPr>
            <w:tcW w:w="1422" w:type="dxa"/>
            <w:shd w:val="clear" w:color="auto" w:fill="auto"/>
            <w:hideMark/>
          </w:tcPr>
          <w:p w14:paraId="00FA1437"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14E63A8E"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3020A66B" w14:textId="77777777" w:rsidTr="00925732">
        <w:trPr>
          <w:trHeight w:val="320"/>
        </w:trPr>
        <w:tc>
          <w:tcPr>
            <w:tcW w:w="1271" w:type="dxa"/>
            <w:shd w:val="clear" w:color="auto" w:fill="auto"/>
            <w:hideMark/>
          </w:tcPr>
          <w:p w14:paraId="2A0B12CE"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A7</w:t>
            </w:r>
          </w:p>
        </w:tc>
        <w:tc>
          <w:tcPr>
            <w:tcW w:w="2977" w:type="dxa"/>
            <w:shd w:val="clear" w:color="auto" w:fill="auto"/>
            <w:hideMark/>
          </w:tcPr>
          <w:p w14:paraId="05DD38DD"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20</w:t>
            </w:r>
          </w:p>
        </w:tc>
        <w:tc>
          <w:tcPr>
            <w:tcW w:w="1422" w:type="dxa"/>
            <w:shd w:val="clear" w:color="auto" w:fill="auto"/>
            <w:hideMark/>
          </w:tcPr>
          <w:p w14:paraId="12DB2977"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7CD27007"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7EB2CB05" w14:textId="77777777" w:rsidTr="00925732">
        <w:trPr>
          <w:trHeight w:val="320"/>
        </w:trPr>
        <w:tc>
          <w:tcPr>
            <w:tcW w:w="1271" w:type="dxa"/>
            <w:shd w:val="clear" w:color="auto" w:fill="auto"/>
            <w:hideMark/>
          </w:tcPr>
          <w:p w14:paraId="6F9D23AC"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A8</w:t>
            </w:r>
          </w:p>
        </w:tc>
        <w:tc>
          <w:tcPr>
            <w:tcW w:w="2977" w:type="dxa"/>
            <w:shd w:val="clear" w:color="auto" w:fill="auto"/>
            <w:hideMark/>
          </w:tcPr>
          <w:p w14:paraId="7A6E5E4A"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20</w:t>
            </w:r>
          </w:p>
        </w:tc>
        <w:tc>
          <w:tcPr>
            <w:tcW w:w="1422" w:type="dxa"/>
            <w:shd w:val="clear" w:color="auto" w:fill="auto"/>
            <w:hideMark/>
          </w:tcPr>
          <w:p w14:paraId="772430CB"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4270DBF3"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13CBD64B" w14:textId="77777777" w:rsidTr="00925732">
        <w:trPr>
          <w:trHeight w:val="320"/>
        </w:trPr>
        <w:tc>
          <w:tcPr>
            <w:tcW w:w="1271" w:type="dxa"/>
            <w:shd w:val="clear" w:color="auto" w:fill="auto"/>
            <w:hideMark/>
          </w:tcPr>
          <w:p w14:paraId="2C23858A"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A9</w:t>
            </w:r>
          </w:p>
        </w:tc>
        <w:tc>
          <w:tcPr>
            <w:tcW w:w="2977" w:type="dxa"/>
            <w:shd w:val="clear" w:color="auto" w:fill="auto"/>
            <w:hideMark/>
          </w:tcPr>
          <w:p w14:paraId="69C6C962"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14</w:t>
            </w:r>
          </w:p>
        </w:tc>
        <w:tc>
          <w:tcPr>
            <w:tcW w:w="1422" w:type="dxa"/>
            <w:shd w:val="clear" w:color="auto" w:fill="auto"/>
            <w:hideMark/>
          </w:tcPr>
          <w:p w14:paraId="0A28B508"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56B5B41E"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05419B14" w14:textId="77777777" w:rsidTr="00925732">
        <w:trPr>
          <w:trHeight w:val="320"/>
        </w:trPr>
        <w:tc>
          <w:tcPr>
            <w:tcW w:w="1271" w:type="dxa"/>
            <w:shd w:val="clear" w:color="auto" w:fill="auto"/>
            <w:hideMark/>
          </w:tcPr>
          <w:p w14:paraId="0DE8A43C"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A10</w:t>
            </w:r>
          </w:p>
        </w:tc>
        <w:tc>
          <w:tcPr>
            <w:tcW w:w="2977" w:type="dxa"/>
            <w:shd w:val="clear" w:color="auto" w:fill="auto"/>
            <w:hideMark/>
          </w:tcPr>
          <w:p w14:paraId="30F152FC"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16</w:t>
            </w:r>
          </w:p>
        </w:tc>
        <w:tc>
          <w:tcPr>
            <w:tcW w:w="1422" w:type="dxa"/>
            <w:shd w:val="clear" w:color="auto" w:fill="auto"/>
            <w:hideMark/>
          </w:tcPr>
          <w:p w14:paraId="35096870"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44F850D3"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41F8AA73" w14:textId="77777777" w:rsidTr="00925732">
        <w:trPr>
          <w:trHeight w:val="320"/>
        </w:trPr>
        <w:tc>
          <w:tcPr>
            <w:tcW w:w="1271" w:type="dxa"/>
            <w:shd w:val="clear" w:color="auto" w:fill="auto"/>
            <w:hideMark/>
          </w:tcPr>
          <w:p w14:paraId="40E6FB5F"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A11</w:t>
            </w:r>
          </w:p>
        </w:tc>
        <w:tc>
          <w:tcPr>
            <w:tcW w:w="2977" w:type="dxa"/>
            <w:shd w:val="clear" w:color="auto" w:fill="auto"/>
            <w:hideMark/>
          </w:tcPr>
          <w:p w14:paraId="784652AF"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21</w:t>
            </w:r>
          </w:p>
        </w:tc>
        <w:tc>
          <w:tcPr>
            <w:tcW w:w="1422" w:type="dxa"/>
            <w:shd w:val="clear" w:color="auto" w:fill="auto"/>
            <w:hideMark/>
          </w:tcPr>
          <w:p w14:paraId="3CDF0859"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53501313"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4FA21A0A" w14:textId="77777777" w:rsidTr="00925732">
        <w:trPr>
          <w:trHeight w:val="320"/>
        </w:trPr>
        <w:tc>
          <w:tcPr>
            <w:tcW w:w="1271" w:type="dxa"/>
            <w:shd w:val="clear" w:color="auto" w:fill="auto"/>
            <w:hideMark/>
          </w:tcPr>
          <w:p w14:paraId="7BAFE2DA"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A12</w:t>
            </w:r>
          </w:p>
        </w:tc>
        <w:tc>
          <w:tcPr>
            <w:tcW w:w="2977" w:type="dxa"/>
            <w:shd w:val="clear" w:color="auto" w:fill="auto"/>
            <w:hideMark/>
          </w:tcPr>
          <w:p w14:paraId="259EC6AC"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37</w:t>
            </w:r>
          </w:p>
        </w:tc>
        <w:tc>
          <w:tcPr>
            <w:tcW w:w="1422" w:type="dxa"/>
            <w:shd w:val="clear" w:color="auto" w:fill="auto"/>
            <w:hideMark/>
          </w:tcPr>
          <w:p w14:paraId="57388987"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2F00E01A"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26143C23" w14:textId="77777777" w:rsidTr="00925732">
        <w:trPr>
          <w:trHeight w:val="320"/>
        </w:trPr>
        <w:tc>
          <w:tcPr>
            <w:tcW w:w="1271" w:type="dxa"/>
            <w:shd w:val="clear" w:color="auto" w:fill="auto"/>
            <w:hideMark/>
          </w:tcPr>
          <w:p w14:paraId="18CDCE3F"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A13</w:t>
            </w:r>
          </w:p>
        </w:tc>
        <w:tc>
          <w:tcPr>
            <w:tcW w:w="2977" w:type="dxa"/>
            <w:shd w:val="clear" w:color="auto" w:fill="auto"/>
            <w:hideMark/>
          </w:tcPr>
          <w:p w14:paraId="2A6E0DD8"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23</w:t>
            </w:r>
          </w:p>
        </w:tc>
        <w:tc>
          <w:tcPr>
            <w:tcW w:w="1422" w:type="dxa"/>
            <w:shd w:val="clear" w:color="auto" w:fill="auto"/>
            <w:hideMark/>
          </w:tcPr>
          <w:p w14:paraId="5B15F1D5"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73EB5477"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50AEE821" w14:textId="77777777" w:rsidTr="00925732">
        <w:trPr>
          <w:trHeight w:val="320"/>
        </w:trPr>
        <w:tc>
          <w:tcPr>
            <w:tcW w:w="1271" w:type="dxa"/>
            <w:shd w:val="clear" w:color="auto" w:fill="auto"/>
            <w:hideMark/>
          </w:tcPr>
          <w:p w14:paraId="7153DB8F"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A14</w:t>
            </w:r>
          </w:p>
        </w:tc>
        <w:tc>
          <w:tcPr>
            <w:tcW w:w="2977" w:type="dxa"/>
            <w:shd w:val="clear" w:color="auto" w:fill="auto"/>
            <w:hideMark/>
          </w:tcPr>
          <w:p w14:paraId="391AFCC7"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15</w:t>
            </w:r>
          </w:p>
        </w:tc>
        <w:tc>
          <w:tcPr>
            <w:tcW w:w="1422" w:type="dxa"/>
            <w:shd w:val="clear" w:color="auto" w:fill="auto"/>
            <w:hideMark/>
          </w:tcPr>
          <w:p w14:paraId="5B6033A3"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14A9C9C9"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757ABEE1" w14:textId="77777777" w:rsidTr="00925732">
        <w:trPr>
          <w:trHeight w:val="320"/>
        </w:trPr>
        <w:tc>
          <w:tcPr>
            <w:tcW w:w="1271" w:type="dxa"/>
            <w:shd w:val="clear" w:color="auto" w:fill="auto"/>
            <w:hideMark/>
          </w:tcPr>
          <w:p w14:paraId="610C1819"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A15</w:t>
            </w:r>
          </w:p>
        </w:tc>
        <w:tc>
          <w:tcPr>
            <w:tcW w:w="2977" w:type="dxa"/>
            <w:shd w:val="clear" w:color="auto" w:fill="auto"/>
            <w:hideMark/>
          </w:tcPr>
          <w:p w14:paraId="28055651"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13</w:t>
            </w:r>
          </w:p>
        </w:tc>
        <w:tc>
          <w:tcPr>
            <w:tcW w:w="1422" w:type="dxa"/>
            <w:shd w:val="clear" w:color="auto" w:fill="auto"/>
            <w:hideMark/>
          </w:tcPr>
          <w:p w14:paraId="6FCD3618"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2EA11A4D"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6FF5E958" w14:textId="77777777" w:rsidTr="00925732">
        <w:trPr>
          <w:trHeight w:val="320"/>
        </w:trPr>
        <w:tc>
          <w:tcPr>
            <w:tcW w:w="1271" w:type="dxa"/>
            <w:shd w:val="clear" w:color="auto" w:fill="auto"/>
            <w:hideMark/>
          </w:tcPr>
          <w:p w14:paraId="00F9C5D0"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A16</w:t>
            </w:r>
          </w:p>
        </w:tc>
        <w:tc>
          <w:tcPr>
            <w:tcW w:w="2977" w:type="dxa"/>
            <w:shd w:val="clear" w:color="auto" w:fill="auto"/>
            <w:hideMark/>
          </w:tcPr>
          <w:p w14:paraId="09266AA6"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38</w:t>
            </w:r>
          </w:p>
        </w:tc>
        <w:tc>
          <w:tcPr>
            <w:tcW w:w="1422" w:type="dxa"/>
            <w:shd w:val="clear" w:color="auto" w:fill="auto"/>
            <w:hideMark/>
          </w:tcPr>
          <w:p w14:paraId="21D60A9F"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2B622A1A"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7EFCB948" w14:textId="77777777" w:rsidTr="00925732">
        <w:trPr>
          <w:trHeight w:val="320"/>
        </w:trPr>
        <w:tc>
          <w:tcPr>
            <w:tcW w:w="1271" w:type="dxa"/>
            <w:shd w:val="clear" w:color="auto" w:fill="auto"/>
            <w:hideMark/>
          </w:tcPr>
          <w:p w14:paraId="4805B883"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A17</w:t>
            </w:r>
          </w:p>
        </w:tc>
        <w:tc>
          <w:tcPr>
            <w:tcW w:w="2977" w:type="dxa"/>
            <w:shd w:val="clear" w:color="auto" w:fill="auto"/>
            <w:hideMark/>
          </w:tcPr>
          <w:p w14:paraId="1E844C3D"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34</w:t>
            </w:r>
          </w:p>
        </w:tc>
        <w:tc>
          <w:tcPr>
            <w:tcW w:w="1422" w:type="dxa"/>
            <w:shd w:val="clear" w:color="auto" w:fill="auto"/>
            <w:hideMark/>
          </w:tcPr>
          <w:p w14:paraId="546D810C"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07FC8EBE"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795C3037" w14:textId="77777777" w:rsidTr="00925732">
        <w:trPr>
          <w:trHeight w:val="320"/>
        </w:trPr>
        <w:tc>
          <w:tcPr>
            <w:tcW w:w="1271" w:type="dxa"/>
            <w:shd w:val="clear" w:color="auto" w:fill="auto"/>
            <w:hideMark/>
          </w:tcPr>
          <w:p w14:paraId="405CEA14"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A18</w:t>
            </w:r>
          </w:p>
        </w:tc>
        <w:tc>
          <w:tcPr>
            <w:tcW w:w="2977" w:type="dxa"/>
            <w:shd w:val="clear" w:color="auto" w:fill="auto"/>
            <w:hideMark/>
          </w:tcPr>
          <w:p w14:paraId="478CE2E6"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31</w:t>
            </w:r>
          </w:p>
        </w:tc>
        <w:tc>
          <w:tcPr>
            <w:tcW w:w="1422" w:type="dxa"/>
            <w:shd w:val="clear" w:color="auto" w:fill="auto"/>
            <w:hideMark/>
          </w:tcPr>
          <w:p w14:paraId="02E95F09"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4DEF88B4"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171A9A12" w14:textId="77777777" w:rsidTr="00925732">
        <w:trPr>
          <w:trHeight w:val="320"/>
        </w:trPr>
        <w:tc>
          <w:tcPr>
            <w:tcW w:w="1271" w:type="dxa"/>
            <w:shd w:val="clear" w:color="auto" w:fill="auto"/>
            <w:hideMark/>
          </w:tcPr>
          <w:p w14:paraId="60B2A21E"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A19</w:t>
            </w:r>
          </w:p>
        </w:tc>
        <w:tc>
          <w:tcPr>
            <w:tcW w:w="2977" w:type="dxa"/>
            <w:shd w:val="clear" w:color="auto" w:fill="auto"/>
            <w:hideMark/>
          </w:tcPr>
          <w:p w14:paraId="400247B8"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32</w:t>
            </w:r>
          </w:p>
        </w:tc>
        <w:tc>
          <w:tcPr>
            <w:tcW w:w="1422" w:type="dxa"/>
            <w:shd w:val="clear" w:color="auto" w:fill="auto"/>
            <w:hideMark/>
          </w:tcPr>
          <w:p w14:paraId="32862A1F"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600ABDA7"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13195077" w14:textId="77777777" w:rsidTr="00925732">
        <w:trPr>
          <w:trHeight w:val="320"/>
        </w:trPr>
        <w:tc>
          <w:tcPr>
            <w:tcW w:w="1271" w:type="dxa"/>
            <w:shd w:val="clear" w:color="auto" w:fill="auto"/>
            <w:hideMark/>
          </w:tcPr>
          <w:p w14:paraId="72955551"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A20</w:t>
            </w:r>
          </w:p>
        </w:tc>
        <w:tc>
          <w:tcPr>
            <w:tcW w:w="2977" w:type="dxa"/>
            <w:shd w:val="clear" w:color="auto" w:fill="auto"/>
            <w:hideMark/>
          </w:tcPr>
          <w:p w14:paraId="65F6E7C7"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13</w:t>
            </w:r>
          </w:p>
        </w:tc>
        <w:tc>
          <w:tcPr>
            <w:tcW w:w="1422" w:type="dxa"/>
            <w:shd w:val="clear" w:color="auto" w:fill="auto"/>
            <w:hideMark/>
          </w:tcPr>
          <w:p w14:paraId="4C26B81A"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04718C20"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07AF4770" w14:textId="77777777" w:rsidTr="00925732">
        <w:trPr>
          <w:trHeight w:val="320"/>
        </w:trPr>
        <w:tc>
          <w:tcPr>
            <w:tcW w:w="1271" w:type="dxa"/>
            <w:shd w:val="clear" w:color="auto" w:fill="auto"/>
            <w:hideMark/>
          </w:tcPr>
          <w:p w14:paraId="4D30987B"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A21</w:t>
            </w:r>
          </w:p>
        </w:tc>
        <w:tc>
          <w:tcPr>
            <w:tcW w:w="2977" w:type="dxa"/>
            <w:shd w:val="clear" w:color="auto" w:fill="auto"/>
            <w:hideMark/>
          </w:tcPr>
          <w:p w14:paraId="5C5689D0"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5</w:t>
            </w:r>
          </w:p>
        </w:tc>
        <w:tc>
          <w:tcPr>
            <w:tcW w:w="1422" w:type="dxa"/>
            <w:shd w:val="clear" w:color="auto" w:fill="auto"/>
            <w:hideMark/>
          </w:tcPr>
          <w:p w14:paraId="7EF1D650"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1EB7AE88"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7ADE3A88" w14:textId="77777777" w:rsidTr="00925732">
        <w:trPr>
          <w:trHeight w:val="320"/>
        </w:trPr>
        <w:tc>
          <w:tcPr>
            <w:tcW w:w="1271" w:type="dxa"/>
            <w:shd w:val="clear" w:color="auto" w:fill="auto"/>
            <w:hideMark/>
          </w:tcPr>
          <w:p w14:paraId="6A5457B8"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A22</w:t>
            </w:r>
          </w:p>
        </w:tc>
        <w:tc>
          <w:tcPr>
            <w:tcW w:w="2977" w:type="dxa"/>
            <w:shd w:val="clear" w:color="auto" w:fill="auto"/>
            <w:hideMark/>
          </w:tcPr>
          <w:p w14:paraId="40B62B59"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6</w:t>
            </w:r>
          </w:p>
        </w:tc>
        <w:tc>
          <w:tcPr>
            <w:tcW w:w="1422" w:type="dxa"/>
            <w:shd w:val="clear" w:color="auto" w:fill="auto"/>
            <w:hideMark/>
          </w:tcPr>
          <w:p w14:paraId="27A9D8B0"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39EAAC3C"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63DFD973" w14:textId="77777777" w:rsidTr="00925732">
        <w:trPr>
          <w:trHeight w:val="320"/>
        </w:trPr>
        <w:tc>
          <w:tcPr>
            <w:tcW w:w="1271" w:type="dxa"/>
            <w:shd w:val="clear" w:color="auto" w:fill="auto"/>
            <w:hideMark/>
          </w:tcPr>
          <w:p w14:paraId="3A787136"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A23</w:t>
            </w:r>
          </w:p>
        </w:tc>
        <w:tc>
          <w:tcPr>
            <w:tcW w:w="2977" w:type="dxa"/>
            <w:shd w:val="clear" w:color="auto" w:fill="auto"/>
            <w:hideMark/>
          </w:tcPr>
          <w:p w14:paraId="399BFD8F"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4</w:t>
            </w:r>
          </w:p>
        </w:tc>
        <w:tc>
          <w:tcPr>
            <w:tcW w:w="1422" w:type="dxa"/>
            <w:shd w:val="clear" w:color="auto" w:fill="auto"/>
            <w:hideMark/>
          </w:tcPr>
          <w:p w14:paraId="305B21BB"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3329C10D"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452ABE6F" w14:textId="77777777" w:rsidTr="00925732">
        <w:trPr>
          <w:trHeight w:val="320"/>
        </w:trPr>
        <w:tc>
          <w:tcPr>
            <w:tcW w:w="1271" w:type="dxa"/>
            <w:shd w:val="clear" w:color="auto" w:fill="auto"/>
            <w:hideMark/>
          </w:tcPr>
          <w:p w14:paraId="1DA606CB"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A24</w:t>
            </w:r>
          </w:p>
        </w:tc>
        <w:tc>
          <w:tcPr>
            <w:tcW w:w="2977" w:type="dxa"/>
            <w:shd w:val="clear" w:color="auto" w:fill="auto"/>
            <w:hideMark/>
          </w:tcPr>
          <w:p w14:paraId="055F5073"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5</w:t>
            </w:r>
          </w:p>
        </w:tc>
        <w:tc>
          <w:tcPr>
            <w:tcW w:w="1422" w:type="dxa"/>
            <w:shd w:val="clear" w:color="auto" w:fill="auto"/>
            <w:hideMark/>
          </w:tcPr>
          <w:p w14:paraId="349DEFD2" w14:textId="77777777" w:rsidR="0053312F" w:rsidRPr="00273EB7" w:rsidRDefault="0053312F" w:rsidP="00925732">
            <w:pPr>
              <w:spacing w:line="240" w:lineRule="auto"/>
              <w:ind w:left="-142"/>
              <w:jc w:val="center"/>
              <w:rPr>
                <w:rFonts w:ascii="Times New Roman" w:hAnsi="Times New Roman" w:cs="Times New Roman"/>
                <w:sz w:val="18"/>
                <w:szCs w:val="18"/>
              </w:rPr>
            </w:pPr>
          </w:p>
        </w:tc>
        <w:tc>
          <w:tcPr>
            <w:tcW w:w="2615" w:type="dxa"/>
            <w:gridSpan w:val="2"/>
            <w:shd w:val="clear" w:color="auto" w:fill="auto"/>
            <w:hideMark/>
          </w:tcPr>
          <w:p w14:paraId="2A060CEE" w14:textId="77777777" w:rsidR="0053312F" w:rsidRPr="00273EB7" w:rsidRDefault="0053312F" w:rsidP="00925732">
            <w:pPr>
              <w:spacing w:line="240" w:lineRule="auto"/>
              <w:ind w:left="-142"/>
              <w:jc w:val="center"/>
              <w:rPr>
                <w:rFonts w:ascii="Times New Roman" w:hAnsi="Times New Roman" w:cs="Times New Roman"/>
                <w:sz w:val="18"/>
                <w:szCs w:val="18"/>
              </w:rPr>
            </w:pPr>
          </w:p>
        </w:tc>
      </w:tr>
      <w:tr w:rsidR="0053312F" w:rsidRPr="00273EB7" w14:paraId="0CB825C7" w14:textId="77777777" w:rsidTr="00925732">
        <w:trPr>
          <w:trHeight w:val="320"/>
        </w:trPr>
        <w:tc>
          <w:tcPr>
            <w:tcW w:w="1271" w:type="dxa"/>
            <w:shd w:val="clear" w:color="auto" w:fill="auto"/>
            <w:hideMark/>
          </w:tcPr>
          <w:p w14:paraId="13D8761A"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Total</w:t>
            </w:r>
          </w:p>
        </w:tc>
        <w:tc>
          <w:tcPr>
            <w:tcW w:w="2977" w:type="dxa"/>
            <w:shd w:val="clear" w:color="auto" w:fill="auto"/>
            <w:hideMark/>
          </w:tcPr>
          <w:p w14:paraId="72378BC0"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545</w:t>
            </w:r>
          </w:p>
        </w:tc>
        <w:tc>
          <w:tcPr>
            <w:tcW w:w="4037" w:type="dxa"/>
            <w:gridSpan w:val="3"/>
            <w:shd w:val="clear" w:color="auto" w:fill="auto"/>
            <w:hideMark/>
          </w:tcPr>
          <w:p w14:paraId="57F92974"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142</w:t>
            </w:r>
          </w:p>
        </w:tc>
      </w:tr>
      <w:tr w:rsidR="0053312F" w:rsidRPr="00273EB7" w14:paraId="6502103B" w14:textId="77777777" w:rsidTr="00925732">
        <w:trPr>
          <w:trHeight w:val="286"/>
        </w:trPr>
        <w:tc>
          <w:tcPr>
            <w:tcW w:w="1271" w:type="dxa"/>
            <w:shd w:val="clear" w:color="auto" w:fill="auto"/>
            <w:hideMark/>
          </w:tcPr>
          <w:p w14:paraId="0F8E0695"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Percentage</w:t>
            </w:r>
          </w:p>
        </w:tc>
        <w:tc>
          <w:tcPr>
            <w:tcW w:w="2977" w:type="dxa"/>
            <w:shd w:val="clear" w:color="auto" w:fill="auto"/>
            <w:hideMark/>
          </w:tcPr>
          <w:p w14:paraId="569F39F3"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79%</w:t>
            </w:r>
          </w:p>
        </w:tc>
        <w:tc>
          <w:tcPr>
            <w:tcW w:w="4037" w:type="dxa"/>
            <w:gridSpan w:val="3"/>
            <w:shd w:val="clear" w:color="auto" w:fill="auto"/>
            <w:hideMark/>
          </w:tcPr>
          <w:p w14:paraId="357F057B"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21%</w:t>
            </w:r>
          </w:p>
        </w:tc>
      </w:tr>
      <w:tr w:rsidR="0053312F" w:rsidRPr="00273EB7" w14:paraId="2BA39213" w14:textId="77777777" w:rsidTr="00925732">
        <w:trPr>
          <w:trHeight w:val="579"/>
        </w:trPr>
        <w:tc>
          <w:tcPr>
            <w:tcW w:w="1271" w:type="dxa"/>
            <w:shd w:val="clear" w:color="auto" w:fill="auto"/>
            <w:hideMark/>
          </w:tcPr>
          <w:p w14:paraId="1B358B64" w14:textId="77777777" w:rsidR="0053312F" w:rsidRPr="00273EB7" w:rsidRDefault="0053312F" w:rsidP="00925732">
            <w:pPr>
              <w:spacing w:line="240" w:lineRule="auto"/>
              <w:ind w:left="-142" w:firstLine="34"/>
              <w:jc w:val="center"/>
              <w:rPr>
                <w:rFonts w:ascii="Times New Roman" w:hAnsi="Times New Roman" w:cs="Times New Roman"/>
                <w:sz w:val="18"/>
                <w:szCs w:val="18"/>
              </w:rPr>
            </w:pPr>
            <w:r w:rsidRPr="00273EB7">
              <w:rPr>
                <w:rFonts w:ascii="Times New Roman" w:hAnsi="Times New Roman" w:cs="Times New Roman"/>
                <w:sz w:val="18"/>
                <w:szCs w:val="18"/>
              </w:rPr>
              <w:t>Total Participants</w:t>
            </w:r>
          </w:p>
        </w:tc>
        <w:tc>
          <w:tcPr>
            <w:tcW w:w="7014" w:type="dxa"/>
            <w:gridSpan w:val="4"/>
            <w:shd w:val="clear" w:color="auto" w:fill="auto"/>
            <w:hideMark/>
          </w:tcPr>
          <w:p w14:paraId="70313AA4" w14:textId="77777777" w:rsidR="0053312F" w:rsidRPr="00273EB7" w:rsidRDefault="0053312F" w:rsidP="00925732">
            <w:pPr>
              <w:spacing w:line="240" w:lineRule="auto"/>
              <w:ind w:left="-142"/>
              <w:jc w:val="center"/>
              <w:rPr>
                <w:rFonts w:ascii="Times New Roman" w:hAnsi="Times New Roman" w:cs="Times New Roman"/>
                <w:sz w:val="18"/>
                <w:szCs w:val="18"/>
              </w:rPr>
            </w:pPr>
            <w:r w:rsidRPr="00273EB7">
              <w:rPr>
                <w:rFonts w:ascii="Times New Roman" w:hAnsi="Times New Roman" w:cs="Times New Roman"/>
                <w:sz w:val="18"/>
                <w:szCs w:val="18"/>
              </w:rPr>
              <w:t>687</w:t>
            </w:r>
          </w:p>
        </w:tc>
      </w:tr>
    </w:tbl>
    <w:p w14:paraId="3D27BD57" w14:textId="77777777" w:rsidR="0053312F" w:rsidRPr="00273EB7" w:rsidRDefault="0053312F" w:rsidP="0053312F">
      <w:pPr>
        <w:spacing w:line="360" w:lineRule="auto"/>
        <w:ind w:left="-142"/>
        <w:jc w:val="both"/>
        <w:rPr>
          <w:rFonts w:ascii="Times New Roman" w:eastAsia="SimSun" w:hAnsi="Times New Roman" w:cs="Times New Roman"/>
        </w:rPr>
      </w:pPr>
    </w:p>
    <w:p w14:paraId="389795A9" w14:textId="10017AD5"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The variety of schools participating allowed </w:t>
      </w:r>
      <w:r w:rsidR="001C066C" w:rsidRPr="00273EB7">
        <w:rPr>
          <w:rFonts w:ascii="Times New Roman" w:eastAsia="SimSun" w:hAnsi="Times New Roman" w:cs="Times New Roman"/>
        </w:rPr>
        <w:t>the collection of</w:t>
      </w:r>
      <w:r w:rsidRPr="00273EB7">
        <w:rPr>
          <w:rFonts w:ascii="Times New Roman" w:eastAsia="SimSun" w:hAnsi="Times New Roman" w:cs="Times New Roman"/>
        </w:rPr>
        <w:t xml:space="preserve"> </w:t>
      </w:r>
      <w:r w:rsidR="001C066C" w:rsidRPr="00273EB7">
        <w:rPr>
          <w:rFonts w:ascii="Times New Roman" w:eastAsia="SimSun" w:hAnsi="Times New Roman" w:cs="Times New Roman"/>
        </w:rPr>
        <w:t xml:space="preserve">much </w:t>
      </w:r>
      <w:r w:rsidRPr="00273EB7">
        <w:rPr>
          <w:rFonts w:ascii="Times New Roman" w:eastAsia="SimSun" w:hAnsi="Times New Roman" w:cs="Times New Roman"/>
        </w:rPr>
        <w:t xml:space="preserve">data based on different aspects of the schools. The 28 participating schools included </w:t>
      </w:r>
      <w:r w:rsidR="001C066C" w:rsidRPr="00273EB7">
        <w:rPr>
          <w:rFonts w:ascii="Times New Roman" w:hAnsi="Times New Roman" w:cs="Times New Roman"/>
        </w:rPr>
        <w:t>k</w:t>
      </w:r>
      <w:r w:rsidRPr="00273EB7">
        <w:rPr>
          <w:rFonts w:ascii="Times New Roman" w:hAnsi="Times New Roman" w:cs="Times New Roman"/>
        </w:rPr>
        <w:t>indergarten</w:t>
      </w:r>
      <w:r w:rsidRPr="00273EB7">
        <w:rPr>
          <w:rFonts w:ascii="Times New Roman" w:eastAsia="SimSun" w:hAnsi="Times New Roman" w:cs="Times New Roman"/>
        </w:rPr>
        <w:t xml:space="preserve"> (G/</w:t>
      </w:r>
      <w:r w:rsidR="00DF1448" w:rsidRPr="00273EB7">
        <w:rPr>
          <w:rFonts w:ascii="Times New Roman" w:eastAsia="SimSun" w:hAnsi="Times New Roman" w:cs="Times New Roman"/>
        </w:rPr>
        <w:t>4</w:t>
      </w:r>
      <w:r w:rsidRPr="00273EB7">
        <w:rPr>
          <w:rFonts w:ascii="Times New Roman" w:eastAsia="SimSun" w:hAnsi="Times New Roman" w:cs="Times New Roman"/>
        </w:rPr>
        <w:t xml:space="preserve"> to </w:t>
      </w:r>
      <w:r w:rsidR="00DF1448" w:rsidRPr="00273EB7">
        <w:rPr>
          <w:rFonts w:ascii="Times New Roman" w:eastAsia="SimSun" w:hAnsi="Times New Roman" w:cs="Times New Roman"/>
        </w:rPr>
        <w:t xml:space="preserve">5 </w:t>
      </w:r>
      <w:r w:rsidRPr="00273EB7">
        <w:rPr>
          <w:rFonts w:ascii="Times New Roman" w:eastAsia="SimSun" w:hAnsi="Times New Roman" w:cs="Times New Roman"/>
        </w:rPr>
        <w:t>years old), cycle 1 (grade</w:t>
      </w:r>
      <w:r w:rsidR="00DF1448" w:rsidRPr="00273EB7">
        <w:rPr>
          <w:rFonts w:ascii="Times New Roman" w:eastAsia="SimSun" w:hAnsi="Times New Roman" w:cs="Times New Roman"/>
        </w:rPr>
        <w:t>s</w:t>
      </w:r>
      <w:r w:rsidRPr="00273EB7">
        <w:rPr>
          <w:rFonts w:ascii="Times New Roman" w:eastAsia="SimSun" w:hAnsi="Times New Roman" w:cs="Times New Roman"/>
        </w:rPr>
        <w:t xml:space="preserve"> 1</w:t>
      </w:r>
      <w:r w:rsidR="00DF1448" w:rsidRPr="00273EB7">
        <w:rPr>
          <w:rFonts w:ascii="Times New Roman" w:eastAsia="SimSun" w:hAnsi="Times New Roman" w:cs="Times New Roman"/>
        </w:rPr>
        <w:t>–</w:t>
      </w:r>
      <w:r w:rsidRPr="00273EB7">
        <w:rPr>
          <w:rFonts w:ascii="Times New Roman" w:eastAsia="SimSun" w:hAnsi="Times New Roman" w:cs="Times New Roman"/>
        </w:rPr>
        <w:t>5/</w:t>
      </w:r>
      <w:r w:rsidR="00DF1448" w:rsidRPr="00273EB7">
        <w:rPr>
          <w:rFonts w:ascii="Times New Roman" w:eastAsia="SimSun" w:hAnsi="Times New Roman" w:cs="Times New Roman"/>
        </w:rPr>
        <w:t xml:space="preserve">6 </w:t>
      </w:r>
      <w:r w:rsidRPr="00273EB7">
        <w:rPr>
          <w:rFonts w:ascii="Times New Roman" w:eastAsia="SimSun" w:hAnsi="Times New Roman" w:cs="Times New Roman"/>
        </w:rPr>
        <w:t xml:space="preserve">to </w:t>
      </w:r>
      <w:r w:rsidR="00DF1448" w:rsidRPr="00273EB7">
        <w:rPr>
          <w:rFonts w:ascii="Times New Roman" w:eastAsia="SimSun" w:hAnsi="Times New Roman" w:cs="Times New Roman"/>
        </w:rPr>
        <w:t xml:space="preserve">10 </w:t>
      </w:r>
      <w:r w:rsidRPr="00273EB7">
        <w:rPr>
          <w:rFonts w:ascii="Times New Roman" w:eastAsia="SimSun" w:hAnsi="Times New Roman" w:cs="Times New Roman"/>
        </w:rPr>
        <w:t>years old), cycle 2 (grade</w:t>
      </w:r>
      <w:r w:rsidR="00DF1448" w:rsidRPr="00273EB7">
        <w:rPr>
          <w:rFonts w:ascii="Times New Roman" w:eastAsia="SimSun" w:hAnsi="Times New Roman" w:cs="Times New Roman"/>
        </w:rPr>
        <w:t>s</w:t>
      </w:r>
      <w:r w:rsidRPr="00273EB7">
        <w:rPr>
          <w:rFonts w:ascii="Times New Roman" w:eastAsia="SimSun" w:hAnsi="Times New Roman" w:cs="Times New Roman"/>
        </w:rPr>
        <w:t xml:space="preserve"> 6</w:t>
      </w:r>
      <w:r w:rsidR="00DF1448" w:rsidRPr="00273EB7">
        <w:rPr>
          <w:rFonts w:ascii="Times New Roman" w:eastAsia="SimSun" w:hAnsi="Times New Roman" w:cs="Times New Roman"/>
        </w:rPr>
        <w:t>–</w:t>
      </w:r>
      <w:r w:rsidRPr="00273EB7">
        <w:rPr>
          <w:rFonts w:ascii="Times New Roman" w:eastAsia="SimSun" w:hAnsi="Times New Roman" w:cs="Times New Roman"/>
        </w:rPr>
        <w:t>9/</w:t>
      </w:r>
      <w:r w:rsidR="00DF1448" w:rsidRPr="00273EB7">
        <w:rPr>
          <w:rFonts w:ascii="Times New Roman" w:eastAsia="SimSun" w:hAnsi="Times New Roman" w:cs="Times New Roman"/>
        </w:rPr>
        <w:t xml:space="preserve">11 </w:t>
      </w:r>
      <w:r w:rsidRPr="00273EB7">
        <w:rPr>
          <w:rFonts w:ascii="Times New Roman" w:eastAsia="SimSun" w:hAnsi="Times New Roman" w:cs="Times New Roman"/>
        </w:rPr>
        <w:t xml:space="preserve">to </w:t>
      </w:r>
      <w:r w:rsidR="00DF1448" w:rsidRPr="00273EB7">
        <w:rPr>
          <w:rFonts w:ascii="Times New Roman" w:eastAsia="SimSun" w:hAnsi="Times New Roman" w:cs="Times New Roman"/>
        </w:rPr>
        <w:t xml:space="preserve">15 </w:t>
      </w:r>
      <w:r w:rsidRPr="00273EB7">
        <w:rPr>
          <w:rFonts w:ascii="Times New Roman" w:eastAsia="SimSun" w:hAnsi="Times New Roman" w:cs="Times New Roman"/>
        </w:rPr>
        <w:t>years old), and cycle 3 (grade</w:t>
      </w:r>
      <w:r w:rsidR="00DF1448" w:rsidRPr="00273EB7">
        <w:rPr>
          <w:rFonts w:ascii="Times New Roman" w:eastAsia="SimSun" w:hAnsi="Times New Roman" w:cs="Times New Roman"/>
        </w:rPr>
        <w:t>s</w:t>
      </w:r>
      <w:r w:rsidRPr="00273EB7">
        <w:rPr>
          <w:rFonts w:ascii="Times New Roman" w:eastAsia="SimSun" w:hAnsi="Times New Roman" w:cs="Times New Roman"/>
        </w:rPr>
        <w:t xml:space="preserve"> 10</w:t>
      </w:r>
      <w:r w:rsidR="00DF1448" w:rsidRPr="00273EB7">
        <w:rPr>
          <w:rFonts w:ascii="Times New Roman" w:eastAsia="SimSun" w:hAnsi="Times New Roman" w:cs="Times New Roman"/>
        </w:rPr>
        <w:t>–</w:t>
      </w:r>
      <w:r w:rsidRPr="00273EB7">
        <w:rPr>
          <w:rFonts w:ascii="Times New Roman" w:eastAsia="SimSun" w:hAnsi="Times New Roman" w:cs="Times New Roman"/>
        </w:rPr>
        <w:t>12/</w:t>
      </w:r>
      <w:r w:rsidR="00DF1448" w:rsidRPr="00273EB7">
        <w:rPr>
          <w:rFonts w:ascii="Times New Roman" w:eastAsia="SimSun" w:hAnsi="Times New Roman" w:cs="Times New Roman"/>
        </w:rPr>
        <w:t xml:space="preserve">16 </w:t>
      </w:r>
      <w:r w:rsidRPr="00273EB7">
        <w:rPr>
          <w:rFonts w:ascii="Times New Roman" w:eastAsia="SimSun" w:hAnsi="Times New Roman" w:cs="Times New Roman"/>
        </w:rPr>
        <w:t xml:space="preserve">to </w:t>
      </w:r>
      <w:r w:rsidR="00DF1448" w:rsidRPr="00273EB7">
        <w:rPr>
          <w:rFonts w:ascii="Times New Roman" w:eastAsia="SimSun" w:hAnsi="Times New Roman" w:cs="Times New Roman"/>
        </w:rPr>
        <w:t xml:space="preserve">18 </w:t>
      </w:r>
      <w:r w:rsidRPr="00273EB7">
        <w:rPr>
          <w:rFonts w:ascii="Times New Roman" w:eastAsia="SimSun" w:hAnsi="Times New Roman" w:cs="Times New Roman"/>
        </w:rPr>
        <w:t xml:space="preserve">years old) teachers with different nationalities. It was voluntary for teachers to fill out </w:t>
      </w:r>
      <w:r w:rsidRPr="00273EB7">
        <w:rPr>
          <w:rFonts w:ascii="Times New Roman" w:eastAsia="SimSun" w:hAnsi="Times New Roman" w:cs="Times New Roman"/>
        </w:rPr>
        <w:lastRenderedPageBreak/>
        <w:t>the questionnaire; they were briefed about the purpose of the study and were welcomed to participate. The attached consent letter indicated the required information about the research and the researcher’s contact details</w:t>
      </w:r>
      <w:r w:rsidR="001C066C" w:rsidRPr="00273EB7">
        <w:rPr>
          <w:rFonts w:ascii="Times New Roman" w:eastAsia="SimSun" w:hAnsi="Times New Roman" w:cs="Times New Roman"/>
        </w:rPr>
        <w:t xml:space="preserve">. The participants were </w:t>
      </w:r>
      <w:r w:rsidRPr="00273EB7">
        <w:rPr>
          <w:rFonts w:ascii="Times New Roman" w:eastAsia="SimSun" w:hAnsi="Times New Roman" w:cs="Times New Roman"/>
        </w:rPr>
        <w:t>assured the confidentiality of the questionnaires returned (see Appendix 4). The scope of this study was cross-sectional; in other words, the application of the survey was limited to a predetermined period of time in order to control other factors that could change the results, such as changes in teachers’ roles or salaries.</w:t>
      </w:r>
    </w:p>
    <w:p w14:paraId="2A55532E" w14:textId="77777777" w:rsidR="0053312F" w:rsidRPr="00273EB7" w:rsidRDefault="0053312F" w:rsidP="007F18BC">
      <w:pPr>
        <w:jc w:val="both"/>
        <w:rPr>
          <w:rFonts w:ascii="Times New Roman" w:eastAsia="SimSun" w:hAnsi="Times New Roman" w:cs="Times New Roman"/>
          <w:lang w:bidi="ar-AE"/>
        </w:rPr>
      </w:pPr>
    </w:p>
    <w:p w14:paraId="2664DCEF" w14:textId="71A68044" w:rsidR="0053312F" w:rsidRPr="00273EB7" w:rsidRDefault="0053312F" w:rsidP="007F18BC">
      <w:pPr>
        <w:keepNext/>
        <w:keepLines/>
        <w:jc w:val="both"/>
        <w:outlineLvl w:val="2"/>
        <w:rPr>
          <w:rFonts w:ascii="Times New Roman" w:eastAsia="SimHei" w:hAnsi="Times New Roman" w:cs="Times New Roman"/>
          <w:b/>
          <w:bCs/>
          <w:lang w:bidi="ar-AE"/>
        </w:rPr>
      </w:pPr>
      <w:bookmarkStart w:id="163" w:name="_Toc401823799"/>
      <w:bookmarkStart w:id="164" w:name="_Toc404459075"/>
      <w:bookmarkStart w:id="165" w:name="_Toc404808598"/>
      <w:bookmarkStart w:id="166" w:name="_Toc405029317"/>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3</w:t>
      </w:r>
      <w:r w:rsidRPr="00273EB7">
        <w:rPr>
          <w:rFonts w:ascii="Times New Roman" w:eastAsia="SimHei" w:hAnsi="Times New Roman" w:cs="Times New Roman"/>
          <w:b/>
          <w:bCs/>
          <w:lang w:bidi="ar-AE"/>
        </w:rPr>
        <w:t xml:space="preserve">.3. Collecting </w:t>
      </w:r>
      <w:r w:rsidR="00B21CFF">
        <w:rPr>
          <w:rFonts w:ascii="Times New Roman" w:eastAsia="SimHei" w:hAnsi="Times New Roman" w:cs="Times New Roman"/>
          <w:b/>
          <w:bCs/>
          <w:lang w:bidi="ar-AE"/>
        </w:rPr>
        <w:t>d</w:t>
      </w:r>
      <w:r w:rsidRPr="00273EB7">
        <w:rPr>
          <w:rFonts w:ascii="Times New Roman" w:eastAsia="SimHei" w:hAnsi="Times New Roman" w:cs="Times New Roman"/>
          <w:b/>
          <w:bCs/>
          <w:lang w:bidi="ar-AE"/>
        </w:rPr>
        <w:t>ata</w:t>
      </w:r>
      <w:bookmarkEnd w:id="163"/>
      <w:bookmarkEnd w:id="164"/>
      <w:bookmarkEnd w:id="165"/>
      <w:bookmarkEnd w:id="166"/>
    </w:p>
    <w:p w14:paraId="067C92C5" w14:textId="5F71416F"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lang w:bidi="ar-AE"/>
        </w:rPr>
        <w:t>After receiving permission from the ADEC Research Department (see Appendixes 3.1 and 3.2), communications with school administrations were established in order to make appointments to meet with school principals. The aim of these meetings was to present the idea of the study, receive formal approval from the schools</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administration to distribute the questionnaire among their teachers, and encourage them to participate. During the meeting with each principal, explanations of the research</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s purpose, objectives, and instrument</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s details were presented. At the same time, the ADEC</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s permission and consent form were given to </w:t>
      </w:r>
      <w:r w:rsidR="001C066C" w:rsidRPr="00273EB7">
        <w:rPr>
          <w:rFonts w:ascii="Times New Roman" w:eastAsia="SimSun" w:hAnsi="Times New Roman" w:cs="Times New Roman"/>
          <w:lang w:bidi="ar-AE"/>
        </w:rPr>
        <w:t xml:space="preserve">the </w:t>
      </w:r>
      <w:r w:rsidRPr="00273EB7">
        <w:rPr>
          <w:rFonts w:ascii="Times New Roman" w:eastAsia="SimSun" w:hAnsi="Times New Roman" w:cs="Times New Roman"/>
          <w:lang w:bidi="ar-AE"/>
        </w:rPr>
        <w:t>school administration (see Appendix 4) with copies of the study</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s questionnaire (see Appendix 5). When the principal of any school agreed to conduct the study in his or her school, he or she assigned the head of faculty or the vice principal for academic matters to deal with conducting the survey. This person, who would be the contact person between the researcher and the school</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s teachers, was responsible for making appointments with teachers, during which the researcher could introduce the purpose of study and explain how to fill in the questionnaire. After these awareness sessions were done, there were two options to distribute the questionnaires: distributing them among teachers immediately after the session or giving them to the contact person to pass along and then collect from the teacher. Answering the 54 </w:t>
      </w:r>
      <w:r w:rsidRPr="00273EB7">
        <w:rPr>
          <w:rFonts w:ascii="Times New Roman" w:eastAsia="SimSun" w:hAnsi="Times New Roman" w:cs="Times New Roman"/>
          <w:lang w:bidi="ar-AE"/>
        </w:rPr>
        <w:lastRenderedPageBreak/>
        <w:t xml:space="preserve">questions takes between 30 and 45 or 50 minutes maximum. Each participant was made aware of the purpose of the research verbally, and they signed the consent form to that effect (see Appendix 4). </w:t>
      </w:r>
      <w:r w:rsidRPr="00273EB7">
        <w:rPr>
          <w:rFonts w:ascii="Times New Roman" w:eastAsia="SimSun" w:hAnsi="Times New Roman" w:cs="Times New Roman"/>
        </w:rPr>
        <w:t xml:space="preserve">A hard copy questionnaire (paper and pen survey) was used to assure that participating teachers read the questions fully and to encourage them to participate by finding the questions in front of them and giving them just enough time to answer them and move on to the next. </w:t>
      </w:r>
      <w:r w:rsidR="001C066C" w:rsidRPr="00273EB7">
        <w:rPr>
          <w:rFonts w:ascii="Times New Roman" w:eastAsia="SimSun" w:hAnsi="Times New Roman" w:cs="Times New Roman"/>
        </w:rPr>
        <w:t>T</w:t>
      </w:r>
      <w:r w:rsidRPr="00273EB7">
        <w:rPr>
          <w:rFonts w:ascii="Times New Roman" w:eastAsia="SimSun" w:hAnsi="Times New Roman" w:cs="Times New Roman"/>
        </w:rPr>
        <w:t xml:space="preserve">he filled questionnaires were </w:t>
      </w:r>
      <w:r w:rsidR="001C066C" w:rsidRPr="00273EB7">
        <w:rPr>
          <w:rFonts w:ascii="Times New Roman" w:eastAsia="SimSun" w:hAnsi="Times New Roman" w:cs="Times New Roman"/>
        </w:rPr>
        <w:t xml:space="preserve">then </w:t>
      </w:r>
      <w:r w:rsidRPr="00273EB7">
        <w:rPr>
          <w:rFonts w:ascii="Times New Roman" w:eastAsia="SimSun" w:hAnsi="Times New Roman" w:cs="Times New Roman"/>
        </w:rPr>
        <w:t xml:space="preserve">collected from </w:t>
      </w:r>
      <w:r w:rsidR="001C066C"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school administration. </w:t>
      </w:r>
      <w:r w:rsidRPr="00273EB7">
        <w:rPr>
          <w:rFonts w:ascii="Times New Roman" w:eastAsia="SimSun" w:hAnsi="Times New Roman" w:cs="Times New Roman"/>
          <w:lang w:bidi="ar-AE"/>
        </w:rPr>
        <w:t>The collected data were from 28 schools, comprising different educational levels (KG, cycle 1, cycle 2, and cycle 3) and different genders in both public and private schools. In total, 889 questionnaires were distributed to all teachers in these schools</w:t>
      </w:r>
      <w:r w:rsidR="001C066C"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and 687 questionnaires were returned, </w:t>
      </w:r>
      <w:r w:rsidR="001E2CF0" w:rsidRPr="00273EB7">
        <w:rPr>
          <w:rFonts w:ascii="Times New Roman" w:eastAsia="SimSun" w:hAnsi="Times New Roman" w:cs="Times New Roman"/>
          <w:lang w:bidi="ar-AE"/>
        </w:rPr>
        <w:t xml:space="preserve">showing </w:t>
      </w:r>
      <w:r w:rsidRPr="00273EB7">
        <w:rPr>
          <w:rFonts w:ascii="Times New Roman" w:eastAsia="SimSun" w:hAnsi="Times New Roman" w:cs="Times New Roman"/>
          <w:lang w:bidi="ar-AE"/>
        </w:rPr>
        <w:t xml:space="preserve">a response rate of 77.3%. All collected data were immediately entered into a spreadsheet using Microsoft Excel software, categorizing school type as </w:t>
      </w:r>
      <w:r w:rsidR="001E2CF0" w:rsidRPr="00273EB7">
        <w:rPr>
          <w:rFonts w:ascii="Times New Roman" w:eastAsia="SimSun" w:hAnsi="Times New Roman" w:cs="Times New Roman"/>
          <w:lang w:bidi="ar-AE"/>
        </w:rPr>
        <w:t>“</w:t>
      </w:r>
      <w:r w:rsidRPr="00273EB7">
        <w:rPr>
          <w:rFonts w:ascii="Times New Roman" w:eastAsia="SimSun" w:hAnsi="Times New Roman" w:cs="Times New Roman"/>
          <w:lang w:bidi="ar-AE"/>
        </w:rPr>
        <w:t>A</w:t>
      </w:r>
      <w:r w:rsidR="001E2CF0"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for public school</w:t>
      </w:r>
      <w:r w:rsidR="001C066C" w:rsidRPr="00273EB7">
        <w:rPr>
          <w:rFonts w:ascii="Times New Roman" w:eastAsia="SimSun" w:hAnsi="Times New Roman" w:cs="Times New Roman"/>
          <w:lang w:bidi="ar-AE"/>
        </w:rPr>
        <w:t>s</w:t>
      </w:r>
      <w:r w:rsidRPr="00273EB7">
        <w:rPr>
          <w:rFonts w:ascii="Times New Roman" w:eastAsia="SimSun" w:hAnsi="Times New Roman" w:cs="Times New Roman"/>
          <w:lang w:bidi="ar-AE"/>
        </w:rPr>
        <w:t xml:space="preserve"> and </w:t>
      </w:r>
      <w:r w:rsidR="001E2CF0" w:rsidRPr="00273EB7">
        <w:rPr>
          <w:rFonts w:ascii="Times New Roman" w:eastAsia="SimSun" w:hAnsi="Times New Roman" w:cs="Times New Roman"/>
          <w:lang w:bidi="ar-AE"/>
        </w:rPr>
        <w:t>“</w:t>
      </w:r>
      <w:r w:rsidRPr="00273EB7">
        <w:rPr>
          <w:rFonts w:ascii="Times New Roman" w:eastAsia="SimSun" w:hAnsi="Times New Roman" w:cs="Times New Roman"/>
          <w:lang w:bidi="ar-AE"/>
        </w:rPr>
        <w:t>B</w:t>
      </w:r>
      <w:r w:rsidR="001E2CF0"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 for private schools (see Table 4). </w:t>
      </w:r>
      <w:r w:rsidRPr="00273EB7">
        <w:rPr>
          <w:rFonts w:ascii="Times New Roman" w:eastAsia="SimSun" w:hAnsi="Times New Roman" w:cs="Times New Roman"/>
        </w:rPr>
        <w:t>Filling out the questionnaire was entirely voluntary for teachers; they were briefed about the purpose of the study</w:t>
      </w:r>
      <w:r w:rsidR="001E2CF0" w:rsidRPr="00273EB7">
        <w:rPr>
          <w:rFonts w:ascii="Times New Roman" w:eastAsia="SimSun" w:hAnsi="Times New Roman" w:cs="Times New Roman"/>
        </w:rPr>
        <w:t>.</w:t>
      </w:r>
      <w:r w:rsidRPr="00273EB7">
        <w:rPr>
          <w:rFonts w:ascii="Times New Roman" w:eastAsia="SimSun" w:hAnsi="Times New Roman" w:cs="Times New Roman"/>
        </w:rPr>
        <w:t xml:space="preserve"> </w:t>
      </w:r>
      <w:r w:rsidR="001E2CF0" w:rsidRPr="00273EB7">
        <w:rPr>
          <w:rFonts w:ascii="Times New Roman" w:eastAsia="SimSun" w:hAnsi="Times New Roman" w:cs="Times New Roman"/>
        </w:rPr>
        <w:t>T</w:t>
      </w:r>
      <w:r w:rsidRPr="00273EB7">
        <w:rPr>
          <w:rFonts w:ascii="Times New Roman" w:eastAsia="SimSun" w:hAnsi="Times New Roman" w:cs="Times New Roman"/>
        </w:rPr>
        <w:t>he attached cover letter gave</w:t>
      </w:r>
      <w:r w:rsidR="001C066C" w:rsidRPr="00273EB7">
        <w:rPr>
          <w:rFonts w:ascii="Times New Roman" w:eastAsia="SimSun" w:hAnsi="Times New Roman" w:cs="Times New Roman"/>
        </w:rPr>
        <w:t xml:space="preserve"> the</w:t>
      </w:r>
      <w:r w:rsidRPr="00273EB7">
        <w:rPr>
          <w:rFonts w:ascii="Times New Roman" w:eastAsia="SimSun" w:hAnsi="Times New Roman" w:cs="Times New Roman"/>
        </w:rPr>
        <w:t xml:space="preserve"> needed information about the research and the researcher’s contact details and assured the confidentiality of the returned questionnaires.</w:t>
      </w:r>
    </w:p>
    <w:p w14:paraId="74175027" w14:textId="61523F72" w:rsidR="0053312F" w:rsidRPr="00273EB7" w:rsidRDefault="0053312F" w:rsidP="007F18BC">
      <w:pPr>
        <w:ind w:left="-142"/>
        <w:jc w:val="both"/>
        <w:rPr>
          <w:rFonts w:ascii="Times New Roman" w:eastAsia="SimSun" w:hAnsi="Times New Roman" w:cs="Times New Roman"/>
          <w:lang w:bidi="ar-AE"/>
        </w:rPr>
      </w:pPr>
      <w:r w:rsidRPr="00273EB7">
        <w:rPr>
          <w:rFonts w:ascii="Times New Roman" w:eastAsia="SimSun" w:hAnsi="Times New Roman" w:cs="Times New Roman"/>
        </w:rPr>
        <w:t xml:space="preserve">The data </w:t>
      </w:r>
      <w:r w:rsidR="001E2CF0" w:rsidRPr="00273EB7">
        <w:rPr>
          <w:rFonts w:ascii="Times New Roman" w:eastAsia="SimSun" w:hAnsi="Times New Roman" w:cs="Times New Roman"/>
        </w:rPr>
        <w:t xml:space="preserve">were </w:t>
      </w:r>
      <w:r w:rsidRPr="00273EB7">
        <w:rPr>
          <w:rFonts w:ascii="Times New Roman" w:eastAsia="SimSun" w:hAnsi="Times New Roman" w:cs="Times New Roman"/>
        </w:rPr>
        <w:t>collected during the last semester of the academic year, between April and June 2013.</w:t>
      </w:r>
    </w:p>
    <w:p w14:paraId="3D6AD809" w14:textId="77777777" w:rsidR="0053312F" w:rsidRPr="00273EB7" w:rsidRDefault="0053312F" w:rsidP="007F18BC">
      <w:pPr>
        <w:ind w:left="-142"/>
        <w:jc w:val="both"/>
        <w:rPr>
          <w:rFonts w:ascii="Times New Roman" w:eastAsia="SimSun" w:hAnsi="Times New Roman" w:cs="Times New Roman"/>
          <w:lang w:bidi="ar-AE"/>
        </w:rPr>
      </w:pPr>
    </w:p>
    <w:p w14:paraId="46EEB274" w14:textId="24FCB662"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167" w:name="_Toc401823800"/>
      <w:bookmarkStart w:id="168" w:name="_Toc404459076"/>
      <w:bookmarkStart w:id="169" w:name="_Toc404808599"/>
      <w:bookmarkStart w:id="170" w:name="_Toc405029318"/>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4</w:t>
      </w:r>
      <w:r w:rsidRPr="00273EB7">
        <w:rPr>
          <w:rFonts w:ascii="Times New Roman" w:eastAsia="SimHei" w:hAnsi="Times New Roman" w:cs="Times New Roman"/>
          <w:b/>
          <w:bCs/>
          <w:lang w:bidi="ar-AE"/>
        </w:rPr>
        <w:t>. Data analysis methods and hypotheses to be tested</w:t>
      </w:r>
      <w:bookmarkEnd w:id="167"/>
      <w:bookmarkEnd w:id="168"/>
      <w:bookmarkEnd w:id="169"/>
      <w:bookmarkEnd w:id="170"/>
    </w:p>
    <w:p w14:paraId="4E40D62B" w14:textId="096FDA53"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This study used different analysis methods for each focus of study to assure the accuracy and reflect the reliability of the findings. SPSS software and Stata software were used for data analysis.</w:t>
      </w:r>
    </w:p>
    <w:p w14:paraId="28651B25" w14:textId="505C9D3F"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lastRenderedPageBreak/>
        <w:t>For descriptive results, frequencies analysis using SPSS software was applied. This kind of descriptive analysis gives a clear picture of the characteristics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population and its demographic data.</w:t>
      </w:r>
    </w:p>
    <w:p w14:paraId="49CF2705" w14:textId="77777777" w:rsidR="0053312F" w:rsidRPr="00273EB7" w:rsidRDefault="0053312F" w:rsidP="007F18BC">
      <w:pPr>
        <w:autoSpaceDE w:val="0"/>
        <w:autoSpaceDN w:val="0"/>
        <w:adjustRightInd w:val="0"/>
        <w:jc w:val="both"/>
        <w:rPr>
          <w:rFonts w:ascii="Times New Roman" w:eastAsia="SimSun" w:hAnsi="Times New Roman" w:cs="Times New Roman"/>
          <w:lang w:bidi="ar-AE"/>
        </w:rPr>
      </w:pPr>
    </w:p>
    <w:p w14:paraId="2B18B6B8" w14:textId="63B9D1F9" w:rsidR="0053312F" w:rsidRPr="00273EB7" w:rsidRDefault="0053312F" w:rsidP="007F18BC">
      <w:pPr>
        <w:keepNext/>
        <w:keepLines/>
        <w:jc w:val="both"/>
        <w:outlineLvl w:val="2"/>
        <w:rPr>
          <w:rFonts w:ascii="Times New Roman" w:eastAsia="SimHei" w:hAnsi="Times New Roman" w:cs="Times New Roman"/>
          <w:b/>
          <w:bCs/>
          <w:sz w:val="28"/>
          <w:szCs w:val="28"/>
        </w:rPr>
      </w:pPr>
      <w:bookmarkStart w:id="171" w:name="_Toc401823801"/>
      <w:bookmarkStart w:id="172" w:name="_Toc404459077"/>
      <w:bookmarkStart w:id="173" w:name="_Toc404808600"/>
      <w:bookmarkStart w:id="174" w:name="_Toc405029319"/>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4</w:t>
      </w:r>
      <w:r w:rsidRPr="00273EB7">
        <w:rPr>
          <w:rFonts w:ascii="Times New Roman" w:eastAsia="SimHei" w:hAnsi="Times New Roman" w:cs="Times New Roman"/>
          <w:b/>
          <w:bCs/>
          <w:lang w:bidi="ar-AE"/>
        </w:rPr>
        <w:t xml:space="preserve">.1. Major </w:t>
      </w:r>
      <w:r w:rsidR="00B21CFF">
        <w:rPr>
          <w:rFonts w:ascii="Times New Roman" w:eastAsia="SimHei" w:hAnsi="Times New Roman" w:cs="Times New Roman"/>
          <w:b/>
          <w:bCs/>
          <w:lang w:bidi="ar-AE"/>
        </w:rPr>
        <w:t>f</w:t>
      </w:r>
      <w:r w:rsidRPr="00273EB7">
        <w:rPr>
          <w:rFonts w:ascii="Times New Roman" w:eastAsia="SimHei" w:hAnsi="Times New Roman" w:cs="Times New Roman"/>
          <w:b/>
          <w:bCs/>
          <w:lang w:bidi="ar-AE"/>
        </w:rPr>
        <w:t>ocus</w:t>
      </w:r>
      <w:bookmarkEnd w:id="171"/>
      <w:bookmarkEnd w:id="172"/>
      <w:bookmarkEnd w:id="173"/>
      <w:bookmarkEnd w:id="174"/>
    </w:p>
    <w:p w14:paraId="6E268AC1"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The major focus of the study was to study the following hypotheses as presented in the theoretical background chapter above; these hypotheses were designed to answer the first three questions of this study as mentioned in chapter one (see Table 5):</w:t>
      </w:r>
    </w:p>
    <w:p w14:paraId="57A60D1E" w14:textId="77777777" w:rsidR="0053312F" w:rsidRPr="00273EB7" w:rsidRDefault="0053312F" w:rsidP="007F18BC">
      <w:pPr>
        <w:ind w:left="-142"/>
        <w:jc w:val="both"/>
        <w:rPr>
          <w:rFonts w:ascii="Times New Roman" w:eastAsia="SimSun" w:hAnsi="Times New Roman" w:cs="Times New Roman"/>
          <w:rtl/>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a: There is a difference in PDM between male and female teachers.</w:t>
      </w:r>
    </w:p>
    <w:p w14:paraId="18520D3F" w14:textId="77777777" w:rsidR="0053312F" w:rsidRPr="00273EB7" w:rsidRDefault="0053312F" w:rsidP="007F18BC">
      <w:pPr>
        <w:ind w:left="-142"/>
        <w:jc w:val="both"/>
        <w:rPr>
          <w:rFonts w:ascii="Times New Roman" w:eastAsia="SimSun" w:hAnsi="Times New Roman" w:cs="Times New Roman"/>
          <w:rtl/>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b: There is a difference in JS between male and female teachers.</w:t>
      </w:r>
    </w:p>
    <w:p w14:paraId="1ED2D918" w14:textId="22E11AD4" w:rsidR="0053312F" w:rsidRPr="00273EB7" w:rsidRDefault="0053312F" w:rsidP="007F18BC">
      <w:pPr>
        <w:ind w:left="-142"/>
        <w:jc w:val="both"/>
        <w:rPr>
          <w:rFonts w:ascii="Times New Roman" w:eastAsia="SimSun" w:hAnsi="Times New Roman" w:cs="Times New Roman"/>
          <w:rtl/>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SimSun" w:hAnsi="Times New Roman" w:cs="Times New Roman"/>
        </w:rPr>
        <w:t>a: There is a difference in teachers’ PDM between private and public schools.</w:t>
      </w:r>
    </w:p>
    <w:p w14:paraId="19DF31D5" w14:textId="77777777" w:rsidR="0053312F" w:rsidRPr="00273EB7" w:rsidRDefault="0053312F" w:rsidP="007F18BC">
      <w:pPr>
        <w:ind w:left="-142"/>
        <w:jc w:val="both"/>
        <w:rPr>
          <w:rFonts w:ascii="Times New Roman" w:eastAsia="SimSun" w:hAnsi="Times New Roman" w:cs="Times New Roman"/>
          <w:rtl/>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SimSun" w:hAnsi="Times New Roman" w:cs="Times New Roman"/>
        </w:rPr>
        <w:t>b: There is a difference in teachers’ JS between private and public schools.</w:t>
      </w:r>
    </w:p>
    <w:p w14:paraId="22877021"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a: There is a difference in PDM between Emirati and expatriate teachers.</w:t>
      </w:r>
    </w:p>
    <w:p w14:paraId="40E55ADC"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b: There is a difference in JS between Emirati and expatriate teachers.</w:t>
      </w:r>
    </w:p>
    <w:p w14:paraId="00EC5617" w14:textId="30CEFE20"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5. Research questions and hypotheses for study</w:t>
      </w:r>
      <w:r w:rsidR="0007240E" w:rsidRPr="00273EB7">
        <w:rPr>
          <w:rFonts w:ascii="Times New Roman" w:hAnsi="Times New Roman" w:cs="Times New Roman"/>
        </w:rPr>
        <w:t>’</w:t>
      </w:r>
      <w:r w:rsidRPr="00273EB7">
        <w:rPr>
          <w:rFonts w:ascii="Times New Roman" w:hAnsi="Times New Roman" w:cs="Times New Roman"/>
        </w:rPr>
        <w:t>s major focus</w:t>
      </w:r>
    </w:p>
    <w:tbl>
      <w:tblPr>
        <w:tblW w:w="0" w:type="auto"/>
        <w:tblInd w:w="-567" w:type="dxa"/>
        <w:tblBorders>
          <w:top w:val="single" w:sz="4" w:space="0" w:color="7F7F7F"/>
          <w:bottom w:val="single" w:sz="4" w:space="0" w:color="7F7F7F"/>
        </w:tblBorders>
        <w:tblLook w:val="06A0" w:firstRow="1" w:lastRow="0" w:firstColumn="1" w:lastColumn="0" w:noHBand="1" w:noVBand="1"/>
      </w:tblPr>
      <w:tblGrid>
        <w:gridCol w:w="4111"/>
        <w:gridCol w:w="5816"/>
      </w:tblGrid>
      <w:tr w:rsidR="0053312F" w:rsidRPr="00273EB7" w14:paraId="65F219D1" w14:textId="77777777" w:rsidTr="00866500">
        <w:tc>
          <w:tcPr>
            <w:tcW w:w="4111" w:type="dxa"/>
            <w:tcBorders>
              <w:bottom w:val="single" w:sz="4" w:space="0" w:color="7F7F7F"/>
            </w:tcBorders>
            <w:shd w:val="clear" w:color="auto" w:fill="auto"/>
          </w:tcPr>
          <w:p w14:paraId="05AF7166" w14:textId="77777777" w:rsidR="0053312F" w:rsidRPr="00273EB7" w:rsidRDefault="0053312F" w:rsidP="00925732">
            <w:pPr>
              <w:spacing w:line="240" w:lineRule="auto"/>
              <w:jc w:val="center"/>
              <w:rPr>
                <w:rFonts w:ascii="Times New Roman" w:hAnsi="Times New Roman" w:cs="Times New Roman"/>
                <w:b/>
                <w:bCs/>
                <w:sz w:val="18"/>
                <w:szCs w:val="18"/>
                <w:lang w:bidi="ar-AE"/>
              </w:rPr>
            </w:pPr>
            <w:r w:rsidRPr="00273EB7">
              <w:rPr>
                <w:rFonts w:ascii="Times New Roman" w:hAnsi="Times New Roman" w:cs="Times New Roman"/>
                <w:b/>
                <w:bCs/>
                <w:sz w:val="18"/>
                <w:szCs w:val="18"/>
                <w:lang w:bidi="ar-AE"/>
              </w:rPr>
              <w:t>Research question</w:t>
            </w:r>
          </w:p>
        </w:tc>
        <w:tc>
          <w:tcPr>
            <w:tcW w:w="5816" w:type="dxa"/>
            <w:tcBorders>
              <w:bottom w:val="single" w:sz="4" w:space="0" w:color="7F7F7F"/>
            </w:tcBorders>
            <w:shd w:val="clear" w:color="auto" w:fill="auto"/>
          </w:tcPr>
          <w:p w14:paraId="369DFCA5" w14:textId="77777777" w:rsidR="0053312F" w:rsidRPr="00273EB7" w:rsidRDefault="0053312F" w:rsidP="00925732">
            <w:pPr>
              <w:spacing w:line="240" w:lineRule="auto"/>
              <w:jc w:val="center"/>
              <w:rPr>
                <w:rFonts w:ascii="Times New Roman" w:hAnsi="Times New Roman" w:cs="Times New Roman"/>
                <w:b/>
                <w:bCs/>
                <w:sz w:val="18"/>
                <w:szCs w:val="18"/>
                <w:lang w:bidi="ar-AE"/>
              </w:rPr>
            </w:pPr>
            <w:r w:rsidRPr="00273EB7">
              <w:rPr>
                <w:rFonts w:ascii="Times New Roman" w:hAnsi="Times New Roman" w:cs="Times New Roman"/>
                <w:b/>
                <w:bCs/>
                <w:sz w:val="18"/>
                <w:szCs w:val="18"/>
                <w:lang w:bidi="ar-AE"/>
              </w:rPr>
              <w:t>Hypothesis</w:t>
            </w:r>
          </w:p>
        </w:tc>
      </w:tr>
      <w:tr w:rsidR="0053312F" w:rsidRPr="00273EB7" w14:paraId="2C74A2D3" w14:textId="77777777" w:rsidTr="00866500">
        <w:tc>
          <w:tcPr>
            <w:tcW w:w="4111" w:type="dxa"/>
            <w:vMerge w:val="restart"/>
            <w:shd w:val="clear" w:color="auto" w:fill="auto"/>
          </w:tcPr>
          <w:p w14:paraId="13D559A5" w14:textId="0FF7DF11" w:rsidR="0053312F" w:rsidRPr="00273EB7" w:rsidRDefault="0053312F" w:rsidP="00866500">
            <w:pPr>
              <w:autoSpaceDE w:val="0"/>
              <w:autoSpaceDN w:val="0"/>
              <w:adjustRightInd w:val="0"/>
              <w:ind w:firstLine="33"/>
              <w:rPr>
                <w:rFonts w:ascii="Times New Roman" w:eastAsia="PMingLiU" w:hAnsi="Times New Roman" w:cs="Times New Roman"/>
                <w:i/>
                <w:iCs/>
                <w:sz w:val="18"/>
                <w:szCs w:val="18"/>
                <w:lang w:eastAsia="zh-TW"/>
              </w:rPr>
            </w:pPr>
            <w:r w:rsidRPr="00273EB7">
              <w:rPr>
                <w:rFonts w:ascii="Times New Roman" w:eastAsia="PMingLiU" w:hAnsi="Times New Roman" w:cs="Times New Roman"/>
                <w:i/>
                <w:iCs/>
                <w:sz w:val="18"/>
                <w:szCs w:val="18"/>
                <w:lang w:eastAsia="zh-TW"/>
              </w:rPr>
              <w:t>Q</w:t>
            </w:r>
            <w:r w:rsidRPr="00273EB7">
              <w:rPr>
                <w:rFonts w:ascii="Times New Roman" w:eastAsia="PMingLiU" w:hAnsi="Times New Roman" w:cs="Times New Roman"/>
                <w:i/>
                <w:iCs/>
                <w:sz w:val="18"/>
                <w:szCs w:val="18"/>
                <w:vertAlign w:val="subscript"/>
                <w:lang w:eastAsia="zh-TW"/>
              </w:rPr>
              <w:t>1</w:t>
            </w:r>
            <w:r w:rsidRPr="00273EB7">
              <w:rPr>
                <w:rFonts w:ascii="Times New Roman" w:eastAsia="PMingLiU" w:hAnsi="Times New Roman" w:cs="Times New Roman"/>
                <w:i/>
                <w:iCs/>
                <w:sz w:val="18"/>
                <w:szCs w:val="18"/>
                <w:lang w:eastAsia="zh-TW"/>
              </w:rPr>
              <w:t>: Does gender affect teachers</w:t>
            </w:r>
            <w:r w:rsidR="0007240E" w:rsidRPr="00273EB7">
              <w:rPr>
                <w:rFonts w:ascii="Times New Roman" w:eastAsia="PMingLiU" w:hAnsi="Times New Roman" w:cs="Times New Roman"/>
                <w:i/>
                <w:iCs/>
                <w:sz w:val="18"/>
                <w:szCs w:val="18"/>
                <w:lang w:eastAsia="zh-TW"/>
              </w:rPr>
              <w:t>’</w:t>
            </w:r>
            <w:r w:rsidRPr="00273EB7">
              <w:rPr>
                <w:rFonts w:ascii="Times New Roman" w:eastAsia="PMingLiU" w:hAnsi="Times New Roman" w:cs="Times New Roman"/>
                <w:i/>
                <w:iCs/>
                <w:sz w:val="18"/>
                <w:szCs w:val="18"/>
                <w:lang w:eastAsia="zh-TW"/>
              </w:rPr>
              <w:t xml:space="preserve"> PDM and JS?</w:t>
            </w:r>
          </w:p>
          <w:p w14:paraId="7ADCC5EF" w14:textId="77777777" w:rsidR="0053312F" w:rsidRPr="00273EB7" w:rsidRDefault="0053312F" w:rsidP="00866500">
            <w:pPr>
              <w:spacing w:line="240" w:lineRule="auto"/>
              <w:ind w:firstLine="33"/>
              <w:rPr>
                <w:rFonts w:ascii="Times New Roman" w:hAnsi="Times New Roman" w:cs="Times New Roman"/>
                <w:i/>
                <w:iCs/>
                <w:sz w:val="18"/>
                <w:szCs w:val="18"/>
                <w:lang w:bidi="ar-AE"/>
              </w:rPr>
            </w:pPr>
          </w:p>
        </w:tc>
        <w:tc>
          <w:tcPr>
            <w:tcW w:w="5816" w:type="dxa"/>
            <w:shd w:val="clear" w:color="auto" w:fill="auto"/>
          </w:tcPr>
          <w:p w14:paraId="02A26E78" w14:textId="33354B4F" w:rsidR="0053312F" w:rsidRPr="00273EB7" w:rsidRDefault="0053312F" w:rsidP="00866500">
            <w:pPr>
              <w:ind w:firstLine="38"/>
              <w:jc w:val="both"/>
              <w:rPr>
                <w:rFonts w:ascii="Times New Roman" w:eastAsia="SimSun" w:hAnsi="Times New Roman" w:cs="Times New Roman"/>
                <w:sz w:val="18"/>
                <w:szCs w:val="18"/>
                <w:rtl/>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1</w:t>
            </w:r>
            <w:r w:rsidRPr="00273EB7">
              <w:rPr>
                <w:rFonts w:ascii="Times New Roman" w:eastAsia="SimSun" w:hAnsi="Times New Roman" w:cs="Times New Roman"/>
                <w:sz w:val="18"/>
                <w:szCs w:val="18"/>
              </w:rPr>
              <w:t>a: There is a difference in participative decision making between male and female teachers.</w:t>
            </w:r>
          </w:p>
        </w:tc>
      </w:tr>
      <w:tr w:rsidR="0053312F" w:rsidRPr="00273EB7" w14:paraId="5BC1972A" w14:textId="77777777" w:rsidTr="00866500">
        <w:tc>
          <w:tcPr>
            <w:tcW w:w="4111" w:type="dxa"/>
            <w:vMerge/>
            <w:shd w:val="clear" w:color="auto" w:fill="auto"/>
          </w:tcPr>
          <w:p w14:paraId="11973919" w14:textId="77777777" w:rsidR="0053312F" w:rsidRPr="00273EB7" w:rsidRDefault="0053312F" w:rsidP="00866500">
            <w:pPr>
              <w:spacing w:line="240" w:lineRule="auto"/>
              <w:ind w:firstLine="33"/>
              <w:rPr>
                <w:rFonts w:ascii="Times New Roman" w:hAnsi="Times New Roman" w:cs="Times New Roman"/>
                <w:i/>
                <w:iCs/>
                <w:sz w:val="18"/>
                <w:szCs w:val="18"/>
                <w:lang w:bidi="ar-AE"/>
              </w:rPr>
            </w:pPr>
          </w:p>
        </w:tc>
        <w:tc>
          <w:tcPr>
            <w:tcW w:w="5816" w:type="dxa"/>
            <w:shd w:val="clear" w:color="auto" w:fill="auto"/>
          </w:tcPr>
          <w:p w14:paraId="71762049" w14:textId="1E96D368" w:rsidR="0053312F" w:rsidRPr="00273EB7" w:rsidRDefault="0053312F" w:rsidP="00866500">
            <w:pPr>
              <w:ind w:firstLine="38"/>
              <w:jc w:val="both"/>
              <w:rPr>
                <w:rFonts w:ascii="Times New Roman" w:eastAsia="SimSun" w:hAnsi="Times New Roman" w:cs="Times New Roman"/>
                <w:sz w:val="18"/>
                <w:szCs w:val="18"/>
                <w:rtl/>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1</w:t>
            </w:r>
            <w:r w:rsidRPr="00273EB7">
              <w:rPr>
                <w:rFonts w:ascii="Times New Roman" w:eastAsia="SimSun" w:hAnsi="Times New Roman" w:cs="Times New Roman"/>
                <w:sz w:val="18"/>
                <w:szCs w:val="18"/>
              </w:rPr>
              <w:t xml:space="preserve">b: There is a difference in </w:t>
            </w:r>
            <w:r w:rsidR="003F1349" w:rsidRPr="00273EB7">
              <w:rPr>
                <w:rFonts w:ascii="Times New Roman" w:eastAsia="SimSun" w:hAnsi="Times New Roman" w:cs="Times New Roman"/>
                <w:sz w:val="18"/>
                <w:szCs w:val="18"/>
              </w:rPr>
              <w:t>JS</w:t>
            </w:r>
            <w:r w:rsidRPr="00273EB7">
              <w:rPr>
                <w:rFonts w:ascii="Times New Roman" w:eastAsia="SimSun" w:hAnsi="Times New Roman" w:cs="Times New Roman"/>
                <w:sz w:val="18"/>
                <w:szCs w:val="18"/>
              </w:rPr>
              <w:t xml:space="preserve"> between male and female teachers.</w:t>
            </w:r>
          </w:p>
        </w:tc>
      </w:tr>
      <w:tr w:rsidR="0053312F" w:rsidRPr="00273EB7" w14:paraId="738A8EBE" w14:textId="77777777" w:rsidTr="00866500">
        <w:tc>
          <w:tcPr>
            <w:tcW w:w="4111" w:type="dxa"/>
            <w:vMerge w:val="restart"/>
            <w:shd w:val="clear" w:color="auto" w:fill="auto"/>
          </w:tcPr>
          <w:p w14:paraId="2CD10FD5" w14:textId="1B38F35E" w:rsidR="0053312F" w:rsidRPr="00273EB7" w:rsidRDefault="0053312F" w:rsidP="00866500">
            <w:pPr>
              <w:autoSpaceDE w:val="0"/>
              <w:autoSpaceDN w:val="0"/>
              <w:adjustRightInd w:val="0"/>
              <w:ind w:firstLine="33"/>
              <w:rPr>
                <w:rFonts w:ascii="Times New Roman" w:eastAsia="PMingLiU" w:hAnsi="Times New Roman" w:cs="Times New Roman"/>
                <w:i/>
                <w:iCs/>
                <w:sz w:val="18"/>
                <w:szCs w:val="18"/>
                <w:lang w:eastAsia="zh-TW"/>
              </w:rPr>
            </w:pPr>
            <w:r w:rsidRPr="00273EB7">
              <w:rPr>
                <w:rFonts w:ascii="Times New Roman" w:eastAsia="PMingLiU" w:hAnsi="Times New Roman" w:cs="Times New Roman"/>
                <w:i/>
                <w:iCs/>
                <w:sz w:val="18"/>
                <w:szCs w:val="18"/>
                <w:lang w:eastAsia="zh-TW"/>
              </w:rPr>
              <w:t>Q</w:t>
            </w:r>
            <w:r w:rsidRPr="00273EB7">
              <w:rPr>
                <w:rFonts w:ascii="Times New Roman" w:eastAsia="PMingLiU" w:hAnsi="Times New Roman" w:cs="Times New Roman"/>
                <w:i/>
                <w:iCs/>
                <w:sz w:val="18"/>
                <w:szCs w:val="18"/>
                <w:vertAlign w:val="subscript"/>
                <w:lang w:eastAsia="zh-TW"/>
              </w:rPr>
              <w:t>2</w:t>
            </w:r>
            <w:r w:rsidRPr="00273EB7">
              <w:rPr>
                <w:rFonts w:ascii="Times New Roman" w:eastAsia="PMingLiU" w:hAnsi="Times New Roman" w:cs="Times New Roman"/>
                <w:i/>
                <w:iCs/>
                <w:sz w:val="18"/>
                <w:szCs w:val="18"/>
                <w:lang w:eastAsia="zh-TW"/>
              </w:rPr>
              <w:t>: Does school type affect teachers</w:t>
            </w:r>
            <w:r w:rsidR="0007240E" w:rsidRPr="00273EB7">
              <w:rPr>
                <w:rFonts w:ascii="Times New Roman" w:eastAsia="PMingLiU" w:hAnsi="Times New Roman" w:cs="Times New Roman"/>
                <w:i/>
                <w:iCs/>
                <w:sz w:val="18"/>
                <w:szCs w:val="18"/>
                <w:lang w:eastAsia="zh-TW"/>
              </w:rPr>
              <w:t>’</w:t>
            </w:r>
            <w:r w:rsidRPr="00273EB7">
              <w:rPr>
                <w:rFonts w:ascii="Times New Roman" w:eastAsia="PMingLiU" w:hAnsi="Times New Roman" w:cs="Times New Roman"/>
                <w:i/>
                <w:iCs/>
                <w:sz w:val="18"/>
                <w:szCs w:val="18"/>
                <w:lang w:eastAsia="zh-TW"/>
              </w:rPr>
              <w:t xml:space="preserve"> PDM and JS?</w:t>
            </w:r>
          </w:p>
          <w:p w14:paraId="6B593598" w14:textId="77777777" w:rsidR="0053312F" w:rsidRPr="00273EB7" w:rsidRDefault="0053312F" w:rsidP="00866500">
            <w:pPr>
              <w:spacing w:line="240" w:lineRule="auto"/>
              <w:ind w:firstLine="33"/>
              <w:rPr>
                <w:rFonts w:ascii="Times New Roman" w:hAnsi="Times New Roman" w:cs="Times New Roman"/>
                <w:i/>
                <w:iCs/>
                <w:sz w:val="18"/>
                <w:szCs w:val="18"/>
                <w:lang w:bidi="ar-AE"/>
              </w:rPr>
            </w:pPr>
          </w:p>
        </w:tc>
        <w:tc>
          <w:tcPr>
            <w:tcW w:w="5816" w:type="dxa"/>
            <w:shd w:val="clear" w:color="auto" w:fill="auto"/>
          </w:tcPr>
          <w:p w14:paraId="5869F28A" w14:textId="77777777" w:rsidR="0053312F" w:rsidRPr="00273EB7" w:rsidRDefault="0053312F" w:rsidP="00866500">
            <w:pPr>
              <w:ind w:firstLine="38"/>
              <w:jc w:val="both"/>
              <w:rPr>
                <w:rFonts w:ascii="Times New Roman" w:eastAsia="SimSun" w:hAnsi="Times New Roman" w:cs="Times New Roman"/>
                <w:sz w:val="18"/>
                <w:szCs w:val="18"/>
                <w:rtl/>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2</w:t>
            </w:r>
            <w:r w:rsidRPr="00273EB7">
              <w:rPr>
                <w:rFonts w:ascii="Times New Roman" w:eastAsia="SimSun" w:hAnsi="Times New Roman" w:cs="Times New Roman"/>
                <w:sz w:val="18"/>
                <w:szCs w:val="18"/>
              </w:rPr>
              <w:t>a: There is a difference in teachers’ PDM between private and public schools.</w:t>
            </w:r>
          </w:p>
        </w:tc>
      </w:tr>
      <w:tr w:rsidR="0053312F" w:rsidRPr="00273EB7" w14:paraId="4FA50B11" w14:textId="77777777" w:rsidTr="00866500">
        <w:tc>
          <w:tcPr>
            <w:tcW w:w="4111" w:type="dxa"/>
            <w:vMerge/>
            <w:shd w:val="clear" w:color="auto" w:fill="auto"/>
          </w:tcPr>
          <w:p w14:paraId="2592FD78" w14:textId="77777777" w:rsidR="0053312F" w:rsidRPr="00273EB7" w:rsidRDefault="0053312F" w:rsidP="00866500">
            <w:pPr>
              <w:spacing w:line="240" w:lineRule="auto"/>
              <w:ind w:firstLine="33"/>
              <w:rPr>
                <w:rFonts w:ascii="Times New Roman" w:hAnsi="Times New Roman" w:cs="Times New Roman"/>
                <w:i/>
                <w:iCs/>
                <w:sz w:val="18"/>
                <w:szCs w:val="18"/>
                <w:lang w:bidi="ar-AE"/>
              </w:rPr>
            </w:pPr>
          </w:p>
        </w:tc>
        <w:tc>
          <w:tcPr>
            <w:tcW w:w="5816" w:type="dxa"/>
            <w:shd w:val="clear" w:color="auto" w:fill="auto"/>
          </w:tcPr>
          <w:p w14:paraId="1312B48C" w14:textId="77777777" w:rsidR="0053312F" w:rsidRPr="00273EB7" w:rsidRDefault="0053312F" w:rsidP="00866500">
            <w:pPr>
              <w:ind w:firstLine="38"/>
              <w:jc w:val="both"/>
              <w:rPr>
                <w:rFonts w:ascii="Times New Roman" w:eastAsia="SimSun" w:hAnsi="Times New Roman" w:cs="Times New Roman"/>
                <w:sz w:val="18"/>
                <w:szCs w:val="18"/>
                <w:rtl/>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2</w:t>
            </w:r>
            <w:r w:rsidRPr="00273EB7">
              <w:rPr>
                <w:rFonts w:ascii="Times New Roman" w:eastAsia="SimSun" w:hAnsi="Times New Roman" w:cs="Times New Roman"/>
                <w:sz w:val="18"/>
                <w:szCs w:val="18"/>
              </w:rPr>
              <w:t>b: There is a difference in teachers’ JS between private and public schools.</w:t>
            </w:r>
          </w:p>
        </w:tc>
      </w:tr>
      <w:tr w:rsidR="0053312F" w:rsidRPr="00273EB7" w14:paraId="1347461F" w14:textId="77777777" w:rsidTr="00866500">
        <w:tc>
          <w:tcPr>
            <w:tcW w:w="4111" w:type="dxa"/>
            <w:vMerge w:val="restart"/>
            <w:shd w:val="clear" w:color="auto" w:fill="auto"/>
          </w:tcPr>
          <w:p w14:paraId="09A66B76" w14:textId="72DD3047" w:rsidR="0053312F" w:rsidRPr="00273EB7" w:rsidRDefault="0053312F" w:rsidP="00866500">
            <w:pPr>
              <w:autoSpaceDE w:val="0"/>
              <w:autoSpaceDN w:val="0"/>
              <w:adjustRightInd w:val="0"/>
              <w:ind w:firstLine="33"/>
              <w:rPr>
                <w:rFonts w:ascii="Times New Roman" w:eastAsia="PMingLiU" w:hAnsi="Times New Roman" w:cs="Times New Roman"/>
                <w:i/>
                <w:iCs/>
                <w:sz w:val="18"/>
                <w:szCs w:val="18"/>
                <w:lang w:eastAsia="zh-TW"/>
              </w:rPr>
            </w:pPr>
            <w:r w:rsidRPr="00273EB7">
              <w:rPr>
                <w:rFonts w:ascii="Times New Roman" w:eastAsia="PMingLiU" w:hAnsi="Times New Roman" w:cs="Times New Roman"/>
                <w:i/>
                <w:iCs/>
                <w:sz w:val="18"/>
                <w:szCs w:val="18"/>
                <w:lang w:eastAsia="zh-TW"/>
              </w:rPr>
              <w:t>Q</w:t>
            </w:r>
            <w:r w:rsidRPr="00273EB7">
              <w:rPr>
                <w:rFonts w:ascii="Times New Roman" w:eastAsia="PMingLiU" w:hAnsi="Times New Roman" w:cs="Times New Roman"/>
                <w:i/>
                <w:iCs/>
                <w:sz w:val="18"/>
                <w:szCs w:val="18"/>
                <w:vertAlign w:val="subscript"/>
                <w:lang w:eastAsia="zh-TW"/>
              </w:rPr>
              <w:t>3</w:t>
            </w:r>
            <w:r w:rsidRPr="00273EB7">
              <w:rPr>
                <w:rFonts w:ascii="Times New Roman" w:eastAsia="PMingLiU" w:hAnsi="Times New Roman" w:cs="Times New Roman"/>
                <w:i/>
                <w:iCs/>
                <w:sz w:val="18"/>
                <w:szCs w:val="18"/>
                <w:lang w:eastAsia="zh-TW"/>
              </w:rPr>
              <w:t>: Does nationality affect teachers</w:t>
            </w:r>
            <w:r w:rsidR="0007240E" w:rsidRPr="00273EB7">
              <w:rPr>
                <w:rFonts w:ascii="Times New Roman" w:eastAsia="PMingLiU" w:hAnsi="Times New Roman" w:cs="Times New Roman"/>
                <w:i/>
                <w:iCs/>
                <w:sz w:val="18"/>
                <w:szCs w:val="18"/>
                <w:lang w:eastAsia="zh-TW"/>
              </w:rPr>
              <w:t>’</w:t>
            </w:r>
            <w:r w:rsidRPr="00273EB7">
              <w:rPr>
                <w:rFonts w:ascii="Times New Roman" w:eastAsia="PMingLiU" w:hAnsi="Times New Roman" w:cs="Times New Roman"/>
                <w:i/>
                <w:iCs/>
                <w:sz w:val="18"/>
                <w:szCs w:val="18"/>
                <w:lang w:eastAsia="zh-TW"/>
              </w:rPr>
              <w:t xml:space="preserve"> PDM and JS?</w:t>
            </w:r>
          </w:p>
          <w:p w14:paraId="50755101" w14:textId="77777777" w:rsidR="0053312F" w:rsidRPr="00273EB7" w:rsidRDefault="0053312F" w:rsidP="00866500">
            <w:pPr>
              <w:spacing w:line="240" w:lineRule="auto"/>
              <w:ind w:firstLine="33"/>
              <w:rPr>
                <w:rFonts w:ascii="Times New Roman" w:hAnsi="Times New Roman" w:cs="Times New Roman"/>
                <w:i/>
                <w:iCs/>
                <w:sz w:val="18"/>
                <w:szCs w:val="18"/>
                <w:lang w:bidi="ar-AE"/>
              </w:rPr>
            </w:pPr>
          </w:p>
        </w:tc>
        <w:tc>
          <w:tcPr>
            <w:tcW w:w="5816" w:type="dxa"/>
            <w:shd w:val="clear" w:color="auto" w:fill="auto"/>
          </w:tcPr>
          <w:p w14:paraId="3FB1639D" w14:textId="77777777" w:rsidR="0053312F" w:rsidRPr="00273EB7" w:rsidRDefault="0053312F" w:rsidP="00866500">
            <w:pPr>
              <w:ind w:firstLine="38"/>
              <w:jc w:val="both"/>
              <w:rPr>
                <w:rFonts w:ascii="Times New Roman" w:eastAsia="SimSun" w:hAnsi="Times New Roman" w:cs="Times New Roman"/>
                <w:sz w:val="18"/>
                <w:szCs w:val="18"/>
                <w:rtl/>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3</w:t>
            </w:r>
            <w:r w:rsidRPr="00273EB7">
              <w:rPr>
                <w:rFonts w:ascii="Times New Roman" w:eastAsia="SimSun" w:hAnsi="Times New Roman" w:cs="Times New Roman"/>
                <w:sz w:val="18"/>
                <w:szCs w:val="18"/>
              </w:rPr>
              <w:t>a: There is a difference in PDM between Emirati and expatriate teachers.</w:t>
            </w:r>
          </w:p>
        </w:tc>
      </w:tr>
      <w:tr w:rsidR="0053312F" w:rsidRPr="00273EB7" w14:paraId="5332B2EB" w14:textId="77777777" w:rsidTr="00866500">
        <w:tc>
          <w:tcPr>
            <w:tcW w:w="4111" w:type="dxa"/>
            <w:vMerge/>
            <w:shd w:val="clear" w:color="auto" w:fill="auto"/>
          </w:tcPr>
          <w:p w14:paraId="3059BCB3" w14:textId="77777777" w:rsidR="0053312F" w:rsidRPr="00273EB7" w:rsidRDefault="0053312F" w:rsidP="00925732">
            <w:pPr>
              <w:spacing w:line="240" w:lineRule="auto"/>
              <w:rPr>
                <w:rFonts w:ascii="Times New Roman" w:hAnsi="Times New Roman" w:cs="Times New Roman"/>
                <w:sz w:val="18"/>
                <w:szCs w:val="18"/>
                <w:lang w:bidi="ar-AE"/>
              </w:rPr>
            </w:pPr>
          </w:p>
        </w:tc>
        <w:tc>
          <w:tcPr>
            <w:tcW w:w="5816" w:type="dxa"/>
            <w:shd w:val="clear" w:color="auto" w:fill="auto"/>
          </w:tcPr>
          <w:p w14:paraId="7DA8E3A9" w14:textId="77777777" w:rsidR="0053312F" w:rsidRPr="00273EB7" w:rsidRDefault="0053312F" w:rsidP="00866500">
            <w:pPr>
              <w:ind w:firstLine="38"/>
              <w:jc w:val="both"/>
              <w:rPr>
                <w:rFonts w:ascii="Times New Roman" w:eastAsia="SimSun" w:hAnsi="Times New Roman" w:cs="Times New Roman"/>
                <w:sz w:val="18"/>
                <w:szCs w:val="18"/>
              </w:rPr>
            </w:pPr>
            <w:r w:rsidRPr="00273EB7">
              <w:rPr>
                <w:rFonts w:ascii="Times New Roman" w:eastAsia="SimSun" w:hAnsi="Times New Roman" w:cs="Times New Roman"/>
                <w:sz w:val="18"/>
                <w:szCs w:val="18"/>
              </w:rPr>
              <w:t>H</w:t>
            </w:r>
            <w:r w:rsidRPr="00273EB7">
              <w:rPr>
                <w:rFonts w:ascii="Times New Roman" w:eastAsia="SimSun" w:hAnsi="Times New Roman" w:cs="Times New Roman"/>
                <w:sz w:val="18"/>
                <w:szCs w:val="18"/>
                <w:vertAlign w:val="subscript"/>
              </w:rPr>
              <w:t>3</w:t>
            </w:r>
            <w:r w:rsidRPr="00273EB7">
              <w:rPr>
                <w:rFonts w:ascii="Times New Roman" w:eastAsia="SimSun" w:hAnsi="Times New Roman" w:cs="Times New Roman"/>
                <w:sz w:val="18"/>
                <w:szCs w:val="18"/>
              </w:rPr>
              <w:t>b: There is a difference in JS between Emirati and expatriate teachers.</w:t>
            </w:r>
          </w:p>
        </w:tc>
      </w:tr>
    </w:tbl>
    <w:p w14:paraId="5B06CA32" w14:textId="77777777" w:rsidR="0053312F" w:rsidRPr="00273EB7" w:rsidRDefault="0053312F" w:rsidP="0053312F">
      <w:pPr>
        <w:ind w:left="-142"/>
        <w:jc w:val="both"/>
        <w:rPr>
          <w:rFonts w:ascii="Times New Roman" w:eastAsia="SimSun" w:hAnsi="Times New Roman" w:cs="Times New Roman"/>
        </w:rPr>
      </w:pPr>
    </w:p>
    <w:p w14:paraId="2E87BE6D" w14:textId="46A99ADD"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lastRenderedPageBreak/>
        <w:t>Since our dependent variables are ordinal and the independent variables have two levels, this study used the WMW to perform the study</w:t>
      </w:r>
      <w:r w:rsidR="0007240E" w:rsidRPr="00273EB7">
        <w:rPr>
          <w:rFonts w:ascii="Times New Roman" w:eastAsia="SimSun" w:hAnsi="Times New Roman" w:cs="Times New Roman"/>
        </w:rPr>
        <w:t>’</w:t>
      </w:r>
      <w:r w:rsidRPr="00273EB7">
        <w:rPr>
          <w:rFonts w:ascii="Times New Roman" w:eastAsia="SimSun" w:hAnsi="Times New Roman" w:cs="Times New Roman"/>
        </w:rPr>
        <w:t>s major focus statistical analysis. The WMW is the non-parametric analog to the usual t-test, and under its null hypothesis, there is no statistically significant difference between the underlying distributions of the dependent variable scores between the two groups of the independent variable. Because our interval data are converted to rank-ordered data, this test is non-parametric, which requires rank-ordered data and does not make assumptions about the underlying distribution of the data. Nonparametric tests are considered more appropriate than classical parametric procedures for Likert-scaled data (Yu, 2003; Fay &amp; Proschan, 2010).</w:t>
      </w:r>
    </w:p>
    <w:p w14:paraId="6F9D2362" w14:textId="73A6ED1E" w:rsidR="00B21CFF"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Moreover, Fay </w:t>
      </w:r>
      <w:r w:rsidR="00DF1448" w:rsidRPr="00273EB7">
        <w:rPr>
          <w:rFonts w:ascii="Times New Roman" w:eastAsia="SimSun" w:hAnsi="Times New Roman" w:cs="Times New Roman"/>
        </w:rPr>
        <w:t xml:space="preserve">and </w:t>
      </w:r>
      <w:r w:rsidRPr="00273EB7">
        <w:rPr>
          <w:rFonts w:ascii="Times New Roman" w:eastAsia="SimSun" w:hAnsi="Times New Roman" w:cs="Times New Roman"/>
        </w:rPr>
        <w:t>Proschan (2010) believed that when the measurements of perception use an ordinal scale such as the Likert scale, WMW is the best choice when analyzing data, so that each item is analyzed separately rather than being collapsed into a single inventory, like in other non-parametric tests.</w:t>
      </w:r>
    </w:p>
    <w:p w14:paraId="28A12268" w14:textId="65E39A1F" w:rsidR="0053312F" w:rsidRPr="00273EB7" w:rsidRDefault="0053312F" w:rsidP="007F18BC">
      <w:pPr>
        <w:ind w:left="-142"/>
        <w:jc w:val="both"/>
        <w:rPr>
          <w:rFonts w:ascii="Times New Roman" w:eastAsia="SimSun" w:hAnsi="Times New Roman" w:cs="Times New Roman"/>
        </w:rPr>
      </w:pPr>
    </w:p>
    <w:p w14:paraId="48B1BC35" w14:textId="3FB226EE" w:rsidR="0053312F" w:rsidRPr="00273EB7" w:rsidRDefault="0053312F" w:rsidP="007F18BC">
      <w:pPr>
        <w:keepNext/>
        <w:keepLines/>
        <w:jc w:val="both"/>
        <w:outlineLvl w:val="2"/>
        <w:rPr>
          <w:rFonts w:ascii="Times New Roman" w:eastAsia="SimHei" w:hAnsi="Times New Roman" w:cs="Times New Roman"/>
          <w:b/>
          <w:bCs/>
          <w:lang w:bidi="ar-AE"/>
        </w:rPr>
      </w:pPr>
      <w:bookmarkStart w:id="175" w:name="_Toc401823802"/>
      <w:bookmarkStart w:id="176" w:name="_Toc404459078"/>
      <w:bookmarkStart w:id="177" w:name="_Toc404808601"/>
      <w:bookmarkStart w:id="178" w:name="_Toc405029320"/>
      <w:r w:rsidRPr="00273EB7">
        <w:rPr>
          <w:rFonts w:ascii="Times New Roman" w:eastAsia="SimHei" w:hAnsi="Times New Roman" w:cs="Times New Roman"/>
          <w:b/>
          <w:bCs/>
          <w:lang w:bidi="ar-AE"/>
        </w:rPr>
        <w:t>3.</w:t>
      </w:r>
      <w:r w:rsidR="000026B0">
        <w:rPr>
          <w:rFonts w:ascii="Times New Roman" w:eastAsia="SimHei" w:hAnsi="Times New Roman" w:cs="Times New Roman"/>
          <w:b/>
          <w:bCs/>
          <w:lang w:bidi="ar-AE"/>
        </w:rPr>
        <w:t>4</w:t>
      </w:r>
      <w:r w:rsidRPr="00273EB7">
        <w:rPr>
          <w:rFonts w:ascii="Times New Roman" w:eastAsia="SimHei" w:hAnsi="Times New Roman" w:cs="Times New Roman"/>
          <w:b/>
          <w:bCs/>
          <w:lang w:bidi="ar-AE"/>
        </w:rPr>
        <w:t xml:space="preserve">.2. Minor </w:t>
      </w:r>
      <w:r w:rsidR="00B21CFF">
        <w:rPr>
          <w:rFonts w:ascii="Times New Roman" w:eastAsia="SimHei" w:hAnsi="Times New Roman" w:cs="Times New Roman"/>
          <w:b/>
          <w:bCs/>
          <w:lang w:bidi="ar-AE"/>
        </w:rPr>
        <w:t>f</w:t>
      </w:r>
      <w:r w:rsidRPr="00273EB7">
        <w:rPr>
          <w:rFonts w:ascii="Times New Roman" w:eastAsia="SimHei" w:hAnsi="Times New Roman" w:cs="Times New Roman"/>
          <w:b/>
          <w:bCs/>
          <w:lang w:bidi="ar-AE"/>
        </w:rPr>
        <w:t>ocus</w:t>
      </w:r>
      <w:bookmarkEnd w:id="175"/>
      <w:bookmarkEnd w:id="176"/>
      <w:bookmarkEnd w:id="177"/>
      <w:bookmarkEnd w:id="178"/>
      <w:r w:rsidRPr="00273EB7">
        <w:rPr>
          <w:rFonts w:ascii="Times New Roman" w:eastAsia="SimHei" w:hAnsi="Times New Roman" w:cs="Times New Roman"/>
          <w:b/>
          <w:bCs/>
          <w:lang w:bidi="ar-AE"/>
        </w:rPr>
        <w:t xml:space="preserve"> </w:t>
      </w:r>
      <w:r w:rsidRPr="00273EB7">
        <w:rPr>
          <w:rFonts w:ascii="Times New Roman" w:eastAsia="SimHei" w:hAnsi="Times New Roman" w:cs="Times New Roman"/>
          <w:b/>
          <w:bCs/>
          <w:lang w:bidi="ar-AE"/>
        </w:rPr>
        <w:tab/>
      </w:r>
    </w:p>
    <w:p w14:paraId="658E2195" w14:textId="6BEB8A1E"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As mentioned in the theoretical background section in </w:t>
      </w:r>
      <w:r w:rsidR="001C066C" w:rsidRPr="00273EB7">
        <w:rPr>
          <w:rFonts w:ascii="Times New Roman" w:eastAsia="SimSun" w:hAnsi="Times New Roman" w:cs="Times New Roman"/>
        </w:rPr>
        <w:t>C</w:t>
      </w:r>
      <w:r w:rsidRPr="00273EB7">
        <w:rPr>
          <w:rFonts w:ascii="Times New Roman" w:eastAsia="SimSun" w:hAnsi="Times New Roman" w:cs="Times New Roman"/>
        </w:rPr>
        <w:t xml:space="preserve">hapter </w:t>
      </w:r>
      <w:r w:rsidR="001C066C" w:rsidRPr="00273EB7">
        <w:rPr>
          <w:rFonts w:ascii="Times New Roman" w:eastAsia="SimSun" w:hAnsi="Times New Roman" w:cs="Times New Roman"/>
        </w:rPr>
        <w:t>2</w:t>
      </w:r>
      <w:r w:rsidRPr="00273EB7">
        <w:rPr>
          <w:rFonts w:ascii="Times New Roman" w:eastAsia="SimSun" w:hAnsi="Times New Roman" w:cs="Times New Roman"/>
        </w:rPr>
        <w:t>, the minor focus of the study aimed to answer questions about the relationship between both APDM and DPDM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(see Table 6) by testing the following hypotheses:</w:t>
      </w:r>
    </w:p>
    <w:p w14:paraId="18AB334A" w14:textId="77777777"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4</w:t>
      </w:r>
      <w:r w:rsidRPr="00273EB7">
        <w:rPr>
          <w:rFonts w:ascii="Times New Roman" w:eastAsia="SimSun" w:hAnsi="Times New Roman" w:cs="Times New Roman"/>
          <w:lang w:bidi="ar-AE"/>
        </w:rPr>
        <w:t>a: There is a positive relationship between teachers’ APDM and JS.</w:t>
      </w:r>
    </w:p>
    <w:p w14:paraId="7ADB4F68" w14:textId="77777777"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tab/>
        <w:t>H</w:t>
      </w:r>
      <w:r w:rsidRPr="00273EB7">
        <w:rPr>
          <w:rFonts w:ascii="Times New Roman" w:eastAsia="SimSun" w:hAnsi="Times New Roman" w:cs="Times New Roman"/>
          <w:vertAlign w:val="subscript"/>
          <w:lang w:bidi="ar-AE"/>
        </w:rPr>
        <w:t>5</w:t>
      </w:r>
      <w:r w:rsidRPr="00273EB7">
        <w:rPr>
          <w:rFonts w:ascii="Times New Roman" w:eastAsia="SimSun" w:hAnsi="Times New Roman" w:cs="Times New Roman"/>
          <w:lang w:bidi="ar-AE"/>
        </w:rPr>
        <w:t>a: There is a negative relationship between teachers’ DPDM and JS.</w:t>
      </w:r>
    </w:p>
    <w:p w14:paraId="039598F4" w14:textId="768DC561"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6. Research questions and hypotheses for study</w:t>
      </w:r>
      <w:r w:rsidR="0007240E" w:rsidRPr="00273EB7">
        <w:rPr>
          <w:rFonts w:ascii="Times New Roman" w:hAnsi="Times New Roman" w:cs="Times New Roman"/>
        </w:rPr>
        <w:t>’</w:t>
      </w:r>
      <w:r w:rsidRPr="00273EB7">
        <w:rPr>
          <w:rFonts w:ascii="Times New Roman" w:hAnsi="Times New Roman" w:cs="Times New Roman"/>
        </w:rPr>
        <w:t>s minor focus</w:t>
      </w:r>
    </w:p>
    <w:tbl>
      <w:tblPr>
        <w:tblW w:w="10490" w:type="dxa"/>
        <w:tblInd w:w="-851" w:type="dxa"/>
        <w:tblBorders>
          <w:top w:val="single" w:sz="4" w:space="0" w:color="7F7F7F"/>
          <w:bottom w:val="single" w:sz="4" w:space="0" w:color="7F7F7F"/>
        </w:tblBorders>
        <w:tblLook w:val="06A0" w:firstRow="1" w:lastRow="0" w:firstColumn="1" w:lastColumn="0" w:noHBand="1" w:noVBand="1"/>
      </w:tblPr>
      <w:tblGrid>
        <w:gridCol w:w="4820"/>
        <w:gridCol w:w="5670"/>
      </w:tblGrid>
      <w:tr w:rsidR="0053312F" w:rsidRPr="00273EB7" w14:paraId="784B0B9B" w14:textId="77777777" w:rsidTr="007A1DCD">
        <w:tc>
          <w:tcPr>
            <w:tcW w:w="4820" w:type="dxa"/>
            <w:tcBorders>
              <w:bottom w:val="single" w:sz="4" w:space="0" w:color="7F7F7F"/>
            </w:tcBorders>
            <w:shd w:val="clear" w:color="auto" w:fill="auto"/>
          </w:tcPr>
          <w:p w14:paraId="1D198D21" w14:textId="77777777" w:rsidR="0053312F" w:rsidRPr="00273EB7" w:rsidRDefault="0053312F" w:rsidP="00925732">
            <w:pPr>
              <w:spacing w:line="240" w:lineRule="auto"/>
              <w:jc w:val="center"/>
              <w:rPr>
                <w:rFonts w:ascii="Times New Roman" w:hAnsi="Times New Roman" w:cs="Times New Roman"/>
                <w:b/>
                <w:bCs/>
                <w:sz w:val="18"/>
                <w:szCs w:val="18"/>
                <w:lang w:bidi="ar-AE"/>
              </w:rPr>
            </w:pPr>
            <w:r w:rsidRPr="00273EB7">
              <w:rPr>
                <w:rFonts w:ascii="Times New Roman" w:hAnsi="Times New Roman" w:cs="Times New Roman"/>
                <w:b/>
                <w:bCs/>
                <w:sz w:val="18"/>
                <w:szCs w:val="18"/>
                <w:lang w:bidi="ar-AE"/>
              </w:rPr>
              <w:t>Research question</w:t>
            </w:r>
          </w:p>
        </w:tc>
        <w:tc>
          <w:tcPr>
            <w:tcW w:w="5670" w:type="dxa"/>
            <w:tcBorders>
              <w:bottom w:val="single" w:sz="4" w:space="0" w:color="7F7F7F"/>
            </w:tcBorders>
            <w:shd w:val="clear" w:color="auto" w:fill="auto"/>
          </w:tcPr>
          <w:p w14:paraId="7847DF36" w14:textId="77777777" w:rsidR="0053312F" w:rsidRPr="00273EB7" w:rsidRDefault="0053312F" w:rsidP="00925732">
            <w:pPr>
              <w:spacing w:line="240" w:lineRule="auto"/>
              <w:jc w:val="center"/>
              <w:rPr>
                <w:rFonts w:ascii="Times New Roman" w:hAnsi="Times New Roman" w:cs="Times New Roman"/>
                <w:b/>
                <w:bCs/>
                <w:sz w:val="18"/>
                <w:szCs w:val="18"/>
                <w:lang w:bidi="ar-AE"/>
              </w:rPr>
            </w:pPr>
            <w:r w:rsidRPr="00273EB7">
              <w:rPr>
                <w:rFonts w:ascii="Times New Roman" w:hAnsi="Times New Roman" w:cs="Times New Roman"/>
                <w:b/>
                <w:bCs/>
                <w:sz w:val="18"/>
                <w:szCs w:val="18"/>
                <w:lang w:bidi="ar-AE"/>
              </w:rPr>
              <w:t>Hypothesis</w:t>
            </w:r>
          </w:p>
        </w:tc>
      </w:tr>
      <w:tr w:rsidR="0053312F" w:rsidRPr="00273EB7" w14:paraId="322E187D" w14:textId="77777777" w:rsidTr="007A1DCD">
        <w:tc>
          <w:tcPr>
            <w:tcW w:w="4820" w:type="dxa"/>
            <w:shd w:val="clear" w:color="auto" w:fill="auto"/>
          </w:tcPr>
          <w:p w14:paraId="72093636" w14:textId="77777777" w:rsidR="0053312F" w:rsidRPr="00273EB7" w:rsidRDefault="0053312F" w:rsidP="00925732">
            <w:pPr>
              <w:autoSpaceDE w:val="0"/>
              <w:autoSpaceDN w:val="0"/>
              <w:adjustRightInd w:val="0"/>
              <w:ind w:firstLine="34"/>
              <w:rPr>
                <w:rFonts w:ascii="Times New Roman" w:eastAsia="PMingLiU" w:hAnsi="Times New Roman" w:cs="Times New Roman"/>
                <w:i/>
                <w:iCs/>
                <w:sz w:val="18"/>
                <w:szCs w:val="18"/>
                <w:lang w:eastAsia="zh-TW"/>
              </w:rPr>
            </w:pPr>
            <w:r w:rsidRPr="00273EB7">
              <w:rPr>
                <w:rFonts w:ascii="Times New Roman" w:eastAsia="PMingLiU" w:hAnsi="Times New Roman" w:cs="Times New Roman"/>
                <w:i/>
                <w:iCs/>
                <w:sz w:val="18"/>
                <w:szCs w:val="18"/>
                <w:lang w:eastAsia="zh-TW"/>
              </w:rPr>
              <w:t>Q</w:t>
            </w:r>
            <w:r w:rsidRPr="00273EB7">
              <w:rPr>
                <w:rFonts w:ascii="Times New Roman" w:eastAsia="PMingLiU" w:hAnsi="Times New Roman" w:cs="Times New Roman"/>
                <w:i/>
                <w:iCs/>
                <w:sz w:val="18"/>
                <w:szCs w:val="18"/>
                <w:vertAlign w:val="subscript"/>
                <w:lang w:eastAsia="zh-TW"/>
              </w:rPr>
              <w:t>4</w:t>
            </w:r>
            <w:r w:rsidRPr="00273EB7">
              <w:rPr>
                <w:rFonts w:ascii="Times New Roman" w:eastAsia="PMingLiU" w:hAnsi="Times New Roman" w:cs="Times New Roman"/>
                <w:i/>
                <w:iCs/>
                <w:sz w:val="18"/>
                <w:szCs w:val="18"/>
                <w:lang w:eastAsia="zh-TW"/>
              </w:rPr>
              <w:t>: What relationship exists between teachers’ APDM and JS?</w:t>
            </w:r>
          </w:p>
        </w:tc>
        <w:tc>
          <w:tcPr>
            <w:tcW w:w="5670" w:type="dxa"/>
            <w:shd w:val="clear" w:color="auto" w:fill="auto"/>
          </w:tcPr>
          <w:p w14:paraId="6671AE06" w14:textId="77777777" w:rsidR="0053312F" w:rsidRPr="00273EB7" w:rsidRDefault="0053312F" w:rsidP="007A1DCD">
            <w:pPr>
              <w:ind w:firstLine="4"/>
              <w:rPr>
                <w:rFonts w:ascii="Times New Roman" w:eastAsia="SimSun" w:hAnsi="Times New Roman" w:cs="Times New Roman"/>
                <w:sz w:val="18"/>
                <w:szCs w:val="18"/>
                <w:lang w:bidi="ar-AE"/>
              </w:rPr>
            </w:pPr>
            <w:r w:rsidRPr="00273EB7">
              <w:rPr>
                <w:rFonts w:ascii="Times New Roman" w:eastAsia="SimSun" w:hAnsi="Times New Roman" w:cs="Times New Roman"/>
                <w:sz w:val="18"/>
                <w:szCs w:val="18"/>
                <w:lang w:bidi="ar-AE"/>
              </w:rPr>
              <w:t>H</w:t>
            </w:r>
            <w:r w:rsidRPr="00273EB7">
              <w:rPr>
                <w:rFonts w:ascii="Times New Roman" w:eastAsia="SimSun" w:hAnsi="Times New Roman" w:cs="Times New Roman"/>
                <w:sz w:val="18"/>
                <w:szCs w:val="18"/>
                <w:vertAlign w:val="subscript"/>
                <w:lang w:bidi="ar-AE"/>
              </w:rPr>
              <w:t>4</w:t>
            </w:r>
            <w:r w:rsidRPr="00273EB7">
              <w:rPr>
                <w:rFonts w:ascii="Times New Roman" w:eastAsia="SimSun" w:hAnsi="Times New Roman" w:cs="Times New Roman"/>
                <w:sz w:val="18"/>
                <w:szCs w:val="18"/>
                <w:lang w:bidi="ar-AE"/>
              </w:rPr>
              <w:t>a: There is a positive relationship between teachers’ APDM and JS.</w:t>
            </w:r>
          </w:p>
        </w:tc>
      </w:tr>
      <w:tr w:rsidR="0053312F" w:rsidRPr="00273EB7" w14:paraId="28860EF9" w14:textId="77777777" w:rsidTr="007A1DCD">
        <w:tc>
          <w:tcPr>
            <w:tcW w:w="4820" w:type="dxa"/>
            <w:shd w:val="clear" w:color="auto" w:fill="auto"/>
          </w:tcPr>
          <w:p w14:paraId="2D6E3400" w14:textId="77777777" w:rsidR="0053312F" w:rsidRPr="00273EB7" w:rsidRDefault="0053312F" w:rsidP="00925732">
            <w:pPr>
              <w:autoSpaceDE w:val="0"/>
              <w:autoSpaceDN w:val="0"/>
              <w:adjustRightInd w:val="0"/>
              <w:ind w:firstLine="34"/>
              <w:rPr>
                <w:rFonts w:ascii="Times New Roman" w:eastAsia="PMingLiU" w:hAnsi="Times New Roman" w:cs="Times New Roman"/>
                <w:i/>
                <w:iCs/>
                <w:sz w:val="18"/>
                <w:szCs w:val="18"/>
                <w:lang w:eastAsia="zh-TW"/>
              </w:rPr>
            </w:pPr>
            <w:r w:rsidRPr="00273EB7">
              <w:rPr>
                <w:rFonts w:ascii="Times New Roman" w:eastAsia="PMingLiU" w:hAnsi="Times New Roman" w:cs="Times New Roman"/>
                <w:i/>
                <w:iCs/>
                <w:sz w:val="18"/>
                <w:szCs w:val="18"/>
                <w:lang w:eastAsia="zh-TW"/>
              </w:rPr>
              <w:t>Q</w:t>
            </w:r>
            <w:r w:rsidRPr="00273EB7">
              <w:rPr>
                <w:rFonts w:ascii="Times New Roman" w:eastAsia="PMingLiU" w:hAnsi="Times New Roman" w:cs="Times New Roman"/>
                <w:i/>
                <w:iCs/>
                <w:sz w:val="18"/>
                <w:szCs w:val="18"/>
                <w:vertAlign w:val="subscript"/>
                <w:lang w:eastAsia="zh-TW"/>
              </w:rPr>
              <w:t>4</w:t>
            </w:r>
            <w:r w:rsidRPr="00273EB7">
              <w:rPr>
                <w:rFonts w:ascii="Times New Roman" w:eastAsia="PMingLiU" w:hAnsi="Times New Roman" w:cs="Times New Roman"/>
                <w:i/>
                <w:iCs/>
                <w:sz w:val="18"/>
                <w:szCs w:val="18"/>
                <w:lang w:eastAsia="zh-TW"/>
              </w:rPr>
              <w:t>: What relationship exists between teachers’ DPDM and JS?</w:t>
            </w:r>
          </w:p>
        </w:tc>
        <w:tc>
          <w:tcPr>
            <w:tcW w:w="5670" w:type="dxa"/>
            <w:shd w:val="clear" w:color="auto" w:fill="auto"/>
          </w:tcPr>
          <w:p w14:paraId="77CDAD80" w14:textId="77777777" w:rsidR="0053312F" w:rsidRPr="00273EB7" w:rsidRDefault="0053312F" w:rsidP="007A1DCD">
            <w:pPr>
              <w:ind w:firstLine="4"/>
              <w:rPr>
                <w:rFonts w:ascii="Times New Roman" w:eastAsia="SimSun" w:hAnsi="Times New Roman" w:cs="Times New Roman"/>
                <w:sz w:val="18"/>
                <w:szCs w:val="18"/>
              </w:rPr>
            </w:pPr>
            <w:r w:rsidRPr="00273EB7">
              <w:rPr>
                <w:rFonts w:ascii="Times New Roman" w:eastAsia="SimSun" w:hAnsi="Times New Roman" w:cs="Times New Roman"/>
                <w:sz w:val="18"/>
                <w:szCs w:val="18"/>
                <w:lang w:bidi="ar-AE"/>
              </w:rPr>
              <w:t>H</w:t>
            </w:r>
            <w:r w:rsidRPr="00273EB7">
              <w:rPr>
                <w:rFonts w:ascii="Times New Roman" w:eastAsia="SimSun" w:hAnsi="Times New Roman" w:cs="Times New Roman"/>
                <w:sz w:val="18"/>
                <w:szCs w:val="18"/>
                <w:vertAlign w:val="subscript"/>
                <w:lang w:bidi="ar-AE"/>
              </w:rPr>
              <w:t>5</w:t>
            </w:r>
            <w:r w:rsidRPr="00273EB7">
              <w:rPr>
                <w:rFonts w:ascii="Times New Roman" w:eastAsia="SimSun" w:hAnsi="Times New Roman" w:cs="Times New Roman"/>
                <w:sz w:val="18"/>
                <w:szCs w:val="18"/>
                <w:lang w:bidi="ar-AE"/>
              </w:rPr>
              <w:t>a: There is a negative relationship between teachers’ DPDM and JS.</w:t>
            </w:r>
          </w:p>
        </w:tc>
      </w:tr>
    </w:tbl>
    <w:p w14:paraId="39F92985" w14:textId="77777777" w:rsidR="0053312F" w:rsidRPr="00273EB7" w:rsidRDefault="0053312F" w:rsidP="0053312F">
      <w:pPr>
        <w:tabs>
          <w:tab w:val="right" w:pos="5954"/>
        </w:tabs>
        <w:rPr>
          <w:rFonts w:ascii="Times New Roman" w:eastAsia="SimSun" w:hAnsi="Times New Roman" w:cs="Times New Roman"/>
        </w:rPr>
      </w:pPr>
    </w:p>
    <w:p w14:paraId="26BA9C99" w14:textId="58C9ABA9" w:rsidR="0053312F" w:rsidRPr="00273EB7" w:rsidRDefault="0053312F" w:rsidP="007F18BC">
      <w:pPr>
        <w:tabs>
          <w:tab w:val="right" w:pos="5954"/>
        </w:tabs>
        <w:jc w:val="both"/>
        <w:rPr>
          <w:rFonts w:ascii="Times New Roman" w:eastAsia="SimSun" w:hAnsi="Times New Roman" w:cs="Times New Roman"/>
        </w:rPr>
      </w:pPr>
      <w:r w:rsidRPr="00273EB7">
        <w:rPr>
          <w:rFonts w:ascii="Times New Roman" w:eastAsia="SimSun" w:hAnsi="Times New Roman" w:cs="Times New Roman"/>
        </w:rPr>
        <w:lastRenderedPageBreak/>
        <w:t>For the minor focus hypotheses, the WMW is not suitable to test the correlation between two variables. Therefore, this study used the Pearson correlation coefficient (PCC) analysis, which measures the strength of linear association between two variables, by determining how close all the points are to a straight line (Sedgwick, 2012).The PCC is known as a product</w:t>
      </w:r>
      <w:r w:rsidR="00595FC5">
        <w:rPr>
          <w:rFonts w:ascii="Times New Roman" w:eastAsia="SimSun" w:hAnsi="Times New Roman" w:cs="Times New Roman"/>
        </w:rPr>
        <w:t>-</w:t>
      </w:r>
      <w:r w:rsidRPr="00273EB7">
        <w:rPr>
          <w:rFonts w:ascii="Times New Roman" w:eastAsia="SimSun" w:hAnsi="Times New Roman" w:cs="Times New Roman"/>
        </w:rPr>
        <w:t>moment correlation coefficient. The sample is represented in this measure by r, whereas ρ is for the population from which the sample was drawn. These coefficients have no units and can take a value from −1 through 0 to +1 (Sedgwick, 2012). As Figure 1 shows, a perfect correlation occurs if all the points on a scatter plot lay on a straight line; in this case, the correlation coefficient is 1 when there is a positive correlation between the two variables, or −1 for a negative correlation. A correlation coefficient of zero means that there is correlation between the two variables, indicat</w:t>
      </w:r>
      <w:r w:rsidR="00DF1448" w:rsidRPr="00273EB7">
        <w:rPr>
          <w:rFonts w:ascii="Times New Roman" w:eastAsia="SimSun" w:hAnsi="Times New Roman" w:cs="Times New Roman"/>
        </w:rPr>
        <w:t>ing</w:t>
      </w:r>
      <w:r w:rsidRPr="00273EB7">
        <w:rPr>
          <w:rFonts w:ascii="Times New Roman" w:eastAsia="SimSun" w:hAnsi="Times New Roman" w:cs="Times New Roman"/>
        </w:rPr>
        <w:t xml:space="preserve"> no linear association between the two variables. Other schematic representations of correlation are presented in Figure 1 (Sedgwick, 2012). The PCC can be calculated with the following equation:</w:t>
      </w:r>
    </w:p>
    <w:p w14:paraId="601665C8" w14:textId="77777777" w:rsidR="0053312F" w:rsidRPr="00273EB7" w:rsidRDefault="0053312F" w:rsidP="0053312F">
      <w:pPr>
        <w:rPr>
          <w:rFonts w:ascii="Times New Roman" w:eastAsia="SimSun" w:hAnsi="Times New Roman" w:cs="Times New Roman"/>
        </w:rPr>
      </w:pPr>
      <w:r w:rsidRPr="00273EB7">
        <w:rPr>
          <w:rFonts w:ascii="Times New Roman" w:eastAsia="SimSun" w:hAnsi="Times New Roman" w:cs="Times New Roman"/>
          <w:noProof/>
          <w:lang w:eastAsia="en-US"/>
        </w:rPr>
        <w:drawing>
          <wp:inline distT="0" distB="0" distL="0" distR="0" wp14:anchorId="2E91F150" wp14:editId="2FE3512C">
            <wp:extent cx="3061335" cy="556895"/>
            <wp:effectExtent l="0" t="0" r="5715" b="0"/>
            <wp:docPr id="27" name="Picture 27" descr="r = \frac{\sum ^n _{i=1}(X_i - \bar{X})(Y_i - \bar{Y})}{\sqrt{\sum ^n _{i=1}(X_i - \bar{X})^2} \sqrt{\sum ^n _{i=1}(Y_i - \bar{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 = \frac{\sum ^n _{i=1}(X_i - \bar{X})(Y_i - \bar{Y})}{\sqrt{\sum ^n _{i=1}(X_i - \bar{X})^2} \sqrt{\sum ^n _{i=1}(Y_i - \bar{Y})^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1335" cy="556895"/>
                    </a:xfrm>
                    <a:prstGeom prst="rect">
                      <a:avLst/>
                    </a:prstGeom>
                    <a:noFill/>
                    <a:ln>
                      <a:noFill/>
                    </a:ln>
                  </pic:spPr>
                </pic:pic>
              </a:graphicData>
            </a:graphic>
          </wp:inline>
        </w:drawing>
      </w:r>
    </w:p>
    <w:p w14:paraId="564B9F71" w14:textId="77777777" w:rsidR="0053312F" w:rsidRPr="00273EB7" w:rsidRDefault="0053312F" w:rsidP="0053312F">
      <w:pPr>
        <w:ind w:firstLine="180"/>
        <w:rPr>
          <w:rFonts w:ascii="Times New Roman" w:eastAsia="SimSun" w:hAnsi="Times New Roman" w:cs="Times New Roman"/>
        </w:rPr>
      </w:pPr>
    </w:p>
    <w:p w14:paraId="2E30A092" w14:textId="77777777" w:rsidR="0053312F" w:rsidRPr="00273EB7" w:rsidRDefault="0053312F" w:rsidP="0053312F">
      <w:pPr>
        <w:ind w:firstLine="180"/>
        <w:rPr>
          <w:rFonts w:ascii="Times New Roman" w:eastAsia="SimSun" w:hAnsi="Times New Roman" w:cs="Times New Roman"/>
        </w:rPr>
      </w:pPr>
      <w:r w:rsidRPr="00273EB7">
        <w:rPr>
          <w:rFonts w:ascii="Times New Roman" w:eastAsia="SimSun" w:hAnsi="Times New Roman" w:cs="Times New Roman"/>
          <w:noProof/>
          <w:lang w:eastAsia="en-US"/>
        </w:rPr>
        <mc:AlternateContent>
          <mc:Choice Requires="wps">
            <w:drawing>
              <wp:anchor distT="45720" distB="45720" distL="114300" distR="114300" simplePos="0" relativeHeight="251659264" behindDoc="1" locked="0" layoutInCell="1" allowOverlap="1" wp14:anchorId="3EADC6EC" wp14:editId="2BB51F95">
                <wp:simplePos x="0" y="0"/>
                <wp:positionH relativeFrom="column">
                  <wp:posOffset>972185</wp:posOffset>
                </wp:positionH>
                <wp:positionV relativeFrom="paragraph">
                  <wp:posOffset>-368935</wp:posOffset>
                </wp:positionV>
                <wp:extent cx="3813810" cy="3213735"/>
                <wp:effectExtent l="0" t="0" r="15240" b="24765"/>
                <wp:wrapTight wrapText="bothSides">
                  <wp:wrapPolygon edited="0">
                    <wp:start x="0" y="0"/>
                    <wp:lineTo x="0" y="21638"/>
                    <wp:lineTo x="21578" y="21638"/>
                    <wp:lineTo x="21578" y="0"/>
                    <wp:lineTo x="0" y="0"/>
                  </wp:wrapPolygon>
                </wp:wrapTight>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3213735"/>
                        </a:xfrm>
                        <a:prstGeom prst="rect">
                          <a:avLst/>
                        </a:prstGeom>
                        <a:solidFill>
                          <a:srgbClr val="FFFFFF"/>
                        </a:solidFill>
                        <a:ln w="9525">
                          <a:solidFill>
                            <a:srgbClr val="000000"/>
                          </a:solidFill>
                          <a:miter lim="800000"/>
                          <a:headEnd/>
                          <a:tailEnd/>
                        </a:ln>
                      </wps:spPr>
                      <wps:txbx>
                        <w:txbxContent>
                          <w:p w14:paraId="1490867E" w14:textId="77777777" w:rsidR="00B24A39" w:rsidRPr="00502DF3" w:rsidRDefault="00B24A39" w:rsidP="0053312F">
                            <w:pPr>
                              <w:pStyle w:val="TableFigure"/>
                            </w:pPr>
                            <w:r w:rsidRPr="00502DF3">
                              <w:t>Figure 1. Other schematic representations of correlation</w:t>
                            </w:r>
                          </w:p>
                          <w:p w14:paraId="078440B5" w14:textId="77777777" w:rsidR="00B24A39" w:rsidRDefault="00B24A39" w:rsidP="0053312F">
                            <w:pPr>
                              <w:spacing w:line="360" w:lineRule="auto"/>
                              <w:jc w:val="center"/>
                              <w:rPr>
                                <w:sz w:val="18"/>
                                <w:szCs w:val="18"/>
                              </w:rPr>
                            </w:pPr>
                          </w:p>
                          <w:p w14:paraId="77B30451" w14:textId="77777777" w:rsidR="00B24A39" w:rsidRDefault="00B24A39" w:rsidP="0053312F">
                            <w:pPr>
                              <w:spacing w:line="360" w:lineRule="auto"/>
                              <w:jc w:val="center"/>
                            </w:pPr>
                            <w:r w:rsidRPr="00444F34">
                              <w:rPr>
                                <w:sz w:val="18"/>
                                <w:szCs w:val="18"/>
                              </w:rPr>
                              <w:t xml:space="preserve"> </w:t>
                            </w:r>
                            <w:r w:rsidRPr="00855423">
                              <w:rPr>
                                <w:noProof/>
                                <w:lang w:eastAsia="en-US"/>
                              </w:rPr>
                              <w:drawing>
                                <wp:inline distT="0" distB="0" distL="0" distR="0" wp14:anchorId="303CE4D8" wp14:editId="2B23F48F">
                                  <wp:extent cx="3013710" cy="17411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3710" cy="1741170"/>
                                          </a:xfrm>
                                          <a:prstGeom prst="rect">
                                            <a:avLst/>
                                          </a:prstGeom>
                                          <a:noFill/>
                                          <a:ln>
                                            <a:noFill/>
                                          </a:ln>
                                        </pic:spPr>
                                      </pic:pic>
                                    </a:graphicData>
                                  </a:graphic>
                                </wp:inline>
                              </w:drawing>
                            </w:r>
                          </w:p>
                          <w:p w14:paraId="29B989D8" w14:textId="77777777" w:rsidR="00B24A39" w:rsidRPr="00444F34" w:rsidRDefault="00B24A39" w:rsidP="0053312F">
                            <w:pPr>
                              <w:rPr>
                                <w:i/>
                                <w:iCs/>
                                <w:sz w:val="16"/>
                                <w:szCs w:val="16"/>
                              </w:rPr>
                            </w:pPr>
                            <w:r w:rsidRPr="00444F34">
                              <w:rPr>
                                <w:i/>
                                <w:iCs/>
                                <w:sz w:val="16"/>
                                <w:szCs w:val="16"/>
                              </w:rPr>
                              <w:t>Source: Sedgwick, P. (2012). Pearson's correlation coefficient. BMJ, vol. 345.</w:t>
                            </w:r>
                          </w:p>
                          <w:p w14:paraId="4DE9E508" w14:textId="77777777" w:rsidR="00B24A39" w:rsidRDefault="00B24A39" w:rsidP="0053312F">
                            <w:pPr>
                              <w:spacing w:line="36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DC6EC" id="_x0000_t202" coordsize="21600,21600" o:spt="202" path="m,l,21600r21600,l21600,xe">
                <v:stroke joinstyle="miter"/>
                <v:path gradientshapeok="t" o:connecttype="rect"/>
              </v:shapetype>
              <v:shape id="Text Box 195" o:spid="_x0000_s1026" type="#_x0000_t202" style="position:absolute;left:0;text-align:left;margin-left:76.55pt;margin-top:-29.05pt;width:300.3pt;height:253.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">
                <v:textbox>
                  <w:txbxContent>
                    <w:p w14:paraId="1490867E" w14:textId="77777777" w:rsidR="00B24A39" w:rsidRPr="00502DF3" w:rsidRDefault="00B24A39" w:rsidP="0053312F">
                      <w:pPr>
                        <w:pStyle w:val="TableFigure"/>
                      </w:pPr>
                      <w:r w:rsidRPr="00502DF3">
                        <w:t>Figure 1. Other schematic representations of correlation</w:t>
                      </w:r>
                    </w:p>
                    <w:p w14:paraId="078440B5" w14:textId="77777777" w:rsidR="00B24A39" w:rsidRDefault="00B24A39" w:rsidP="0053312F">
                      <w:pPr>
                        <w:spacing w:line="360" w:lineRule="auto"/>
                        <w:jc w:val="center"/>
                        <w:rPr>
                          <w:sz w:val="18"/>
                          <w:szCs w:val="18"/>
                        </w:rPr>
                      </w:pPr>
                    </w:p>
                    <w:p w14:paraId="77B30451" w14:textId="77777777" w:rsidR="00B24A39" w:rsidRDefault="00B24A39" w:rsidP="0053312F">
                      <w:pPr>
                        <w:spacing w:line="360" w:lineRule="auto"/>
                        <w:jc w:val="center"/>
                      </w:pPr>
                      <w:r w:rsidRPr="00444F34">
                        <w:rPr>
                          <w:sz w:val="18"/>
                          <w:szCs w:val="18"/>
                        </w:rPr>
                        <w:t xml:space="preserve"> </w:t>
                      </w:r>
                      <w:r w:rsidRPr="00855423">
                        <w:rPr>
                          <w:noProof/>
                          <w:lang w:eastAsia="en-US"/>
                        </w:rPr>
                        <w:drawing>
                          <wp:inline distT="0" distB="0" distL="0" distR="0" wp14:anchorId="303CE4D8" wp14:editId="2B23F48F">
                            <wp:extent cx="3013710" cy="17411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3710" cy="1741170"/>
                                    </a:xfrm>
                                    <a:prstGeom prst="rect">
                                      <a:avLst/>
                                    </a:prstGeom>
                                    <a:noFill/>
                                    <a:ln>
                                      <a:noFill/>
                                    </a:ln>
                                  </pic:spPr>
                                </pic:pic>
                              </a:graphicData>
                            </a:graphic>
                          </wp:inline>
                        </w:drawing>
                      </w:r>
                    </w:p>
                    <w:p w14:paraId="29B989D8" w14:textId="77777777" w:rsidR="00B24A39" w:rsidRPr="00444F34" w:rsidRDefault="00B24A39" w:rsidP="0053312F">
                      <w:pPr>
                        <w:rPr>
                          <w:i/>
                          <w:iCs/>
                          <w:sz w:val="16"/>
                          <w:szCs w:val="16"/>
                        </w:rPr>
                      </w:pPr>
                      <w:r w:rsidRPr="00444F34">
                        <w:rPr>
                          <w:i/>
                          <w:iCs/>
                          <w:sz w:val="16"/>
                          <w:szCs w:val="16"/>
                        </w:rPr>
                        <w:t>Source: Sedgwick, P. (2012). Pearson's correlation coefficient. BMJ, vol. 345.</w:t>
                      </w:r>
                    </w:p>
                    <w:p w14:paraId="4DE9E508" w14:textId="77777777" w:rsidR="00B24A39" w:rsidRDefault="00B24A39" w:rsidP="0053312F">
                      <w:pPr>
                        <w:spacing w:line="360" w:lineRule="auto"/>
                        <w:jc w:val="center"/>
                      </w:pPr>
                    </w:p>
                  </w:txbxContent>
                </v:textbox>
                <w10:wrap type="tight"/>
              </v:shape>
            </w:pict>
          </mc:Fallback>
        </mc:AlternateContent>
      </w:r>
    </w:p>
    <w:p w14:paraId="1A8CD7CF" w14:textId="77777777" w:rsidR="0053312F" w:rsidRPr="00273EB7" w:rsidRDefault="0053312F" w:rsidP="0053312F">
      <w:pPr>
        <w:ind w:firstLine="180"/>
        <w:rPr>
          <w:rFonts w:ascii="Times New Roman" w:eastAsia="SimSun" w:hAnsi="Times New Roman" w:cs="Times New Roman"/>
        </w:rPr>
      </w:pPr>
    </w:p>
    <w:p w14:paraId="283FE0B7" w14:textId="77777777" w:rsidR="0053312F" w:rsidRPr="00273EB7" w:rsidRDefault="0053312F" w:rsidP="0053312F">
      <w:pPr>
        <w:ind w:firstLine="180"/>
        <w:rPr>
          <w:rFonts w:ascii="Times New Roman" w:eastAsia="SimSun" w:hAnsi="Times New Roman" w:cs="Times New Roman"/>
        </w:rPr>
      </w:pPr>
    </w:p>
    <w:p w14:paraId="359C8F05" w14:textId="77777777" w:rsidR="0053312F" w:rsidRPr="00273EB7" w:rsidRDefault="0053312F" w:rsidP="0053312F">
      <w:pPr>
        <w:rPr>
          <w:rFonts w:ascii="Times New Roman" w:eastAsia="SimSun" w:hAnsi="Times New Roman" w:cs="Times New Roman"/>
        </w:rPr>
      </w:pPr>
    </w:p>
    <w:p w14:paraId="522771AE" w14:textId="77777777" w:rsidR="0053312F" w:rsidRPr="00273EB7" w:rsidRDefault="0053312F" w:rsidP="0053312F">
      <w:pPr>
        <w:rPr>
          <w:rFonts w:ascii="Times New Roman" w:eastAsia="SimSun" w:hAnsi="Times New Roman" w:cs="Times New Roman"/>
        </w:rPr>
      </w:pPr>
    </w:p>
    <w:p w14:paraId="4E410943" w14:textId="77777777" w:rsidR="0053312F" w:rsidRPr="00273EB7" w:rsidRDefault="0053312F" w:rsidP="0053312F">
      <w:pPr>
        <w:rPr>
          <w:rFonts w:ascii="Times New Roman" w:eastAsia="SimSun" w:hAnsi="Times New Roman" w:cs="Times New Roman"/>
        </w:rPr>
      </w:pPr>
    </w:p>
    <w:p w14:paraId="300D1C25" w14:textId="77777777" w:rsidR="0053312F" w:rsidRPr="00273EB7" w:rsidRDefault="0053312F" w:rsidP="0053312F">
      <w:pPr>
        <w:autoSpaceDE w:val="0"/>
        <w:autoSpaceDN w:val="0"/>
        <w:adjustRightInd w:val="0"/>
        <w:spacing w:line="240" w:lineRule="auto"/>
        <w:rPr>
          <w:rFonts w:ascii="Times New Roman" w:eastAsia="SimSun" w:hAnsi="Times New Roman" w:cs="Times New Roman"/>
          <w:lang w:bidi="ar-AE"/>
        </w:rPr>
      </w:pPr>
    </w:p>
    <w:p w14:paraId="01FD71E4" w14:textId="77777777" w:rsidR="0053312F" w:rsidRPr="00273EB7" w:rsidRDefault="0053312F" w:rsidP="0053312F">
      <w:pPr>
        <w:autoSpaceDE w:val="0"/>
        <w:autoSpaceDN w:val="0"/>
        <w:adjustRightInd w:val="0"/>
        <w:spacing w:line="240" w:lineRule="auto"/>
        <w:rPr>
          <w:rFonts w:ascii="Times New Roman" w:eastAsia="SimSun" w:hAnsi="Times New Roman" w:cs="Times New Roman"/>
          <w:lang w:bidi="ar-AE"/>
        </w:rPr>
      </w:pPr>
    </w:p>
    <w:p w14:paraId="7306DF03" w14:textId="77777777" w:rsidR="0053312F" w:rsidRPr="00273EB7" w:rsidRDefault="0053312F" w:rsidP="0053312F">
      <w:pPr>
        <w:autoSpaceDE w:val="0"/>
        <w:autoSpaceDN w:val="0"/>
        <w:adjustRightInd w:val="0"/>
        <w:spacing w:line="240" w:lineRule="auto"/>
        <w:rPr>
          <w:rFonts w:ascii="Times New Roman" w:eastAsia="SimSun" w:hAnsi="Times New Roman" w:cs="Times New Roman"/>
          <w:lang w:bidi="ar-AE"/>
        </w:rPr>
      </w:pPr>
    </w:p>
    <w:p w14:paraId="69A67638" w14:textId="77777777" w:rsidR="0053312F" w:rsidRPr="00273EB7" w:rsidRDefault="0053312F" w:rsidP="0053312F">
      <w:pPr>
        <w:rPr>
          <w:rFonts w:ascii="Times New Roman" w:eastAsia="SimSun" w:hAnsi="Times New Roman" w:cs="Times New Roman"/>
          <w:lang w:bidi="ar-AE"/>
        </w:rPr>
      </w:pPr>
    </w:p>
    <w:p w14:paraId="7D00BB09" w14:textId="6FEDD542" w:rsidR="0053312F" w:rsidRPr="00273EB7" w:rsidRDefault="000026B0" w:rsidP="007F18BC">
      <w:pPr>
        <w:keepNext/>
        <w:keepLines/>
        <w:ind w:firstLine="0"/>
        <w:jc w:val="both"/>
        <w:outlineLvl w:val="1"/>
        <w:rPr>
          <w:rFonts w:ascii="Times New Roman" w:eastAsia="SimHei" w:hAnsi="Times New Roman" w:cs="Times New Roman"/>
          <w:b/>
          <w:bCs/>
          <w:lang w:bidi="ar-AE"/>
        </w:rPr>
      </w:pPr>
      <w:bookmarkStart w:id="179" w:name="_Toc401823803"/>
      <w:bookmarkStart w:id="180" w:name="_Toc404459079"/>
      <w:bookmarkStart w:id="181" w:name="_Toc404808602"/>
      <w:bookmarkStart w:id="182" w:name="_Toc405029321"/>
      <w:r>
        <w:rPr>
          <w:rFonts w:ascii="Times New Roman" w:eastAsia="SimHei" w:hAnsi="Times New Roman" w:cs="Times New Roman"/>
          <w:b/>
          <w:bCs/>
          <w:lang w:bidi="ar-AE"/>
        </w:rPr>
        <w:lastRenderedPageBreak/>
        <w:t>3.5</w:t>
      </w:r>
      <w:r w:rsidR="0053312F" w:rsidRPr="00273EB7">
        <w:rPr>
          <w:rFonts w:ascii="Times New Roman" w:eastAsia="SimHei" w:hAnsi="Times New Roman" w:cs="Times New Roman"/>
          <w:b/>
          <w:bCs/>
          <w:lang w:bidi="ar-AE"/>
        </w:rPr>
        <w:t xml:space="preserve">. Validity and </w:t>
      </w:r>
      <w:r w:rsidR="00B21CFF">
        <w:rPr>
          <w:rFonts w:ascii="Times New Roman" w:eastAsia="SimHei" w:hAnsi="Times New Roman" w:cs="Times New Roman"/>
          <w:b/>
          <w:bCs/>
          <w:lang w:bidi="ar-AE"/>
        </w:rPr>
        <w:t>r</w:t>
      </w:r>
      <w:r w:rsidR="0053312F" w:rsidRPr="00273EB7">
        <w:rPr>
          <w:rFonts w:ascii="Times New Roman" w:eastAsia="SimHei" w:hAnsi="Times New Roman" w:cs="Times New Roman"/>
          <w:b/>
          <w:bCs/>
          <w:lang w:bidi="ar-AE"/>
        </w:rPr>
        <w:t>eliability</w:t>
      </w:r>
      <w:bookmarkEnd w:id="179"/>
      <w:bookmarkEnd w:id="180"/>
      <w:bookmarkEnd w:id="181"/>
      <w:bookmarkEnd w:id="182"/>
    </w:p>
    <w:p w14:paraId="20143930" w14:textId="7B07CBB6"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Permission was granted to modify, adopt, and use this questionnaire from Stowe’s questionnaire, which was given to 193 teachers in North Carolina schools during the academic year 1990</w:t>
      </w:r>
      <w:r w:rsidR="001E2CF0" w:rsidRPr="00273EB7">
        <w:rPr>
          <w:rFonts w:ascii="Times New Roman" w:eastAsia="SimSun" w:hAnsi="Times New Roman" w:cs="Times New Roman"/>
        </w:rPr>
        <w:t>–</w:t>
      </w:r>
      <w:r w:rsidRPr="00273EB7">
        <w:rPr>
          <w:rFonts w:ascii="Times New Roman" w:eastAsia="SimSun" w:hAnsi="Times New Roman" w:cs="Times New Roman"/>
        </w:rPr>
        <w:t xml:space="preserve">1991 (see Appendix 1). Stowe (1992) developed her questionnaire from different questionnaires and did a pilot study to test this survey with 0.95 and 0.82 alpha coefficient for both PDM and JS. Cronbach’s alpha coefficient for APDM was 0.87 and for DPDM was 0.84, </w:t>
      </w:r>
      <w:r w:rsidRPr="00273EB7">
        <w:rPr>
          <w:rFonts w:ascii="Times New Roman" w:hAnsi="Times New Roman" w:cs="Times New Roman"/>
        </w:rPr>
        <w:t>which validated the use of this type of questionnaire for this study</w:t>
      </w:r>
      <w:r w:rsidRPr="00273EB7">
        <w:rPr>
          <w:rFonts w:ascii="Times New Roman" w:eastAsia="SimSun" w:hAnsi="Times New Roman" w:cs="Times New Roman"/>
        </w:rPr>
        <w:t>. Moreover, all questions were modified to suit the current educational system in the UAE, leading to the deletion of one of the questions. After that, four educational experts were brought in to comment on the questionnaire, and their comments were taken into consideration. Three Arabic educators reviewed the Arabic translation. Then</w:t>
      </w:r>
      <w:r w:rsidR="001E2CF0" w:rsidRPr="00273EB7">
        <w:rPr>
          <w:rFonts w:ascii="Times New Roman" w:eastAsia="SimSun" w:hAnsi="Times New Roman" w:cs="Times New Roman"/>
        </w:rPr>
        <w:t>,</w:t>
      </w:r>
      <w:r w:rsidRPr="00273EB7">
        <w:rPr>
          <w:rFonts w:ascii="Times New Roman" w:eastAsia="SimSun" w:hAnsi="Times New Roman" w:cs="Times New Roman"/>
        </w:rPr>
        <w:t xml:space="preserve"> a group of 12 teachers examined the questionnaire and commented </w:t>
      </w:r>
      <w:r w:rsidR="0014281F" w:rsidRPr="00273EB7">
        <w:rPr>
          <w:rFonts w:ascii="Times New Roman" w:eastAsia="SimSun" w:hAnsi="Times New Roman" w:cs="Times New Roman"/>
        </w:rPr>
        <w:t xml:space="preserve">on </w:t>
      </w:r>
      <w:r w:rsidRPr="00273EB7">
        <w:rPr>
          <w:rFonts w:ascii="Times New Roman" w:eastAsia="SimSun" w:hAnsi="Times New Roman" w:cs="Times New Roman"/>
        </w:rPr>
        <w:t>the translation and layout; in light of these comments, changes were made to make the questionnaire more readable and clearer to understand.</w:t>
      </w:r>
    </w:p>
    <w:p w14:paraId="42E2B616" w14:textId="751EF38F"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Communications were conducted with ADEC to obtain permission to submit the questionnaire to both public and private schools. These communications consisted of a formal letter and a personal interview/meeting with the research department and the executive director for the school operation division. See Appendix 2 for the final approval.</w:t>
      </w:r>
    </w:p>
    <w:p w14:paraId="0E70470E" w14:textId="77777777"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For each school, a communication stage was done to obtain permission from school administration to participate in the study. Then</w:t>
      </w:r>
      <w:r w:rsidR="0014281F" w:rsidRPr="00273EB7">
        <w:rPr>
          <w:rFonts w:ascii="Times New Roman" w:eastAsia="SimSun" w:hAnsi="Times New Roman" w:cs="Times New Roman"/>
        </w:rPr>
        <w:t>,</w:t>
      </w:r>
      <w:r w:rsidRPr="00273EB7">
        <w:rPr>
          <w:rFonts w:ascii="Times New Roman" w:eastAsia="SimSun" w:hAnsi="Times New Roman" w:cs="Times New Roman"/>
        </w:rPr>
        <w:t xml:space="preserve"> a separate meeting with the school’s principal was held to explain the purpose of the study and to provide him or her with the questionnaire’s question</w:t>
      </w:r>
      <w:r w:rsidR="0014281F" w:rsidRPr="00273EB7">
        <w:rPr>
          <w:rFonts w:ascii="Times New Roman" w:eastAsia="SimSun" w:hAnsi="Times New Roman" w:cs="Times New Roman"/>
        </w:rPr>
        <w:t>s</w:t>
      </w:r>
      <w:r w:rsidRPr="00273EB7">
        <w:rPr>
          <w:rFonts w:ascii="Times New Roman" w:eastAsia="SimSun" w:hAnsi="Times New Roman" w:cs="Times New Roman"/>
        </w:rPr>
        <w:t>, a copy of ADEC’s permission</w:t>
      </w:r>
      <w:r w:rsidR="0014281F" w:rsidRPr="00273EB7">
        <w:rPr>
          <w:rFonts w:ascii="Times New Roman" w:eastAsia="SimSun" w:hAnsi="Times New Roman" w:cs="Times New Roman"/>
        </w:rPr>
        <w:t>,</w:t>
      </w:r>
      <w:r w:rsidRPr="00273EB7">
        <w:rPr>
          <w:rFonts w:ascii="Times New Roman" w:eastAsia="SimSun" w:hAnsi="Times New Roman" w:cs="Times New Roman"/>
        </w:rPr>
        <w:t xml:space="preserve"> and a letter of consent before meeting teachers and applying the questionnaire. The same procedure was done with participating teachers as was done in pilot studies.</w:t>
      </w:r>
    </w:p>
    <w:p w14:paraId="0462AE7E" w14:textId="77777777"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lastRenderedPageBreak/>
        <w:t>The Cronbach’s alpha coefficient for the second pilot study, which had 100 participants, was 0.841, which strengthened the reliability for this research above and beyond the facts stated above.</w:t>
      </w:r>
    </w:p>
    <w:p w14:paraId="58CCD969" w14:textId="77777777" w:rsidR="0053312F" w:rsidRPr="00273EB7" w:rsidRDefault="0053312F" w:rsidP="007F18BC">
      <w:pPr>
        <w:jc w:val="both"/>
        <w:rPr>
          <w:rFonts w:ascii="Times New Roman" w:eastAsia="SimSun" w:hAnsi="Times New Roman" w:cs="Times New Roman"/>
          <w:lang w:bidi="ar-AE"/>
        </w:rPr>
      </w:pPr>
    </w:p>
    <w:p w14:paraId="45BD6F7B" w14:textId="36347D8D" w:rsidR="0053312F" w:rsidRPr="001D66EB" w:rsidRDefault="000026B0" w:rsidP="007F18BC">
      <w:pPr>
        <w:pStyle w:val="Heading1"/>
        <w:jc w:val="both"/>
        <w:rPr>
          <w:rFonts w:ascii="Times New Roman" w:eastAsia="SimSun" w:hAnsi="Times New Roman" w:cs="Times New Roman"/>
          <w:lang w:bidi="ar-AE"/>
        </w:rPr>
      </w:pPr>
      <w:bookmarkStart w:id="183" w:name="_Toc404459080"/>
      <w:bookmarkStart w:id="184" w:name="_Toc404808603"/>
      <w:bookmarkStart w:id="185" w:name="_Toc405029322"/>
      <w:r>
        <w:rPr>
          <w:rFonts w:ascii="Times New Roman" w:eastAsia="SimSun" w:hAnsi="Times New Roman" w:cs="Times New Roman"/>
          <w:lang w:bidi="ar-AE"/>
        </w:rPr>
        <w:t>3.6</w:t>
      </w:r>
      <w:r w:rsidR="0053312F" w:rsidRPr="001D66EB">
        <w:rPr>
          <w:rFonts w:ascii="Times New Roman" w:eastAsia="SimSun" w:hAnsi="Times New Roman" w:cs="Times New Roman"/>
          <w:lang w:bidi="ar-AE"/>
        </w:rPr>
        <w:t xml:space="preserve">. </w:t>
      </w:r>
      <w:r w:rsidR="00406C2A">
        <w:rPr>
          <w:rFonts w:ascii="Times New Roman" w:eastAsia="SimSun" w:hAnsi="Times New Roman" w:cs="Times New Roman"/>
          <w:lang w:bidi="ar-AE"/>
        </w:rPr>
        <w:tab/>
      </w:r>
      <w:r w:rsidR="0053312F" w:rsidRPr="001D66EB">
        <w:rPr>
          <w:rFonts w:ascii="Times New Roman" w:eastAsia="SimSun" w:hAnsi="Times New Roman" w:cs="Times New Roman"/>
          <w:lang w:bidi="ar-AE"/>
        </w:rPr>
        <w:t>Conclusion</w:t>
      </w:r>
      <w:bookmarkEnd w:id="183"/>
      <w:bookmarkEnd w:id="184"/>
      <w:bookmarkEnd w:id="185"/>
    </w:p>
    <w:p w14:paraId="060E6A2D" w14:textId="145160A4" w:rsidR="0053312F" w:rsidRPr="00273EB7" w:rsidRDefault="0053312F" w:rsidP="007F18BC">
      <w:pPr>
        <w:jc w:val="both"/>
        <w:rPr>
          <w:rFonts w:ascii="Times New Roman" w:eastAsia="SimSun" w:hAnsi="Times New Roman" w:cs="Times New Roman"/>
          <w:lang w:bidi="ar-AE"/>
        </w:rPr>
      </w:pPr>
      <w:r w:rsidRPr="00273EB7">
        <w:rPr>
          <w:rFonts w:ascii="Times New Roman" w:eastAsia="SimHei" w:hAnsi="Times New Roman" w:cs="Times New Roman"/>
          <w:lang w:bidi="ar-AE"/>
        </w:rPr>
        <w:t>This chapter presents the methodological approach that was used to conduct this research. The study applied a quantitative approach using questionnaire methods following formal procedures to conduct it in both public and private schools. Twenty-eight schools participated</w:t>
      </w:r>
      <w:r w:rsidR="0014281F" w:rsidRPr="00273EB7">
        <w:rPr>
          <w:rFonts w:ascii="Times New Roman" w:eastAsia="SimHei" w:hAnsi="Times New Roman" w:cs="Times New Roman"/>
          <w:lang w:bidi="ar-AE"/>
        </w:rPr>
        <w:t>—</w:t>
      </w:r>
      <w:r w:rsidRPr="00273EB7">
        <w:rPr>
          <w:rFonts w:ascii="Times New Roman" w:eastAsia="SimHei" w:hAnsi="Times New Roman" w:cs="Times New Roman"/>
          <w:lang w:bidi="ar-AE"/>
        </w:rPr>
        <w:t xml:space="preserve">24 public and </w:t>
      </w:r>
      <w:r w:rsidR="00DF1448" w:rsidRPr="00273EB7">
        <w:rPr>
          <w:rFonts w:ascii="Times New Roman" w:eastAsia="SimHei" w:hAnsi="Times New Roman" w:cs="Times New Roman"/>
          <w:lang w:bidi="ar-AE"/>
        </w:rPr>
        <w:t xml:space="preserve">4 </w:t>
      </w:r>
      <w:r w:rsidRPr="00273EB7">
        <w:rPr>
          <w:rFonts w:ascii="Times New Roman" w:eastAsia="SimHei" w:hAnsi="Times New Roman" w:cs="Times New Roman"/>
          <w:lang w:bidi="ar-AE"/>
        </w:rPr>
        <w:t xml:space="preserve">private. </w:t>
      </w:r>
      <w:r w:rsidRPr="00273EB7">
        <w:rPr>
          <w:rFonts w:ascii="Times New Roman" w:eastAsia="SimSun" w:hAnsi="Times New Roman" w:cs="Times New Roman"/>
        </w:rPr>
        <w:t>WM</w:t>
      </w:r>
      <w:r w:rsidR="00DF1448" w:rsidRPr="00273EB7">
        <w:rPr>
          <w:rFonts w:ascii="Times New Roman" w:eastAsia="SimSun" w:hAnsi="Times New Roman" w:cs="Times New Roman"/>
        </w:rPr>
        <w:t>W</w:t>
      </w:r>
      <w:r w:rsidRPr="00273EB7">
        <w:rPr>
          <w:rFonts w:ascii="Times New Roman" w:eastAsia="SimSun" w:hAnsi="Times New Roman" w:cs="Times New Roman"/>
        </w:rPr>
        <w:t xml:space="preserve"> analysis was used for non-parametric testing to determine the differences in teachers’ PDM and JS due to gender, nationality, and school type. The P</w:t>
      </w:r>
      <w:r w:rsidR="00D945B4" w:rsidRPr="00273EB7">
        <w:rPr>
          <w:rFonts w:ascii="Times New Roman" w:eastAsia="SimSun" w:hAnsi="Times New Roman" w:cs="Times New Roman"/>
        </w:rPr>
        <w:t>CC</w:t>
      </w:r>
      <w:r w:rsidRPr="00273EB7">
        <w:rPr>
          <w:rFonts w:ascii="Times New Roman" w:eastAsia="SimSun" w:hAnsi="Times New Roman" w:cs="Times New Roman"/>
          <w:lang w:bidi="ar-AE"/>
        </w:rPr>
        <w:t xml:space="preserve"> analysis was used to test the relationship between teachers’ APDM and JS and between their DPDM and JS. The next chapter presents the descriptive results for this study and the results for this study</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 xml:space="preserve">s major focus, which tested </w:t>
      </w:r>
      <w:r w:rsidRPr="00273EB7">
        <w:rPr>
          <w:rFonts w:ascii="Times New Roman" w:eastAsia="SimSun" w:hAnsi="Times New Roman" w:cs="Times New Roman"/>
        </w:rPr>
        <w:t>the differences between teachers’ PDM and JS due to teachers’ gender, nationality, and school type.</w:t>
      </w:r>
    </w:p>
    <w:p w14:paraId="720BFEAF" w14:textId="77777777" w:rsidR="0053312F" w:rsidRPr="00273EB7" w:rsidRDefault="0053312F" w:rsidP="0053312F">
      <w:pPr>
        <w:rPr>
          <w:rFonts w:ascii="Times New Roman" w:hAnsi="Times New Roman" w:cs="Times New Roman"/>
        </w:rPr>
      </w:pPr>
    </w:p>
    <w:p w14:paraId="51368492" w14:textId="77777777" w:rsidR="0053312F" w:rsidRPr="00273EB7" w:rsidRDefault="0053312F" w:rsidP="0053312F">
      <w:pPr>
        <w:rPr>
          <w:rFonts w:ascii="Times New Roman" w:hAnsi="Times New Roman" w:cs="Times New Roman"/>
          <w:lang w:bidi="ar-AE"/>
        </w:rPr>
      </w:pPr>
    </w:p>
    <w:p w14:paraId="3388BEC4" w14:textId="77777777" w:rsidR="0053312F" w:rsidRPr="00273EB7" w:rsidRDefault="0053312F" w:rsidP="0053312F">
      <w:pPr>
        <w:rPr>
          <w:rFonts w:ascii="Times New Roman" w:hAnsi="Times New Roman" w:cs="Times New Roman"/>
          <w:lang w:bidi="ar-AE"/>
        </w:rPr>
      </w:pPr>
    </w:p>
    <w:p w14:paraId="200B23FF" w14:textId="77777777" w:rsidR="0053312F" w:rsidRPr="00273EB7" w:rsidRDefault="0053312F" w:rsidP="0053312F">
      <w:pPr>
        <w:rPr>
          <w:rFonts w:ascii="Times New Roman" w:hAnsi="Times New Roman" w:cs="Times New Roman"/>
          <w:lang w:bidi="ar-AE"/>
        </w:rPr>
      </w:pPr>
    </w:p>
    <w:p w14:paraId="6670A95A" w14:textId="77777777" w:rsidR="0053312F" w:rsidRPr="00273EB7" w:rsidRDefault="0053312F" w:rsidP="0053312F">
      <w:pPr>
        <w:rPr>
          <w:rFonts w:ascii="Times New Roman" w:hAnsi="Times New Roman" w:cs="Times New Roman"/>
          <w:lang w:bidi="ar-AE"/>
        </w:rPr>
      </w:pPr>
    </w:p>
    <w:p w14:paraId="0B1DD8FC" w14:textId="77777777" w:rsidR="0053312F" w:rsidRPr="00273EB7" w:rsidRDefault="0053312F" w:rsidP="0053312F">
      <w:pPr>
        <w:rPr>
          <w:rFonts w:ascii="Times New Roman" w:hAnsi="Times New Roman" w:cs="Times New Roman"/>
          <w:lang w:bidi="ar-AE"/>
        </w:rPr>
      </w:pPr>
    </w:p>
    <w:p w14:paraId="1319F59F" w14:textId="77777777" w:rsidR="0053312F" w:rsidRPr="00273EB7" w:rsidRDefault="0053312F" w:rsidP="0053312F">
      <w:pPr>
        <w:rPr>
          <w:rFonts w:ascii="Times New Roman" w:hAnsi="Times New Roman" w:cs="Times New Roman"/>
          <w:lang w:bidi="ar-AE"/>
        </w:rPr>
      </w:pPr>
    </w:p>
    <w:p w14:paraId="65F07F78" w14:textId="77777777" w:rsidR="0053312F" w:rsidRPr="00273EB7" w:rsidRDefault="0053312F" w:rsidP="0053312F">
      <w:pPr>
        <w:rPr>
          <w:rFonts w:ascii="Times New Roman" w:hAnsi="Times New Roman" w:cs="Times New Roman"/>
          <w:lang w:bidi="ar-AE"/>
        </w:rPr>
      </w:pPr>
    </w:p>
    <w:p w14:paraId="56570CF6" w14:textId="77777777" w:rsidR="0053312F" w:rsidRPr="00273EB7" w:rsidRDefault="0053312F" w:rsidP="0053312F">
      <w:pPr>
        <w:rPr>
          <w:rFonts w:ascii="Times New Roman" w:hAnsi="Times New Roman" w:cs="Times New Roman"/>
          <w:lang w:bidi="ar-AE"/>
        </w:rPr>
      </w:pPr>
    </w:p>
    <w:p w14:paraId="32371435" w14:textId="51B3FE5C" w:rsidR="0053312F" w:rsidRPr="00273EB7" w:rsidRDefault="0053312F" w:rsidP="0053312F">
      <w:pPr>
        <w:keepNext/>
        <w:keepLines/>
        <w:jc w:val="center"/>
        <w:outlineLvl w:val="0"/>
        <w:rPr>
          <w:rFonts w:ascii="Times New Roman" w:eastAsia="SimHei" w:hAnsi="Times New Roman" w:cs="Times New Roman"/>
          <w:b/>
          <w:bCs/>
          <w:lang w:bidi="ar-AE"/>
        </w:rPr>
      </w:pPr>
      <w:bookmarkStart w:id="186" w:name="_Toc404459081"/>
      <w:bookmarkStart w:id="187" w:name="_Toc404808604"/>
      <w:bookmarkStart w:id="188" w:name="_Toc405029323"/>
      <w:r w:rsidRPr="00273EB7">
        <w:rPr>
          <w:rFonts w:ascii="Times New Roman" w:eastAsia="SimHei" w:hAnsi="Times New Roman" w:cs="Times New Roman"/>
          <w:b/>
          <w:bCs/>
          <w:lang w:bidi="ar-AE"/>
        </w:rPr>
        <w:lastRenderedPageBreak/>
        <w:t>Chapter 4</w:t>
      </w:r>
      <w:bookmarkEnd w:id="186"/>
      <w:bookmarkEnd w:id="187"/>
      <w:bookmarkEnd w:id="188"/>
    </w:p>
    <w:p w14:paraId="060F0548" w14:textId="057AE203" w:rsidR="0053312F" w:rsidRPr="00273EB7" w:rsidRDefault="0053312F" w:rsidP="007F18BC">
      <w:pPr>
        <w:keepNext/>
        <w:keepLines/>
        <w:jc w:val="both"/>
        <w:outlineLvl w:val="0"/>
        <w:rPr>
          <w:rFonts w:ascii="Times New Roman" w:eastAsia="SimHei" w:hAnsi="Times New Roman" w:cs="Times New Roman"/>
          <w:b/>
          <w:bCs/>
          <w:lang w:bidi="ar-AE"/>
        </w:rPr>
      </w:pPr>
      <w:r w:rsidRPr="00273EB7">
        <w:rPr>
          <w:rFonts w:ascii="Times New Roman" w:eastAsia="SimHei" w:hAnsi="Times New Roman" w:cs="Times New Roman"/>
          <w:b/>
          <w:bCs/>
          <w:lang w:bidi="ar-AE"/>
        </w:rPr>
        <w:t xml:space="preserve"> </w:t>
      </w:r>
      <w:bookmarkStart w:id="189" w:name="_Toc404459082"/>
      <w:bookmarkStart w:id="190" w:name="_Toc404808605"/>
      <w:bookmarkStart w:id="191" w:name="_Toc405029324"/>
      <w:r w:rsidRPr="00273EB7">
        <w:rPr>
          <w:rFonts w:ascii="Times New Roman" w:eastAsia="SimHei" w:hAnsi="Times New Roman" w:cs="Times New Roman"/>
          <w:b/>
          <w:bCs/>
          <w:lang w:bidi="ar-AE"/>
        </w:rPr>
        <w:t>Results for major focus</w:t>
      </w:r>
      <w:bookmarkEnd w:id="189"/>
      <w:bookmarkEnd w:id="190"/>
      <w:bookmarkEnd w:id="191"/>
    </w:p>
    <w:p w14:paraId="094A4E56" w14:textId="0C367460" w:rsidR="0053312F" w:rsidRPr="001D66EB" w:rsidRDefault="0053312F" w:rsidP="007F18BC">
      <w:pPr>
        <w:pStyle w:val="Heading2"/>
        <w:jc w:val="both"/>
        <w:rPr>
          <w:rFonts w:ascii="Times New Roman" w:hAnsi="Times New Roman" w:cs="Times New Roman"/>
        </w:rPr>
      </w:pPr>
      <w:bookmarkStart w:id="192" w:name="_Toc404459083"/>
      <w:bookmarkStart w:id="193" w:name="_Toc404808606"/>
      <w:bookmarkStart w:id="194" w:name="_Toc405029325"/>
      <w:r w:rsidRPr="001D66EB">
        <w:rPr>
          <w:rFonts w:ascii="Times New Roman" w:hAnsi="Times New Roman" w:cs="Times New Roman"/>
        </w:rPr>
        <w:t xml:space="preserve">4.1. </w:t>
      </w:r>
      <w:r w:rsidR="00406C2A">
        <w:rPr>
          <w:rFonts w:ascii="Times New Roman" w:hAnsi="Times New Roman" w:cs="Times New Roman"/>
        </w:rPr>
        <w:tab/>
      </w:r>
      <w:r w:rsidRPr="001D66EB">
        <w:rPr>
          <w:rFonts w:ascii="Times New Roman" w:hAnsi="Times New Roman" w:cs="Times New Roman"/>
        </w:rPr>
        <w:t>Introduction</w:t>
      </w:r>
      <w:bookmarkEnd w:id="192"/>
      <w:bookmarkEnd w:id="193"/>
      <w:bookmarkEnd w:id="194"/>
    </w:p>
    <w:p w14:paraId="02ABEF0B" w14:textId="18558063"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 xml:space="preserve">The previous chapter presented the </w:t>
      </w:r>
      <w:r w:rsidRPr="00273EB7">
        <w:rPr>
          <w:rFonts w:ascii="Times New Roman" w:eastAsia="SimHei" w:hAnsi="Times New Roman" w:cs="Times New Roman"/>
          <w:lang w:bidi="ar-AE"/>
        </w:rPr>
        <w:t>methodological approach that was used to conduct this research. This chapter presents the descriptive results using</w:t>
      </w:r>
      <w:r w:rsidRPr="00273EB7">
        <w:rPr>
          <w:rFonts w:ascii="Times New Roman" w:eastAsia="SimSun" w:hAnsi="Times New Roman" w:cs="Times New Roman"/>
        </w:rPr>
        <w:t xml:space="preserve"> frequencies analysis</w:t>
      </w:r>
      <w:r w:rsidRPr="00273EB7">
        <w:rPr>
          <w:rFonts w:ascii="Times New Roman" w:eastAsia="SimHei" w:hAnsi="Times New Roman" w:cs="Times New Roman"/>
          <w:lang w:bidi="ar-AE"/>
        </w:rPr>
        <w:t xml:space="preserve"> and the main figures that were found from these results. The next part presents the results of study</w:t>
      </w:r>
      <w:r w:rsidR="0007240E" w:rsidRPr="00273EB7">
        <w:rPr>
          <w:rFonts w:ascii="Times New Roman" w:eastAsia="SimHei" w:hAnsi="Times New Roman" w:cs="Times New Roman"/>
          <w:lang w:bidi="ar-AE"/>
        </w:rPr>
        <w:t>’</w:t>
      </w:r>
      <w:r w:rsidRPr="00273EB7">
        <w:rPr>
          <w:rFonts w:ascii="Times New Roman" w:eastAsia="SimHei" w:hAnsi="Times New Roman" w:cs="Times New Roman"/>
          <w:lang w:bidi="ar-AE"/>
        </w:rPr>
        <w:t xml:space="preserve">s major focus hypotheses testing using </w:t>
      </w:r>
      <w:r w:rsidRPr="00273EB7">
        <w:rPr>
          <w:rFonts w:ascii="Times New Roman" w:eastAsia="SimSun" w:hAnsi="Times New Roman" w:cs="Times New Roman"/>
        </w:rPr>
        <w:t>WM</w:t>
      </w:r>
      <w:r w:rsidR="00DF1448" w:rsidRPr="00273EB7">
        <w:rPr>
          <w:rFonts w:ascii="Times New Roman" w:eastAsia="SimSun" w:hAnsi="Times New Roman" w:cs="Times New Roman"/>
        </w:rPr>
        <w:t>W</w:t>
      </w:r>
      <w:r w:rsidRPr="00273EB7">
        <w:rPr>
          <w:rFonts w:ascii="Times New Roman" w:eastAsia="SimSun" w:hAnsi="Times New Roman" w:cs="Times New Roman"/>
        </w:rPr>
        <w:t xml:space="preserve"> test analysis for non-parametric data to determine the differences in teachers’ PDM and JS due to gender, nationality, and school type.</w:t>
      </w:r>
    </w:p>
    <w:p w14:paraId="18FE3C82" w14:textId="232B1222" w:rsidR="0053312F" w:rsidRPr="00273EB7" w:rsidRDefault="0053312F" w:rsidP="007F18BC">
      <w:pPr>
        <w:ind w:left="-142"/>
        <w:jc w:val="both"/>
        <w:rPr>
          <w:rFonts w:ascii="Times New Roman" w:eastAsia="SimSun" w:hAnsi="Times New Roman" w:cs="Times New Roman"/>
        </w:rPr>
      </w:pPr>
    </w:p>
    <w:p w14:paraId="6C6413F4" w14:textId="684CA421" w:rsidR="0053312F" w:rsidRPr="00273EB7" w:rsidRDefault="0053312F" w:rsidP="007F18BC">
      <w:pPr>
        <w:keepNext/>
        <w:keepLines/>
        <w:ind w:firstLine="0"/>
        <w:jc w:val="both"/>
        <w:outlineLvl w:val="1"/>
        <w:rPr>
          <w:rFonts w:ascii="Times New Roman" w:eastAsia="SimHei" w:hAnsi="Times New Roman" w:cs="Times New Roman"/>
          <w:b/>
          <w:bCs/>
        </w:rPr>
      </w:pPr>
      <w:bookmarkStart w:id="195" w:name="_Toc401823805"/>
      <w:bookmarkStart w:id="196" w:name="_Toc404459084"/>
      <w:bookmarkStart w:id="197" w:name="_Toc404808607"/>
      <w:bookmarkStart w:id="198" w:name="_Toc405029326"/>
      <w:r w:rsidRPr="00273EB7">
        <w:rPr>
          <w:rFonts w:ascii="Times New Roman" w:eastAsia="SimHei" w:hAnsi="Times New Roman" w:cs="Times New Roman"/>
          <w:b/>
          <w:bCs/>
        </w:rPr>
        <w:t xml:space="preserve">4.2. </w:t>
      </w:r>
      <w:r w:rsidR="00406C2A">
        <w:rPr>
          <w:rFonts w:ascii="Times New Roman" w:eastAsia="SimHei" w:hAnsi="Times New Roman" w:cs="Times New Roman"/>
          <w:b/>
          <w:bCs/>
        </w:rPr>
        <w:tab/>
      </w:r>
      <w:r w:rsidRPr="00273EB7">
        <w:rPr>
          <w:rFonts w:ascii="Times New Roman" w:eastAsia="SimHei" w:hAnsi="Times New Roman" w:cs="Times New Roman"/>
          <w:b/>
          <w:bCs/>
        </w:rPr>
        <w:t xml:space="preserve">Descriptive </w:t>
      </w:r>
      <w:r w:rsidR="00B21CFF">
        <w:rPr>
          <w:rFonts w:ascii="Times New Roman" w:eastAsia="SimHei" w:hAnsi="Times New Roman" w:cs="Times New Roman"/>
          <w:b/>
          <w:bCs/>
        </w:rPr>
        <w:t>r</w:t>
      </w:r>
      <w:r w:rsidRPr="00273EB7">
        <w:rPr>
          <w:rFonts w:ascii="Times New Roman" w:eastAsia="SimHei" w:hAnsi="Times New Roman" w:cs="Times New Roman"/>
          <w:b/>
          <w:bCs/>
        </w:rPr>
        <w:t>esults</w:t>
      </w:r>
      <w:bookmarkEnd w:id="195"/>
      <w:bookmarkEnd w:id="196"/>
      <w:bookmarkEnd w:id="197"/>
      <w:bookmarkEnd w:id="198"/>
    </w:p>
    <w:p w14:paraId="565E687B" w14:textId="381C0A54"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 xml:space="preserve">To determine the descriptive results, frequencies analysis was performed using SPSS software. Table 7 shows that most of </w:t>
      </w:r>
      <w:r w:rsidR="001E2CF0" w:rsidRPr="00273EB7">
        <w:rPr>
          <w:rFonts w:ascii="Times New Roman" w:eastAsia="SimSun" w:hAnsi="Times New Roman" w:cs="Times New Roman"/>
        </w:rPr>
        <w:t xml:space="preserve">the </w:t>
      </w:r>
      <w:r w:rsidRPr="00273EB7">
        <w:rPr>
          <w:rFonts w:ascii="Times New Roman" w:eastAsia="SimSun" w:hAnsi="Times New Roman" w:cs="Times New Roman"/>
        </w:rPr>
        <w:t>participating teachers are of Arabic nationality (44%), then Emirati teachers (33%)</w:t>
      </w:r>
      <w:r w:rsidR="001E2CF0" w:rsidRPr="00273EB7">
        <w:rPr>
          <w:rFonts w:ascii="Times New Roman" w:eastAsia="SimSun" w:hAnsi="Times New Roman" w:cs="Times New Roman"/>
        </w:rPr>
        <w:t>,</w:t>
      </w:r>
      <w:r w:rsidRPr="00273EB7">
        <w:rPr>
          <w:rFonts w:ascii="Times New Roman" w:eastAsia="SimSun" w:hAnsi="Times New Roman" w:cs="Times New Roman"/>
        </w:rPr>
        <w:t xml:space="preserve"> as shown in Figure 2; other nationalities represented 21% of the study sample. Teachers with GCC nationalities were the smallest nationality group to participate; this distribution, </w:t>
      </w:r>
      <w:r w:rsidR="0014281F" w:rsidRPr="00273EB7">
        <w:rPr>
          <w:rFonts w:ascii="Times New Roman" w:eastAsia="SimSun" w:hAnsi="Times New Roman" w:cs="Times New Roman"/>
        </w:rPr>
        <w:t xml:space="preserve">as </w:t>
      </w:r>
      <w:r w:rsidRPr="00273EB7">
        <w:rPr>
          <w:rFonts w:ascii="Times New Roman" w:eastAsia="SimSun" w:hAnsi="Times New Roman" w:cs="Times New Roman"/>
        </w:rPr>
        <w:t>shown in Figure 2, reflects the changes that happened in the last years in Abu Dhabi schools, where the majority of teachers were from only Arabic countries. Less than 1% of the participants did not elect to state their nationality, which is a good sign, indicating their freedom to participate in the study and indicating the reliability of answers in other questions on the test.</w:t>
      </w:r>
    </w:p>
    <w:p w14:paraId="7EDB25CC" w14:textId="77777777" w:rsidR="0053312F" w:rsidRPr="00273EB7" w:rsidRDefault="0053312F" w:rsidP="007F18BC">
      <w:pPr>
        <w:spacing w:line="360" w:lineRule="auto"/>
        <w:ind w:left="-142"/>
        <w:jc w:val="both"/>
        <w:rPr>
          <w:rFonts w:ascii="Times New Roman" w:eastAsia="SimSun" w:hAnsi="Times New Roman" w:cs="Times New Roman"/>
          <w:sz w:val="20"/>
          <w:szCs w:val="20"/>
        </w:rPr>
      </w:pPr>
    </w:p>
    <w:p w14:paraId="384611A0" w14:textId="77777777" w:rsidR="0053312F" w:rsidRPr="00273EB7" w:rsidRDefault="0053312F" w:rsidP="0053312F">
      <w:pPr>
        <w:pStyle w:val="TableFigure"/>
        <w:rPr>
          <w:rFonts w:ascii="Times New Roman" w:hAnsi="Times New Roman" w:cs="Times New Roman"/>
        </w:rPr>
      </w:pPr>
    </w:p>
    <w:p w14:paraId="731EED2E" w14:textId="77777777" w:rsidR="0053312F" w:rsidRPr="00273EB7" w:rsidRDefault="0053312F" w:rsidP="0053312F">
      <w:pPr>
        <w:pStyle w:val="TableFigure"/>
        <w:rPr>
          <w:rFonts w:ascii="Times New Roman" w:hAnsi="Times New Roman" w:cs="Times New Roman"/>
        </w:rPr>
      </w:pPr>
    </w:p>
    <w:p w14:paraId="047DF78C" w14:textId="77777777" w:rsidR="0053312F" w:rsidRPr="00273EB7" w:rsidRDefault="0053312F" w:rsidP="0053312F">
      <w:pPr>
        <w:pStyle w:val="TableFigure"/>
        <w:rPr>
          <w:rFonts w:ascii="Times New Roman" w:hAnsi="Times New Roman" w:cs="Times New Roman"/>
        </w:rPr>
      </w:pPr>
    </w:p>
    <w:p w14:paraId="6F8E76D2" w14:textId="77777777" w:rsidR="0053312F" w:rsidRPr="00273EB7" w:rsidRDefault="0053312F" w:rsidP="0053312F">
      <w:pPr>
        <w:pStyle w:val="TableFigure"/>
        <w:rPr>
          <w:rFonts w:ascii="Times New Roman" w:hAnsi="Times New Roman" w:cs="Times New Roman"/>
        </w:rPr>
      </w:pPr>
    </w:p>
    <w:p w14:paraId="477142A3" w14:textId="412EE03B"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Table 7. Teacher</w:t>
      </w:r>
      <w:r w:rsidR="0007240E" w:rsidRPr="00273EB7">
        <w:rPr>
          <w:rFonts w:ascii="Times New Roman" w:hAnsi="Times New Roman" w:cs="Times New Roman"/>
        </w:rPr>
        <w:t>’</w:t>
      </w:r>
      <w:r w:rsidRPr="00273EB7">
        <w:rPr>
          <w:rFonts w:ascii="Times New Roman" w:hAnsi="Times New Roman" w:cs="Times New Roman"/>
        </w:rPr>
        <w:t>s nationality</w:t>
      </w:r>
      <w:r w:rsidRPr="00273EB7">
        <w:rPr>
          <w:rFonts w:ascii="Times New Roman" w:hAnsi="Times New Roman" w:cs="Times New Roman"/>
          <w:sz w:val="20"/>
          <w:szCs w:val="20"/>
        </w:rPr>
        <w:t xml:space="preserve">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Sheet2!R55C1:R63C6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6240" w:type="dxa"/>
        <w:tblBorders>
          <w:top w:val="single" w:sz="12" w:space="0" w:color="auto"/>
          <w:bottom w:val="single" w:sz="12" w:space="0" w:color="auto"/>
        </w:tblBorders>
        <w:tblLook w:val="0620" w:firstRow="1" w:lastRow="0" w:firstColumn="0" w:lastColumn="0" w:noHBand="1" w:noVBand="1"/>
      </w:tblPr>
      <w:tblGrid>
        <w:gridCol w:w="1007"/>
        <w:gridCol w:w="997"/>
        <w:gridCol w:w="1040"/>
        <w:gridCol w:w="1040"/>
        <w:gridCol w:w="1040"/>
        <w:gridCol w:w="1116"/>
      </w:tblGrid>
      <w:tr w:rsidR="0053312F" w:rsidRPr="00273EB7" w14:paraId="2A3BC132" w14:textId="77777777" w:rsidTr="00925732">
        <w:trPr>
          <w:trHeight w:val="390"/>
        </w:trPr>
        <w:tc>
          <w:tcPr>
            <w:tcW w:w="2080" w:type="dxa"/>
            <w:gridSpan w:val="2"/>
            <w:tcBorders>
              <w:top w:val="single" w:sz="12" w:space="0" w:color="auto"/>
              <w:left w:val="nil"/>
              <w:bottom w:val="single" w:sz="12" w:space="0" w:color="auto"/>
              <w:right w:val="nil"/>
              <w:tl2br w:val="nil"/>
              <w:tr2bl w:val="nil"/>
            </w:tcBorders>
            <w:shd w:val="clear" w:color="auto" w:fill="auto"/>
            <w:hideMark/>
          </w:tcPr>
          <w:p w14:paraId="5F1633D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040" w:type="dxa"/>
            <w:tcBorders>
              <w:top w:val="single" w:sz="12" w:space="0" w:color="auto"/>
              <w:left w:val="nil"/>
              <w:bottom w:val="single" w:sz="12" w:space="0" w:color="auto"/>
              <w:right w:val="nil"/>
              <w:tl2br w:val="nil"/>
              <w:tr2bl w:val="nil"/>
            </w:tcBorders>
            <w:shd w:val="clear" w:color="auto" w:fill="auto"/>
            <w:hideMark/>
          </w:tcPr>
          <w:p w14:paraId="71D09E8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040" w:type="dxa"/>
            <w:tcBorders>
              <w:top w:val="single" w:sz="12" w:space="0" w:color="auto"/>
              <w:left w:val="nil"/>
              <w:bottom w:val="single" w:sz="12" w:space="0" w:color="auto"/>
              <w:right w:val="nil"/>
              <w:tl2br w:val="nil"/>
              <w:tr2bl w:val="nil"/>
            </w:tcBorders>
            <w:shd w:val="clear" w:color="auto" w:fill="auto"/>
            <w:hideMark/>
          </w:tcPr>
          <w:p w14:paraId="6B5E2A1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16824D4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1FDADC22"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43381D56" w14:textId="77777777" w:rsidTr="00925732">
        <w:trPr>
          <w:trHeight w:val="280"/>
        </w:trPr>
        <w:tc>
          <w:tcPr>
            <w:tcW w:w="1040" w:type="dxa"/>
            <w:vMerge w:val="restart"/>
            <w:shd w:val="clear" w:color="auto" w:fill="auto"/>
            <w:hideMark/>
          </w:tcPr>
          <w:p w14:paraId="516F6185"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040" w:type="dxa"/>
            <w:shd w:val="clear" w:color="auto" w:fill="auto"/>
            <w:hideMark/>
          </w:tcPr>
          <w:p w14:paraId="38FD1AA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UAE</w:t>
            </w:r>
          </w:p>
        </w:tc>
        <w:tc>
          <w:tcPr>
            <w:tcW w:w="1040" w:type="dxa"/>
            <w:shd w:val="clear" w:color="auto" w:fill="auto"/>
            <w:noWrap/>
            <w:hideMark/>
          </w:tcPr>
          <w:p w14:paraId="60F49C1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226</w:t>
            </w:r>
          </w:p>
        </w:tc>
        <w:tc>
          <w:tcPr>
            <w:tcW w:w="1040" w:type="dxa"/>
            <w:shd w:val="clear" w:color="auto" w:fill="auto"/>
            <w:noWrap/>
            <w:hideMark/>
          </w:tcPr>
          <w:p w14:paraId="2314D7E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32.9</w:t>
            </w:r>
          </w:p>
        </w:tc>
        <w:tc>
          <w:tcPr>
            <w:tcW w:w="1040" w:type="dxa"/>
            <w:shd w:val="clear" w:color="auto" w:fill="auto"/>
            <w:noWrap/>
            <w:hideMark/>
          </w:tcPr>
          <w:p w14:paraId="71AB7F9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33.2</w:t>
            </w:r>
          </w:p>
        </w:tc>
        <w:tc>
          <w:tcPr>
            <w:tcW w:w="1040" w:type="dxa"/>
            <w:shd w:val="clear" w:color="auto" w:fill="auto"/>
            <w:noWrap/>
            <w:hideMark/>
          </w:tcPr>
          <w:p w14:paraId="5B4A0F4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33.2</w:t>
            </w:r>
          </w:p>
        </w:tc>
      </w:tr>
      <w:tr w:rsidR="0053312F" w:rsidRPr="00273EB7" w14:paraId="5A36CD49" w14:textId="77777777" w:rsidTr="00925732">
        <w:trPr>
          <w:trHeight w:val="280"/>
        </w:trPr>
        <w:tc>
          <w:tcPr>
            <w:tcW w:w="1040" w:type="dxa"/>
            <w:vMerge/>
            <w:shd w:val="clear" w:color="auto" w:fill="auto"/>
            <w:hideMark/>
          </w:tcPr>
          <w:p w14:paraId="5ACA3539"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1A68A267"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GCC</w:t>
            </w:r>
          </w:p>
        </w:tc>
        <w:tc>
          <w:tcPr>
            <w:tcW w:w="1040" w:type="dxa"/>
            <w:shd w:val="clear" w:color="auto" w:fill="auto"/>
            <w:noWrap/>
            <w:hideMark/>
          </w:tcPr>
          <w:p w14:paraId="3B2B02F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040" w:type="dxa"/>
            <w:shd w:val="clear" w:color="auto" w:fill="auto"/>
            <w:noWrap/>
            <w:hideMark/>
          </w:tcPr>
          <w:p w14:paraId="7C1D846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w:t>
            </w:r>
          </w:p>
        </w:tc>
        <w:tc>
          <w:tcPr>
            <w:tcW w:w="1040" w:type="dxa"/>
            <w:shd w:val="clear" w:color="auto" w:fill="auto"/>
            <w:noWrap/>
            <w:hideMark/>
          </w:tcPr>
          <w:p w14:paraId="136CAED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w:t>
            </w:r>
          </w:p>
        </w:tc>
        <w:tc>
          <w:tcPr>
            <w:tcW w:w="1040" w:type="dxa"/>
            <w:shd w:val="clear" w:color="auto" w:fill="auto"/>
            <w:noWrap/>
            <w:hideMark/>
          </w:tcPr>
          <w:p w14:paraId="4B7B74A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33.6</w:t>
            </w:r>
          </w:p>
        </w:tc>
      </w:tr>
      <w:tr w:rsidR="0053312F" w:rsidRPr="00273EB7" w14:paraId="35B6D5BE" w14:textId="77777777" w:rsidTr="00925732">
        <w:trPr>
          <w:trHeight w:val="280"/>
        </w:trPr>
        <w:tc>
          <w:tcPr>
            <w:tcW w:w="1040" w:type="dxa"/>
            <w:vMerge/>
            <w:shd w:val="clear" w:color="auto" w:fill="auto"/>
            <w:hideMark/>
          </w:tcPr>
          <w:p w14:paraId="036E4037"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37A23787"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Arabic</w:t>
            </w:r>
          </w:p>
        </w:tc>
        <w:tc>
          <w:tcPr>
            <w:tcW w:w="1040" w:type="dxa"/>
            <w:shd w:val="clear" w:color="auto" w:fill="auto"/>
            <w:noWrap/>
            <w:hideMark/>
          </w:tcPr>
          <w:p w14:paraId="6538FCB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305</w:t>
            </w:r>
          </w:p>
        </w:tc>
        <w:tc>
          <w:tcPr>
            <w:tcW w:w="1040" w:type="dxa"/>
            <w:shd w:val="clear" w:color="auto" w:fill="auto"/>
            <w:noWrap/>
            <w:hideMark/>
          </w:tcPr>
          <w:p w14:paraId="564343E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44.4</w:t>
            </w:r>
          </w:p>
        </w:tc>
        <w:tc>
          <w:tcPr>
            <w:tcW w:w="1040" w:type="dxa"/>
            <w:shd w:val="clear" w:color="auto" w:fill="auto"/>
            <w:noWrap/>
            <w:hideMark/>
          </w:tcPr>
          <w:p w14:paraId="6D8FFB4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44.8</w:t>
            </w:r>
          </w:p>
        </w:tc>
        <w:tc>
          <w:tcPr>
            <w:tcW w:w="1040" w:type="dxa"/>
            <w:shd w:val="clear" w:color="auto" w:fill="auto"/>
            <w:noWrap/>
            <w:hideMark/>
          </w:tcPr>
          <w:p w14:paraId="47A8E71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78.4</w:t>
            </w:r>
          </w:p>
        </w:tc>
      </w:tr>
      <w:tr w:rsidR="0053312F" w:rsidRPr="00273EB7" w14:paraId="057C73CC" w14:textId="77777777" w:rsidTr="00925732">
        <w:trPr>
          <w:trHeight w:val="280"/>
        </w:trPr>
        <w:tc>
          <w:tcPr>
            <w:tcW w:w="1040" w:type="dxa"/>
            <w:vMerge/>
            <w:shd w:val="clear" w:color="auto" w:fill="auto"/>
            <w:hideMark/>
          </w:tcPr>
          <w:p w14:paraId="4232B92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2EF70DC7"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Others</w:t>
            </w:r>
          </w:p>
        </w:tc>
        <w:tc>
          <w:tcPr>
            <w:tcW w:w="1040" w:type="dxa"/>
            <w:shd w:val="clear" w:color="auto" w:fill="auto"/>
            <w:noWrap/>
            <w:hideMark/>
          </w:tcPr>
          <w:p w14:paraId="56D84CA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147</w:t>
            </w:r>
          </w:p>
        </w:tc>
        <w:tc>
          <w:tcPr>
            <w:tcW w:w="1040" w:type="dxa"/>
            <w:shd w:val="clear" w:color="auto" w:fill="auto"/>
            <w:noWrap/>
            <w:hideMark/>
          </w:tcPr>
          <w:p w14:paraId="4300A55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21.4</w:t>
            </w:r>
          </w:p>
        </w:tc>
        <w:tc>
          <w:tcPr>
            <w:tcW w:w="1040" w:type="dxa"/>
            <w:shd w:val="clear" w:color="auto" w:fill="auto"/>
            <w:noWrap/>
            <w:hideMark/>
          </w:tcPr>
          <w:p w14:paraId="0AD2CC5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21.6</w:t>
            </w:r>
          </w:p>
        </w:tc>
        <w:tc>
          <w:tcPr>
            <w:tcW w:w="1040" w:type="dxa"/>
            <w:shd w:val="clear" w:color="auto" w:fill="auto"/>
            <w:noWrap/>
            <w:hideMark/>
          </w:tcPr>
          <w:p w14:paraId="53F552F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54903884" w14:textId="77777777" w:rsidTr="00925732">
        <w:trPr>
          <w:trHeight w:val="280"/>
        </w:trPr>
        <w:tc>
          <w:tcPr>
            <w:tcW w:w="1040" w:type="dxa"/>
            <w:vMerge/>
            <w:shd w:val="clear" w:color="auto" w:fill="auto"/>
            <w:hideMark/>
          </w:tcPr>
          <w:p w14:paraId="1273171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6449160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62E0155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681</w:t>
            </w:r>
          </w:p>
        </w:tc>
        <w:tc>
          <w:tcPr>
            <w:tcW w:w="1040" w:type="dxa"/>
            <w:shd w:val="clear" w:color="auto" w:fill="auto"/>
            <w:noWrap/>
            <w:hideMark/>
          </w:tcPr>
          <w:p w14:paraId="499F86E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99.1</w:t>
            </w:r>
          </w:p>
        </w:tc>
        <w:tc>
          <w:tcPr>
            <w:tcW w:w="1040" w:type="dxa"/>
            <w:shd w:val="clear" w:color="auto" w:fill="auto"/>
            <w:noWrap/>
            <w:hideMark/>
          </w:tcPr>
          <w:p w14:paraId="0807B6D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2AFD5AC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1DF65718" w14:textId="77777777" w:rsidTr="00925732">
        <w:trPr>
          <w:trHeight w:val="280"/>
        </w:trPr>
        <w:tc>
          <w:tcPr>
            <w:tcW w:w="1040" w:type="dxa"/>
            <w:shd w:val="clear" w:color="auto" w:fill="auto"/>
            <w:hideMark/>
          </w:tcPr>
          <w:p w14:paraId="3BD510F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040" w:type="dxa"/>
            <w:shd w:val="clear" w:color="auto" w:fill="auto"/>
            <w:hideMark/>
          </w:tcPr>
          <w:p w14:paraId="77F7EA74"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040" w:type="dxa"/>
            <w:shd w:val="clear" w:color="auto" w:fill="auto"/>
            <w:noWrap/>
            <w:hideMark/>
          </w:tcPr>
          <w:p w14:paraId="7CEA5C7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w:t>
            </w:r>
          </w:p>
        </w:tc>
        <w:tc>
          <w:tcPr>
            <w:tcW w:w="1040" w:type="dxa"/>
            <w:shd w:val="clear" w:color="auto" w:fill="auto"/>
            <w:noWrap/>
            <w:hideMark/>
          </w:tcPr>
          <w:p w14:paraId="45EA835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w:t>
            </w:r>
          </w:p>
        </w:tc>
        <w:tc>
          <w:tcPr>
            <w:tcW w:w="1040" w:type="dxa"/>
            <w:shd w:val="clear" w:color="auto" w:fill="auto"/>
            <w:noWrap/>
            <w:hideMark/>
          </w:tcPr>
          <w:p w14:paraId="50BE9F4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3BF0BFA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5E4AF808" w14:textId="77777777" w:rsidTr="00925732">
        <w:trPr>
          <w:trHeight w:val="290"/>
        </w:trPr>
        <w:tc>
          <w:tcPr>
            <w:tcW w:w="2080" w:type="dxa"/>
            <w:gridSpan w:val="2"/>
            <w:shd w:val="clear" w:color="auto" w:fill="auto"/>
            <w:hideMark/>
          </w:tcPr>
          <w:p w14:paraId="0E78083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2DE0E1C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040" w:type="dxa"/>
            <w:shd w:val="clear" w:color="auto" w:fill="auto"/>
            <w:noWrap/>
            <w:hideMark/>
          </w:tcPr>
          <w:p w14:paraId="274366E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5FCFF8F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48902E3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7D1A403E"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fldChar w:fldCharType="end"/>
      </w:r>
    </w:p>
    <w:p w14:paraId="731F7598"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Figure 2. Teachers’ nationality</w:t>
      </w:r>
    </w:p>
    <w:p w14:paraId="18EF37CA"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5E89546B" wp14:editId="55787D0A">
            <wp:extent cx="4756150" cy="3803650"/>
            <wp:effectExtent l="1905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2C3C05B1" w14:textId="5D770CE8" w:rsidR="0053312F" w:rsidRPr="00273EB7" w:rsidRDefault="0053312F" w:rsidP="007F18BC">
      <w:pPr>
        <w:spacing w:before="240"/>
        <w:contextualSpacing/>
        <w:jc w:val="both"/>
        <w:rPr>
          <w:rFonts w:ascii="Times New Roman" w:eastAsia="SimSun" w:hAnsi="Times New Roman" w:cs="Times New Roman"/>
        </w:rPr>
      </w:pPr>
      <w:r w:rsidRPr="00273EB7">
        <w:rPr>
          <w:rFonts w:ascii="Times New Roman" w:eastAsia="SimSun" w:hAnsi="Times New Roman" w:cs="Times New Roman"/>
        </w:rPr>
        <w:lastRenderedPageBreak/>
        <w:t xml:space="preserve">Most of </w:t>
      </w:r>
      <w:r w:rsidR="001E2CF0"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participants were female teachers, </w:t>
      </w:r>
      <w:r w:rsidR="001E2CF0" w:rsidRPr="00273EB7">
        <w:rPr>
          <w:rFonts w:ascii="Times New Roman" w:eastAsia="SimSun" w:hAnsi="Times New Roman" w:cs="Times New Roman"/>
        </w:rPr>
        <w:t xml:space="preserve">as </w:t>
      </w:r>
      <w:r w:rsidRPr="00273EB7">
        <w:rPr>
          <w:rFonts w:ascii="Times New Roman" w:eastAsia="SimSun" w:hAnsi="Times New Roman" w:cs="Times New Roman"/>
        </w:rPr>
        <w:t xml:space="preserve">shown </w:t>
      </w:r>
      <w:r w:rsidR="001E2CF0" w:rsidRPr="00273EB7">
        <w:rPr>
          <w:rFonts w:ascii="Times New Roman" w:eastAsia="SimSun" w:hAnsi="Times New Roman" w:cs="Times New Roman"/>
        </w:rPr>
        <w:t xml:space="preserve">in </w:t>
      </w:r>
      <w:r w:rsidRPr="00273EB7">
        <w:rPr>
          <w:rFonts w:ascii="Times New Roman" w:eastAsia="SimSun" w:hAnsi="Times New Roman" w:cs="Times New Roman"/>
        </w:rPr>
        <w:t xml:space="preserve">Figure 3 and Table 8; male teachers represented one-third of the total number of participants. These sampling results reflect the studied population: in 2011, female teachers were three times (9038) as numerous as the male teachers (3230) in Abu Dhabi </w:t>
      </w:r>
      <w:r w:rsidR="008E5130" w:rsidRPr="00273EB7">
        <w:rPr>
          <w:rFonts w:ascii="Times New Roman" w:eastAsia="SimSun" w:hAnsi="Times New Roman" w:cs="Times New Roman"/>
        </w:rPr>
        <w:t xml:space="preserve">City </w:t>
      </w:r>
      <w:r w:rsidRPr="00273EB7">
        <w:rPr>
          <w:rFonts w:ascii="Times New Roman" w:eastAsia="SimSun" w:hAnsi="Times New Roman" w:cs="Times New Roman"/>
        </w:rPr>
        <w:t>(SCAD, 2012).</w:t>
      </w:r>
    </w:p>
    <w:p w14:paraId="15B331D1" w14:textId="1C5B0087" w:rsidR="0053312F" w:rsidRPr="00273EB7" w:rsidRDefault="0053312F" w:rsidP="0053312F">
      <w:pPr>
        <w:spacing w:before="240" w:line="240" w:lineRule="auto"/>
        <w:contextualSpacing/>
        <w:rPr>
          <w:rFonts w:ascii="Times New Roman" w:eastAsia="SimSun" w:hAnsi="Times New Roman" w:cs="Times New Roman"/>
        </w:rPr>
      </w:pPr>
      <w:r w:rsidRPr="00273EB7">
        <w:rPr>
          <w:rFonts w:ascii="Times New Roman" w:eastAsia="SimSun" w:hAnsi="Times New Roman" w:cs="Times New Roman"/>
        </w:rPr>
        <w:t>Table 8.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gender </w:t>
      </w:r>
      <w:r w:rsidRPr="00273EB7">
        <w:rPr>
          <w:rFonts w:ascii="Times New Roman" w:eastAsia="SimSun" w:hAnsi="Times New Roman" w:cs="Times New Roman"/>
        </w:rPr>
        <w:fldChar w:fldCharType="begin"/>
      </w:r>
      <w:r w:rsidRPr="00273EB7">
        <w:rPr>
          <w:rFonts w:ascii="Times New Roman" w:eastAsia="SimSun" w:hAnsi="Times New Roman" w:cs="Times New Roman"/>
        </w:rPr>
        <w:instrText xml:space="preserve"> LINK </w:instrText>
      </w:r>
      <w:r w:rsidR="00AA47C5">
        <w:rPr>
          <w:rFonts w:ascii="Times New Roman" w:eastAsia="SimSun" w:hAnsi="Times New Roman" w:cs="Times New Roman"/>
        </w:rPr>
        <w:instrText xml:space="preserve">Excel.Sheet.12 "C:\\Users\\Samira\\Desktop\\Final Dissertation\\charts for DD.xlsx" Sheet2!R65C1:R71C6 </w:instrText>
      </w:r>
      <w:r w:rsidRPr="00273EB7">
        <w:rPr>
          <w:rFonts w:ascii="Times New Roman" w:eastAsia="SimSun" w:hAnsi="Times New Roman" w:cs="Times New Roman"/>
        </w:rPr>
        <w:instrText xml:space="preserve">\a \f 4 \h  \* MERGEFORMAT </w:instrText>
      </w:r>
      <w:r w:rsidRPr="00273EB7">
        <w:rPr>
          <w:rFonts w:ascii="Times New Roman" w:eastAsia="SimSun" w:hAnsi="Times New Roman" w:cs="Times New Roman"/>
        </w:rPr>
        <w:fldChar w:fldCharType="separate"/>
      </w:r>
    </w:p>
    <w:tbl>
      <w:tblPr>
        <w:tblW w:w="6240" w:type="dxa"/>
        <w:tblBorders>
          <w:top w:val="single" w:sz="12" w:space="0" w:color="auto"/>
          <w:bottom w:val="single" w:sz="12" w:space="0" w:color="auto"/>
        </w:tblBorders>
        <w:tblLook w:val="04A0" w:firstRow="1" w:lastRow="0" w:firstColumn="1" w:lastColumn="0" w:noHBand="0" w:noVBand="1"/>
      </w:tblPr>
      <w:tblGrid>
        <w:gridCol w:w="1507"/>
        <w:gridCol w:w="1476"/>
        <w:gridCol w:w="1756"/>
        <w:gridCol w:w="1526"/>
        <w:gridCol w:w="1341"/>
        <w:gridCol w:w="1341"/>
      </w:tblGrid>
      <w:tr w:rsidR="0053312F" w:rsidRPr="00273EB7" w14:paraId="6DAED626" w14:textId="77777777" w:rsidTr="00925732">
        <w:trPr>
          <w:trHeight w:val="390"/>
        </w:trPr>
        <w:tc>
          <w:tcPr>
            <w:tcW w:w="2080" w:type="dxa"/>
            <w:gridSpan w:val="2"/>
            <w:tcBorders>
              <w:top w:val="single" w:sz="12" w:space="0" w:color="auto"/>
              <w:left w:val="nil"/>
              <w:bottom w:val="single" w:sz="12" w:space="0" w:color="auto"/>
              <w:right w:val="nil"/>
              <w:tl2br w:val="nil"/>
              <w:tr2bl w:val="nil"/>
            </w:tcBorders>
            <w:shd w:val="clear" w:color="auto" w:fill="auto"/>
            <w:hideMark/>
          </w:tcPr>
          <w:p w14:paraId="168AE29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040" w:type="dxa"/>
            <w:tcBorders>
              <w:top w:val="single" w:sz="12" w:space="0" w:color="auto"/>
              <w:left w:val="nil"/>
              <w:bottom w:val="single" w:sz="12" w:space="0" w:color="auto"/>
              <w:right w:val="nil"/>
              <w:tl2br w:val="nil"/>
              <w:tr2bl w:val="nil"/>
            </w:tcBorders>
            <w:shd w:val="clear" w:color="auto" w:fill="auto"/>
            <w:hideMark/>
          </w:tcPr>
          <w:p w14:paraId="69236F27"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040" w:type="dxa"/>
            <w:tcBorders>
              <w:top w:val="single" w:sz="12" w:space="0" w:color="auto"/>
              <w:left w:val="nil"/>
              <w:bottom w:val="single" w:sz="12" w:space="0" w:color="auto"/>
              <w:right w:val="nil"/>
              <w:tl2br w:val="nil"/>
              <w:tr2bl w:val="nil"/>
            </w:tcBorders>
            <w:shd w:val="clear" w:color="auto" w:fill="auto"/>
            <w:hideMark/>
          </w:tcPr>
          <w:p w14:paraId="0F6C2322"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428C7B69" w14:textId="77777777" w:rsidR="0053312F" w:rsidRPr="00273EB7" w:rsidRDefault="0053312F" w:rsidP="00925732">
            <w:pPr>
              <w:spacing w:line="240" w:lineRule="auto"/>
              <w:ind w:firstLine="115"/>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22673D7E" w14:textId="77777777" w:rsidR="0053312F" w:rsidRPr="00273EB7" w:rsidRDefault="0053312F" w:rsidP="00925732">
            <w:pPr>
              <w:spacing w:line="240" w:lineRule="auto"/>
              <w:ind w:firstLine="192"/>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76EA4607" w14:textId="77777777" w:rsidTr="00925732">
        <w:trPr>
          <w:trHeight w:val="280"/>
        </w:trPr>
        <w:tc>
          <w:tcPr>
            <w:tcW w:w="1040" w:type="dxa"/>
            <w:vMerge w:val="restart"/>
            <w:shd w:val="clear" w:color="auto" w:fill="auto"/>
            <w:hideMark/>
          </w:tcPr>
          <w:p w14:paraId="675A65AA"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040" w:type="dxa"/>
            <w:shd w:val="clear" w:color="auto" w:fill="auto"/>
            <w:hideMark/>
          </w:tcPr>
          <w:p w14:paraId="11FB2053"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Female</w:t>
            </w:r>
          </w:p>
        </w:tc>
        <w:tc>
          <w:tcPr>
            <w:tcW w:w="1040" w:type="dxa"/>
            <w:shd w:val="clear" w:color="auto" w:fill="auto"/>
            <w:noWrap/>
            <w:hideMark/>
          </w:tcPr>
          <w:p w14:paraId="6A13C367"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511</w:t>
            </w:r>
          </w:p>
        </w:tc>
        <w:tc>
          <w:tcPr>
            <w:tcW w:w="1040" w:type="dxa"/>
            <w:shd w:val="clear" w:color="auto" w:fill="auto"/>
            <w:noWrap/>
            <w:hideMark/>
          </w:tcPr>
          <w:p w14:paraId="133C298D"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74.4</w:t>
            </w:r>
          </w:p>
        </w:tc>
        <w:tc>
          <w:tcPr>
            <w:tcW w:w="1040" w:type="dxa"/>
            <w:shd w:val="clear" w:color="auto" w:fill="auto"/>
            <w:noWrap/>
            <w:hideMark/>
          </w:tcPr>
          <w:p w14:paraId="0612C59E"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76.8</w:t>
            </w:r>
          </w:p>
        </w:tc>
        <w:tc>
          <w:tcPr>
            <w:tcW w:w="1040" w:type="dxa"/>
            <w:shd w:val="clear" w:color="auto" w:fill="auto"/>
            <w:noWrap/>
            <w:hideMark/>
          </w:tcPr>
          <w:p w14:paraId="1933E524"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76.8</w:t>
            </w:r>
          </w:p>
        </w:tc>
      </w:tr>
      <w:tr w:rsidR="0053312F" w:rsidRPr="00273EB7" w14:paraId="6D608B93" w14:textId="77777777" w:rsidTr="00925732">
        <w:trPr>
          <w:trHeight w:val="280"/>
        </w:trPr>
        <w:tc>
          <w:tcPr>
            <w:tcW w:w="1040" w:type="dxa"/>
            <w:vMerge/>
            <w:shd w:val="clear" w:color="auto" w:fill="auto"/>
            <w:hideMark/>
          </w:tcPr>
          <w:p w14:paraId="148D8457" w14:textId="77777777" w:rsidR="0053312F" w:rsidRPr="00273EB7" w:rsidRDefault="0053312F" w:rsidP="00925732">
            <w:pPr>
              <w:spacing w:line="240" w:lineRule="auto"/>
              <w:rPr>
                <w:rFonts w:ascii="Times New Roman" w:eastAsia="Times New Roman" w:hAnsi="Times New Roman" w:cs="Times New Roman"/>
                <w:i/>
                <w:iCs/>
                <w:sz w:val="18"/>
                <w:szCs w:val="18"/>
              </w:rPr>
            </w:pPr>
          </w:p>
        </w:tc>
        <w:tc>
          <w:tcPr>
            <w:tcW w:w="1040" w:type="dxa"/>
            <w:shd w:val="clear" w:color="auto" w:fill="auto"/>
            <w:hideMark/>
          </w:tcPr>
          <w:p w14:paraId="141AB295"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Male</w:t>
            </w:r>
          </w:p>
        </w:tc>
        <w:tc>
          <w:tcPr>
            <w:tcW w:w="1040" w:type="dxa"/>
            <w:shd w:val="clear" w:color="auto" w:fill="auto"/>
            <w:noWrap/>
            <w:hideMark/>
          </w:tcPr>
          <w:p w14:paraId="5F41C1B6"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154</w:t>
            </w:r>
          </w:p>
        </w:tc>
        <w:tc>
          <w:tcPr>
            <w:tcW w:w="1040" w:type="dxa"/>
            <w:shd w:val="clear" w:color="auto" w:fill="auto"/>
            <w:noWrap/>
            <w:hideMark/>
          </w:tcPr>
          <w:p w14:paraId="78B15D2C"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22.4</w:t>
            </w:r>
          </w:p>
        </w:tc>
        <w:tc>
          <w:tcPr>
            <w:tcW w:w="1040" w:type="dxa"/>
            <w:shd w:val="clear" w:color="auto" w:fill="auto"/>
            <w:noWrap/>
            <w:hideMark/>
          </w:tcPr>
          <w:p w14:paraId="47505D11"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23.2</w:t>
            </w:r>
          </w:p>
        </w:tc>
        <w:tc>
          <w:tcPr>
            <w:tcW w:w="1040" w:type="dxa"/>
            <w:shd w:val="clear" w:color="auto" w:fill="auto"/>
            <w:noWrap/>
            <w:hideMark/>
          </w:tcPr>
          <w:p w14:paraId="710F2738"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4A1B3B3C" w14:textId="77777777" w:rsidTr="00925732">
        <w:trPr>
          <w:trHeight w:val="280"/>
        </w:trPr>
        <w:tc>
          <w:tcPr>
            <w:tcW w:w="1040" w:type="dxa"/>
            <w:vMerge/>
            <w:shd w:val="clear" w:color="auto" w:fill="auto"/>
            <w:hideMark/>
          </w:tcPr>
          <w:p w14:paraId="2BD76689" w14:textId="77777777" w:rsidR="0053312F" w:rsidRPr="00273EB7" w:rsidRDefault="0053312F" w:rsidP="00925732">
            <w:pPr>
              <w:spacing w:line="240" w:lineRule="auto"/>
              <w:rPr>
                <w:rFonts w:ascii="Times New Roman" w:eastAsia="Times New Roman" w:hAnsi="Times New Roman" w:cs="Times New Roman"/>
                <w:i/>
                <w:iCs/>
                <w:sz w:val="18"/>
                <w:szCs w:val="18"/>
              </w:rPr>
            </w:pPr>
          </w:p>
        </w:tc>
        <w:tc>
          <w:tcPr>
            <w:tcW w:w="1040" w:type="dxa"/>
            <w:shd w:val="clear" w:color="auto" w:fill="auto"/>
            <w:hideMark/>
          </w:tcPr>
          <w:p w14:paraId="01857169"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775C823D"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665</w:t>
            </w:r>
          </w:p>
        </w:tc>
        <w:tc>
          <w:tcPr>
            <w:tcW w:w="1040" w:type="dxa"/>
            <w:shd w:val="clear" w:color="auto" w:fill="auto"/>
            <w:noWrap/>
            <w:hideMark/>
          </w:tcPr>
          <w:p w14:paraId="32FD47BD"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96.8</w:t>
            </w:r>
          </w:p>
        </w:tc>
        <w:tc>
          <w:tcPr>
            <w:tcW w:w="1040" w:type="dxa"/>
            <w:shd w:val="clear" w:color="auto" w:fill="auto"/>
            <w:noWrap/>
            <w:hideMark/>
          </w:tcPr>
          <w:p w14:paraId="39B5DA21"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107DEDD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4773B438" w14:textId="77777777" w:rsidTr="00925732">
        <w:trPr>
          <w:trHeight w:val="280"/>
        </w:trPr>
        <w:tc>
          <w:tcPr>
            <w:tcW w:w="1040" w:type="dxa"/>
            <w:shd w:val="clear" w:color="auto" w:fill="auto"/>
            <w:hideMark/>
          </w:tcPr>
          <w:p w14:paraId="11BC419E"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040" w:type="dxa"/>
            <w:shd w:val="clear" w:color="auto" w:fill="auto"/>
            <w:hideMark/>
          </w:tcPr>
          <w:p w14:paraId="7E2E158C"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040" w:type="dxa"/>
            <w:shd w:val="clear" w:color="auto" w:fill="auto"/>
            <w:noWrap/>
            <w:hideMark/>
          </w:tcPr>
          <w:p w14:paraId="48FDA32E"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w:t>
            </w:r>
          </w:p>
        </w:tc>
        <w:tc>
          <w:tcPr>
            <w:tcW w:w="1040" w:type="dxa"/>
            <w:shd w:val="clear" w:color="auto" w:fill="auto"/>
            <w:noWrap/>
            <w:hideMark/>
          </w:tcPr>
          <w:p w14:paraId="4569F759"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3.2</w:t>
            </w:r>
          </w:p>
        </w:tc>
        <w:tc>
          <w:tcPr>
            <w:tcW w:w="1040" w:type="dxa"/>
            <w:shd w:val="clear" w:color="auto" w:fill="auto"/>
            <w:noWrap/>
            <w:hideMark/>
          </w:tcPr>
          <w:p w14:paraId="0D42F0C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5C1C5EF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63579ED3" w14:textId="77777777" w:rsidTr="00925732">
        <w:trPr>
          <w:trHeight w:val="290"/>
        </w:trPr>
        <w:tc>
          <w:tcPr>
            <w:tcW w:w="2080" w:type="dxa"/>
            <w:gridSpan w:val="2"/>
            <w:shd w:val="clear" w:color="auto" w:fill="auto"/>
            <w:hideMark/>
          </w:tcPr>
          <w:p w14:paraId="3CD5B2AB" w14:textId="77777777" w:rsidR="0053312F" w:rsidRPr="00273EB7" w:rsidRDefault="0053312F" w:rsidP="00925732">
            <w:pPr>
              <w:spacing w:line="240" w:lineRule="auto"/>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6D341A4B"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040" w:type="dxa"/>
            <w:shd w:val="clear" w:color="auto" w:fill="auto"/>
            <w:noWrap/>
            <w:hideMark/>
          </w:tcPr>
          <w:p w14:paraId="02E196BA" w14:textId="77777777" w:rsidR="0053312F" w:rsidRPr="00273EB7" w:rsidRDefault="0053312F" w:rsidP="00925732">
            <w:pPr>
              <w:spacing w:line="240" w:lineRule="auto"/>
              <w:jc w:val="right"/>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23600B3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369A951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3374F951" w14:textId="77777777" w:rsidR="0053312F" w:rsidRPr="00273EB7" w:rsidRDefault="0053312F" w:rsidP="0053312F">
      <w:pPr>
        <w:spacing w:line="360" w:lineRule="auto"/>
        <w:ind w:left="-142"/>
        <w:jc w:val="both"/>
        <w:rPr>
          <w:rFonts w:ascii="Times New Roman" w:eastAsia="SimSun" w:hAnsi="Times New Roman" w:cs="Times New Roman"/>
          <w:sz w:val="20"/>
          <w:szCs w:val="20"/>
        </w:rPr>
      </w:pPr>
      <w:r w:rsidRPr="00273EB7">
        <w:rPr>
          <w:rFonts w:ascii="Times New Roman" w:eastAsia="SimSun" w:hAnsi="Times New Roman" w:cs="Times New Roman"/>
        </w:rPr>
        <w:fldChar w:fldCharType="end"/>
      </w:r>
    </w:p>
    <w:p w14:paraId="298D6B26" w14:textId="77777777" w:rsidR="0053312F" w:rsidRPr="00273EB7" w:rsidRDefault="0053312F" w:rsidP="0053312F">
      <w:pPr>
        <w:spacing w:line="360" w:lineRule="auto"/>
        <w:ind w:left="-142"/>
        <w:jc w:val="both"/>
        <w:rPr>
          <w:rFonts w:ascii="Times New Roman" w:eastAsia="SimSun" w:hAnsi="Times New Roman" w:cs="Times New Roman"/>
        </w:rPr>
      </w:pPr>
    </w:p>
    <w:p w14:paraId="315458AA"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t>Figure 3. Teachers’ gender</w:t>
      </w:r>
    </w:p>
    <w:p w14:paraId="0BDA2CA8" w14:textId="77777777" w:rsidR="0053312F" w:rsidRPr="00273EB7" w:rsidRDefault="0053312F" w:rsidP="0053312F">
      <w:pPr>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0A61BF41" wp14:editId="62F2D330">
            <wp:extent cx="4756150" cy="380365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4BEFD3AA" w14:textId="77777777" w:rsidR="0053312F" w:rsidRPr="00273EB7" w:rsidRDefault="0053312F" w:rsidP="0053312F">
      <w:pPr>
        <w:ind w:left="-142"/>
        <w:jc w:val="both"/>
        <w:rPr>
          <w:rFonts w:ascii="Times New Roman" w:eastAsia="SimSun" w:hAnsi="Times New Roman" w:cs="Times New Roman"/>
        </w:rPr>
      </w:pPr>
    </w:p>
    <w:p w14:paraId="4A980829" w14:textId="77777777" w:rsidR="0053312F" w:rsidRPr="00273EB7" w:rsidRDefault="0053312F" w:rsidP="0053312F">
      <w:pPr>
        <w:ind w:left="-142"/>
        <w:jc w:val="both"/>
        <w:rPr>
          <w:rFonts w:ascii="Times New Roman" w:eastAsia="SimSun" w:hAnsi="Times New Roman" w:cs="Times New Roman"/>
        </w:rPr>
      </w:pPr>
    </w:p>
    <w:p w14:paraId="5393BA65" w14:textId="58611809"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lastRenderedPageBreak/>
        <w:t xml:space="preserve">We find from Figures 4 and 5 that most participating teachers are mature with enough experience to answer the questionnaire with wisdom and experience. Table 9 shows that the majority of participants are above 31years old, and only 17% of participants were under 30 years old. From Table 10, we see that about 90% of participants had more than </w:t>
      </w:r>
      <w:r w:rsidR="001E2CF0" w:rsidRPr="00273EB7">
        <w:rPr>
          <w:rFonts w:ascii="Times New Roman" w:eastAsia="SimSun" w:hAnsi="Times New Roman" w:cs="Times New Roman"/>
        </w:rPr>
        <w:t xml:space="preserve">5 </w:t>
      </w:r>
      <w:r w:rsidRPr="00273EB7">
        <w:rPr>
          <w:rFonts w:ascii="Times New Roman" w:eastAsia="SimSun" w:hAnsi="Times New Roman" w:cs="Times New Roman"/>
        </w:rPr>
        <w:t xml:space="preserve">years’ teaching experience and two-thirds of them had more than </w:t>
      </w:r>
      <w:r w:rsidR="001E2CF0" w:rsidRPr="00273EB7">
        <w:rPr>
          <w:rFonts w:ascii="Times New Roman" w:eastAsia="SimSun" w:hAnsi="Times New Roman" w:cs="Times New Roman"/>
        </w:rPr>
        <w:t xml:space="preserve">10 </w:t>
      </w:r>
      <w:r w:rsidRPr="00273EB7">
        <w:rPr>
          <w:rFonts w:ascii="Times New Roman" w:eastAsia="SimSun" w:hAnsi="Times New Roman" w:cs="Times New Roman"/>
        </w:rPr>
        <w:t>years’ experience</w:t>
      </w:r>
      <w:r w:rsidR="008E5130" w:rsidRPr="00273EB7">
        <w:rPr>
          <w:rFonts w:ascii="Times New Roman" w:eastAsia="SimSun" w:hAnsi="Times New Roman" w:cs="Times New Roman"/>
        </w:rPr>
        <w:t>, which</w:t>
      </w:r>
      <w:r w:rsidRPr="00273EB7">
        <w:rPr>
          <w:rFonts w:ascii="Times New Roman" w:eastAsia="SimSun" w:hAnsi="Times New Roman" w:cs="Times New Roman"/>
        </w:rPr>
        <w:t xml:space="preserve"> lends authority to their responses due to their long experience in the teaching field.</w:t>
      </w:r>
    </w:p>
    <w:p w14:paraId="65629EB7"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Figure 4. Teachers’ age group</w:t>
      </w:r>
    </w:p>
    <w:p w14:paraId="136FAD26" w14:textId="77777777" w:rsidR="0053312F" w:rsidRPr="00273EB7" w:rsidRDefault="0053312F" w:rsidP="0053312F">
      <w:pPr>
        <w:spacing w:line="360" w:lineRule="auto"/>
        <w:ind w:left="-142"/>
        <w:jc w:val="both"/>
        <w:rPr>
          <w:rFonts w:ascii="Times New Roman" w:eastAsia="SimSun" w:hAnsi="Times New Roman" w:cs="Times New Roman"/>
        </w:rPr>
      </w:pPr>
    </w:p>
    <w:p w14:paraId="3E52360A"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189CC995" wp14:editId="51EE173E">
            <wp:extent cx="4756150" cy="3803650"/>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72EFF00D" w14:textId="77777777" w:rsidR="0053312F" w:rsidRPr="00273EB7" w:rsidRDefault="0053312F" w:rsidP="0053312F">
      <w:pPr>
        <w:spacing w:line="360" w:lineRule="auto"/>
        <w:ind w:left="-142"/>
        <w:jc w:val="both"/>
        <w:rPr>
          <w:rFonts w:ascii="Times New Roman" w:eastAsia="SimSun" w:hAnsi="Times New Roman" w:cs="Times New Roman"/>
        </w:rPr>
      </w:pPr>
    </w:p>
    <w:p w14:paraId="79D91B6E" w14:textId="77777777" w:rsidR="0053312F" w:rsidRPr="00273EB7" w:rsidRDefault="0053312F" w:rsidP="0053312F">
      <w:pPr>
        <w:spacing w:line="360" w:lineRule="auto"/>
        <w:ind w:left="-142"/>
        <w:jc w:val="both"/>
        <w:rPr>
          <w:rFonts w:ascii="Times New Roman" w:eastAsia="SimSun" w:hAnsi="Times New Roman" w:cs="Times New Roman"/>
        </w:rPr>
      </w:pPr>
    </w:p>
    <w:p w14:paraId="18FE3CC8" w14:textId="77777777" w:rsidR="0053312F" w:rsidRPr="00273EB7" w:rsidRDefault="0053312F" w:rsidP="0053312F">
      <w:pPr>
        <w:spacing w:line="360" w:lineRule="auto"/>
        <w:ind w:left="-142"/>
        <w:jc w:val="both"/>
        <w:rPr>
          <w:rFonts w:ascii="Times New Roman" w:eastAsia="SimSun" w:hAnsi="Times New Roman" w:cs="Times New Roman"/>
        </w:rPr>
      </w:pPr>
    </w:p>
    <w:p w14:paraId="6C6E74D5" w14:textId="77777777" w:rsidR="0053312F" w:rsidRPr="00273EB7" w:rsidRDefault="0053312F" w:rsidP="0053312F">
      <w:pPr>
        <w:spacing w:line="360" w:lineRule="auto"/>
        <w:ind w:left="-142"/>
        <w:jc w:val="both"/>
        <w:rPr>
          <w:rFonts w:ascii="Times New Roman" w:eastAsia="SimSun" w:hAnsi="Times New Roman" w:cs="Times New Roman"/>
        </w:rPr>
      </w:pPr>
    </w:p>
    <w:p w14:paraId="648507B6" w14:textId="77777777" w:rsidR="0053312F" w:rsidRPr="00273EB7" w:rsidRDefault="0053312F" w:rsidP="0053312F">
      <w:pPr>
        <w:spacing w:line="360" w:lineRule="auto"/>
        <w:ind w:left="-142"/>
        <w:jc w:val="both"/>
        <w:rPr>
          <w:rFonts w:ascii="Times New Roman" w:eastAsia="SimSun" w:hAnsi="Times New Roman" w:cs="Times New Roman"/>
        </w:rPr>
      </w:pPr>
    </w:p>
    <w:p w14:paraId="6B930B81"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662F2DE7" w14:textId="69992393"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Table 9. Teachers</w:t>
      </w:r>
      <w:r w:rsidR="0007240E" w:rsidRPr="00273EB7">
        <w:rPr>
          <w:rFonts w:ascii="Times New Roman" w:hAnsi="Times New Roman" w:cs="Times New Roman"/>
        </w:rPr>
        <w:t>’</w:t>
      </w:r>
      <w:r w:rsidRPr="00273EB7">
        <w:rPr>
          <w:rFonts w:ascii="Times New Roman" w:hAnsi="Times New Roman" w:cs="Times New Roman"/>
        </w:rPr>
        <w:t xml:space="preserve"> age group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Sheet2!R73C1:R82C6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pPr w:leftFromText="180" w:rightFromText="180" w:vertAnchor="text" w:tblpY="1"/>
        <w:tblOverlap w:val="never"/>
        <w:tblW w:w="11043" w:type="dxa"/>
        <w:tblBorders>
          <w:top w:val="single" w:sz="12" w:space="0" w:color="auto"/>
          <w:bottom w:val="single" w:sz="12" w:space="0" w:color="auto"/>
        </w:tblBorders>
        <w:tblLayout w:type="fixed"/>
        <w:tblLook w:val="04A0" w:firstRow="1" w:lastRow="0" w:firstColumn="1" w:lastColumn="0" w:noHBand="0" w:noVBand="1"/>
      </w:tblPr>
      <w:tblGrid>
        <w:gridCol w:w="803"/>
        <w:gridCol w:w="2174"/>
        <w:gridCol w:w="1843"/>
        <w:gridCol w:w="1276"/>
        <w:gridCol w:w="708"/>
        <w:gridCol w:w="851"/>
        <w:gridCol w:w="425"/>
        <w:gridCol w:w="1228"/>
        <w:gridCol w:w="331"/>
        <w:gridCol w:w="1404"/>
      </w:tblGrid>
      <w:tr w:rsidR="0053312F" w:rsidRPr="00273EB7" w14:paraId="72F92D2C" w14:textId="77777777" w:rsidTr="007A1DCD">
        <w:trPr>
          <w:gridAfter w:val="1"/>
          <w:wAfter w:w="1404" w:type="dxa"/>
          <w:trHeight w:val="390"/>
        </w:trPr>
        <w:tc>
          <w:tcPr>
            <w:tcW w:w="2977" w:type="dxa"/>
            <w:gridSpan w:val="2"/>
            <w:tcBorders>
              <w:top w:val="single" w:sz="12" w:space="0" w:color="auto"/>
              <w:left w:val="nil"/>
              <w:bottom w:val="single" w:sz="12" w:space="0" w:color="auto"/>
              <w:right w:val="nil"/>
              <w:tl2br w:val="nil"/>
              <w:tr2bl w:val="nil"/>
            </w:tcBorders>
            <w:shd w:val="clear" w:color="auto" w:fill="auto"/>
            <w:hideMark/>
          </w:tcPr>
          <w:p w14:paraId="3B00DF8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843" w:type="dxa"/>
            <w:tcBorders>
              <w:top w:val="single" w:sz="12" w:space="0" w:color="auto"/>
              <w:left w:val="nil"/>
              <w:bottom w:val="single" w:sz="12" w:space="0" w:color="auto"/>
              <w:right w:val="nil"/>
              <w:tl2br w:val="nil"/>
              <w:tr2bl w:val="nil"/>
            </w:tcBorders>
            <w:shd w:val="clear" w:color="auto" w:fill="auto"/>
            <w:hideMark/>
          </w:tcPr>
          <w:p w14:paraId="2B8BBAAC"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276" w:type="dxa"/>
            <w:tcBorders>
              <w:top w:val="single" w:sz="12" w:space="0" w:color="auto"/>
              <w:left w:val="nil"/>
              <w:bottom w:val="single" w:sz="12" w:space="0" w:color="auto"/>
              <w:right w:val="nil"/>
              <w:tl2br w:val="nil"/>
              <w:tr2bl w:val="nil"/>
            </w:tcBorders>
            <w:shd w:val="clear" w:color="auto" w:fill="auto"/>
          </w:tcPr>
          <w:p w14:paraId="2A852BA8"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559" w:type="dxa"/>
            <w:gridSpan w:val="2"/>
            <w:tcBorders>
              <w:top w:val="single" w:sz="12" w:space="0" w:color="auto"/>
              <w:left w:val="nil"/>
              <w:bottom w:val="single" w:sz="12" w:space="0" w:color="auto"/>
              <w:right w:val="nil"/>
              <w:tl2br w:val="nil"/>
              <w:tr2bl w:val="nil"/>
            </w:tcBorders>
            <w:shd w:val="clear" w:color="auto" w:fill="auto"/>
          </w:tcPr>
          <w:p w14:paraId="51E89755"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984" w:type="dxa"/>
            <w:gridSpan w:val="3"/>
            <w:tcBorders>
              <w:top w:val="single" w:sz="12" w:space="0" w:color="auto"/>
              <w:left w:val="nil"/>
              <w:bottom w:val="single" w:sz="12" w:space="0" w:color="auto"/>
              <w:right w:val="nil"/>
              <w:tl2br w:val="nil"/>
              <w:tr2bl w:val="nil"/>
            </w:tcBorders>
            <w:shd w:val="clear" w:color="auto" w:fill="auto"/>
          </w:tcPr>
          <w:p w14:paraId="630286C5"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62444C25" w14:textId="77777777" w:rsidTr="00925732">
        <w:trPr>
          <w:trHeight w:val="280"/>
        </w:trPr>
        <w:tc>
          <w:tcPr>
            <w:tcW w:w="803" w:type="dxa"/>
            <w:vMerge w:val="restart"/>
            <w:shd w:val="clear" w:color="auto" w:fill="auto"/>
            <w:hideMark/>
          </w:tcPr>
          <w:p w14:paraId="5C46E99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2174" w:type="dxa"/>
            <w:shd w:val="clear" w:color="auto" w:fill="auto"/>
            <w:hideMark/>
          </w:tcPr>
          <w:p w14:paraId="277D3D53" w14:textId="1E4BD434"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20</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24 years</w:t>
            </w:r>
          </w:p>
        </w:tc>
        <w:tc>
          <w:tcPr>
            <w:tcW w:w="1843" w:type="dxa"/>
            <w:shd w:val="clear" w:color="auto" w:fill="auto"/>
            <w:noWrap/>
            <w:hideMark/>
          </w:tcPr>
          <w:p w14:paraId="0AA6545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w:t>
            </w:r>
          </w:p>
        </w:tc>
        <w:tc>
          <w:tcPr>
            <w:tcW w:w="1984" w:type="dxa"/>
            <w:gridSpan w:val="2"/>
            <w:shd w:val="clear" w:color="auto" w:fill="auto"/>
            <w:noWrap/>
            <w:hideMark/>
          </w:tcPr>
          <w:p w14:paraId="29FEA0D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1.3</w:t>
            </w:r>
          </w:p>
        </w:tc>
        <w:tc>
          <w:tcPr>
            <w:tcW w:w="1276" w:type="dxa"/>
            <w:gridSpan w:val="2"/>
            <w:shd w:val="clear" w:color="auto" w:fill="auto"/>
            <w:noWrap/>
            <w:hideMark/>
          </w:tcPr>
          <w:p w14:paraId="286D2F0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w:t>
            </w:r>
          </w:p>
        </w:tc>
        <w:tc>
          <w:tcPr>
            <w:tcW w:w="2963" w:type="dxa"/>
            <w:gridSpan w:val="3"/>
            <w:shd w:val="clear" w:color="auto" w:fill="auto"/>
            <w:noWrap/>
            <w:hideMark/>
          </w:tcPr>
          <w:p w14:paraId="7FB1C7A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w:t>
            </w:r>
          </w:p>
        </w:tc>
      </w:tr>
      <w:tr w:rsidR="0053312F" w:rsidRPr="00273EB7" w14:paraId="4E38C08C" w14:textId="77777777" w:rsidTr="00925732">
        <w:trPr>
          <w:gridAfter w:val="2"/>
          <w:wAfter w:w="1735" w:type="dxa"/>
          <w:trHeight w:val="280"/>
        </w:trPr>
        <w:tc>
          <w:tcPr>
            <w:tcW w:w="803" w:type="dxa"/>
            <w:vMerge/>
            <w:shd w:val="clear" w:color="auto" w:fill="auto"/>
            <w:hideMark/>
          </w:tcPr>
          <w:p w14:paraId="712A0D9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174" w:type="dxa"/>
            <w:shd w:val="clear" w:color="auto" w:fill="auto"/>
            <w:hideMark/>
          </w:tcPr>
          <w:p w14:paraId="7557639E" w14:textId="5E188763"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25</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30 years</w:t>
            </w:r>
          </w:p>
        </w:tc>
        <w:tc>
          <w:tcPr>
            <w:tcW w:w="1843" w:type="dxa"/>
            <w:shd w:val="clear" w:color="auto" w:fill="auto"/>
            <w:noWrap/>
            <w:hideMark/>
          </w:tcPr>
          <w:p w14:paraId="34958CA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106</w:t>
            </w:r>
          </w:p>
        </w:tc>
        <w:tc>
          <w:tcPr>
            <w:tcW w:w="1984" w:type="dxa"/>
            <w:gridSpan w:val="2"/>
            <w:shd w:val="clear" w:color="auto" w:fill="auto"/>
            <w:noWrap/>
            <w:hideMark/>
          </w:tcPr>
          <w:p w14:paraId="6840A31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15.4</w:t>
            </w:r>
          </w:p>
        </w:tc>
        <w:tc>
          <w:tcPr>
            <w:tcW w:w="1276" w:type="dxa"/>
            <w:gridSpan w:val="2"/>
            <w:shd w:val="clear" w:color="auto" w:fill="auto"/>
            <w:noWrap/>
            <w:hideMark/>
          </w:tcPr>
          <w:p w14:paraId="12BCFEA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16.0</w:t>
            </w:r>
          </w:p>
        </w:tc>
        <w:tc>
          <w:tcPr>
            <w:tcW w:w="1228" w:type="dxa"/>
            <w:shd w:val="clear" w:color="auto" w:fill="auto"/>
            <w:noWrap/>
            <w:hideMark/>
          </w:tcPr>
          <w:p w14:paraId="7781EB9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17.4</w:t>
            </w:r>
          </w:p>
        </w:tc>
      </w:tr>
      <w:tr w:rsidR="0053312F" w:rsidRPr="00273EB7" w14:paraId="252C817B" w14:textId="77777777" w:rsidTr="00925732">
        <w:trPr>
          <w:gridAfter w:val="2"/>
          <w:wAfter w:w="1735" w:type="dxa"/>
          <w:trHeight w:val="280"/>
        </w:trPr>
        <w:tc>
          <w:tcPr>
            <w:tcW w:w="803" w:type="dxa"/>
            <w:vMerge/>
            <w:shd w:val="clear" w:color="auto" w:fill="auto"/>
            <w:hideMark/>
          </w:tcPr>
          <w:p w14:paraId="723FA4E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174" w:type="dxa"/>
            <w:shd w:val="clear" w:color="auto" w:fill="auto"/>
            <w:hideMark/>
          </w:tcPr>
          <w:p w14:paraId="0EA54CC5" w14:textId="6E0EB92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31</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40 years</w:t>
            </w:r>
          </w:p>
        </w:tc>
        <w:tc>
          <w:tcPr>
            <w:tcW w:w="1843" w:type="dxa"/>
            <w:shd w:val="clear" w:color="auto" w:fill="auto"/>
            <w:noWrap/>
            <w:hideMark/>
          </w:tcPr>
          <w:p w14:paraId="767ECCF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300</w:t>
            </w:r>
          </w:p>
        </w:tc>
        <w:tc>
          <w:tcPr>
            <w:tcW w:w="1984" w:type="dxa"/>
            <w:gridSpan w:val="2"/>
            <w:shd w:val="clear" w:color="auto" w:fill="auto"/>
            <w:noWrap/>
            <w:hideMark/>
          </w:tcPr>
          <w:p w14:paraId="798966A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43.7</w:t>
            </w:r>
          </w:p>
        </w:tc>
        <w:tc>
          <w:tcPr>
            <w:tcW w:w="1276" w:type="dxa"/>
            <w:gridSpan w:val="2"/>
            <w:shd w:val="clear" w:color="auto" w:fill="auto"/>
            <w:noWrap/>
            <w:hideMark/>
          </w:tcPr>
          <w:p w14:paraId="2733457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45.4</w:t>
            </w:r>
          </w:p>
        </w:tc>
        <w:tc>
          <w:tcPr>
            <w:tcW w:w="1228" w:type="dxa"/>
            <w:shd w:val="clear" w:color="auto" w:fill="auto"/>
            <w:noWrap/>
            <w:hideMark/>
          </w:tcPr>
          <w:p w14:paraId="74FCE6B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62.8</w:t>
            </w:r>
          </w:p>
        </w:tc>
      </w:tr>
      <w:tr w:rsidR="0053312F" w:rsidRPr="00273EB7" w14:paraId="48B96FBC" w14:textId="77777777" w:rsidTr="00925732">
        <w:trPr>
          <w:gridAfter w:val="2"/>
          <w:wAfter w:w="1735" w:type="dxa"/>
          <w:trHeight w:val="360"/>
        </w:trPr>
        <w:tc>
          <w:tcPr>
            <w:tcW w:w="803" w:type="dxa"/>
            <w:vMerge/>
            <w:shd w:val="clear" w:color="auto" w:fill="auto"/>
            <w:hideMark/>
          </w:tcPr>
          <w:p w14:paraId="377014BD"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174" w:type="dxa"/>
            <w:shd w:val="clear" w:color="auto" w:fill="auto"/>
            <w:hideMark/>
          </w:tcPr>
          <w:p w14:paraId="61D8745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above 40 years</w:t>
            </w:r>
          </w:p>
        </w:tc>
        <w:tc>
          <w:tcPr>
            <w:tcW w:w="1843" w:type="dxa"/>
            <w:shd w:val="clear" w:color="auto" w:fill="auto"/>
            <w:noWrap/>
            <w:hideMark/>
          </w:tcPr>
          <w:p w14:paraId="47F3499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245</w:t>
            </w:r>
          </w:p>
        </w:tc>
        <w:tc>
          <w:tcPr>
            <w:tcW w:w="1984" w:type="dxa"/>
            <w:gridSpan w:val="2"/>
            <w:shd w:val="clear" w:color="auto" w:fill="auto"/>
            <w:noWrap/>
            <w:hideMark/>
          </w:tcPr>
          <w:p w14:paraId="5B5A79C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35.7</w:t>
            </w:r>
          </w:p>
        </w:tc>
        <w:tc>
          <w:tcPr>
            <w:tcW w:w="1276" w:type="dxa"/>
            <w:gridSpan w:val="2"/>
            <w:shd w:val="clear" w:color="auto" w:fill="auto"/>
            <w:noWrap/>
            <w:hideMark/>
          </w:tcPr>
          <w:p w14:paraId="38FF687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37.1</w:t>
            </w:r>
          </w:p>
        </w:tc>
        <w:tc>
          <w:tcPr>
            <w:tcW w:w="1228" w:type="dxa"/>
            <w:shd w:val="clear" w:color="auto" w:fill="auto"/>
            <w:noWrap/>
            <w:hideMark/>
          </w:tcPr>
          <w:p w14:paraId="39568F0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99.8</w:t>
            </w:r>
          </w:p>
        </w:tc>
      </w:tr>
      <w:tr w:rsidR="0053312F" w:rsidRPr="00273EB7" w14:paraId="21EDD2DF" w14:textId="77777777" w:rsidTr="00925732">
        <w:trPr>
          <w:gridAfter w:val="2"/>
          <w:wAfter w:w="1735" w:type="dxa"/>
          <w:trHeight w:val="280"/>
        </w:trPr>
        <w:tc>
          <w:tcPr>
            <w:tcW w:w="803" w:type="dxa"/>
            <w:vMerge/>
            <w:shd w:val="clear" w:color="auto" w:fill="auto"/>
            <w:hideMark/>
          </w:tcPr>
          <w:p w14:paraId="0D004CA0"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174" w:type="dxa"/>
            <w:shd w:val="clear" w:color="auto" w:fill="auto"/>
            <w:hideMark/>
          </w:tcPr>
          <w:p w14:paraId="5F885AF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5.00</w:t>
            </w:r>
          </w:p>
        </w:tc>
        <w:tc>
          <w:tcPr>
            <w:tcW w:w="1843" w:type="dxa"/>
            <w:shd w:val="clear" w:color="auto" w:fill="auto"/>
            <w:noWrap/>
            <w:hideMark/>
          </w:tcPr>
          <w:p w14:paraId="0D174C9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984" w:type="dxa"/>
            <w:gridSpan w:val="2"/>
            <w:shd w:val="clear" w:color="auto" w:fill="auto"/>
            <w:noWrap/>
            <w:hideMark/>
          </w:tcPr>
          <w:p w14:paraId="51E2FF6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276" w:type="dxa"/>
            <w:gridSpan w:val="2"/>
            <w:shd w:val="clear" w:color="auto" w:fill="auto"/>
            <w:noWrap/>
            <w:hideMark/>
          </w:tcPr>
          <w:p w14:paraId="0C6DAAA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w:t>
            </w:r>
          </w:p>
        </w:tc>
        <w:tc>
          <w:tcPr>
            <w:tcW w:w="1228" w:type="dxa"/>
            <w:shd w:val="clear" w:color="auto" w:fill="auto"/>
            <w:noWrap/>
            <w:hideMark/>
          </w:tcPr>
          <w:p w14:paraId="6638890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629774EB" w14:textId="77777777" w:rsidTr="00925732">
        <w:trPr>
          <w:gridAfter w:val="2"/>
          <w:wAfter w:w="1735" w:type="dxa"/>
          <w:trHeight w:val="280"/>
        </w:trPr>
        <w:tc>
          <w:tcPr>
            <w:tcW w:w="803" w:type="dxa"/>
            <w:vMerge/>
            <w:shd w:val="clear" w:color="auto" w:fill="auto"/>
            <w:hideMark/>
          </w:tcPr>
          <w:p w14:paraId="3BBF7C1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174" w:type="dxa"/>
            <w:shd w:val="clear" w:color="auto" w:fill="auto"/>
            <w:hideMark/>
          </w:tcPr>
          <w:p w14:paraId="3C09733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843" w:type="dxa"/>
            <w:shd w:val="clear" w:color="auto" w:fill="auto"/>
            <w:noWrap/>
            <w:hideMark/>
          </w:tcPr>
          <w:p w14:paraId="51953F5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661</w:t>
            </w:r>
          </w:p>
        </w:tc>
        <w:tc>
          <w:tcPr>
            <w:tcW w:w="1984" w:type="dxa"/>
            <w:gridSpan w:val="2"/>
            <w:shd w:val="clear" w:color="auto" w:fill="auto"/>
            <w:noWrap/>
            <w:hideMark/>
          </w:tcPr>
          <w:p w14:paraId="65AD032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96.2</w:t>
            </w:r>
          </w:p>
        </w:tc>
        <w:tc>
          <w:tcPr>
            <w:tcW w:w="1276" w:type="dxa"/>
            <w:gridSpan w:val="2"/>
            <w:shd w:val="clear" w:color="auto" w:fill="auto"/>
            <w:noWrap/>
            <w:hideMark/>
          </w:tcPr>
          <w:p w14:paraId="395F526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228" w:type="dxa"/>
            <w:shd w:val="clear" w:color="auto" w:fill="auto"/>
            <w:noWrap/>
            <w:hideMark/>
          </w:tcPr>
          <w:p w14:paraId="18E9F63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33FC8A8E" w14:textId="77777777" w:rsidTr="00925732">
        <w:trPr>
          <w:gridAfter w:val="2"/>
          <w:wAfter w:w="1735" w:type="dxa"/>
          <w:trHeight w:val="280"/>
        </w:trPr>
        <w:tc>
          <w:tcPr>
            <w:tcW w:w="803" w:type="dxa"/>
            <w:shd w:val="clear" w:color="auto" w:fill="auto"/>
            <w:hideMark/>
          </w:tcPr>
          <w:p w14:paraId="676D4C8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2174" w:type="dxa"/>
            <w:shd w:val="clear" w:color="auto" w:fill="auto"/>
            <w:hideMark/>
          </w:tcPr>
          <w:p w14:paraId="671D221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843" w:type="dxa"/>
            <w:shd w:val="clear" w:color="auto" w:fill="auto"/>
            <w:noWrap/>
            <w:hideMark/>
          </w:tcPr>
          <w:p w14:paraId="63B0D64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w:t>
            </w:r>
          </w:p>
        </w:tc>
        <w:tc>
          <w:tcPr>
            <w:tcW w:w="1984" w:type="dxa"/>
            <w:gridSpan w:val="2"/>
            <w:shd w:val="clear" w:color="auto" w:fill="auto"/>
            <w:noWrap/>
            <w:hideMark/>
          </w:tcPr>
          <w:p w14:paraId="1218E4B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3.8</w:t>
            </w:r>
          </w:p>
        </w:tc>
        <w:tc>
          <w:tcPr>
            <w:tcW w:w="1276" w:type="dxa"/>
            <w:gridSpan w:val="2"/>
            <w:shd w:val="clear" w:color="auto" w:fill="auto"/>
            <w:noWrap/>
            <w:hideMark/>
          </w:tcPr>
          <w:p w14:paraId="600B1D8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228" w:type="dxa"/>
            <w:shd w:val="clear" w:color="auto" w:fill="auto"/>
            <w:noWrap/>
            <w:hideMark/>
          </w:tcPr>
          <w:p w14:paraId="257927E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65F0BBB4" w14:textId="77777777" w:rsidTr="00925732">
        <w:trPr>
          <w:gridAfter w:val="2"/>
          <w:wAfter w:w="1735" w:type="dxa"/>
          <w:trHeight w:val="290"/>
        </w:trPr>
        <w:tc>
          <w:tcPr>
            <w:tcW w:w="2977" w:type="dxa"/>
            <w:gridSpan w:val="2"/>
            <w:shd w:val="clear" w:color="auto" w:fill="auto"/>
            <w:hideMark/>
          </w:tcPr>
          <w:p w14:paraId="7A5C47E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843" w:type="dxa"/>
            <w:shd w:val="clear" w:color="auto" w:fill="auto"/>
            <w:noWrap/>
            <w:hideMark/>
          </w:tcPr>
          <w:p w14:paraId="413FF68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984" w:type="dxa"/>
            <w:gridSpan w:val="2"/>
            <w:shd w:val="clear" w:color="auto" w:fill="auto"/>
            <w:noWrap/>
            <w:hideMark/>
          </w:tcPr>
          <w:p w14:paraId="4DE0C80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276" w:type="dxa"/>
            <w:gridSpan w:val="2"/>
            <w:shd w:val="clear" w:color="auto" w:fill="auto"/>
            <w:noWrap/>
            <w:hideMark/>
          </w:tcPr>
          <w:p w14:paraId="436740A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228" w:type="dxa"/>
            <w:shd w:val="clear" w:color="auto" w:fill="auto"/>
            <w:noWrap/>
            <w:hideMark/>
          </w:tcPr>
          <w:p w14:paraId="6B27839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0AC98028" w14:textId="1CE69FF2" w:rsidR="0053312F" w:rsidRPr="00273EB7" w:rsidRDefault="0053312F" w:rsidP="007F18BC">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r w:rsidRPr="00273EB7">
        <w:rPr>
          <w:rFonts w:ascii="Times New Roman" w:eastAsia="SimSun" w:hAnsi="Times New Roman" w:cs="Times New Roman"/>
        </w:rPr>
        <w:br w:type="textWrapping" w:clear="all"/>
        <w:t>Again, the missing values in both of demographic data questions about age group and teaching experience were about 3% of the total number of participants</w:t>
      </w:r>
      <w:r w:rsidR="001E2CF0" w:rsidRPr="00273EB7">
        <w:rPr>
          <w:rFonts w:ascii="Times New Roman" w:eastAsia="SimSun" w:hAnsi="Times New Roman" w:cs="Times New Roman"/>
        </w:rPr>
        <w:t xml:space="preserve">, </w:t>
      </w:r>
      <w:r w:rsidRPr="00273EB7">
        <w:rPr>
          <w:rFonts w:ascii="Times New Roman" w:eastAsia="SimSun" w:hAnsi="Times New Roman" w:cs="Times New Roman"/>
        </w:rPr>
        <w:t>which can be considered one of the strengths of this study (see Table 10).</w:t>
      </w:r>
    </w:p>
    <w:p w14:paraId="74F61181" w14:textId="23630EAB"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10.</w:t>
      </w:r>
      <w:r w:rsidR="001E2CF0" w:rsidRPr="00273EB7">
        <w:rPr>
          <w:rFonts w:ascii="Times New Roman" w:hAnsi="Times New Roman" w:cs="Times New Roman"/>
        </w:rPr>
        <w:t xml:space="preserve"> </w:t>
      </w:r>
      <w:r w:rsidRPr="00273EB7">
        <w:rPr>
          <w:rFonts w:ascii="Times New Roman" w:hAnsi="Times New Roman" w:cs="Times New Roman"/>
        </w:rPr>
        <w:t xml:space="preserve">Teaching experience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Sheet2!R118C1:R128C6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10002" w:type="dxa"/>
        <w:tblBorders>
          <w:top w:val="single" w:sz="12" w:space="0" w:color="auto"/>
          <w:bottom w:val="single" w:sz="12" w:space="0" w:color="auto"/>
        </w:tblBorders>
        <w:tblLayout w:type="fixed"/>
        <w:tblLook w:val="04A0" w:firstRow="1" w:lastRow="0" w:firstColumn="1" w:lastColumn="0" w:noHBand="0" w:noVBand="1"/>
      </w:tblPr>
      <w:tblGrid>
        <w:gridCol w:w="788"/>
        <w:gridCol w:w="2473"/>
        <w:gridCol w:w="1275"/>
        <w:gridCol w:w="851"/>
        <w:gridCol w:w="29"/>
        <w:gridCol w:w="1247"/>
        <w:gridCol w:w="213"/>
        <w:gridCol w:w="70"/>
        <w:gridCol w:w="1701"/>
        <w:gridCol w:w="108"/>
        <w:gridCol w:w="1247"/>
      </w:tblGrid>
      <w:tr w:rsidR="0053312F" w:rsidRPr="00273EB7" w14:paraId="088B632B" w14:textId="77777777" w:rsidTr="007A1DCD">
        <w:trPr>
          <w:gridAfter w:val="2"/>
          <w:wAfter w:w="1355" w:type="dxa"/>
          <w:trHeight w:val="390"/>
        </w:trPr>
        <w:tc>
          <w:tcPr>
            <w:tcW w:w="3261" w:type="dxa"/>
            <w:gridSpan w:val="2"/>
            <w:tcBorders>
              <w:top w:val="single" w:sz="12" w:space="0" w:color="auto"/>
              <w:left w:val="nil"/>
              <w:bottom w:val="single" w:sz="12" w:space="0" w:color="auto"/>
              <w:right w:val="nil"/>
              <w:tl2br w:val="nil"/>
              <w:tr2bl w:val="nil"/>
            </w:tcBorders>
            <w:shd w:val="clear" w:color="auto" w:fill="auto"/>
            <w:hideMark/>
          </w:tcPr>
          <w:p w14:paraId="1F0A812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275" w:type="dxa"/>
            <w:tcBorders>
              <w:top w:val="single" w:sz="12" w:space="0" w:color="auto"/>
              <w:left w:val="nil"/>
              <w:bottom w:val="single" w:sz="12" w:space="0" w:color="auto"/>
              <w:tl2br w:val="nil"/>
              <w:tr2bl w:val="nil"/>
            </w:tcBorders>
            <w:shd w:val="clear" w:color="auto" w:fill="auto"/>
            <w:hideMark/>
          </w:tcPr>
          <w:p w14:paraId="710A1979"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851" w:type="dxa"/>
            <w:tcBorders>
              <w:top w:val="single" w:sz="12" w:space="0" w:color="auto"/>
              <w:left w:val="nil"/>
              <w:bottom w:val="single" w:sz="12" w:space="0" w:color="auto"/>
              <w:tl2br w:val="nil"/>
              <w:tr2bl w:val="nil"/>
            </w:tcBorders>
            <w:shd w:val="clear" w:color="auto" w:fill="auto"/>
          </w:tcPr>
          <w:p w14:paraId="2B802268"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276" w:type="dxa"/>
            <w:gridSpan w:val="2"/>
            <w:tcBorders>
              <w:top w:val="single" w:sz="12" w:space="0" w:color="auto"/>
              <w:left w:val="nil"/>
              <w:bottom w:val="single" w:sz="12" w:space="0" w:color="auto"/>
              <w:tl2br w:val="nil"/>
              <w:tr2bl w:val="nil"/>
            </w:tcBorders>
            <w:shd w:val="clear" w:color="auto" w:fill="auto"/>
          </w:tcPr>
          <w:p w14:paraId="6DB4B589"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984" w:type="dxa"/>
            <w:gridSpan w:val="3"/>
            <w:tcBorders>
              <w:top w:val="single" w:sz="12" w:space="0" w:color="auto"/>
              <w:left w:val="nil"/>
              <w:bottom w:val="single" w:sz="12" w:space="0" w:color="auto"/>
              <w:tl2br w:val="nil"/>
              <w:tr2bl w:val="nil"/>
            </w:tcBorders>
            <w:shd w:val="clear" w:color="auto" w:fill="auto"/>
          </w:tcPr>
          <w:p w14:paraId="48A54D18"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6B3B397D" w14:textId="77777777" w:rsidTr="00925732">
        <w:trPr>
          <w:trHeight w:val="360"/>
        </w:trPr>
        <w:tc>
          <w:tcPr>
            <w:tcW w:w="788" w:type="dxa"/>
            <w:vMerge w:val="restart"/>
            <w:shd w:val="clear" w:color="auto" w:fill="auto"/>
            <w:hideMark/>
          </w:tcPr>
          <w:p w14:paraId="66682D1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2473" w:type="dxa"/>
            <w:shd w:val="clear" w:color="auto" w:fill="auto"/>
            <w:hideMark/>
          </w:tcPr>
          <w:p w14:paraId="45973F66"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less than 5 years</w:t>
            </w:r>
          </w:p>
        </w:tc>
        <w:tc>
          <w:tcPr>
            <w:tcW w:w="1275" w:type="dxa"/>
            <w:shd w:val="clear" w:color="auto" w:fill="auto"/>
            <w:noWrap/>
            <w:hideMark/>
          </w:tcPr>
          <w:p w14:paraId="5667F6A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78</w:t>
            </w:r>
          </w:p>
        </w:tc>
        <w:tc>
          <w:tcPr>
            <w:tcW w:w="851" w:type="dxa"/>
            <w:shd w:val="clear" w:color="auto" w:fill="auto"/>
            <w:noWrap/>
            <w:hideMark/>
          </w:tcPr>
          <w:p w14:paraId="6D6F6E1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11.4</w:t>
            </w:r>
          </w:p>
        </w:tc>
        <w:tc>
          <w:tcPr>
            <w:tcW w:w="1559" w:type="dxa"/>
            <w:gridSpan w:val="4"/>
            <w:shd w:val="clear" w:color="auto" w:fill="auto"/>
            <w:noWrap/>
            <w:hideMark/>
          </w:tcPr>
          <w:p w14:paraId="66E046D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11.7</w:t>
            </w:r>
          </w:p>
        </w:tc>
        <w:tc>
          <w:tcPr>
            <w:tcW w:w="3056" w:type="dxa"/>
            <w:gridSpan w:val="3"/>
            <w:shd w:val="clear" w:color="auto" w:fill="auto"/>
            <w:noWrap/>
            <w:hideMark/>
          </w:tcPr>
          <w:p w14:paraId="450BA81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11.7</w:t>
            </w:r>
          </w:p>
        </w:tc>
      </w:tr>
      <w:tr w:rsidR="0053312F" w:rsidRPr="00273EB7" w14:paraId="6142EF49" w14:textId="77777777" w:rsidTr="00925732">
        <w:trPr>
          <w:gridAfter w:val="1"/>
          <w:wAfter w:w="1247" w:type="dxa"/>
          <w:trHeight w:val="280"/>
        </w:trPr>
        <w:tc>
          <w:tcPr>
            <w:tcW w:w="788" w:type="dxa"/>
            <w:vMerge/>
            <w:shd w:val="clear" w:color="auto" w:fill="auto"/>
            <w:hideMark/>
          </w:tcPr>
          <w:p w14:paraId="5A195BC8"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19E2ECBD" w14:textId="0AF43506"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5</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10 years</w:t>
            </w:r>
          </w:p>
        </w:tc>
        <w:tc>
          <w:tcPr>
            <w:tcW w:w="1275" w:type="dxa"/>
            <w:shd w:val="clear" w:color="auto" w:fill="auto"/>
            <w:noWrap/>
            <w:hideMark/>
          </w:tcPr>
          <w:p w14:paraId="31A0C36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176</w:t>
            </w:r>
          </w:p>
        </w:tc>
        <w:tc>
          <w:tcPr>
            <w:tcW w:w="880" w:type="dxa"/>
            <w:gridSpan w:val="2"/>
            <w:shd w:val="clear" w:color="auto" w:fill="auto"/>
            <w:noWrap/>
            <w:hideMark/>
          </w:tcPr>
          <w:p w14:paraId="7F75682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25.6</w:t>
            </w:r>
          </w:p>
        </w:tc>
        <w:tc>
          <w:tcPr>
            <w:tcW w:w="1460" w:type="dxa"/>
            <w:gridSpan w:val="2"/>
            <w:shd w:val="clear" w:color="auto" w:fill="auto"/>
            <w:noWrap/>
            <w:hideMark/>
          </w:tcPr>
          <w:p w14:paraId="562AD97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26.4</w:t>
            </w:r>
          </w:p>
        </w:tc>
        <w:tc>
          <w:tcPr>
            <w:tcW w:w="1879" w:type="dxa"/>
            <w:gridSpan w:val="3"/>
            <w:shd w:val="clear" w:color="auto" w:fill="auto"/>
            <w:noWrap/>
            <w:hideMark/>
          </w:tcPr>
          <w:p w14:paraId="44E6B1E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38.1</w:t>
            </w:r>
          </w:p>
        </w:tc>
      </w:tr>
      <w:tr w:rsidR="0053312F" w:rsidRPr="00273EB7" w14:paraId="57C3BD66" w14:textId="77777777" w:rsidTr="00925732">
        <w:trPr>
          <w:gridAfter w:val="1"/>
          <w:wAfter w:w="1247" w:type="dxa"/>
          <w:trHeight w:val="280"/>
        </w:trPr>
        <w:tc>
          <w:tcPr>
            <w:tcW w:w="788" w:type="dxa"/>
            <w:vMerge/>
            <w:shd w:val="clear" w:color="auto" w:fill="auto"/>
            <w:hideMark/>
          </w:tcPr>
          <w:p w14:paraId="5FE2A899"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156AD0B3" w14:textId="55A2ED29"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11</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15 years</w:t>
            </w:r>
          </w:p>
        </w:tc>
        <w:tc>
          <w:tcPr>
            <w:tcW w:w="1275" w:type="dxa"/>
            <w:shd w:val="clear" w:color="auto" w:fill="auto"/>
            <w:noWrap/>
            <w:hideMark/>
          </w:tcPr>
          <w:p w14:paraId="3DD511B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161</w:t>
            </w:r>
          </w:p>
        </w:tc>
        <w:tc>
          <w:tcPr>
            <w:tcW w:w="880" w:type="dxa"/>
            <w:gridSpan w:val="2"/>
            <w:shd w:val="clear" w:color="auto" w:fill="auto"/>
            <w:noWrap/>
            <w:hideMark/>
          </w:tcPr>
          <w:p w14:paraId="32152CD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23.4</w:t>
            </w:r>
          </w:p>
        </w:tc>
        <w:tc>
          <w:tcPr>
            <w:tcW w:w="1460" w:type="dxa"/>
            <w:gridSpan w:val="2"/>
            <w:shd w:val="clear" w:color="auto" w:fill="auto"/>
            <w:noWrap/>
            <w:hideMark/>
          </w:tcPr>
          <w:p w14:paraId="7164FC2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24.2</w:t>
            </w:r>
          </w:p>
        </w:tc>
        <w:tc>
          <w:tcPr>
            <w:tcW w:w="1879" w:type="dxa"/>
            <w:gridSpan w:val="3"/>
            <w:shd w:val="clear" w:color="auto" w:fill="auto"/>
            <w:noWrap/>
            <w:hideMark/>
          </w:tcPr>
          <w:p w14:paraId="4A2A672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62.3</w:t>
            </w:r>
          </w:p>
        </w:tc>
      </w:tr>
      <w:tr w:rsidR="0053312F" w:rsidRPr="00273EB7" w14:paraId="42DE0282" w14:textId="77777777" w:rsidTr="00925732">
        <w:trPr>
          <w:gridAfter w:val="1"/>
          <w:wAfter w:w="1247" w:type="dxa"/>
          <w:trHeight w:val="280"/>
        </w:trPr>
        <w:tc>
          <w:tcPr>
            <w:tcW w:w="788" w:type="dxa"/>
            <w:vMerge/>
            <w:shd w:val="clear" w:color="auto" w:fill="auto"/>
            <w:hideMark/>
          </w:tcPr>
          <w:p w14:paraId="0B45CC6C"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0FC000F6" w14:textId="667130C2"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16</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20 years</w:t>
            </w:r>
          </w:p>
        </w:tc>
        <w:tc>
          <w:tcPr>
            <w:tcW w:w="1275" w:type="dxa"/>
            <w:shd w:val="clear" w:color="auto" w:fill="auto"/>
            <w:noWrap/>
            <w:hideMark/>
          </w:tcPr>
          <w:p w14:paraId="53F199E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144</w:t>
            </w:r>
          </w:p>
        </w:tc>
        <w:tc>
          <w:tcPr>
            <w:tcW w:w="880" w:type="dxa"/>
            <w:gridSpan w:val="2"/>
            <w:shd w:val="clear" w:color="auto" w:fill="auto"/>
            <w:noWrap/>
            <w:hideMark/>
          </w:tcPr>
          <w:p w14:paraId="76AA507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21.0</w:t>
            </w:r>
          </w:p>
        </w:tc>
        <w:tc>
          <w:tcPr>
            <w:tcW w:w="1460" w:type="dxa"/>
            <w:gridSpan w:val="2"/>
            <w:shd w:val="clear" w:color="auto" w:fill="auto"/>
            <w:noWrap/>
            <w:hideMark/>
          </w:tcPr>
          <w:p w14:paraId="7EDECB3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21.6</w:t>
            </w:r>
          </w:p>
        </w:tc>
        <w:tc>
          <w:tcPr>
            <w:tcW w:w="1879" w:type="dxa"/>
            <w:gridSpan w:val="3"/>
            <w:shd w:val="clear" w:color="auto" w:fill="auto"/>
            <w:noWrap/>
            <w:hideMark/>
          </w:tcPr>
          <w:p w14:paraId="4427B88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83.9</w:t>
            </w:r>
          </w:p>
        </w:tc>
      </w:tr>
      <w:tr w:rsidR="0053312F" w:rsidRPr="00273EB7" w14:paraId="1CCA727B" w14:textId="77777777" w:rsidTr="00925732">
        <w:trPr>
          <w:gridAfter w:val="1"/>
          <w:wAfter w:w="1247" w:type="dxa"/>
          <w:trHeight w:val="360"/>
        </w:trPr>
        <w:tc>
          <w:tcPr>
            <w:tcW w:w="788" w:type="dxa"/>
            <w:vMerge/>
            <w:shd w:val="clear" w:color="auto" w:fill="auto"/>
            <w:hideMark/>
          </w:tcPr>
          <w:p w14:paraId="5A13004E"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25FF8A54"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21 years and above</w:t>
            </w:r>
          </w:p>
        </w:tc>
        <w:tc>
          <w:tcPr>
            <w:tcW w:w="1275" w:type="dxa"/>
            <w:shd w:val="clear" w:color="auto" w:fill="auto"/>
            <w:noWrap/>
            <w:hideMark/>
          </w:tcPr>
          <w:p w14:paraId="576A71C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106</w:t>
            </w:r>
          </w:p>
        </w:tc>
        <w:tc>
          <w:tcPr>
            <w:tcW w:w="880" w:type="dxa"/>
            <w:gridSpan w:val="2"/>
            <w:shd w:val="clear" w:color="auto" w:fill="auto"/>
            <w:noWrap/>
            <w:hideMark/>
          </w:tcPr>
          <w:p w14:paraId="299B16F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15.4</w:t>
            </w:r>
          </w:p>
        </w:tc>
        <w:tc>
          <w:tcPr>
            <w:tcW w:w="1460" w:type="dxa"/>
            <w:gridSpan w:val="2"/>
            <w:shd w:val="clear" w:color="auto" w:fill="auto"/>
            <w:noWrap/>
            <w:hideMark/>
          </w:tcPr>
          <w:p w14:paraId="3DCDB6E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15.9</w:t>
            </w:r>
          </w:p>
        </w:tc>
        <w:tc>
          <w:tcPr>
            <w:tcW w:w="1879" w:type="dxa"/>
            <w:gridSpan w:val="3"/>
            <w:shd w:val="clear" w:color="auto" w:fill="auto"/>
            <w:noWrap/>
            <w:hideMark/>
          </w:tcPr>
          <w:p w14:paraId="17EDE72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99.8</w:t>
            </w:r>
          </w:p>
        </w:tc>
      </w:tr>
      <w:tr w:rsidR="0053312F" w:rsidRPr="00273EB7" w14:paraId="1A611E7E" w14:textId="77777777" w:rsidTr="00925732">
        <w:trPr>
          <w:gridAfter w:val="1"/>
          <w:wAfter w:w="1247" w:type="dxa"/>
          <w:trHeight w:val="280"/>
        </w:trPr>
        <w:tc>
          <w:tcPr>
            <w:tcW w:w="788" w:type="dxa"/>
            <w:vMerge/>
            <w:shd w:val="clear" w:color="auto" w:fill="auto"/>
            <w:hideMark/>
          </w:tcPr>
          <w:p w14:paraId="1D9696F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3529BFF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31.00</w:t>
            </w:r>
          </w:p>
        </w:tc>
        <w:tc>
          <w:tcPr>
            <w:tcW w:w="1275" w:type="dxa"/>
            <w:shd w:val="clear" w:color="auto" w:fill="auto"/>
            <w:noWrap/>
            <w:hideMark/>
          </w:tcPr>
          <w:p w14:paraId="1DB56E5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880" w:type="dxa"/>
            <w:gridSpan w:val="2"/>
            <w:shd w:val="clear" w:color="auto" w:fill="auto"/>
            <w:noWrap/>
            <w:hideMark/>
          </w:tcPr>
          <w:p w14:paraId="54561D9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460" w:type="dxa"/>
            <w:gridSpan w:val="2"/>
            <w:shd w:val="clear" w:color="auto" w:fill="auto"/>
            <w:noWrap/>
            <w:hideMark/>
          </w:tcPr>
          <w:p w14:paraId="06BA604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w:t>
            </w:r>
          </w:p>
        </w:tc>
        <w:tc>
          <w:tcPr>
            <w:tcW w:w="1879" w:type="dxa"/>
            <w:gridSpan w:val="3"/>
            <w:shd w:val="clear" w:color="auto" w:fill="auto"/>
            <w:noWrap/>
            <w:hideMark/>
          </w:tcPr>
          <w:p w14:paraId="370D757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0F62F85E" w14:textId="77777777" w:rsidTr="00925732">
        <w:trPr>
          <w:gridAfter w:val="1"/>
          <w:wAfter w:w="1247" w:type="dxa"/>
          <w:trHeight w:val="280"/>
        </w:trPr>
        <w:tc>
          <w:tcPr>
            <w:tcW w:w="788" w:type="dxa"/>
            <w:vMerge/>
            <w:shd w:val="clear" w:color="auto" w:fill="auto"/>
            <w:hideMark/>
          </w:tcPr>
          <w:p w14:paraId="1ADB98B3"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2473" w:type="dxa"/>
            <w:shd w:val="clear" w:color="auto" w:fill="auto"/>
            <w:hideMark/>
          </w:tcPr>
          <w:p w14:paraId="757DC51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275" w:type="dxa"/>
            <w:shd w:val="clear" w:color="auto" w:fill="auto"/>
            <w:noWrap/>
            <w:hideMark/>
          </w:tcPr>
          <w:p w14:paraId="74FF212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666</w:t>
            </w:r>
          </w:p>
        </w:tc>
        <w:tc>
          <w:tcPr>
            <w:tcW w:w="880" w:type="dxa"/>
            <w:gridSpan w:val="2"/>
            <w:shd w:val="clear" w:color="auto" w:fill="auto"/>
            <w:noWrap/>
            <w:hideMark/>
          </w:tcPr>
          <w:p w14:paraId="7AA7C3A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96.9</w:t>
            </w:r>
          </w:p>
        </w:tc>
        <w:tc>
          <w:tcPr>
            <w:tcW w:w="1460" w:type="dxa"/>
            <w:gridSpan w:val="2"/>
            <w:shd w:val="clear" w:color="auto" w:fill="auto"/>
            <w:noWrap/>
            <w:hideMark/>
          </w:tcPr>
          <w:p w14:paraId="110B0DC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879" w:type="dxa"/>
            <w:gridSpan w:val="3"/>
            <w:shd w:val="clear" w:color="auto" w:fill="auto"/>
            <w:noWrap/>
            <w:hideMark/>
          </w:tcPr>
          <w:p w14:paraId="701C793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237720F0" w14:textId="77777777" w:rsidTr="00925732">
        <w:trPr>
          <w:gridAfter w:val="1"/>
          <w:wAfter w:w="1247" w:type="dxa"/>
          <w:trHeight w:val="280"/>
        </w:trPr>
        <w:tc>
          <w:tcPr>
            <w:tcW w:w="788" w:type="dxa"/>
            <w:shd w:val="clear" w:color="auto" w:fill="auto"/>
            <w:hideMark/>
          </w:tcPr>
          <w:p w14:paraId="62DEE96A"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2473" w:type="dxa"/>
            <w:shd w:val="clear" w:color="auto" w:fill="auto"/>
            <w:hideMark/>
          </w:tcPr>
          <w:p w14:paraId="1CAD7B5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275" w:type="dxa"/>
            <w:shd w:val="clear" w:color="auto" w:fill="auto"/>
            <w:noWrap/>
            <w:hideMark/>
          </w:tcPr>
          <w:p w14:paraId="4661D82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w:t>
            </w:r>
          </w:p>
        </w:tc>
        <w:tc>
          <w:tcPr>
            <w:tcW w:w="880" w:type="dxa"/>
            <w:gridSpan w:val="2"/>
            <w:shd w:val="clear" w:color="auto" w:fill="auto"/>
            <w:noWrap/>
            <w:hideMark/>
          </w:tcPr>
          <w:p w14:paraId="32AD38D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3.1</w:t>
            </w:r>
          </w:p>
        </w:tc>
        <w:tc>
          <w:tcPr>
            <w:tcW w:w="1460" w:type="dxa"/>
            <w:gridSpan w:val="2"/>
            <w:shd w:val="clear" w:color="auto" w:fill="auto"/>
            <w:noWrap/>
            <w:hideMark/>
          </w:tcPr>
          <w:p w14:paraId="3A6960B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879" w:type="dxa"/>
            <w:gridSpan w:val="3"/>
            <w:shd w:val="clear" w:color="auto" w:fill="auto"/>
            <w:noWrap/>
            <w:hideMark/>
          </w:tcPr>
          <w:p w14:paraId="77AF846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7B4A2C36" w14:textId="77777777" w:rsidTr="00925732">
        <w:trPr>
          <w:gridAfter w:val="1"/>
          <w:wAfter w:w="1247" w:type="dxa"/>
          <w:trHeight w:val="290"/>
        </w:trPr>
        <w:tc>
          <w:tcPr>
            <w:tcW w:w="3261" w:type="dxa"/>
            <w:gridSpan w:val="2"/>
            <w:shd w:val="clear" w:color="auto" w:fill="auto"/>
            <w:hideMark/>
          </w:tcPr>
          <w:p w14:paraId="2C374F9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275" w:type="dxa"/>
            <w:shd w:val="clear" w:color="auto" w:fill="auto"/>
            <w:noWrap/>
            <w:hideMark/>
          </w:tcPr>
          <w:p w14:paraId="60F5E4E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880" w:type="dxa"/>
            <w:gridSpan w:val="2"/>
            <w:shd w:val="clear" w:color="auto" w:fill="auto"/>
            <w:noWrap/>
            <w:hideMark/>
          </w:tcPr>
          <w:p w14:paraId="545AFB2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460" w:type="dxa"/>
            <w:gridSpan w:val="2"/>
            <w:shd w:val="clear" w:color="auto" w:fill="auto"/>
            <w:noWrap/>
            <w:hideMark/>
          </w:tcPr>
          <w:p w14:paraId="41612E4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879" w:type="dxa"/>
            <w:gridSpan w:val="3"/>
            <w:shd w:val="clear" w:color="auto" w:fill="auto"/>
            <w:noWrap/>
            <w:hideMark/>
          </w:tcPr>
          <w:p w14:paraId="483A2FD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678EFD0A"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p>
    <w:p w14:paraId="2CEBDAFB" w14:textId="77777777" w:rsidR="007A1DCD" w:rsidRDefault="007A1DCD" w:rsidP="0053312F">
      <w:pPr>
        <w:pStyle w:val="TableFigure"/>
        <w:rPr>
          <w:rFonts w:ascii="Times New Roman" w:hAnsi="Times New Roman" w:cs="Times New Roman"/>
        </w:rPr>
      </w:pPr>
    </w:p>
    <w:p w14:paraId="638E52E3" w14:textId="77777777" w:rsidR="007A1DCD" w:rsidRDefault="007A1DCD" w:rsidP="0053312F">
      <w:pPr>
        <w:pStyle w:val="TableFigure"/>
        <w:rPr>
          <w:rFonts w:ascii="Times New Roman" w:hAnsi="Times New Roman" w:cs="Times New Roman"/>
        </w:rPr>
      </w:pPr>
    </w:p>
    <w:p w14:paraId="738E5859"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Figure 5. Teaching experience</w:t>
      </w:r>
    </w:p>
    <w:p w14:paraId="36E047DE"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35FE959E" wp14:editId="7F9E1898">
            <wp:extent cx="4756150" cy="3803650"/>
            <wp:effectExtent l="1905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5B9E50CB" w14:textId="77777777" w:rsidR="007A1DCD" w:rsidRDefault="007A1DCD" w:rsidP="0053312F">
      <w:pPr>
        <w:spacing w:line="360" w:lineRule="auto"/>
        <w:ind w:left="-142"/>
        <w:jc w:val="both"/>
        <w:rPr>
          <w:rFonts w:ascii="Times New Roman" w:eastAsia="SimSun" w:hAnsi="Times New Roman" w:cs="Times New Roman"/>
        </w:rPr>
      </w:pPr>
    </w:p>
    <w:p w14:paraId="5531DB1A" w14:textId="5E8E506D"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t>The majority of participants were married and have children</w:t>
      </w:r>
      <w:r w:rsidR="001E2CF0" w:rsidRPr="00273EB7">
        <w:rPr>
          <w:rFonts w:ascii="Times New Roman" w:eastAsia="SimSun" w:hAnsi="Times New Roman" w:cs="Times New Roman"/>
        </w:rPr>
        <w:t>,</w:t>
      </w:r>
      <w:r w:rsidRPr="00273EB7">
        <w:rPr>
          <w:rFonts w:ascii="Times New Roman" w:eastAsia="SimSun" w:hAnsi="Times New Roman" w:cs="Times New Roman"/>
        </w:rPr>
        <w:t xml:space="preserve"> as </w:t>
      </w:r>
      <w:r w:rsidR="0014281F" w:rsidRPr="00273EB7">
        <w:rPr>
          <w:rFonts w:ascii="Times New Roman" w:eastAsia="SimSun" w:hAnsi="Times New Roman" w:cs="Times New Roman"/>
        </w:rPr>
        <w:t xml:space="preserve">shown in </w:t>
      </w:r>
      <w:r w:rsidRPr="00273EB7">
        <w:rPr>
          <w:rFonts w:ascii="Times New Roman" w:eastAsia="SimSun" w:hAnsi="Times New Roman" w:cs="Times New Roman"/>
        </w:rPr>
        <w:t>Figure 6, giving us a picture about the social status of participants, who are mature and have social responsibility</w:t>
      </w:r>
      <w:r w:rsidR="001E2CF0" w:rsidRPr="00273EB7">
        <w:rPr>
          <w:rFonts w:ascii="Times New Roman" w:eastAsia="SimSun" w:hAnsi="Times New Roman" w:cs="Times New Roman"/>
        </w:rPr>
        <w:t xml:space="preserve">, </w:t>
      </w:r>
      <w:r w:rsidRPr="00273EB7">
        <w:rPr>
          <w:rFonts w:ascii="Times New Roman" w:eastAsia="SimSun" w:hAnsi="Times New Roman" w:cs="Times New Roman"/>
        </w:rPr>
        <w:t xml:space="preserve">which allows more trust of their responses. See </w:t>
      </w:r>
      <w:r w:rsidR="0007126F" w:rsidRPr="00273EB7">
        <w:rPr>
          <w:rFonts w:ascii="Times New Roman" w:eastAsia="SimSun" w:hAnsi="Times New Roman" w:cs="Times New Roman"/>
        </w:rPr>
        <w:t>T</w:t>
      </w:r>
      <w:r w:rsidRPr="00273EB7">
        <w:rPr>
          <w:rFonts w:ascii="Times New Roman" w:eastAsia="SimSun" w:hAnsi="Times New Roman" w:cs="Times New Roman"/>
        </w:rPr>
        <w:t>able 11.</w:t>
      </w:r>
    </w:p>
    <w:p w14:paraId="1FDBB006" w14:textId="77777777" w:rsidR="007A1DCD" w:rsidRDefault="007A1DCD" w:rsidP="0053312F">
      <w:pPr>
        <w:pStyle w:val="TableFigure"/>
        <w:rPr>
          <w:rFonts w:ascii="Times New Roman" w:hAnsi="Times New Roman" w:cs="Times New Roman"/>
        </w:rPr>
      </w:pPr>
    </w:p>
    <w:p w14:paraId="49FC8CE1" w14:textId="77777777" w:rsidR="007A1DCD" w:rsidRDefault="007A1DCD" w:rsidP="0053312F">
      <w:pPr>
        <w:pStyle w:val="TableFigure"/>
        <w:rPr>
          <w:rFonts w:ascii="Times New Roman" w:hAnsi="Times New Roman" w:cs="Times New Roman"/>
        </w:rPr>
      </w:pPr>
    </w:p>
    <w:p w14:paraId="78B55E24" w14:textId="77777777" w:rsidR="007A1DCD" w:rsidRDefault="007A1DCD" w:rsidP="0053312F">
      <w:pPr>
        <w:pStyle w:val="TableFigure"/>
        <w:rPr>
          <w:rFonts w:ascii="Times New Roman" w:hAnsi="Times New Roman" w:cs="Times New Roman"/>
        </w:rPr>
      </w:pPr>
    </w:p>
    <w:p w14:paraId="60E97314" w14:textId="77777777" w:rsidR="007A1DCD" w:rsidRDefault="007A1DCD" w:rsidP="0053312F">
      <w:pPr>
        <w:pStyle w:val="TableFigure"/>
        <w:rPr>
          <w:rFonts w:ascii="Times New Roman" w:hAnsi="Times New Roman" w:cs="Times New Roman"/>
        </w:rPr>
      </w:pPr>
    </w:p>
    <w:p w14:paraId="76F0A499" w14:textId="77777777" w:rsidR="007A1DCD" w:rsidRDefault="007A1DCD" w:rsidP="0053312F">
      <w:pPr>
        <w:pStyle w:val="TableFigure"/>
        <w:rPr>
          <w:rFonts w:ascii="Times New Roman" w:hAnsi="Times New Roman" w:cs="Times New Roman"/>
        </w:rPr>
      </w:pPr>
    </w:p>
    <w:p w14:paraId="08E775B9" w14:textId="77777777" w:rsidR="007A1DCD" w:rsidRDefault="007A1DCD" w:rsidP="0053312F">
      <w:pPr>
        <w:pStyle w:val="TableFigure"/>
        <w:rPr>
          <w:rFonts w:ascii="Times New Roman" w:hAnsi="Times New Roman" w:cs="Times New Roman"/>
        </w:rPr>
      </w:pPr>
    </w:p>
    <w:p w14:paraId="329C02AA" w14:textId="77777777" w:rsidR="007A1DCD" w:rsidRDefault="007A1DCD" w:rsidP="0053312F">
      <w:pPr>
        <w:pStyle w:val="TableFigure"/>
        <w:rPr>
          <w:rFonts w:ascii="Times New Roman" w:hAnsi="Times New Roman" w:cs="Times New Roman"/>
        </w:rPr>
      </w:pPr>
    </w:p>
    <w:p w14:paraId="535B4C2F" w14:textId="366DA72A"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Table 11. Teachers</w:t>
      </w:r>
      <w:r w:rsidR="0007240E" w:rsidRPr="00273EB7">
        <w:rPr>
          <w:rFonts w:ascii="Times New Roman" w:hAnsi="Times New Roman" w:cs="Times New Roman"/>
        </w:rPr>
        <w:t>’</w:t>
      </w:r>
      <w:r w:rsidRPr="00273EB7">
        <w:rPr>
          <w:rFonts w:ascii="Times New Roman" w:hAnsi="Times New Roman" w:cs="Times New Roman"/>
        </w:rPr>
        <w:t xml:space="preserve"> marital status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Sheet2!R84C1:R95C6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Style w:val="APAReport"/>
        <w:tblW w:w="10385" w:type="dxa"/>
        <w:tblLook w:val="04A0" w:firstRow="1" w:lastRow="0" w:firstColumn="1" w:lastColumn="0" w:noHBand="0" w:noVBand="1"/>
      </w:tblPr>
      <w:tblGrid>
        <w:gridCol w:w="797"/>
        <w:gridCol w:w="3172"/>
        <w:gridCol w:w="1843"/>
        <w:gridCol w:w="142"/>
        <w:gridCol w:w="992"/>
        <w:gridCol w:w="547"/>
        <w:gridCol w:w="729"/>
        <w:gridCol w:w="547"/>
        <w:gridCol w:w="729"/>
        <w:gridCol w:w="567"/>
        <w:gridCol w:w="320"/>
      </w:tblGrid>
      <w:tr w:rsidR="0053312F" w:rsidRPr="00273EB7" w14:paraId="6D0CADAD" w14:textId="77777777" w:rsidTr="007A1DCD">
        <w:trPr>
          <w:gridAfter w:val="1"/>
          <w:cnfStyle w:val="100000000000" w:firstRow="1" w:lastRow="0" w:firstColumn="0" w:lastColumn="0" w:oddVBand="0" w:evenVBand="0" w:oddHBand="0" w:evenHBand="0" w:firstRowFirstColumn="0" w:firstRowLastColumn="0" w:lastRowFirstColumn="0" w:lastRowLastColumn="0"/>
          <w:wAfter w:w="320" w:type="dxa"/>
          <w:trHeight w:val="390"/>
        </w:trPr>
        <w:tc>
          <w:tcPr>
            <w:tcW w:w="3969" w:type="dxa"/>
            <w:gridSpan w:val="2"/>
            <w:hideMark/>
          </w:tcPr>
          <w:p w14:paraId="708691C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843" w:type="dxa"/>
            <w:hideMark/>
          </w:tcPr>
          <w:p w14:paraId="7593259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134" w:type="dxa"/>
            <w:gridSpan w:val="2"/>
            <w:hideMark/>
          </w:tcPr>
          <w:p w14:paraId="2915981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276" w:type="dxa"/>
            <w:gridSpan w:val="2"/>
            <w:hideMark/>
          </w:tcPr>
          <w:p w14:paraId="3C77EDBD"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843" w:type="dxa"/>
            <w:gridSpan w:val="3"/>
            <w:hideMark/>
          </w:tcPr>
          <w:p w14:paraId="5FE84785"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507AD503" w14:textId="77777777" w:rsidTr="00925732">
        <w:trPr>
          <w:trHeight w:val="280"/>
        </w:trPr>
        <w:tc>
          <w:tcPr>
            <w:tcW w:w="797" w:type="dxa"/>
            <w:vMerge w:val="restart"/>
            <w:hideMark/>
          </w:tcPr>
          <w:p w14:paraId="1A6FC96D"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3172" w:type="dxa"/>
            <w:hideMark/>
          </w:tcPr>
          <w:p w14:paraId="4D8F0C9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Single</w:t>
            </w:r>
          </w:p>
        </w:tc>
        <w:tc>
          <w:tcPr>
            <w:tcW w:w="1985" w:type="dxa"/>
            <w:gridSpan w:val="2"/>
          </w:tcPr>
          <w:p w14:paraId="03E2432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106</w:t>
            </w:r>
          </w:p>
        </w:tc>
        <w:tc>
          <w:tcPr>
            <w:tcW w:w="1539" w:type="dxa"/>
            <w:gridSpan w:val="2"/>
            <w:noWrap/>
          </w:tcPr>
          <w:p w14:paraId="1A375AF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15.4</w:t>
            </w:r>
          </w:p>
        </w:tc>
        <w:tc>
          <w:tcPr>
            <w:tcW w:w="1276" w:type="dxa"/>
            <w:gridSpan w:val="2"/>
            <w:noWrap/>
          </w:tcPr>
          <w:p w14:paraId="58AA15E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15.8</w:t>
            </w:r>
          </w:p>
        </w:tc>
        <w:tc>
          <w:tcPr>
            <w:tcW w:w="729" w:type="dxa"/>
            <w:noWrap/>
          </w:tcPr>
          <w:p w14:paraId="10179DD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15.8</w:t>
            </w:r>
          </w:p>
        </w:tc>
        <w:tc>
          <w:tcPr>
            <w:tcW w:w="887" w:type="dxa"/>
            <w:gridSpan w:val="2"/>
            <w:noWrap/>
          </w:tcPr>
          <w:p w14:paraId="750EB676" w14:textId="77777777" w:rsidR="0053312F" w:rsidRPr="00273EB7" w:rsidRDefault="0053312F" w:rsidP="00925732">
            <w:pPr>
              <w:pStyle w:val="TableFigure"/>
              <w:rPr>
                <w:rFonts w:ascii="Times New Roman" w:eastAsia="Times New Roman" w:hAnsi="Times New Roman" w:cs="Times New Roman"/>
                <w:sz w:val="18"/>
                <w:szCs w:val="18"/>
              </w:rPr>
            </w:pPr>
          </w:p>
        </w:tc>
      </w:tr>
      <w:tr w:rsidR="0053312F" w:rsidRPr="00273EB7" w14:paraId="5750602F" w14:textId="77777777" w:rsidTr="00925732">
        <w:trPr>
          <w:gridAfter w:val="2"/>
          <w:wAfter w:w="887" w:type="dxa"/>
          <w:trHeight w:val="360"/>
        </w:trPr>
        <w:tc>
          <w:tcPr>
            <w:tcW w:w="797" w:type="dxa"/>
            <w:vMerge/>
            <w:hideMark/>
          </w:tcPr>
          <w:p w14:paraId="134AAF95"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333E924A"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Married with children</w:t>
            </w:r>
          </w:p>
        </w:tc>
        <w:tc>
          <w:tcPr>
            <w:tcW w:w="1985" w:type="dxa"/>
            <w:gridSpan w:val="2"/>
            <w:noWrap/>
            <w:hideMark/>
          </w:tcPr>
          <w:p w14:paraId="027EEC5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465</w:t>
            </w:r>
          </w:p>
        </w:tc>
        <w:tc>
          <w:tcPr>
            <w:tcW w:w="1539" w:type="dxa"/>
            <w:gridSpan w:val="2"/>
            <w:noWrap/>
            <w:hideMark/>
          </w:tcPr>
          <w:p w14:paraId="5A3D75B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67.7</w:t>
            </w:r>
          </w:p>
        </w:tc>
        <w:tc>
          <w:tcPr>
            <w:tcW w:w="1276" w:type="dxa"/>
            <w:gridSpan w:val="2"/>
            <w:noWrap/>
            <w:hideMark/>
          </w:tcPr>
          <w:p w14:paraId="02D9922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69.1</w:t>
            </w:r>
          </w:p>
        </w:tc>
        <w:tc>
          <w:tcPr>
            <w:tcW w:w="729" w:type="dxa"/>
            <w:noWrap/>
            <w:hideMark/>
          </w:tcPr>
          <w:p w14:paraId="6FC7994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84.8</w:t>
            </w:r>
          </w:p>
        </w:tc>
      </w:tr>
      <w:tr w:rsidR="0053312F" w:rsidRPr="00273EB7" w14:paraId="0CE551F6" w14:textId="77777777" w:rsidTr="00925732">
        <w:trPr>
          <w:gridAfter w:val="2"/>
          <w:wAfter w:w="887" w:type="dxa"/>
          <w:trHeight w:val="540"/>
        </w:trPr>
        <w:tc>
          <w:tcPr>
            <w:tcW w:w="797" w:type="dxa"/>
            <w:vMerge/>
            <w:hideMark/>
          </w:tcPr>
          <w:p w14:paraId="4186D3C0"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6C763D1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Married without children</w:t>
            </w:r>
          </w:p>
        </w:tc>
        <w:tc>
          <w:tcPr>
            <w:tcW w:w="1985" w:type="dxa"/>
            <w:gridSpan w:val="2"/>
            <w:noWrap/>
            <w:hideMark/>
          </w:tcPr>
          <w:p w14:paraId="0F11D0F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49</w:t>
            </w:r>
          </w:p>
        </w:tc>
        <w:tc>
          <w:tcPr>
            <w:tcW w:w="1539" w:type="dxa"/>
            <w:gridSpan w:val="2"/>
            <w:noWrap/>
            <w:hideMark/>
          </w:tcPr>
          <w:p w14:paraId="3989EC6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7.1</w:t>
            </w:r>
          </w:p>
        </w:tc>
        <w:tc>
          <w:tcPr>
            <w:tcW w:w="1276" w:type="dxa"/>
            <w:gridSpan w:val="2"/>
            <w:noWrap/>
            <w:hideMark/>
          </w:tcPr>
          <w:p w14:paraId="7B3EAAA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7.3</w:t>
            </w:r>
          </w:p>
        </w:tc>
        <w:tc>
          <w:tcPr>
            <w:tcW w:w="729" w:type="dxa"/>
            <w:noWrap/>
            <w:hideMark/>
          </w:tcPr>
          <w:p w14:paraId="2E26430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92.1</w:t>
            </w:r>
          </w:p>
        </w:tc>
      </w:tr>
      <w:tr w:rsidR="0053312F" w:rsidRPr="00273EB7" w14:paraId="1660180F" w14:textId="77777777" w:rsidTr="00925732">
        <w:trPr>
          <w:gridAfter w:val="2"/>
          <w:wAfter w:w="887" w:type="dxa"/>
          <w:trHeight w:val="360"/>
        </w:trPr>
        <w:tc>
          <w:tcPr>
            <w:tcW w:w="797" w:type="dxa"/>
            <w:vMerge/>
            <w:hideMark/>
          </w:tcPr>
          <w:p w14:paraId="5486009D"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33D2745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Divorced with children</w:t>
            </w:r>
          </w:p>
        </w:tc>
        <w:tc>
          <w:tcPr>
            <w:tcW w:w="1985" w:type="dxa"/>
            <w:gridSpan w:val="2"/>
            <w:noWrap/>
            <w:hideMark/>
          </w:tcPr>
          <w:p w14:paraId="2BC6A16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18</w:t>
            </w:r>
          </w:p>
        </w:tc>
        <w:tc>
          <w:tcPr>
            <w:tcW w:w="1539" w:type="dxa"/>
            <w:gridSpan w:val="2"/>
            <w:noWrap/>
            <w:hideMark/>
          </w:tcPr>
          <w:p w14:paraId="7E2B885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w:t>
            </w:r>
          </w:p>
        </w:tc>
        <w:tc>
          <w:tcPr>
            <w:tcW w:w="1276" w:type="dxa"/>
            <w:gridSpan w:val="2"/>
            <w:noWrap/>
            <w:hideMark/>
          </w:tcPr>
          <w:p w14:paraId="671994B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2.7</w:t>
            </w:r>
          </w:p>
        </w:tc>
        <w:tc>
          <w:tcPr>
            <w:tcW w:w="729" w:type="dxa"/>
            <w:noWrap/>
            <w:hideMark/>
          </w:tcPr>
          <w:p w14:paraId="5B6A418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94.8</w:t>
            </w:r>
          </w:p>
        </w:tc>
      </w:tr>
      <w:tr w:rsidR="0053312F" w:rsidRPr="00273EB7" w14:paraId="350DD6D1" w14:textId="77777777" w:rsidTr="00925732">
        <w:trPr>
          <w:gridAfter w:val="2"/>
          <w:wAfter w:w="887" w:type="dxa"/>
          <w:trHeight w:val="540"/>
        </w:trPr>
        <w:tc>
          <w:tcPr>
            <w:tcW w:w="797" w:type="dxa"/>
            <w:vMerge/>
            <w:hideMark/>
          </w:tcPr>
          <w:p w14:paraId="7F87A647"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1202DFCA"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Divorced without children</w:t>
            </w:r>
          </w:p>
        </w:tc>
        <w:tc>
          <w:tcPr>
            <w:tcW w:w="1985" w:type="dxa"/>
            <w:gridSpan w:val="2"/>
            <w:noWrap/>
            <w:hideMark/>
          </w:tcPr>
          <w:p w14:paraId="135014B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w:t>
            </w:r>
          </w:p>
        </w:tc>
        <w:tc>
          <w:tcPr>
            <w:tcW w:w="1539" w:type="dxa"/>
            <w:gridSpan w:val="2"/>
            <w:noWrap/>
            <w:hideMark/>
          </w:tcPr>
          <w:p w14:paraId="02384DA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4.2</w:t>
            </w:r>
          </w:p>
        </w:tc>
        <w:tc>
          <w:tcPr>
            <w:tcW w:w="1276" w:type="dxa"/>
            <w:gridSpan w:val="2"/>
            <w:noWrap/>
            <w:hideMark/>
          </w:tcPr>
          <w:p w14:paraId="45080C4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w:t>
            </w:r>
          </w:p>
        </w:tc>
        <w:tc>
          <w:tcPr>
            <w:tcW w:w="729" w:type="dxa"/>
            <w:noWrap/>
            <w:hideMark/>
          </w:tcPr>
          <w:p w14:paraId="60CD0A3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99.1</w:t>
            </w:r>
          </w:p>
        </w:tc>
      </w:tr>
      <w:tr w:rsidR="0053312F" w:rsidRPr="00273EB7" w14:paraId="741AA2DF" w14:textId="77777777" w:rsidTr="00925732">
        <w:trPr>
          <w:gridAfter w:val="2"/>
          <w:wAfter w:w="887" w:type="dxa"/>
          <w:trHeight w:val="360"/>
        </w:trPr>
        <w:tc>
          <w:tcPr>
            <w:tcW w:w="797" w:type="dxa"/>
            <w:vMerge/>
            <w:hideMark/>
          </w:tcPr>
          <w:p w14:paraId="6EF6ECE9"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11EB907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Widowed with Children</w:t>
            </w:r>
          </w:p>
        </w:tc>
        <w:tc>
          <w:tcPr>
            <w:tcW w:w="1985" w:type="dxa"/>
            <w:gridSpan w:val="2"/>
            <w:noWrap/>
            <w:hideMark/>
          </w:tcPr>
          <w:p w14:paraId="15112B2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w:t>
            </w:r>
          </w:p>
        </w:tc>
        <w:tc>
          <w:tcPr>
            <w:tcW w:w="1539" w:type="dxa"/>
            <w:gridSpan w:val="2"/>
            <w:noWrap/>
            <w:hideMark/>
          </w:tcPr>
          <w:p w14:paraId="4EB214F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w:t>
            </w:r>
          </w:p>
        </w:tc>
        <w:tc>
          <w:tcPr>
            <w:tcW w:w="1276" w:type="dxa"/>
            <w:gridSpan w:val="2"/>
            <w:noWrap/>
            <w:hideMark/>
          </w:tcPr>
          <w:p w14:paraId="20DA593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w:t>
            </w:r>
          </w:p>
        </w:tc>
        <w:tc>
          <w:tcPr>
            <w:tcW w:w="729" w:type="dxa"/>
            <w:noWrap/>
            <w:hideMark/>
          </w:tcPr>
          <w:p w14:paraId="739D498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99.9</w:t>
            </w:r>
          </w:p>
        </w:tc>
      </w:tr>
      <w:tr w:rsidR="0053312F" w:rsidRPr="00273EB7" w14:paraId="2B6F9CC8" w14:textId="77777777" w:rsidTr="00925732">
        <w:trPr>
          <w:gridAfter w:val="2"/>
          <w:wAfter w:w="887" w:type="dxa"/>
          <w:trHeight w:val="540"/>
        </w:trPr>
        <w:tc>
          <w:tcPr>
            <w:tcW w:w="797" w:type="dxa"/>
            <w:vMerge/>
            <w:hideMark/>
          </w:tcPr>
          <w:p w14:paraId="3CE7355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0CF5BC26"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Widowed without children</w:t>
            </w:r>
          </w:p>
        </w:tc>
        <w:tc>
          <w:tcPr>
            <w:tcW w:w="1985" w:type="dxa"/>
            <w:gridSpan w:val="2"/>
            <w:noWrap/>
            <w:hideMark/>
          </w:tcPr>
          <w:p w14:paraId="4A3FAF1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539" w:type="dxa"/>
            <w:gridSpan w:val="2"/>
            <w:noWrap/>
            <w:hideMark/>
          </w:tcPr>
          <w:p w14:paraId="082D8C9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276" w:type="dxa"/>
            <w:gridSpan w:val="2"/>
            <w:noWrap/>
            <w:hideMark/>
          </w:tcPr>
          <w:p w14:paraId="5676E79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729" w:type="dxa"/>
            <w:noWrap/>
            <w:hideMark/>
          </w:tcPr>
          <w:p w14:paraId="2A9EDC2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68BCB46D" w14:textId="77777777" w:rsidTr="00925732">
        <w:trPr>
          <w:gridAfter w:val="2"/>
          <w:wAfter w:w="887" w:type="dxa"/>
          <w:trHeight w:val="280"/>
        </w:trPr>
        <w:tc>
          <w:tcPr>
            <w:tcW w:w="797" w:type="dxa"/>
            <w:vMerge/>
            <w:hideMark/>
          </w:tcPr>
          <w:p w14:paraId="73DE605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3172" w:type="dxa"/>
            <w:hideMark/>
          </w:tcPr>
          <w:p w14:paraId="352413C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985" w:type="dxa"/>
            <w:gridSpan w:val="2"/>
            <w:noWrap/>
            <w:hideMark/>
          </w:tcPr>
          <w:p w14:paraId="4418598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673</w:t>
            </w:r>
          </w:p>
        </w:tc>
        <w:tc>
          <w:tcPr>
            <w:tcW w:w="1539" w:type="dxa"/>
            <w:gridSpan w:val="2"/>
            <w:noWrap/>
            <w:hideMark/>
          </w:tcPr>
          <w:p w14:paraId="752FFA9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98.0</w:t>
            </w:r>
          </w:p>
        </w:tc>
        <w:tc>
          <w:tcPr>
            <w:tcW w:w="1276" w:type="dxa"/>
            <w:gridSpan w:val="2"/>
            <w:noWrap/>
            <w:hideMark/>
          </w:tcPr>
          <w:p w14:paraId="4CAC7B0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729" w:type="dxa"/>
            <w:noWrap/>
            <w:hideMark/>
          </w:tcPr>
          <w:p w14:paraId="0FF9444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23748331" w14:textId="77777777" w:rsidTr="00925732">
        <w:trPr>
          <w:gridAfter w:val="2"/>
          <w:wAfter w:w="887" w:type="dxa"/>
          <w:trHeight w:val="280"/>
        </w:trPr>
        <w:tc>
          <w:tcPr>
            <w:tcW w:w="797" w:type="dxa"/>
            <w:hideMark/>
          </w:tcPr>
          <w:p w14:paraId="2A629DA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3172" w:type="dxa"/>
            <w:hideMark/>
          </w:tcPr>
          <w:p w14:paraId="2445EFC6"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985" w:type="dxa"/>
            <w:gridSpan w:val="2"/>
            <w:noWrap/>
            <w:hideMark/>
          </w:tcPr>
          <w:p w14:paraId="2A0C40F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w:t>
            </w:r>
          </w:p>
        </w:tc>
        <w:tc>
          <w:tcPr>
            <w:tcW w:w="1539" w:type="dxa"/>
            <w:gridSpan w:val="2"/>
            <w:noWrap/>
            <w:hideMark/>
          </w:tcPr>
          <w:p w14:paraId="3324385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2.0</w:t>
            </w:r>
          </w:p>
        </w:tc>
        <w:tc>
          <w:tcPr>
            <w:tcW w:w="1276" w:type="dxa"/>
            <w:gridSpan w:val="2"/>
            <w:noWrap/>
            <w:hideMark/>
          </w:tcPr>
          <w:p w14:paraId="0F93275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729" w:type="dxa"/>
            <w:noWrap/>
            <w:hideMark/>
          </w:tcPr>
          <w:p w14:paraId="1B583EF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2A2622B0" w14:textId="77777777" w:rsidTr="00925732">
        <w:trPr>
          <w:gridAfter w:val="2"/>
          <w:wAfter w:w="887" w:type="dxa"/>
          <w:trHeight w:val="290"/>
        </w:trPr>
        <w:tc>
          <w:tcPr>
            <w:tcW w:w="3969" w:type="dxa"/>
            <w:gridSpan w:val="2"/>
            <w:hideMark/>
          </w:tcPr>
          <w:p w14:paraId="47D9B32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985" w:type="dxa"/>
            <w:gridSpan w:val="2"/>
            <w:noWrap/>
            <w:hideMark/>
          </w:tcPr>
          <w:p w14:paraId="05BA125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539" w:type="dxa"/>
            <w:gridSpan w:val="2"/>
            <w:noWrap/>
            <w:hideMark/>
          </w:tcPr>
          <w:p w14:paraId="4E5F730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276" w:type="dxa"/>
            <w:gridSpan w:val="2"/>
            <w:noWrap/>
            <w:hideMark/>
          </w:tcPr>
          <w:p w14:paraId="3ECC5C9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729" w:type="dxa"/>
            <w:noWrap/>
            <w:hideMark/>
          </w:tcPr>
          <w:p w14:paraId="4109A5B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55194323" w14:textId="77777777" w:rsidR="007A1DCD" w:rsidRDefault="0053312F" w:rsidP="007A1DCD">
      <w:pPr>
        <w:spacing w:line="360" w:lineRule="auto"/>
        <w:ind w:left="-142"/>
        <w:jc w:val="both"/>
        <w:rPr>
          <w:rFonts w:ascii="Times New Roman" w:hAnsi="Times New Roman" w:cs="Times New Roman"/>
        </w:rPr>
      </w:pPr>
      <w:r w:rsidRPr="00273EB7">
        <w:rPr>
          <w:rFonts w:ascii="Times New Roman" w:eastAsia="SimSun" w:hAnsi="Times New Roman" w:cs="Times New Roman"/>
        </w:rPr>
        <w:fldChar w:fldCharType="end"/>
      </w:r>
    </w:p>
    <w:p w14:paraId="632561ED" w14:textId="4531849C" w:rsidR="0053312F" w:rsidRPr="00273EB7" w:rsidRDefault="0053312F" w:rsidP="007A1DCD">
      <w:pPr>
        <w:spacing w:line="360" w:lineRule="auto"/>
        <w:ind w:left="-142"/>
        <w:rPr>
          <w:rFonts w:ascii="Times New Roman" w:eastAsia="SimSun" w:hAnsi="Times New Roman" w:cs="Times New Roman"/>
        </w:rPr>
      </w:pPr>
      <w:r w:rsidRPr="00273EB7">
        <w:rPr>
          <w:rFonts w:ascii="Times New Roman" w:hAnsi="Times New Roman" w:cs="Times New Roman"/>
        </w:rPr>
        <w:t>Figure 6. Teachers</w:t>
      </w:r>
      <w:r w:rsidR="0007240E" w:rsidRPr="00273EB7">
        <w:rPr>
          <w:rFonts w:ascii="Times New Roman" w:hAnsi="Times New Roman" w:cs="Times New Roman"/>
        </w:rPr>
        <w:t>’</w:t>
      </w:r>
      <w:r w:rsidRPr="00273EB7">
        <w:rPr>
          <w:rFonts w:ascii="Times New Roman" w:hAnsi="Times New Roman" w:cs="Times New Roman"/>
        </w:rPr>
        <w:t xml:space="preserve"> marital status </w:t>
      </w:r>
      <w:r w:rsidRPr="00273EB7">
        <w:rPr>
          <w:rFonts w:ascii="Times New Roman" w:hAnsi="Times New Roman" w:cs="Times New Roman"/>
          <w:noProof/>
          <w:lang w:eastAsia="en-US"/>
        </w:rPr>
        <w:drawing>
          <wp:inline distT="0" distB="0" distL="0" distR="0" wp14:anchorId="65C20F6B" wp14:editId="60D66CA4">
            <wp:extent cx="4756150" cy="3803650"/>
            <wp:effectExtent l="1905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2C2AB397" w14:textId="228B376F"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lastRenderedPageBreak/>
        <w:t>As this study is focused on the effect of school type in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 school type is an important component of the demographic data of this study. From Figure 7 and Table 12, we see that teachers from private schools represent one</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quarter of the total number of participants (23%); as mentioned above, only </w:t>
      </w:r>
      <w:r w:rsidR="001E2CF0" w:rsidRPr="00273EB7">
        <w:rPr>
          <w:rFonts w:ascii="Times New Roman" w:eastAsia="SimSun" w:hAnsi="Times New Roman" w:cs="Times New Roman"/>
        </w:rPr>
        <w:t xml:space="preserve">4 </w:t>
      </w:r>
      <w:r w:rsidRPr="00273EB7">
        <w:rPr>
          <w:rFonts w:ascii="Times New Roman" w:eastAsia="SimSun" w:hAnsi="Times New Roman" w:cs="Times New Roman"/>
        </w:rPr>
        <w:t xml:space="preserve">private schools participated in this study. Teachers from public schools represented three-quarters (77%) of the total number of participants, as </w:t>
      </w:r>
      <w:r w:rsidR="001E2CF0" w:rsidRPr="00273EB7">
        <w:rPr>
          <w:rFonts w:ascii="Times New Roman" w:eastAsia="SimSun" w:hAnsi="Times New Roman" w:cs="Times New Roman"/>
        </w:rPr>
        <w:t>24</w:t>
      </w:r>
      <w:r w:rsidRPr="00273EB7">
        <w:rPr>
          <w:rFonts w:ascii="Times New Roman" w:eastAsia="SimSun" w:hAnsi="Times New Roman" w:cs="Times New Roman"/>
        </w:rPr>
        <w:t xml:space="preserve"> schools participated in the study. This gap between participants in private and public schools can be considered one of this study</w:t>
      </w:r>
      <w:r w:rsidR="0007240E" w:rsidRPr="00273EB7">
        <w:rPr>
          <w:rFonts w:ascii="Times New Roman" w:eastAsia="SimSun" w:hAnsi="Times New Roman" w:cs="Times New Roman"/>
        </w:rPr>
        <w:t>’</w:t>
      </w:r>
      <w:r w:rsidRPr="00273EB7">
        <w:rPr>
          <w:rFonts w:ascii="Times New Roman" w:eastAsia="SimSun" w:hAnsi="Times New Roman" w:cs="Times New Roman"/>
        </w:rPr>
        <w:t>s limitations; the reason for which so few participants from private schools were studied was mentioned before, relating to the voluntary nature of this research and excuses from private schools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administrations to not participate. Some of </w:t>
      </w:r>
      <w:r w:rsidR="001E2CF0"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excuses </w:t>
      </w:r>
      <w:r w:rsidR="001E2CF0" w:rsidRPr="00273EB7">
        <w:rPr>
          <w:rFonts w:ascii="Times New Roman" w:eastAsia="SimSun" w:hAnsi="Times New Roman" w:cs="Times New Roman"/>
        </w:rPr>
        <w:t xml:space="preserve">were </w:t>
      </w:r>
      <w:r w:rsidRPr="00273EB7">
        <w:rPr>
          <w:rFonts w:ascii="Times New Roman" w:eastAsia="SimSun" w:hAnsi="Times New Roman" w:cs="Times New Roman"/>
        </w:rPr>
        <w:t>stated to the researcher</w:t>
      </w:r>
      <w:r w:rsidR="0014281F" w:rsidRPr="00273EB7">
        <w:rPr>
          <w:rFonts w:ascii="Times New Roman" w:eastAsia="SimSun" w:hAnsi="Times New Roman" w:cs="Times New Roman"/>
        </w:rPr>
        <w:t>;</w:t>
      </w:r>
      <w:r w:rsidRPr="00273EB7">
        <w:rPr>
          <w:rFonts w:ascii="Times New Roman" w:eastAsia="SimSun" w:hAnsi="Times New Roman" w:cs="Times New Roman"/>
        </w:rPr>
        <w:t xml:space="preserve"> others they elected to keep to themselves. In any case, these proportions reflect the reality of the </w:t>
      </w:r>
      <w:r w:rsidR="0014281F" w:rsidRPr="00273EB7">
        <w:rPr>
          <w:rFonts w:ascii="Times New Roman" w:eastAsia="SimSun" w:hAnsi="Times New Roman" w:cs="Times New Roman"/>
        </w:rPr>
        <w:t>e</w:t>
      </w:r>
      <w:r w:rsidRPr="00273EB7">
        <w:rPr>
          <w:rFonts w:ascii="Times New Roman" w:eastAsia="SimSun" w:hAnsi="Times New Roman" w:cs="Times New Roman"/>
        </w:rPr>
        <w:t xml:space="preserve">ducational </w:t>
      </w:r>
      <w:r w:rsidR="0014281F" w:rsidRPr="00273EB7">
        <w:rPr>
          <w:rFonts w:ascii="Times New Roman" w:eastAsia="SimSun" w:hAnsi="Times New Roman" w:cs="Times New Roman"/>
        </w:rPr>
        <w:t>d</w:t>
      </w:r>
      <w:r w:rsidRPr="00273EB7">
        <w:rPr>
          <w:rFonts w:ascii="Times New Roman" w:eastAsia="SimSun" w:hAnsi="Times New Roman" w:cs="Times New Roman"/>
        </w:rPr>
        <w:t>istrict, where 299 public schools represent 62.3% of the total schools and 181 private schools represented 37.3% of this total (SCAD, 2012, P.168).</w:t>
      </w:r>
    </w:p>
    <w:p w14:paraId="2CF0D526" w14:textId="48E4866A"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12. School type</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Sheet2!R97C1:R105C6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6240" w:type="dxa"/>
        <w:tblBorders>
          <w:top w:val="single" w:sz="12" w:space="0" w:color="auto"/>
          <w:bottom w:val="single" w:sz="12" w:space="0" w:color="auto"/>
        </w:tblBorders>
        <w:tblLook w:val="04A0" w:firstRow="1" w:lastRow="0" w:firstColumn="1" w:lastColumn="0" w:noHBand="0" w:noVBand="1"/>
      </w:tblPr>
      <w:tblGrid>
        <w:gridCol w:w="1005"/>
        <w:gridCol w:w="999"/>
        <w:gridCol w:w="1040"/>
        <w:gridCol w:w="1040"/>
        <w:gridCol w:w="1040"/>
        <w:gridCol w:w="1116"/>
      </w:tblGrid>
      <w:tr w:rsidR="0053312F" w:rsidRPr="00273EB7" w14:paraId="2B44077E" w14:textId="77777777" w:rsidTr="00925732">
        <w:trPr>
          <w:trHeight w:val="390"/>
        </w:trPr>
        <w:tc>
          <w:tcPr>
            <w:tcW w:w="2080" w:type="dxa"/>
            <w:gridSpan w:val="2"/>
            <w:tcBorders>
              <w:top w:val="single" w:sz="12" w:space="0" w:color="auto"/>
              <w:left w:val="nil"/>
              <w:bottom w:val="single" w:sz="12" w:space="0" w:color="auto"/>
              <w:right w:val="nil"/>
              <w:tl2br w:val="nil"/>
              <w:tr2bl w:val="nil"/>
            </w:tcBorders>
            <w:shd w:val="clear" w:color="auto" w:fill="auto"/>
            <w:hideMark/>
          </w:tcPr>
          <w:p w14:paraId="2E2DE4D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040" w:type="dxa"/>
            <w:tcBorders>
              <w:top w:val="single" w:sz="12" w:space="0" w:color="auto"/>
              <w:left w:val="nil"/>
              <w:bottom w:val="single" w:sz="12" w:space="0" w:color="auto"/>
              <w:right w:val="nil"/>
              <w:tl2br w:val="nil"/>
              <w:tr2bl w:val="nil"/>
            </w:tcBorders>
            <w:shd w:val="clear" w:color="auto" w:fill="auto"/>
            <w:hideMark/>
          </w:tcPr>
          <w:p w14:paraId="31B15510"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040" w:type="dxa"/>
            <w:tcBorders>
              <w:top w:val="single" w:sz="12" w:space="0" w:color="auto"/>
              <w:left w:val="nil"/>
              <w:bottom w:val="single" w:sz="12" w:space="0" w:color="auto"/>
              <w:right w:val="nil"/>
              <w:tl2br w:val="nil"/>
              <w:tr2bl w:val="nil"/>
            </w:tcBorders>
            <w:shd w:val="clear" w:color="auto" w:fill="auto"/>
            <w:hideMark/>
          </w:tcPr>
          <w:p w14:paraId="7B1926C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0EF22DBD"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7BD16607"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6682B9AA" w14:textId="77777777" w:rsidTr="00925732">
        <w:trPr>
          <w:trHeight w:val="280"/>
        </w:trPr>
        <w:tc>
          <w:tcPr>
            <w:tcW w:w="1040" w:type="dxa"/>
            <w:vMerge w:val="restart"/>
            <w:shd w:val="clear" w:color="auto" w:fill="auto"/>
            <w:hideMark/>
          </w:tcPr>
          <w:p w14:paraId="6BE0247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040" w:type="dxa"/>
            <w:shd w:val="clear" w:color="auto" w:fill="auto"/>
            <w:hideMark/>
          </w:tcPr>
          <w:p w14:paraId="10E301AF"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Private</w:t>
            </w:r>
          </w:p>
        </w:tc>
        <w:tc>
          <w:tcPr>
            <w:tcW w:w="1040" w:type="dxa"/>
            <w:shd w:val="clear" w:color="auto" w:fill="auto"/>
            <w:noWrap/>
            <w:hideMark/>
          </w:tcPr>
          <w:p w14:paraId="6FC4492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155</w:t>
            </w:r>
          </w:p>
        </w:tc>
        <w:tc>
          <w:tcPr>
            <w:tcW w:w="1040" w:type="dxa"/>
            <w:shd w:val="clear" w:color="auto" w:fill="auto"/>
            <w:noWrap/>
            <w:hideMark/>
          </w:tcPr>
          <w:p w14:paraId="583727F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22.6</w:t>
            </w:r>
          </w:p>
        </w:tc>
        <w:tc>
          <w:tcPr>
            <w:tcW w:w="1040" w:type="dxa"/>
            <w:shd w:val="clear" w:color="auto" w:fill="auto"/>
            <w:noWrap/>
            <w:hideMark/>
          </w:tcPr>
          <w:p w14:paraId="5704538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23.0</w:t>
            </w:r>
          </w:p>
        </w:tc>
        <w:tc>
          <w:tcPr>
            <w:tcW w:w="1040" w:type="dxa"/>
            <w:shd w:val="clear" w:color="auto" w:fill="auto"/>
            <w:noWrap/>
            <w:hideMark/>
          </w:tcPr>
          <w:p w14:paraId="5C05D32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23.0</w:t>
            </w:r>
          </w:p>
        </w:tc>
      </w:tr>
      <w:tr w:rsidR="0053312F" w:rsidRPr="00273EB7" w14:paraId="0C167760" w14:textId="77777777" w:rsidTr="00925732">
        <w:trPr>
          <w:trHeight w:val="280"/>
        </w:trPr>
        <w:tc>
          <w:tcPr>
            <w:tcW w:w="1040" w:type="dxa"/>
            <w:vMerge/>
            <w:shd w:val="clear" w:color="auto" w:fill="auto"/>
            <w:hideMark/>
          </w:tcPr>
          <w:p w14:paraId="40198C9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2F328067"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Public</w:t>
            </w:r>
          </w:p>
        </w:tc>
        <w:tc>
          <w:tcPr>
            <w:tcW w:w="1040" w:type="dxa"/>
            <w:shd w:val="clear" w:color="auto" w:fill="auto"/>
            <w:noWrap/>
            <w:hideMark/>
          </w:tcPr>
          <w:p w14:paraId="3F74AE3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515</w:t>
            </w:r>
          </w:p>
        </w:tc>
        <w:tc>
          <w:tcPr>
            <w:tcW w:w="1040" w:type="dxa"/>
            <w:shd w:val="clear" w:color="auto" w:fill="auto"/>
            <w:noWrap/>
            <w:hideMark/>
          </w:tcPr>
          <w:p w14:paraId="7A4C095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75.0</w:t>
            </w:r>
          </w:p>
        </w:tc>
        <w:tc>
          <w:tcPr>
            <w:tcW w:w="1040" w:type="dxa"/>
            <w:shd w:val="clear" w:color="auto" w:fill="auto"/>
            <w:noWrap/>
            <w:hideMark/>
          </w:tcPr>
          <w:p w14:paraId="520EF92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76.5</w:t>
            </w:r>
          </w:p>
        </w:tc>
        <w:tc>
          <w:tcPr>
            <w:tcW w:w="1040" w:type="dxa"/>
            <w:shd w:val="clear" w:color="auto" w:fill="auto"/>
            <w:noWrap/>
            <w:hideMark/>
          </w:tcPr>
          <w:p w14:paraId="2379A0B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99.6</w:t>
            </w:r>
          </w:p>
        </w:tc>
      </w:tr>
      <w:tr w:rsidR="0053312F" w:rsidRPr="00273EB7" w14:paraId="2DB97802" w14:textId="77777777" w:rsidTr="00925732">
        <w:trPr>
          <w:trHeight w:val="280"/>
        </w:trPr>
        <w:tc>
          <w:tcPr>
            <w:tcW w:w="1040" w:type="dxa"/>
            <w:vMerge/>
            <w:shd w:val="clear" w:color="auto" w:fill="auto"/>
            <w:hideMark/>
          </w:tcPr>
          <w:p w14:paraId="54EE65E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58C757E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3.00</w:t>
            </w:r>
          </w:p>
        </w:tc>
        <w:tc>
          <w:tcPr>
            <w:tcW w:w="1040" w:type="dxa"/>
            <w:shd w:val="clear" w:color="auto" w:fill="auto"/>
            <w:noWrap/>
            <w:hideMark/>
          </w:tcPr>
          <w:p w14:paraId="7285349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w:t>
            </w:r>
          </w:p>
        </w:tc>
        <w:tc>
          <w:tcPr>
            <w:tcW w:w="1040" w:type="dxa"/>
            <w:shd w:val="clear" w:color="auto" w:fill="auto"/>
            <w:noWrap/>
            <w:hideMark/>
          </w:tcPr>
          <w:p w14:paraId="7B3EF9E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040" w:type="dxa"/>
            <w:shd w:val="clear" w:color="auto" w:fill="auto"/>
            <w:noWrap/>
            <w:hideMark/>
          </w:tcPr>
          <w:p w14:paraId="3A06726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040" w:type="dxa"/>
            <w:shd w:val="clear" w:color="auto" w:fill="auto"/>
            <w:noWrap/>
            <w:hideMark/>
          </w:tcPr>
          <w:p w14:paraId="2460B98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99.9</w:t>
            </w:r>
          </w:p>
        </w:tc>
      </w:tr>
      <w:tr w:rsidR="0053312F" w:rsidRPr="00273EB7" w14:paraId="7381F554" w14:textId="77777777" w:rsidTr="00925732">
        <w:trPr>
          <w:trHeight w:val="280"/>
        </w:trPr>
        <w:tc>
          <w:tcPr>
            <w:tcW w:w="1040" w:type="dxa"/>
            <w:vMerge/>
            <w:shd w:val="clear" w:color="auto" w:fill="auto"/>
            <w:hideMark/>
          </w:tcPr>
          <w:p w14:paraId="3F3DBF0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3ED5D19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4.00</w:t>
            </w:r>
          </w:p>
        </w:tc>
        <w:tc>
          <w:tcPr>
            <w:tcW w:w="1040" w:type="dxa"/>
            <w:shd w:val="clear" w:color="auto" w:fill="auto"/>
            <w:noWrap/>
            <w:hideMark/>
          </w:tcPr>
          <w:p w14:paraId="2BD5B51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040" w:type="dxa"/>
            <w:shd w:val="clear" w:color="auto" w:fill="auto"/>
            <w:noWrap/>
            <w:hideMark/>
          </w:tcPr>
          <w:p w14:paraId="40901DA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040" w:type="dxa"/>
            <w:shd w:val="clear" w:color="auto" w:fill="auto"/>
            <w:noWrap/>
            <w:hideMark/>
          </w:tcPr>
          <w:p w14:paraId="73CE464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040" w:type="dxa"/>
            <w:shd w:val="clear" w:color="auto" w:fill="auto"/>
            <w:noWrap/>
            <w:hideMark/>
          </w:tcPr>
          <w:p w14:paraId="4B6B6EA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0E2F7149" w14:textId="77777777" w:rsidTr="00925732">
        <w:trPr>
          <w:trHeight w:val="280"/>
        </w:trPr>
        <w:tc>
          <w:tcPr>
            <w:tcW w:w="1040" w:type="dxa"/>
            <w:vMerge/>
            <w:shd w:val="clear" w:color="auto" w:fill="auto"/>
            <w:hideMark/>
          </w:tcPr>
          <w:p w14:paraId="5BAD9BD6"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2E40588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7592041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673</w:t>
            </w:r>
          </w:p>
        </w:tc>
        <w:tc>
          <w:tcPr>
            <w:tcW w:w="1040" w:type="dxa"/>
            <w:shd w:val="clear" w:color="auto" w:fill="auto"/>
            <w:noWrap/>
            <w:hideMark/>
          </w:tcPr>
          <w:p w14:paraId="7DB3012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98.0</w:t>
            </w:r>
          </w:p>
        </w:tc>
        <w:tc>
          <w:tcPr>
            <w:tcW w:w="1040" w:type="dxa"/>
            <w:shd w:val="clear" w:color="auto" w:fill="auto"/>
            <w:noWrap/>
            <w:hideMark/>
          </w:tcPr>
          <w:p w14:paraId="573F19B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2AC978E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1ACF6C0D" w14:textId="77777777" w:rsidTr="00925732">
        <w:trPr>
          <w:trHeight w:val="280"/>
        </w:trPr>
        <w:tc>
          <w:tcPr>
            <w:tcW w:w="1040" w:type="dxa"/>
            <w:shd w:val="clear" w:color="auto" w:fill="auto"/>
            <w:hideMark/>
          </w:tcPr>
          <w:p w14:paraId="4D19C8A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040" w:type="dxa"/>
            <w:shd w:val="clear" w:color="auto" w:fill="auto"/>
            <w:hideMark/>
          </w:tcPr>
          <w:p w14:paraId="71344F70"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040" w:type="dxa"/>
            <w:shd w:val="clear" w:color="auto" w:fill="auto"/>
            <w:noWrap/>
            <w:hideMark/>
          </w:tcPr>
          <w:p w14:paraId="7ED87D8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w:t>
            </w:r>
          </w:p>
        </w:tc>
        <w:tc>
          <w:tcPr>
            <w:tcW w:w="1040" w:type="dxa"/>
            <w:shd w:val="clear" w:color="auto" w:fill="auto"/>
            <w:noWrap/>
            <w:hideMark/>
          </w:tcPr>
          <w:p w14:paraId="5254E8B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2.0</w:t>
            </w:r>
          </w:p>
        </w:tc>
        <w:tc>
          <w:tcPr>
            <w:tcW w:w="1040" w:type="dxa"/>
            <w:shd w:val="clear" w:color="auto" w:fill="auto"/>
            <w:noWrap/>
            <w:hideMark/>
          </w:tcPr>
          <w:p w14:paraId="1E71206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74F5F54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4F7022BE" w14:textId="77777777" w:rsidTr="00925732">
        <w:trPr>
          <w:trHeight w:val="290"/>
        </w:trPr>
        <w:tc>
          <w:tcPr>
            <w:tcW w:w="2080" w:type="dxa"/>
            <w:gridSpan w:val="2"/>
            <w:shd w:val="clear" w:color="auto" w:fill="auto"/>
            <w:hideMark/>
          </w:tcPr>
          <w:p w14:paraId="2270FEA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63E6DF0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040" w:type="dxa"/>
            <w:shd w:val="clear" w:color="auto" w:fill="auto"/>
            <w:noWrap/>
            <w:hideMark/>
          </w:tcPr>
          <w:p w14:paraId="2B07FC5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6C698BA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281F2F8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1BF1A9CB" w14:textId="77777777" w:rsidR="0053312F" w:rsidRPr="00273EB7" w:rsidRDefault="0053312F" w:rsidP="0053312F">
      <w:pPr>
        <w:spacing w:line="24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p>
    <w:p w14:paraId="210B9143" w14:textId="77777777" w:rsidR="0053312F" w:rsidRPr="00273EB7" w:rsidRDefault="0053312F" w:rsidP="0053312F">
      <w:pPr>
        <w:pStyle w:val="TableFigure"/>
        <w:rPr>
          <w:rFonts w:ascii="Times New Roman" w:hAnsi="Times New Roman" w:cs="Times New Roman"/>
        </w:rPr>
      </w:pPr>
    </w:p>
    <w:p w14:paraId="0FEAA6F0" w14:textId="34CF0E9F"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Figure 7. School type</w:t>
      </w:r>
    </w:p>
    <w:p w14:paraId="3812F0CC"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1D12A839" wp14:editId="6FCC419C">
            <wp:extent cx="4756150" cy="3803650"/>
            <wp:effectExtent l="1905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49AC9102" w14:textId="77777777" w:rsidR="0053312F" w:rsidRPr="00273EB7" w:rsidRDefault="0053312F" w:rsidP="0053312F">
      <w:pPr>
        <w:spacing w:line="360" w:lineRule="auto"/>
        <w:ind w:left="-142"/>
        <w:jc w:val="both"/>
        <w:rPr>
          <w:rFonts w:ascii="Times New Roman" w:eastAsia="SimSun" w:hAnsi="Times New Roman" w:cs="Times New Roman"/>
        </w:rPr>
      </w:pPr>
    </w:p>
    <w:p w14:paraId="7C43DDD4" w14:textId="14692558"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Another strength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sample is that the study’s participants teach different grade levels in almost equal proportions (see Figure 8). From Table 13, we can see</w:t>
      </w:r>
      <w:r w:rsidR="001E2CF0" w:rsidRPr="00273EB7">
        <w:rPr>
          <w:rFonts w:ascii="Times New Roman" w:eastAsia="SimSun" w:hAnsi="Times New Roman" w:cs="Times New Roman"/>
        </w:rPr>
        <w:t xml:space="preserve"> that</w:t>
      </w:r>
      <w:r w:rsidRPr="00273EB7">
        <w:rPr>
          <w:rFonts w:ascii="Times New Roman" w:eastAsia="SimSun" w:hAnsi="Times New Roman" w:cs="Times New Roman"/>
        </w:rPr>
        <w:t xml:space="preserve"> the study contained teachers of all grade levels; the lowest participation was from teachers who teach KG level (pre-school) with only 14% of the total number of participants</w:t>
      </w:r>
      <w:r w:rsidR="001E2CF0" w:rsidRPr="00273EB7">
        <w:rPr>
          <w:rFonts w:ascii="Times New Roman" w:eastAsia="SimSun" w:hAnsi="Times New Roman" w:cs="Times New Roman"/>
        </w:rPr>
        <w:t>. Given that</w:t>
      </w:r>
      <w:r w:rsidRPr="00273EB7">
        <w:rPr>
          <w:rFonts w:ascii="Times New Roman" w:eastAsia="SimSun" w:hAnsi="Times New Roman" w:cs="Times New Roman"/>
        </w:rPr>
        <w:t xml:space="preserve"> this level has fewer number of teachers, they have</w:t>
      </w:r>
      <w:r w:rsidR="001E2CF0" w:rsidRPr="00273EB7">
        <w:rPr>
          <w:rFonts w:ascii="Times New Roman" w:eastAsia="SimSun" w:hAnsi="Times New Roman" w:cs="Times New Roman"/>
        </w:rPr>
        <w:t xml:space="preserve"> only</w:t>
      </w:r>
      <w:r w:rsidRPr="00273EB7">
        <w:rPr>
          <w:rFonts w:ascii="Times New Roman" w:eastAsia="SimSun" w:hAnsi="Times New Roman" w:cs="Times New Roman"/>
        </w:rPr>
        <w:t xml:space="preserve"> two main teachers besides the activities teachers. Again, the rate of missing values here is very low (2%).</w:t>
      </w:r>
    </w:p>
    <w:p w14:paraId="52A201A1"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2C2561D2"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31267115"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2ACD0A85"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17196CA2"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45692DEF"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6F1414AB"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7069E512" w14:textId="77777777" w:rsidR="0053312F" w:rsidRPr="00273EB7" w:rsidRDefault="0053312F" w:rsidP="0053312F">
      <w:pPr>
        <w:pStyle w:val="TableFigure"/>
        <w:rPr>
          <w:rFonts w:ascii="Times New Roman" w:hAnsi="Times New Roman" w:cs="Times New Roman"/>
        </w:rPr>
      </w:pPr>
    </w:p>
    <w:p w14:paraId="4A1B476D" w14:textId="77777777" w:rsidR="007A1DCD" w:rsidRDefault="007A1DCD" w:rsidP="0053312F">
      <w:pPr>
        <w:pStyle w:val="TableFigure"/>
        <w:rPr>
          <w:rFonts w:ascii="Times New Roman" w:hAnsi="Times New Roman" w:cs="Times New Roman"/>
        </w:rPr>
      </w:pPr>
    </w:p>
    <w:p w14:paraId="13900B39" w14:textId="77777777" w:rsidR="007A1DCD" w:rsidRDefault="007A1DCD" w:rsidP="0053312F">
      <w:pPr>
        <w:pStyle w:val="TableFigure"/>
        <w:rPr>
          <w:rFonts w:ascii="Times New Roman" w:hAnsi="Times New Roman" w:cs="Times New Roman"/>
        </w:rPr>
      </w:pPr>
    </w:p>
    <w:p w14:paraId="2985D49C" w14:textId="495F9656"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13. Teaching grade level</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Sheet2!R107C1:R116C6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8222" w:type="dxa"/>
        <w:tblBorders>
          <w:top w:val="single" w:sz="12" w:space="0" w:color="auto"/>
          <w:bottom w:val="single" w:sz="12" w:space="0" w:color="auto"/>
        </w:tblBorders>
        <w:tblLook w:val="04A0" w:firstRow="1" w:lastRow="0" w:firstColumn="1" w:lastColumn="0" w:noHBand="0" w:noVBand="1"/>
      </w:tblPr>
      <w:tblGrid>
        <w:gridCol w:w="993"/>
        <w:gridCol w:w="986"/>
        <w:gridCol w:w="1040"/>
        <w:gridCol w:w="1040"/>
        <w:gridCol w:w="1586"/>
        <w:gridCol w:w="621"/>
        <w:gridCol w:w="1956"/>
      </w:tblGrid>
      <w:tr w:rsidR="0053312F" w:rsidRPr="00273EB7" w14:paraId="66AD4981" w14:textId="77777777" w:rsidTr="007A1DCD">
        <w:trPr>
          <w:trHeight w:val="390"/>
        </w:trPr>
        <w:tc>
          <w:tcPr>
            <w:tcW w:w="1979" w:type="dxa"/>
            <w:gridSpan w:val="2"/>
            <w:tcBorders>
              <w:top w:val="single" w:sz="12" w:space="0" w:color="auto"/>
              <w:left w:val="nil"/>
              <w:bottom w:val="single" w:sz="12" w:space="0" w:color="auto"/>
              <w:right w:val="nil"/>
              <w:tl2br w:val="nil"/>
              <w:tr2bl w:val="nil"/>
            </w:tcBorders>
            <w:shd w:val="clear" w:color="auto" w:fill="auto"/>
            <w:hideMark/>
          </w:tcPr>
          <w:p w14:paraId="0E3A1BE6"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 xml:space="preserve"> </w:t>
            </w:r>
          </w:p>
        </w:tc>
        <w:tc>
          <w:tcPr>
            <w:tcW w:w="1040" w:type="dxa"/>
            <w:tcBorders>
              <w:top w:val="single" w:sz="12" w:space="0" w:color="auto"/>
              <w:left w:val="nil"/>
              <w:bottom w:val="single" w:sz="12" w:space="0" w:color="auto"/>
              <w:right w:val="nil"/>
              <w:tl2br w:val="nil"/>
              <w:tr2bl w:val="nil"/>
            </w:tcBorders>
            <w:shd w:val="clear" w:color="auto" w:fill="auto"/>
            <w:hideMark/>
          </w:tcPr>
          <w:p w14:paraId="664CF502"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040" w:type="dxa"/>
            <w:tcBorders>
              <w:top w:val="single" w:sz="12" w:space="0" w:color="auto"/>
              <w:left w:val="nil"/>
              <w:bottom w:val="single" w:sz="12" w:space="0" w:color="auto"/>
              <w:right w:val="nil"/>
              <w:tl2br w:val="nil"/>
              <w:tr2bl w:val="nil"/>
            </w:tcBorders>
            <w:shd w:val="clear" w:color="auto" w:fill="auto"/>
            <w:hideMark/>
          </w:tcPr>
          <w:p w14:paraId="31603F3E"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586" w:type="dxa"/>
            <w:tcBorders>
              <w:top w:val="single" w:sz="12" w:space="0" w:color="auto"/>
              <w:left w:val="nil"/>
              <w:bottom w:val="single" w:sz="12" w:space="0" w:color="auto"/>
              <w:right w:val="nil"/>
              <w:tl2br w:val="nil"/>
              <w:tr2bl w:val="nil"/>
            </w:tcBorders>
            <w:shd w:val="clear" w:color="auto" w:fill="auto"/>
            <w:hideMark/>
          </w:tcPr>
          <w:p w14:paraId="54670E7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2577" w:type="dxa"/>
            <w:gridSpan w:val="2"/>
            <w:tcBorders>
              <w:top w:val="single" w:sz="12" w:space="0" w:color="auto"/>
              <w:left w:val="nil"/>
              <w:bottom w:val="single" w:sz="12" w:space="0" w:color="auto"/>
              <w:right w:val="nil"/>
              <w:tl2br w:val="nil"/>
              <w:tr2bl w:val="nil"/>
            </w:tcBorders>
            <w:shd w:val="clear" w:color="auto" w:fill="auto"/>
            <w:hideMark/>
          </w:tcPr>
          <w:p w14:paraId="10A3602D"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6B1C0666" w14:textId="77777777" w:rsidTr="007A1DCD">
        <w:trPr>
          <w:gridAfter w:val="1"/>
          <w:wAfter w:w="1956" w:type="dxa"/>
          <w:trHeight w:val="280"/>
        </w:trPr>
        <w:tc>
          <w:tcPr>
            <w:tcW w:w="993" w:type="dxa"/>
            <w:vMerge w:val="restart"/>
            <w:shd w:val="clear" w:color="auto" w:fill="auto"/>
            <w:hideMark/>
          </w:tcPr>
          <w:p w14:paraId="20E9CBA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986" w:type="dxa"/>
            <w:shd w:val="clear" w:color="auto" w:fill="auto"/>
            <w:hideMark/>
          </w:tcPr>
          <w:p w14:paraId="4437A8AE" w14:textId="20CA532C"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KG 1</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2</w:t>
            </w:r>
          </w:p>
        </w:tc>
        <w:tc>
          <w:tcPr>
            <w:tcW w:w="1040" w:type="dxa"/>
            <w:shd w:val="clear" w:color="auto" w:fill="auto"/>
            <w:noWrap/>
            <w:hideMark/>
          </w:tcPr>
          <w:p w14:paraId="264EE63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94</w:t>
            </w:r>
          </w:p>
        </w:tc>
        <w:tc>
          <w:tcPr>
            <w:tcW w:w="1040" w:type="dxa"/>
            <w:shd w:val="clear" w:color="auto" w:fill="auto"/>
            <w:noWrap/>
            <w:hideMark/>
          </w:tcPr>
          <w:p w14:paraId="3BE29F0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13.7</w:t>
            </w:r>
          </w:p>
        </w:tc>
        <w:tc>
          <w:tcPr>
            <w:tcW w:w="1586" w:type="dxa"/>
            <w:shd w:val="clear" w:color="auto" w:fill="auto"/>
            <w:noWrap/>
            <w:hideMark/>
          </w:tcPr>
          <w:p w14:paraId="7FFAA6B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14.0</w:t>
            </w:r>
          </w:p>
        </w:tc>
        <w:tc>
          <w:tcPr>
            <w:tcW w:w="621" w:type="dxa"/>
            <w:shd w:val="clear" w:color="auto" w:fill="auto"/>
            <w:noWrap/>
            <w:hideMark/>
          </w:tcPr>
          <w:p w14:paraId="4DDB24B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14.0</w:t>
            </w:r>
          </w:p>
        </w:tc>
      </w:tr>
      <w:tr w:rsidR="0053312F" w:rsidRPr="00273EB7" w14:paraId="48A429D5" w14:textId="77777777" w:rsidTr="007A1DCD">
        <w:trPr>
          <w:gridAfter w:val="1"/>
          <w:wAfter w:w="1956" w:type="dxa"/>
          <w:trHeight w:val="280"/>
        </w:trPr>
        <w:tc>
          <w:tcPr>
            <w:tcW w:w="993" w:type="dxa"/>
            <w:vMerge/>
            <w:shd w:val="clear" w:color="auto" w:fill="auto"/>
            <w:hideMark/>
          </w:tcPr>
          <w:p w14:paraId="2D2E5E4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986" w:type="dxa"/>
            <w:shd w:val="clear" w:color="auto" w:fill="auto"/>
            <w:hideMark/>
          </w:tcPr>
          <w:p w14:paraId="66E4BBDD" w14:textId="0CE58D4A"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Grade</w:t>
            </w:r>
            <w:r w:rsidR="001E2CF0" w:rsidRPr="00273EB7">
              <w:rPr>
                <w:rFonts w:ascii="Times New Roman" w:eastAsia="Times New Roman" w:hAnsi="Times New Roman" w:cs="Times New Roman"/>
                <w:i/>
                <w:iCs/>
                <w:sz w:val="18"/>
                <w:szCs w:val="18"/>
              </w:rPr>
              <w:t>s</w:t>
            </w:r>
            <w:r w:rsidRPr="00273EB7">
              <w:rPr>
                <w:rFonts w:ascii="Times New Roman" w:eastAsia="Times New Roman" w:hAnsi="Times New Roman" w:cs="Times New Roman"/>
                <w:i/>
                <w:iCs/>
                <w:sz w:val="18"/>
                <w:szCs w:val="18"/>
              </w:rPr>
              <w:t xml:space="preserve"> 1</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5</w:t>
            </w:r>
          </w:p>
        </w:tc>
        <w:tc>
          <w:tcPr>
            <w:tcW w:w="1040" w:type="dxa"/>
            <w:shd w:val="clear" w:color="auto" w:fill="auto"/>
            <w:noWrap/>
            <w:hideMark/>
          </w:tcPr>
          <w:p w14:paraId="7007EBD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205</w:t>
            </w:r>
          </w:p>
        </w:tc>
        <w:tc>
          <w:tcPr>
            <w:tcW w:w="1040" w:type="dxa"/>
            <w:shd w:val="clear" w:color="auto" w:fill="auto"/>
            <w:noWrap/>
            <w:hideMark/>
          </w:tcPr>
          <w:p w14:paraId="7AEFA02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29.8</w:t>
            </w:r>
          </w:p>
        </w:tc>
        <w:tc>
          <w:tcPr>
            <w:tcW w:w="1586" w:type="dxa"/>
            <w:shd w:val="clear" w:color="auto" w:fill="auto"/>
            <w:noWrap/>
            <w:hideMark/>
          </w:tcPr>
          <w:p w14:paraId="55DFB42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30.5</w:t>
            </w:r>
          </w:p>
        </w:tc>
        <w:tc>
          <w:tcPr>
            <w:tcW w:w="621" w:type="dxa"/>
            <w:shd w:val="clear" w:color="auto" w:fill="auto"/>
            <w:noWrap/>
            <w:hideMark/>
          </w:tcPr>
          <w:p w14:paraId="02105BF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44.5</w:t>
            </w:r>
          </w:p>
        </w:tc>
      </w:tr>
      <w:tr w:rsidR="0053312F" w:rsidRPr="00273EB7" w14:paraId="143CB668" w14:textId="77777777" w:rsidTr="007A1DCD">
        <w:trPr>
          <w:gridAfter w:val="1"/>
          <w:wAfter w:w="1956" w:type="dxa"/>
          <w:trHeight w:val="280"/>
        </w:trPr>
        <w:tc>
          <w:tcPr>
            <w:tcW w:w="993" w:type="dxa"/>
            <w:vMerge/>
            <w:shd w:val="clear" w:color="auto" w:fill="auto"/>
            <w:hideMark/>
          </w:tcPr>
          <w:p w14:paraId="5CE59ED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986" w:type="dxa"/>
            <w:shd w:val="clear" w:color="auto" w:fill="auto"/>
            <w:hideMark/>
          </w:tcPr>
          <w:p w14:paraId="700B22AC" w14:textId="5D69FC3D"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Grade</w:t>
            </w:r>
            <w:r w:rsidR="001E2CF0" w:rsidRPr="00273EB7">
              <w:rPr>
                <w:rFonts w:ascii="Times New Roman" w:eastAsia="Times New Roman" w:hAnsi="Times New Roman" w:cs="Times New Roman"/>
                <w:i/>
                <w:iCs/>
                <w:sz w:val="18"/>
                <w:szCs w:val="18"/>
              </w:rPr>
              <w:t>s</w:t>
            </w:r>
            <w:r w:rsidRPr="00273EB7">
              <w:rPr>
                <w:rFonts w:ascii="Times New Roman" w:eastAsia="Times New Roman" w:hAnsi="Times New Roman" w:cs="Times New Roman"/>
                <w:i/>
                <w:iCs/>
                <w:sz w:val="18"/>
                <w:szCs w:val="18"/>
              </w:rPr>
              <w:t xml:space="preserve"> 6</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9</w:t>
            </w:r>
          </w:p>
        </w:tc>
        <w:tc>
          <w:tcPr>
            <w:tcW w:w="1040" w:type="dxa"/>
            <w:shd w:val="clear" w:color="auto" w:fill="auto"/>
            <w:noWrap/>
            <w:hideMark/>
          </w:tcPr>
          <w:p w14:paraId="763E23C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176</w:t>
            </w:r>
          </w:p>
        </w:tc>
        <w:tc>
          <w:tcPr>
            <w:tcW w:w="1040" w:type="dxa"/>
            <w:shd w:val="clear" w:color="auto" w:fill="auto"/>
            <w:noWrap/>
            <w:hideMark/>
          </w:tcPr>
          <w:p w14:paraId="48EEAC4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25.6</w:t>
            </w:r>
          </w:p>
        </w:tc>
        <w:tc>
          <w:tcPr>
            <w:tcW w:w="1586" w:type="dxa"/>
            <w:shd w:val="clear" w:color="auto" w:fill="auto"/>
            <w:noWrap/>
            <w:hideMark/>
          </w:tcPr>
          <w:p w14:paraId="07551CA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26.2</w:t>
            </w:r>
          </w:p>
        </w:tc>
        <w:tc>
          <w:tcPr>
            <w:tcW w:w="621" w:type="dxa"/>
            <w:shd w:val="clear" w:color="auto" w:fill="auto"/>
            <w:noWrap/>
            <w:hideMark/>
          </w:tcPr>
          <w:p w14:paraId="6739173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70.7</w:t>
            </w:r>
          </w:p>
        </w:tc>
      </w:tr>
      <w:tr w:rsidR="0053312F" w:rsidRPr="00273EB7" w14:paraId="353086A4" w14:textId="77777777" w:rsidTr="007A1DCD">
        <w:trPr>
          <w:gridAfter w:val="1"/>
          <w:wAfter w:w="1956" w:type="dxa"/>
          <w:trHeight w:val="280"/>
        </w:trPr>
        <w:tc>
          <w:tcPr>
            <w:tcW w:w="993" w:type="dxa"/>
            <w:vMerge/>
            <w:shd w:val="clear" w:color="auto" w:fill="auto"/>
            <w:hideMark/>
          </w:tcPr>
          <w:p w14:paraId="782E7F4E"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986" w:type="dxa"/>
            <w:shd w:val="clear" w:color="auto" w:fill="auto"/>
            <w:hideMark/>
          </w:tcPr>
          <w:p w14:paraId="2AD6D723" w14:textId="45FE9E61"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Grade</w:t>
            </w:r>
            <w:r w:rsidR="001E2CF0" w:rsidRPr="00273EB7">
              <w:rPr>
                <w:rFonts w:ascii="Times New Roman" w:eastAsia="Times New Roman" w:hAnsi="Times New Roman" w:cs="Times New Roman"/>
                <w:i/>
                <w:iCs/>
                <w:sz w:val="18"/>
                <w:szCs w:val="18"/>
              </w:rPr>
              <w:t>s</w:t>
            </w:r>
            <w:r w:rsidRPr="00273EB7">
              <w:rPr>
                <w:rFonts w:ascii="Times New Roman" w:eastAsia="Times New Roman" w:hAnsi="Times New Roman" w:cs="Times New Roman"/>
                <w:i/>
                <w:iCs/>
                <w:sz w:val="18"/>
                <w:szCs w:val="18"/>
              </w:rPr>
              <w:t xml:space="preserve"> 10</w:t>
            </w:r>
            <w:r w:rsidR="001E2CF0"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12</w:t>
            </w:r>
          </w:p>
        </w:tc>
        <w:tc>
          <w:tcPr>
            <w:tcW w:w="1040" w:type="dxa"/>
            <w:shd w:val="clear" w:color="auto" w:fill="auto"/>
            <w:noWrap/>
            <w:hideMark/>
          </w:tcPr>
          <w:p w14:paraId="0F0820A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195</w:t>
            </w:r>
          </w:p>
        </w:tc>
        <w:tc>
          <w:tcPr>
            <w:tcW w:w="1040" w:type="dxa"/>
            <w:shd w:val="clear" w:color="auto" w:fill="auto"/>
            <w:noWrap/>
            <w:hideMark/>
          </w:tcPr>
          <w:p w14:paraId="45DA40D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28.4</w:t>
            </w:r>
          </w:p>
        </w:tc>
        <w:tc>
          <w:tcPr>
            <w:tcW w:w="1586" w:type="dxa"/>
            <w:shd w:val="clear" w:color="auto" w:fill="auto"/>
            <w:noWrap/>
            <w:hideMark/>
          </w:tcPr>
          <w:p w14:paraId="60F6A0E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29.0</w:t>
            </w:r>
          </w:p>
        </w:tc>
        <w:tc>
          <w:tcPr>
            <w:tcW w:w="621" w:type="dxa"/>
            <w:shd w:val="clear" w:color="auto" w:fill="auto"/>
            <w:noWrap/>
            <w:hideMark/>
          </w:tcPr>
          <w:p w14:paraId="70883A4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99.7</w:t>
            </w:r>
          </w:p>
        </w:tc>
      </w:tr>
      <w:tr w:rsidR="0053312F" w:rsidRPr="00273EB7" w14:paraId="41FD84F3" w14:textId="77777777" w:rsidTr="007A1DCD">
        <w:trPr>
          <w:gridAfter w:val="1"/>
          <w:wAfter w:w="1956" w:type="dxa"/>
          <w:trHeight w:val="360"/>
        </w:trPr>
        <w:tc>
          <w:tcPr>
            <w:tcW w:w="993" w:type="dxa"/>
            <w:vMerge/>
            <w:shd w:val="clear" w:color="auto" w:fill="auto"/>
            <w:hideMark/>
          </w:tcPr>
          <w:p w14:paraId="21AA1B1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986" w:type="dxa"/>
            <w:shd w:val="clear" w:color="auto" w:fill="auto"/>
            <w:hideMark/>
          </w:tcPr>
          <w:p w14:paraId="15DF2A10"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More than one level</w:t>
            </w:r>
          </w:p>
        </w:tc>
        <w:tc>
          <w:tcPr>
            <w:tcW w:w="1040" w:type="dxa"/>
            <w:shd w:val="clear" w:color="auto" w:fill="auto"/>
            <w:noWrap/>
            <w:hideMark/>
          </w:tcPr>
          <w:p w14:paraId="2D5D6B5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w:t>
            </w:r>
          </w:p>
        </w:tc>
        <w:tc>
          <w:tcPr>
            <w:tcW w:w="1040" w:type="dxa"/>
            <w:shd w:val="clear" w:color="auto" w:fill="auto"/>
            <w:noWrap/>
            <w:hideMark/>
          </w:tcPr>
          <w:p w14:paraId="73EB1BE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586" w:type="dxa"/>
            <w:shd w:val="clear" w:color="auto" w:fill="auto"/>
            <w:noWrap/>
            <w:hideMark/>
          </w:tcPr>
          <w:p w14:paraId="1D99609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621" w:type="dxa"/>
            <w:shd w:val="clear" w:color="auto" w:fill="auto"/>
            <w:noWrap/>
            <w:hideMark/>
          </w:tcPr>
          <w:p w14:paraId="201ADF8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551342BD" w14:textId="77777777" w:rsidTr="007A1DCD">
        <w:trPr>
          <w:gridAfter w:val="1"/>
          <w:wAfter w:w="1956" w:type="dxa"/>
          <w:trHeight w:val="280"/>
        </w:trPr>
        <w:tc>
          <w:tcPr>
            <w:tcW w:w="993" w:type="dxa"/>
            <w:vMerge/>
            <w:shd w:val="clear" w:color="auto" w:fill="auto"/>
            <w:hideMark/>
          </w:tcPr>
          <w:p w14:paraId="35E22862"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986" w:type="dxa"/>
            <w:shd w:val="clear" w:color="auto" w:fill="auto"/>
            <w:hideMark/>
          </w:tcPr>
          <w:p w14:paraId="403403B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267FE56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672</w:t>
            </w:r>
          </w:p>
        </w:tc>
        <w:tc>
          <w:tcPr>
            <w:tcW w:w="1040" w:type="dxa"/>
            <w:shd w:val="clear" w:color="auto" w:fill="auto"/>
            <w:noWrap/>
            <w:hideMark/>
          </w:tcPr>
          <w:p w14:paraId="138FF99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97.8</w:t>
            </w:r>
          </w:p>
        </w:tc>
        <w:tc>
          <w:tcPr>
            <w:tcW w:w="1586" w:type="dxa"/>
            <w:shd w:val="clear" w:color="auto" w:fill="auto"/>
            <w:noWrap/>
            <w:hideMark/>
          </w:tcPr>
          <w:p w14:paraId="156785B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621" w:type="dxa"/>
            <w:shd w:val="clear" w:color="auto" w:fill="auto"/>
            <w:noWrap/>
            <w:hideMark/>
          </w:tcPr>
          <w:p w14:paraId="3F810E6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60BE1E5C" w14:textId="77777777" w:rsidTr="007A1DCD">
        <w:trPr>
          <w:gridAfter w:val="1"/>
          <w:wAfter w:w="1956" w:type="dxa"/>
          <w:trHeight w:val="280"/>
        </w:trPr>
        <w:tc>
          <w:tcPr>
            <w:tcW w:w="993" w:type="dxa"/>
            <w:shd w:val="clear" w:color="auto" w:fill="auto"/>
            <w:hideMark/>
          </w:tcPr>
          <w:p w14:paraId="5EF4300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986" w:type="dxa"/>
            <w:shd w:val="clear" w:color="auto" w:fill="auto"/>
            <w:hideMark/>
          </w:tcPr>
          <w:p w14:paraId="58E2DDBF"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040" w:type="dxa"/>
            <w:shd w:val="clear" w:color="auto" w:fill="auto"/>
            <w:noWrap/>
            <w:hideMark/>
          </w:tcPr>
          <w:p w14:paraId="1261CF7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w:t>
            </w:r>
          </w:p>
        </w:tc>
        <w:tc>
          <w:tcPr>
            <w:tcW w:w="1040" w:type="dxa"/>
            <w:shd w:val="clear" w:color="auto" w:fill="auto"/>
            <w:noWrap/>
            <w:hideMark/>
          </w:tcPr>
          <w:p w14:paraId="4D61C5D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w:t>
            </w:r>
          </w:p>
        </w:tc>
        <w:tc>
          <w:tcPr>
            <w:tcW w:w="1586" w:type="dxa"/>
            <w:shd w:val="clear" w:color="auto" w:fill="auto"/>
            <w:noWrap/>
            <w:hideMark/>
          </w:tcPr>
          <w:p w14:paraId="3AF0151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621" w:type="dxa"/>
            <w:shd w:val="clear" w:color="auto" w:fill="auto"/>
            <w:noWrap/>
            <w:hideMark/>
          </w:tcPr>
          <w:p w14:paraId="2764CAA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1BA22D1F" w14:textId="77777777" w:rsidTr="007A1DCD">
        <w:trPr>
          <w:gridAfter w:val="1"/>
          <w:wAfter w:w="1956" w:type="dxa"/>
          <w:trHeight w:val="290"/>
        </w:trPr>
        <w:tc>
          <w:tcPr>
            <w:tcW w:w="1979" w:type="dxa"/>
            <w:gridSpan w:val="2"/>
            <w:shd w:val="clear" w:color="auto" w:fill="auto"/>
            <w:hideMark/>
          </w:tcPr>
          <w:p w14:paraId="789F9F2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1EA8FB4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040" w:type="dxa"/>
            <w:shd w:val="clear" w:color="auto" w:fill="auto"/>
            <w:noWrap/>
            <w:hideMark/>
          </w:tcPr>
          <w:p w14:paraId="53BB91B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586" w:type="dxa"/>
            <w:shd w:val="clear" w:color="auto" w:fill="auto"/>
            <w:noWrap/>
            <w:hideMark/>
          </w:tcPr>
          <w:p w14:paraId="5DD17CD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621" w:type="dxa"/>
            <w:shd w:val="clear" w:color="auto" w:fill="auto"/>
            <w:noWrap/>
            <w:hideMark/>
          </w:tcPr>
          <w:p w14:paraId="48AFCEE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37A9BBA1" w14:textId="77777777" w:rsidR="0053312F"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p>
    <w:p w14:paraId="058FE044" w14:textId="77777777" w:rsidR="0053312F" w:rsidRPr="00273EB7" w:rsidRDefault="0053312F" w:rsidP="0053312F">
      <w:pPr>
        <w:pStyle w:val="TableFigure"/>
        <w:rPr>
          <w:rFonts w:ascii="Times New Roman" w:eastAsia="SimSun" w:hAnsi="Times New Roman" w:cs="Times New Roman"/>
        </w:rPr>
      </w:pPr>
      <w:r w:rsidRPr="00273EB7">
        <w:rPr>
          <w:rFonts w:ascii="Times New Roman" w:hAnsi="Times New Roman" w:cs="Times New Roman"/>
        </w:rPr>
        <w:lastRenderedPageBreak/>
        <w:t xml:space="preserve">Figure 8. Teaching grade level </w:t>
      </w:r>
      <w:r w:rsidRPr="00273EB7">
        <w:rPr>
          <w:rFonts w:ascii="Times New Roman" w:hAnsi="Times New Roman" w:cs="Times New Roman"/>
          <w:noProof/>
          <w:lang w:eastAsia="en-US"/>
        </w:rPr>
        <w:drawing>
          <wp:inline distT="0" distB="0" distL="0" distR="0" wp14:anchorId="09FDF2A3" wp14:editId="6E521F85">
            <wp:extent cx="4756150" cy="3803650"/>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7B9B3CD5" w14:textId="77777777" w:rsidR="0053312F" w:rsidRPr="00273EB7" w:rsidRDefault="0053312F" w:rsidP="0053312F">
      <w:pPr>
        <w:jc w:val="both"/>
        <w:rPr>
          <w:rFonts w:ascii="Times New Roman" w:eastAsia="SimSun" w:hAnsi="Times New Roman" w:cs="Times New Roman"/>
        </w:rPr>
      </w:pPr>
    </w:p>
    <w:p w14:paraId="0D79B70F" w14:textId="798DCD10"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The participated teachers worked in girls’, boys’, and co-ed (mixed-gender) schools. Teachers in girls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schools represent 42% of the total, those in in boys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schools 28%, those in co-ed schools 26% of the total number of participants (see Table 14 and Figure 9). This result shows that participants represented schools of different environments, which may be considered a strength of </w:t>
      </w:r>
      <w:r w:rsidR="001E2CF0" w:rsidRPr="00273EB7">
        <w:rPr>
          <w:rFonts w:ascii="Times New Roman" w:eastAsia="SimSun" w:hAnsi="Times New Roman" w:cs="Times New Roman"/>
        </w:rPr>
        <w:t xml:space="preserve">the </w:t>
      </w:r>
      <w:r w:rsidRPr="00273EB7">
        <w:rPr>
          <w:rFonts w:ascii="Times New Roman" w:eastAsia="SimSun" w:hAnsi="Times New Roman" w:cs="Times New Roman"/>
        </w:rPr>
        <w:t>study</w:t>
      </w:r>
      <w:r w:rsidR="0007240E" w:rsidRPr="00273EB7">
        <w:rPr>
          <w:rFonts w:ascii="Times New Roman" w:eastAsia="SimSun" w:hAnsi="Times New Roman" w:cs="Times New Roman"/>
        </w:rPr>
        <w:t>’</w:t>
      </w:r>
      <w:r w:rsidRPr="00273EB7">
        <w:rPr>
          <w:rFonts w:ascii="Times New Roman" w:eastAsia="SimSun" w:hAnsi="Times New Roman" w:cs="Times New Roman"/>
        </w:rPr>
        <w:t>s sampling.</w:t>
      </w:r>
    </w:p>
    <w:p w14:paraId="117081B6"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242CCCA1"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65B30817"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204A3EC3"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5B56819A"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20B6C4B8" w14:textId="77777777" w:rsidR="0053312F" w:rsidRPr="00273EB7" w:rsidRDefault="0053312F" w:rsidP="0053312F">
      <w:pPr>
        <w:spacing w:line="240" w:lineRule="auto"/>
        <w:ind w:left="-142"/>
        <w:jc w:val="both"/>
        <w:rPr>
          <w:rFonts w:ascii="Times New Roman" w:eastAsia="SimSun" w:hAnsi="Times New Roman" w:cs="Times New Roman"/>
          <w:sz w:val="20"/>
          <w:szCs w:val="20"/>
        </w:rPr>
      </w:pPr>
    </w:p>
    <w:p w14:paraId="1EA57D2B" w14:textId="77777777" w:rsidR="0053312F" w:rsidRPr="00273EB7" w:rsidRDefault="0053312F" w:rsidP="0053312F">
      <w:pPr>
        <w:pStyle w:val="TableFigure"/>
        <w:rPr>
          <w:rFonts w:ascii="Times New Roman" w:hAnsi="Times New Roman" w:cs="Times New Roman"/>
        </w:rPr>
      </w:pPr>
    </w:p>
    <w:p w14:paraId="4DBFA88C" w14:textId="77777777" w:rsidR="0053312F" w:rsidRPr="00273EB7" w:rsidRDefault="0053312F" w:rsidP="0053312F">
      <w:pPr>
        <w:pStyle w:val="TableFigure"/>
        <w:rPr>
          <w:rFonts w:ascii="Times New Roman" w:hAnsi="Times New Roman" w:cs="Times New Roman"/>
        </w:rPr>
      </w:pPr>
    </w:p>
    <w:p w14:paraId="4CB1D91A" w14:textId="4C22C5E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 xml:space="preserve">Table 14. Gender of students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Sheet2!R130C1:R137C6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6240" w:type="dxa"/>
        <w:tblBorders>
          <w:top w:val="single" w:sz="12" w:space="0" w:color="auto"/>
          <w:bottom w:val="single" w:sz="12" w:space="0" w:color="auto"/>
        </w:tblBorders>
        <w:tblLook w:val="04A0" w:firstRow="1" w:lastRow="0" w:firstColumn="1" w:lastColumn="0" w:noHBand="0" w:noVBand="1"/>
      </w:tblPr>
      <w:tblGrid>
        <w:gridCol w:w="1007"/>
        <w:gridCol w:w="997"/>
        <w:gridCol w:w="1040"/>
        <w:gridCol w:w="1040"/>
        <w:gridCol w:w="1040"/>
        <w:gridCol w:w="1116"/>
      </w:tblGrid>
      <w:tr w:rsidR="0053312F" w:rsidRPr="00273EB7" w14:paraId="65A0DE2E" w14:textId="77777777" w:rsidTr="00925732">
        <w:trPr>
          <w:trHeight w:val="390"/>
        </w:trPr>
        <w:tc>
          <w:tcPr>
            <w:tcW w:w="2080" w:type="dxa"/>
            <w:gridSpan w:val="2"/>
            <w:tcBorders>
              <w:top w:val="single" w:sz="12" w:space="0" w:color="auto"/>
              <w:left w:val="nil"/>
              <w:bottom w:val="single" w:sz="12" w:space="0" w:color="auto"/>
              <w:right w:val="nil"/>
              <w:tl2br w:val="nil"/>
              <w:tr2bl w:val="nil"/>
            </w:tcBorders>
            <w:shd w:val="clear" w:color="auto" w:fill="auto"/>
            <w:hideMark/>
          </w:tcPr>
          <w:p w14:paraId="5DE296E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040" w:type="dxa"/>
            <w:tcBorders>
              <w:top w:val="single" w:sz="12" w:space="0" w:color="auto"/>
              <w:left w:val="nil"/>
              <w:bottom w:val="single" w:sz="12" w:space="0" w:color="auto"/>
              <w:right w:val="nil"/>
              <w:tl2br w:val="nil"/>
              <w:tr2bl w:val="nil"/>
            </w:tcBorders>
            <w:shd w:val="clear" w:color="auto" w:fill="auto"/>
            <w:hideMark/>
          </w:tcPr>
          <w:p w14:paraId="58C421AA"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040" w:type="dxa"/>
            <w:tcBorders>
              <w:top w:val="single" w:sz="12" w:space="0" w:color="auto"/>
              <w:left w:val="nil"/>
              <w:bottom w:val="single" w:sz="12" w:space="0" w:color="auto"/>
              <w:right w:val="nil"/>
              <w:tl2br w:val="nil"/>
              <w:tr2bl w:val="nil"/>
            </w:tcBorders>
            <w:shd w:val="clear" w:color="auto" w:fill="auto"/>
            <w:hideMark/>
          </w:tcPr>
          <w:p w14:paraId="774C595C"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470D201F"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040" w:type="dxa"/>
            <w:tcBorders>
              <w:top w:val="single" w:sz="12" w:space="0" w:color="auto"/>
              <w:left w:val="nil"/>
              <w:bottom w:val="single" w:sz="12" w:space="0" w:color="auto"/>
              <w:right w:val="nil"/>
              <w:tl2br w:val="nil"/>
              <w:tr2bl w:val="nil"/>
            </w:tcBorders>
            <w:shd w:val="clear" w:color="auto" w:fill="auto"/>
            <w:hideMark/>
          </w:tcPr>
          <w:p w14:paraId="5D962F49"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781E281B" w14:textId="77777777" w:rsidTr="00925732">
        <w:trPr>
          <w:trHeight w:val="280"/>
        </w:trPr>
        <w:tc>
          <w:tcPr>
            <w:tcW w:w="1040" w:type="dxa"/>
            <w:vMerge w:val="restart"/>
            <w:shd w:val="clear" w:color="auto" w:fill="auto"/>
            <w:hideMark/>
          </w:tcPr>
          <w:p w14:paraId="677882A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040" w:type="dxa"/>
            <w:shd w:val="clear" w:color="auto" w:fill="auto"/>
            <w:hideMark/>
          </w:tcPr>
          <w:p w14:paraId="1539D2E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Girls</w:t>
            </w:r>
          </w:p>
        </w:tc>
        <w:tc>
          <w:tcPr>
            <w:tcW w:w="1040" w:type="dxa"/>
            <w:shd w:val="clear" w:color="auto" w:fill="auto"/>
            <w:noWrap/>
            <w:hideMark/>
          </w:tcPr>
          <w:p w14:paraId="665CE0A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294</w:t>
            </w:r>
          </w:p>
        </w:tc>
        <w:tc>
          <w:tcPr>
            <w:tcW w:w="1040" w:type="dxa"/>
            <w:shd w:val="clear" w:color="auto" w:fill="auto"/>
            <w:noWrap/>
            <w:hideMark/>
          </w:tcPr>
          <w:p w14:paraId="14224BD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42.8</w:t>
            </w:r>
          </w:p>
        </w:tc>
        <w:tc>
          <w:tcPr>
            <w:tcW w:w="1040" w:type="dxa"/>
            <w:shd w:val="clear" w:color="auto" w:fill="auto"/>
            <w:noWrap/>
            <w:hideMark/>
          </w:tcPr>
          <w:p w14:paraId="02C5532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43.9</w:t>
            </w:r>
          </w:p>
        </w:tc>
        <w:tc>
          <w:tcPr>
            <w:tcW w:w="1040" w:type="dxa"/>
            <w:shd w:val="clear" w:color="auto" w:fill="auto"/>
            <w:noWrap/>
            <w:hideMark/>
          </w:tcPr>
          <w:p w14:paraId="6713A7E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43.9</w:t>
            </w:r>
          </w:p>
        </w:tc>
      </w:tr>
      <w:tr w:rsidR="0053312F" w:rsidRPr="00273EB7" w14:paraId="3CEAAB6E" w14:textId="77777777" w:rsidTr="00925732">
        <w:trPr>
          <w:trHeight w:val="280"/>
        </w:trPr>
        <w:tc>
          <w:tcPr>
            <w:tcW w:w="1040" w:type="dxa"/>
            <w:vMerge/>
            <w:shd w:val="clear" w:color="auto" w:fill="auto"/>
            <w:hideMark/>
          </w:tcPr>
          <w:p w14:paraId="37F59210"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62F14C3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Boys</w:t>
            </w:r>
          </w:p>
        </w:tc>
        <w:tc>
          <w:tcPr>
            <w:tcW w:w="1040" w:type="dxa"/>
            <w:shd w:val="clear" w:color="auto" w:fill="auto"/>
            <w:noWrap/>
            <w:hideMark/>
          </w:tcPr>
          <w:p w14:paraId="5E0518F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192</w:t>
            </w:r>
          </w:p>
        </w:tc>
        <w:tc>
          <w:tcPr>
            <w:tcW w:w="1040" w:type="dxa"/>
            <w:shd w:val="clear" w:color="auto" w:fill="auto"/>
            <w:noWrap/>
            <w:hideMark/>
          </w:tcPr>
          <w:p w14:paraId="049ABC4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27.9</w:t>
            </w:r>
          </w:p>
        </w:tc>
        <w:tc>
          <w:tcPr>
            <w:tcW w:w="1040" w:type="dxa"/>
            <w:shd w:val="clear" w:color="auto" w:fill="auto"/>
            <w:noWrap/>
            <w:hideMark/>
          </w:tcPr>
          <w:p w14:paraId="3F35CAC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28.7</w:t>
            </w:r>
          </w:p>
        </w:tc>
        <w:tc>
          <w:tcPr>
            <w:tcW w:w="1040" w:type="dxa"/>
            <w:shd w:val="clear" w:color="auto" w:fill="auto"/>
            <w:noWrap/>
            <w:hideMark/>
          </w:tcPr>
          <w:p w14:paraId="0DB03B9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72.6</w:t>
            </w:r>
          </w:p>
        </w:tc>
      </w:tr>
      <w:tr w:rsidR="0053312F" w:rsidRPr="00273EB7" w14:paraId="0DBD441D" w14:textId="77777777" w:rsidTr="00925732">
        <w:trPr>
          <w:trHeight w:val="280"/>
        </w:trPr>
        <w:tc>
          <w:tcPr>
            <w:tcW w:w="1040" w:type="dxa"/>
            <w:vMerge/>
            <w:shd w:val="clear" w:color="auto" w:fill="auto"/>
            <w:hideMark/>
          </w:tcPr>
          <w:p w14:paraId="11BF6EC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780AB87D"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Girls &amp; Boys</w:t>
            </w:r>
          </w:p>
        </w:tc>
        <w:tc>
          <w:tcPr>
            <w:tcW w:w="1040" w:type="dxa"/>
            <w:shd w:val="clear" w:color="auto" w:fill="auto"/>
            <w:noWrap/>
            <w:hideMark/>
          </w:tcPr>
          <w:p w14:paraId="4E54839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183</w:t>
            </w:r>
          </w:p>
        </w:tc>
        <w:tc>
          <w:tcPr>
            <w:tcW w:w="1040" w:type="dxa"/>
            <w:shd w:val="clear" w:color="auto" w:fill="auto"/>
            <w:noWrap/>
            <w:hideMark/>
          </w:tcPr>
          <w:p w14:paraId="1B489B7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26.6</w:t>
            </w:r>
          </w:p>
        </w:tc>
        <w:tc>
          <w:tcPr>
            <w:tcW w:w="1040" w:type="dxa"/>
            <w:shd w:val="clear" w:color="auto" w:fill="auto"/>
            <w:noWrap/>
            <w:hideMark/>
          </w:tcPr>
          <w:p w14:paraId="4B80B76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27.4</w:t>
            </w:r>
          </w:p>
        </w:tc>
        <w:tc>
          <w:tcPr>
            <w:tcW w:w="1040" w:type="dxa"/>
            <w:shd w:val="clear" w:color="auto" w:fill="auto"/>
            <w:noWrap/>
            <w:hideMark/>
          </w:tcPr>
          <w:p w14:paraId="2409242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0694DF28" w14:textId="77777777" w:rsidTr="00925732">
        <w:trPr>
          <w:trHeight w:val="280"/>
        </w:trPr>
        <w:tc>
          <w:tcPr>
            <w:tcW w:w="1040" w:type="dxa"/>
            <w:vMerge/>
            <w:shd w:val="clear" w:color="auto" w:fill="auto"/>
            <w:hideMark/>
          </w:tcPr>
          <w:p w14:paraId="30EAD2B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040" w:type="dxa"/>
            <w:shd w:val="clear" w:color="auto" w:fill="auto"/>
            <w:hideMark/>
          </w:tcPr>
          <w:p w14:paraId="3BA3A46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0FE7EEE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669</w:t>
            </w:r>
          </w:p>
        </w:tc>
        <w:tc>
          <w:tcPr>
            <w:tcW w:w="1040" w:type="dxa"/>
            <w:shd w:val="clear" w:color="auto" w:fill="auto"/>
            <w:noWrap/>
            <w:hideMark/>
          </w:tcPr>
          <w:p w14:paraId="4FC4A65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97.4</w:t>
            </w:r>
          </w:p>
        </w:tc>
        <w:tc>
          <w:tcPr>
            <w:tcW w:w="1040" w:type="dxa"/>
            <w:shd w:val="clear" w:color="auto" w:fill="auto"/>
            <w:noWrap/>
            <w:hideMark/>
          </w:tcPr>
          <w:p w14:paraId="462E986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0499426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6D219E8D" w14:textId="77777777" w:rsidTr="00925732">
        <w:trPr>
          <w:trHeight w:val="280"/>
        </w:trPr>
        <w:tc>
          <w:tcPr>
            <w:tcW w:w="1040" w:type="dxa"/>
            <w:shd w:val="clear" w:color="auto" w:fill="auto"/>
            <w:hideMark/>
          </w:tcPr>
          <w:p w14:paraId="1841B96E"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040" w:type="dxa"/>
            <w:shd w:val="clear" w:color="auto" w:fill="auto"/>
            <w:hideMark/>
          </w:tcPr>
          <w:p w14:paraId="2C7377C5"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040" w:type="dxa"/>
            <w:shd w:val="clear" w:color="auto" w:fill="auto"/>
            <w:noWrap/>
            <w:hideMark/>
          </w:tcPr>
          <w:p w14:paraId="64C68CF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18</w:t>
            </w:r>
          </w:p>
        </w:tc>
        <w:tc>
          <w:tcPr>
            <w:tcW w:w="1040" w:type="dxa"/>
            <w:shd w:val="clear" w:color="auto" w:fill="auto"/>
            <w:noWrap/>
            <w:hideMark/>
          </w:tcPr>
          <w:p w14:paraId="301BD09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w:t>
            </w:r>
          </w:p>
        </w:tc>
        <w:tc>
          <w:tcPr>
            <w:tcW w:w="1040" w:type="dxa"/>
            <w:shd w:val="clear" w:color="auto" w:fill="auto"/>
            <w:noWrap/>
            <w:hideMark/>
          </w:tcPr>
          <w:p w14:paraId="361E861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4C0B6B5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5A22F2C3" w14:textId="77777777" w:rsidTr="00925732">
        <w:trPr>
          <w:trHeight w:val="290"/>
        </w:trPr>
        <w:tc>
          <w:tcPr>
            <w:tcW w:w="2080" w:type="dxa"/>
            <w:gridSpan w:val="2"/>
            <w:shd w:val="clear" w:color="auto" w:fill="auto"/>
            <w:hideMark/>
          </w:tcPr>
          <w:p w14:paraId="3DCC7F0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040" w:type="dxa"/>
            <w:shd w:val="clear" w:color="auto" w:fill="auto"/>
            <w:noWrap/>
            <w:hideMark/>
          </w:tcPr>
          <w:p w14:paraId="693240D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040" w:type="dxa"/>
            <w:shd w:val="clear" w:color="auto" w:fill="auto"/>
            <w:noWrap/>
            <w:hideMark/>
          </w:tcPr>
          <w:p w14:paraId="47EDE69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040" w:type="dxa"/>
            <w:shd w:val="clear" w:color="auto" w:fill="auto"/>
            <w:noWrap/>
            <w:hideMark/>
          </w:tcPr>
          <w:p w14:paraId="0CB35BE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040" w:type="dxa"/>
            <w:shd w:val="clear" w:color="auto" w:fill="auto"/>
            <w:noWrap/>
            <w:hideMark/>
          </w:tcPr>
          <w:p w14:paraId="57D9D08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09C80380"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p>
    <w:p w14:paraId="593B051D" w14:textId="6514FA3B"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Figure 9. Gender of students</w:t>
      </w:r>
    </w:p>
    <w:p w14:paraId="48400B8B" w14:textId="77777777" w:rsidR="0053312F" w:rsidRPr="00273EB7" w:rsidRDefault="0053312F" w:rsidP="0053312F">
      <w:pPr>
        <w:spacing w:line="360" w:lineRule="auto"/>
        <w:ind w:left="-142"/>
        <w:jc w:val="both"/>
        <w:rPr>
          <w:rFonts w:ascii="Times New Roman" w:eastAsia="SimSun" w:hAnsi="Times New Roman" w:cs="Times New Roman"/>
          <w:b/>
          <w:bCs/>
        </w:rPr>
      </w:pPr>
      <w:r w:rsidRPr="00273EB7">
        <w:rPr>
          <w:rFonts w:ascii="Times New Roman" w:hAnsi="Times New Roman" w:cs="Times New Roman"/>
          <w:noProof/>
          <w:lang w:eastAsia="en-US"/>
        </w:rPr>
        <w:drawing>
          <wp:inline distT="0" distB="0" distL="0" distR="0" wp14:anchorId="5F901605" wp14:editId="35A99C74">
            <wp:extent cx="4756150" cy="3803650"/>
            <wp:effectExtent l="1905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5C079D73" w14:textId="77777777" w:rsidR="0053312F" w:rsidRPr="00273EB7" w:rsidRDefault="0053312F" w:rsidP="0053312F">
      <w:pPr>
        <w:spacing w:line="360" w:lineRule="auto"/>
        <w:ind w:left="-142"/>
        <w:jc w:val="both"/>
        <w:rPr>
          <w:rFonts w:ascii="Times New Roman" w:eastAsia="SimSun" w:hAnsi="Times New Roman" w:cs="Times New Roman"/>
        </w:rPr>
      </w:pPr>
    </w:p>
    <w:p w14:paraId="2B302955" w14:textId="03BD8A06"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lastRenderedPageBreak/>
        <w:t>Other demographic data collected were monthly salary ranges. This gives the researcher a picture of participants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financial status, which affects his or her social life and vision of his or her work as well. From Figure 10 and Table 15, we can see that most participants (59%) had a monthly salary of between 10,000 and 20,000 Emirati dirhams. </w:t>
      </w:r>
      <w:r w:rsidR="0014281F" w:rsidRPr="00273EB7">
        <w:rPr>
          <w:rFonts w:ascii="Times New Roman" w:eastAsia="SimSun" w:hAnsi="Times New Roman" w:cs="Times New Roman"/>
        </w:rPr>
        <w:t>The number of participants with monthly salary of</w:t>
      </w:r>
      <w:r w:rsidRPr="00273EB7">
        <w:rPr>
          <w:rFonts w:ascii="Times New Roman" w:eastAsia="SimSun" w:hAnsi="Times New Roman" w:cs="Times New Roman"/>
        </w:rPr>
        <w:t xml:space="preserve"> below 10,000</w:t>
      </w:r>
      <w:r w:rsidR="0014281F" w:rsidRPr="00273EB7">
        <w:rPr>
          <w:rFonts w:ascii="Times New Roman" w:eastAsia="SimSun" w:hAnsi="Times New Roman" w:cs="Times New Roman"/>
        </w:rPr>
        <w:t xml:space="preserve"> and </w:t>
      </w:r>
      <w:r w:rsidRPr="00273EB7">
        <w:rPr>
          <w:rFonts w:ascii="Times New Roman" w:eastAsia="SimSun" w:hAnsi="Times New Roman" w:cs="Times New Roman"/>
        </w:rPr>
        <w:t>between 20,000 and 25,000 thousand AED have almost the same percentage (19%). Th</w:t>
      </w:r>
      <w:r w:rsidR="005A3E84" w:rsidRPr="00273EB7">
        <w:rPr>
          <w:rFonts w:ascii="Times New Roman" w:eastAsia="SimSun" w:hAnsi="Times New Roman" w:cs="Times New Roman"/>
        </w:rPr>
        <w:t>is finding could be attributed to the</w:t>
      </w:r>
      <w:r w:rsidRPr="00273EB7">
        <w:rPr>
          <w:rFonts w:ascii="Times New Roman" w:eastAsia="SimSun" w:hAnsi="Times New Roman" w:cs="Times New Roman"/>
        </w:rPr>
        <w:t xml:space="preserve"> school type, with teachers in private schools receiving more or less than those in public schools, or because of </w:t>
      </w:r>
      <w:r w:rsidR="005A3E84" w:rsidRPr="00273EB7">
        <w:rPr>
          <w:rFonts w:ascii="Times New Roman" w:eastAsia="SimSun" w:hAnsi="Times New Roman" w:cs="Times New Roman"/>
        </w:rPr>
        <w:t xml:space="preserve">the </w:t>
      </w:r>
      <w:r w:rsidRPr="00273EB7">
        <w:rPr>
          <w:rFonts w:ascii="Times New Roman" w:eastAsia="SimSun" w:hAnsi="Times New Roman" w:cs="Times New Roman"/>
        </w:rPr>
        <w:t>teaching level, with teachers at the KG level receiving more or less than other levels. These results suggest another line of research, where one could study the reasons for teachers having different salaries in the same educational district.</w:t>
      </w:r>
    </w:p>
    <w:p w14:paraId="71AE7293" w14:textId="1964A840" w:rsidR="0053312F" w:rsidRPr="00273EB7" w:rsidRDefault="0053312F" w:rsidP="0053312F">
      <w:pPr>
        <w:ind w:left="-142"/>
        <w:jc w:val="both"/>
        <w:rPr>
          <w:rFonts w:ascii="Times New Roman" w:eastAsia="SimSun" w:hAnsi="Times New Roman" w:cs="Times New Roman"/>
        </w:rPr>
      </w:pPr>
    </w:p>
    <w:p w14:paraId="4C6E634B" w14:textId="1DFC9011"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Table 15. Monthly salary range</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Sheet2!R139C1:R148C6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8789" w:type="dxa"/>
        <w:tblBorders>
          <w:top w:val="single" w:sz="12" w:space="0" w:color="auto"/>
          <w:bottom w:val="single" w:sz="12" w:space="0" w:color="auto"/>
        </w:tblBorders>
        <w:tblLayout w:type="fixed"/>
        <w:tblLook w:val="04A0" w:firstRow="1" w:lastRow="0" w:firstColumn="1" w:lastColumn="0" w:noHBand="0" w:noVBand="1"/>
      </w:tblPr>
      <w:tblGrid>
        <w:gridCol w:w="797"/>
        <w:gridCol w:w="1613"/>
        <w:gridCol w:w="1843"/>
        <w:gridCol w:w="1559"/>
        <w:gridCol w:w="1276"/>
        <w:gridCol w:w="628"/>
        <w:gridCol w:w="506"/>
        <w:gridCol w:w="567"/>
      </w:tblGrid>
      <w:tr w:rsidR="0053312F" w:rsidRPr="00273EB7" w14:paraId="13F5B2E2" w14:textId="77777777" w:rsidTr="00925732">
        <w:trPr>
          <w:gridAfter w:val="1"/>
          <w:wAfter w:w="567" w:type="dxa"/>
          <w:trHeight w:val="390"/>
        </w:trPr>
        <w:tc>
          <w:tcPr>
            <w:tcW w:w="2410" w:type="dxa"/>
            <w:gridSpan w:val="2"/>
            <w:tcBorders>
              <w:top w:val="single" w:sz="12" w:space="0" w:color="auto"/>
              <w:left w:val="nil"/>
              <w:bottom w:val="single" w:sz="12" w:space="0" w:color="auto"/>
              <w:right w:val="nil"/>
              <w:tl2br w:val="nil"/>
              <w:tr2bl w:val="nil"/>
            </w:tcBorders>
            <w:shd w:val="clear" w:color="auto" w:fill="auto"/>
            <w:hideMark/>
          </w:tcPr>
          <w:p w14:paraId="41E411A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w:t>
            </w:r>
          </w:p>
        </w:tc>
        <w:tc>
          <w:tcPr>
            <w:tcW w:w="1843" w:type="dxa"/>
            <w:tcBorders>
              <w:top w:val="single" w:sz="12" w:space="0" w:color="auto"/>
              <w:left w:val="nil"/>
              <w:bottom w:val="single" w:sz="12" w:space="0" w:color="auto"/>
              <w:right w:val="nil"/>
              <w:tl2br w:val="nil"/>
              <w:tr2bl w:val="nil"/>
            </w:tcBorders>
            <w:shd w:val="clear" w:color="auto" w:fill="auto"/>
            <w:hideMark/>
          </w:tcPr>
          <w:p w14:paraId="65872D7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1559" w:type="dxa"/>
            <w:tcBorders>
              <w:top w:val="single" w:sz="12" w:space="0" w:color="auto"/>
              <w:left w:val="nil"/>
              <w:bottom w:val="single" w:sz="12" w:space="0" w:color="auto"/>
              <w:right w:val="nil"/>
              <w:tl2br w:val="nil"/>
              <w:tr2bl w:val="nil"/>
            </w:tcBorders>
            <w:shd w:val="clear" w:color="auto" w:fill="auto"/>
          </w:tcPr>
          <w:p w14:paraId="0DE7B4E7"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1276" w:type="dxa"/>
            <w:tcBorders>
              <w:top w:val="single" w:sz="12" w:space="0" w:color="auto"/>
              <w:left w:val="nil"/>
              <w:bottom w:val="single" w:sz="12" w:space="0" w:color="auto"/>
              <w:right w:val="nil"/>
              <w:tl2br w:val="nil"/>
              <w:tr2bl w:val="nil"/>
            </w:tcBorders>
            <w:shd w:val="clear" w:color="auto" w:fill="auto"/>
          </w:tcPr>
          <w:p w14:paraId="0D13BBC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134" w:type="dxa"/>
            <w:gridSpan w:val="2"/>
            <w:tcBorders>
              <w:top w:val="single" w:sz="12" w:space="0" w:color="auto"/>
              <w:left w:val="nil"/>
              <w:bottom w:val="single" w:sz="12" w:space="0" w:color="auto"/>
              <w:right w:val="nil"/>
              <w:tl2br w:val="nil"/>
              <w:tr2bl w:val="nil"/>
            </w:tcBorders>
            <w:shd w:val="clear" w:color="auto" w:fill="auto"/>
          </w:tcPr>
          <w:p w14:paraId="49170A5F"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5D10972F" w14:textId="77777777" w:rsidTr="00925732">
        <w:trPr>
          <w:trHeight w:val="280"/>
        </w:trPr>
        <w:tc>
          <w:tcPr>
            <w:tcW w:w="797" w:type="dxa"/>
            <w:vMerge w:val="restart"/>
            <w:shd w:val="clear" w:color="auto" w:fill="auto"/>
            <w:hideMark/>
          </w:tcPr>
          <w:p w14:paraId="53DC4FCF"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613" w:type="dxa"/>
            <w:shd w:val="clear" w:color="auto" w:fill="auto"/>
            <w:hideMark/>
          </w:tcPr>
          <w:p w14:paraId="45EE8B85"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below 10,000</w:t>
            </w:r>
          </w:p>
        </w:tc>
        <w:tc>
          <w:tcPr>
            <w:tcW w:w="1843" w:type="dxa"/>
            <w:shd w:val="clear" w:color="auto" w:fill="auto"/>
            <w:noWrap/>
            <w:hideMark/>
          </w:tcPr>
          <w:p w14:paraId="6B6B468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134</w:t>
            </w:r>
          </w:p>
        </w:tc>
        <w:tc>
          <w:tcPr>
            <w:tcW w:w="1559" w:type="dxa"/>
            <w:shd w:val="clear" w:color="auto" w:fill="auto"/>
            <w:noWrap/>
            <w:hideMark/>
          </w:tcPr>
          <w:p w14:paraId="0D7E9C3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19.5</w:t>
            </w:r>
          </w:p>
        </w:tc>
        <w:tc>
          <w:tcPr>
            <w:tcW w:w="1276" w:type="dxa"/>
            <w:shd w:val="clear" w:color="auto" w:fill="auto"/>
            <w:noWrap/>
            <w:hideMark/>
          </w:tcPr>
          <w:p w14:paraId="4D3CA44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19.8</w:t>
            </w:r>
          </w:p>
        </w:tc>
        <w:tc>
          <w:tcPr>
            <w:tcW w:w="1701" w:type="dxa"/>
            <w:gridSpan w:val="3"/>
            <w:shd w:val="clear" w:color="auto" w:fill="auto"/>
            <w:noWrap/>
            <w:hideMark/>
          </w:tcPr>
          <w:p w14:paraId="2A781D8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19.8</w:t>
            </w:r>
          </w:p>
        </w:tc>
      </w:tr>
      <w:tr w:rsidR="0053312F" w:rsidRPr="00273EB7" w14:paraId="00B30C71" w14:textId="77777777" w:rsidTr="00925732">
        <w:trPr>
          <w:trHeight w:val="280"/>
        </w:trPr>
        <w:tc>
          <w:tcPr>
            <w:tcW w:w="797" w:type="dxa"/>
            <w:vMerge/>
            <w:shd w:val="clear" w:color="auto" w:fill="auto"/>
            <w:hideMark/>
          </w:tcPr>
          <w:p w14:paraId="6084BE30"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613" w:type="dxa"/>
            <w:shd w:val="clear" w:color="auto" w:fill="auto"/>
            <w:hideMark/>
          </w:tcPr>
          <w:p w14:paraId="5F8128A7" w14:textId="45976F33"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10,000</w:t>
            </w:r>
            <w:r w:rsidR="007344AF"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20,000</w:t>
            </w:r>
          </w:p>
        </w:tc>
        <w:tc>
          <w:tcPr>
            <w:tcW w:w="1843" w:type="dxa"/>
            <w:shd w:val="clear" w:color="auto" w:fill="auto"/>
            <w:noWrap/>
            <w:hideMark/>
          </w:tcPr>
          <w:p w14:paraId="79017A1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390</w:t>
            </w:r>
          </w:p>
        </w:tc>
        <w:tc>
          <w:tcPr>
            <w:tcW w:w="1559" w:type="dxa"/>
            <w:shd w:val="clear" w:color="auto" w:fill="auto"/>
            <w:noWrap/>
            <w:hideMark/>
          </w:tcPr>
          <w:p w14:paraId="48B6968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56.8</w:t>
            </w:r>
          </w:p>
        </w:tc>
        <w:tc>
          <w:tcPr>
            <w:tcW w:w="1276" w:type="dxa"/>
            <w:shd w:val="clear" w:color="auto" w:fill="auto"/>
            <w:noWrap/>
            <w:hideMark/>
          </w:tcPr>
          <w:p w14:paraId="1FB8C95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57.7</w:t>
            </w:r>
          </w:p>
        </w:tc>
        <w:tc>
          <w:tcPr>
            <w:tcW w:w="1701" w:type="dxa"/>
            <w:gridSpan w:val="3"/>
            <w:shd w:val="clear" w:color="auto" w:fill="auto"/>
            <w:noWrap/>
            <w:hideMark/>
          </w:tcPr>
          <w:p w14:paraId="0F1055A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77.5</w:t>
            </w:r>
          </w:p>
        </w:tc>
      </w:tr>
      <w:tr w:rsidR="0053312F" w:rsidRPr="00273EB7" w14:paraId="3A7BE026" w14:textId="77777777" w:rsidTr="00925732">
        <w:trPr>
          <w:gridAfter w:val="2"/>
          <w:wAfter w:w="1073" w:type="dxa"/>
          <w:trHeight w:val="280"/>
        </w:trPr>
        <w:tc>
          <w:tcPr>
            <w:tcW w:w="797" w:type="dxa"/>
            <w:vMerge/>
            <w:shd w:val="clear" w:color="auto" w:fill="auto"/>
            <w:hideMark/>
          </w:tcPr>
          <w:p w14:paraId="6FF0E892"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613" w:type="dxa"/>
            <w:shd w:val="clear" w:color="auto" w:fill="auto"/>
            <w:hideMark/>
          </w:tcPr>
          <w:p w14:paraId="0817189D" w14:textId="5D91CA19"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21,000</w:t>
            </w:r>
            <w:r w:rsidR="007344AF"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25,000</w:t>
            </w:r>
          </w:p>
        </w:tc>
        <w:tc>
          <w:tcPr>
            <w:tcW w:w="1843" w:type="dxa"/>
            <w:shd w:val="clear" w:color="auto" w:fill="auto"/>
            <w:noWrap/>
            <w:hideMark/>
          </w:tcPr>
          <w:p w14:paraId="7917E98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129</w:t>
            </w:r>
          </w:p>
        </w:tc>
        <w:tc>
          <w:tcPr>
            <w:tcW w:w="1559" w:type="dxa"/>
            <w:shd w:val="clear" w:color="auto" w:fill="auto"/>
            <w:noWrap/>
            <w:hideMark/>
          </w:tcPr>
          <w:p w14:paraId="25666CC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18.8</w:t>
            </w:r>
          </w:p>
        </w:tc>
        <w:tc>
          <w:tcPr>
            <w:tcW w:w="1276" w:type="dxa"/>
            <w:shd w:val="clear" w:color="auto" w:fill="auto"/>
            <w:noWrap/>
            <w:hideMark/>
          </w:tcPr>
          <w:p w14:paraId="656809F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19.1</w:t>
            </w:r>
          </w:p>
        </w:tc>
        <w:tc>
          <w:tcPr>
            <w:tcW w:w="628" w:type="dxa"/>
            <w:shd w:val="clear" w:color="auto" w:fill="auto"/>
            <w:noWrap/>
            <w:hideMark/>
          </w:tcPr>
          <w:p w14:paraId="6354779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96.6</w:t>
            </w:r>
          </w:p>
        </w:tc>
      </w:tr>
      <w:tr w:rsidR="0053312F" w:rsidRPr="00273EB7" w14:paraId="58B9FB2A" w14:textId="77777777" w:rsidTr="00925732">
        <w:trPr>
          <w:gridAfter w:val="1"/>
          <w:wAfter w:w="567" w:type="dxa"/>
          <w:trHeight w:val="280"/>
        </w:trPr>
        <w:tc>
          <w:tcPr>
            <w:tcW w:w="797" w:type="dxa"/>
            <w:vMerge/>
            <w:shd w:val="clear" w:color="auto" w:fill="auto"/>
            <w:hideMark/>
          </w:tcPr>
          <w:p w14:paraId="3D52EFEA"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613" w:type="dxa"/>
            <w:shd w:val="clear" w:color="auto" w:fill="auto"/>
            <w:hideMark/>
          </w:tcPr>
          <w:p w14:paraId="31CAC33E" w14:textId="3D03015E"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26,000</w:t>
            </w:r>
            <w:r w:rsidR="007344AF" w:rsidRPr="00273EB7">
              <w:rPr>
                <w:rFonts w:ascii="Times New Roman" w:eastAsia="Times New Roman" w:hAnsi="Times New Roman" w:cs="Times New Roman"/>
                <w:i/>
                <w:iCs/>
                <w:sz w:val="18"/>
                <w:szCs w:val="18"/>
              </w:rPr>
              <w:t>–</w:t>
            </w:r>
            <w:r w:rsidRPr="00273EB7">
              <w:rPr>
                <w:rFonts w:ascii="Times New Roman" w:eastAsia="Times New Roman" w:hAnsi="Times New Roman" w:cs="Times New Roman"/>
                <w:i/>
                <w:iCs/>
                <w:sz w:val="18"/>
                <w:szCs w:val="18"/>
              </w:rPr>
              <w:t>30,000</w:t>
            </w:r>
          </w:p>
        </w:tc>
        <w:tc>
          <w:tcPr>
            <w:tcW w:w="1843" w:type="dxa"/>
            <w:shd w:val="clear" w:color="auto" w:fill="auto"/>
            <w:noWrap/>
            <w:hideMark/>
          </w:tcPr>
          <w:p w14:paraId="4AB0F63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w:t>
            </w:r>
          </w:p>
        </w:tc>
        <w:tc>
          <w:tcPr>
            <w:tcW w:w="1559" w:type="dxa"/>
            <w:shd w:val="clear" w:color="auto" w:fill="auto"/>
            <w:noWrap/>
            <w:hideMark/>
          </w:tcPr>
          <w:p w14:paraId="01E1996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w:t>
            </w:r>
          </w:p>
        </w:tc>
        <w:tc>
          <w:tcPr>
            <w:tcW w:w="1276" w:type="dxa"/>
            <w:shd w:val="clear" w:color="auto" w:fill="auto"/>
            <w:noWrap/>
            <w:hideMark/>
          </w:tcPr>
          <w:p w14:paraId="46C6077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w:t>
            </w:r>
          </w:p>
        </w:tc>
        <w:tc>
          <w:tcPr>
            <w:tcW w:w="1134" w:type="dxa"/>
            <w:gridSpan w:val="2"/>
            <w:shd w:val="clear" w:color="auto" w:fill="auto"/>
            <w:noWrap/>
            <w:hideMark/>
          </w:tcPr>
          <w:p w14:paraId="36182E6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97.6</w:t>
            </w:r>
          </w:p>
        </w:tc>
      </w:tr>
      <w:tr w:rsidR="0053312F" w:rsidRPr="00273EB7" w14:paraId="35604AAA" w14:textId="77777777" w:rsidTr="00925732">
        <w:trPr>
          <w:gridAfter w:val="1"/>
          <w:wAfter w:w="567" w:type="dxa"/>
          <w:trHeight w:val="280"/>
        </w:trPr>
        <w:tc>
          <w:tcPr>
            <w:tcW w:w="797" w:type="dxa"/>
            <w:vMerge/>
            <w:shd w:val="clear" w:color="auto" w:fill="auto"/>
            <w:hideMark/>
          </w:tcPr>
          <w:p w14:paraId="71E565DA"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613" w:type="dxa"/>
            <w:shd w:val="clear" w:color="auto" w:fill="auto"/>
            <w:hideMark/>
          </w:tcPr>
          <w:p w14:paraId="0881561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above 30,000</w:t>
            </w:r>
          </w:p>
        </w:tc>
        <w:tc>
          <w:tcPr>
            <w:tcW w:w="1843" w:type="dxa"/>
            <w:shd w:val="clear" w:color="auto" w:fill="auto"/>
            <w:noWrap/>
            <w:hideMark/>
          </w:tcPr>
          <w:p w14:paraId="64D111A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w:t>
            </w:r>
          </w:p>
        </w:tc>
        <w:tc>
          <w:tcPr>
            <w:tcW w:w="1559" w:type="dxa"/>
            <w:shd w:val="clear" w:color="auto" w:fill="auto"/>
            <w:noWrap/>
            <w:hideMark/>
          </w:tcPr>
          <w:p w14:paraId="439F880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w:t>
            </w:r>
          </w:p>
        </w:tc>
        <w:tc>
          <w:tcPr>
            <w:tcW w:w="1276" w:type="dxa"/>
            <w:shd w:val="clear" w:color="auto" w:fill="auto"/>
            <w:noWrap/>
            <w:hideMark/>
          </w:tcPr>
          <w:p w14:paraId="5A31D27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2.4</w:t>
            </w:r>
          </w:p>
        </w:tc>
        <w:tc>
          <w:tcPr>
            <w:tcW w:w="1134" w:type="dxa"/>
            <w:gridSpan w:val="2"/>
            <w:shd w:val="clear" w:color="auto" w:fill="auto"/>
            <w:noWrap/>
            <w:hideMark/>
          </w:tcPr>
          <w:p w14:paraId="44636D2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62D96FF0" w14:textId="77777777" w:rsidTr="00925732">
        <w:trPr>
          <w:gridAfter w:val="1"/>
          <w:wAfter w:w="567" w:type="dxa"/>
          <w:trHeight w:val="280"/>
        </w:trPr>
        <w:tc>
          <w:tcPr>
            <w:tcW w:w="797" w:type="dxa"/>
            <w:vMerge/>
            <w:shd w:val="clear" w:color="auto" w:fill="auto"/>
            <w:hideMark/>
          </w:tcPr>
          <w:p w14:paraId="4A1D2423"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613" w:type="dxa"/>
            <w:shd w:val="clear" w:color="auto" w:fill="auto"/>
            <w:hideMark/>
          </w:tcPr>
          <w:p w14:paraId="5B003E6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843" w:type="dxa"/>
            <w:shd w:val="clear" w:color="auto" w:fill="auto"/>
            <w:noWrap/>
            <w:hideMark/>
          </w:tcPr>
          <w:p w14:paraId="3366367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676</w:t>
            </w:r>
          </w:p>
        </w:tc>
        <w:tc>
          <w:tcPr>
            <w:tcW w:w="1559" w:type="dxa"/>
            <w:shd w:val="clear" w:color="auto" w:fill="auto"/>
            <w:noWrap/>
            <w:hideMark/>
          </w:tcPr>
          <w:p w14:paraId="7344D05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98.4</w:t>
            </w:r>
          </w:p>
        </w:tc>
        <w:tc>
          <w:tcPr>
            <w:tcW w:w="1276" w:type="dxa"/>
            <w:shd w:val="clear" w:color="auto" w:fill="auto"/>
            <w:noWrap/>
            <w:hideMark/>
          </w:tcPr>
          <w:p w14:paraId="31F99AA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134" w:type="dxa"/>
            <w:gridSpan w:val="2"/>
            <w:shd w:val="clear" w:color="auto" w:fill="auto"/>
            <w:noWrap/>
            <w:hideMark/>
          </w:tcPr>
          <w:p w14:paraId="4FAE0A9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11A1EB94" w14:textId="77777777" w:rsidTr="00925732">
        <w:trPr>
          <w:gridAfter w:val="1"/>
          <w:wAfter w:w="567" w:type="dxa"/>
          <w:trHeight w:val="280"/>
        </w:trPr>
        <w:tc>
          <w:tcPr>
            <w:tcW w:w="797" w:type="dxa"/>
            <w:shd w:val="clear" w:color="auto" w:fill="auto"/>
            <w:hideMark/>
          </w:tcPr>
          <w:p w14:paraId="4AA83AA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613" w:type="dxa"/>
            <w:shd w:val="clear" w:color="auto" w:fill="auto"/>
            <w:hideMark/>
          </w:tcPr>
          <w:p w14:paraId="32DF0B2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843" w:type="dxa"/>
            <w:shd w:val="clear" w:color="auto" w:fill="auto"/>
            <w:noWrap/>
            <w:hideMark/>
          </w:tcPr>
          <w:p w14:paraId="31BBEC5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11</w:t>
            </w:r>
          </w:p>
        </w:tc>
        <w:tc>
          <w:tcPr>
            <w:tcW w:w="1559" w:type="dxa"/>
            <w:shd w:val="clear" w:color="auto" w:fill="auto"/>
            <w:noWrap/>
            <w:hideMark/>
          </w:tcPr>
          <w:p w14:paraId="116704F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w:t>
            </w:r>
          </w:p>
        </w:tc>
        <w:tc>
          <w:tcPr>
            <w:tcW w:w="1276" w:type="dxa"/>
            <w:shd w:val="clear" w:color="auto" w:fill="auto"/>
            <w:noWrap/>
            <w:hideMark/>
          </w:tcPr>
          <w:p w14:paraId="38369AD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134" w:type="dxa"/>
            <w:gridSpan w:val="2"/>
            <w:shd w:val="clear" w:color="auto" w:fill="auto"/>
            <w:noWrap/>
            <w:hideMark/>
          </w:tcPr>
          <w:p w14:paraId="21DF613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39AF2786" w14:textId="77777777" w:rsidTr="00925732">
        <w:trPr>
          <w:gridAfter w:val="1"/>
          <w:wAfter w:w="567" w:type="dxa"/>
          <w:trHeight w:val="290"/>
        </w:trPr>
        <w:tc>
          <w:tcPr>
            <w:tcW w:w="2410" w:type="dxa"/>
            <w:gridSpan w:val="2"/>
            <w:shd w:val="clear" w:color="auto" w:fill="auto"/>
            <w:hideMark/>
          </w:tcPr>
          <w:p w14:paraId="0BD749C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843" w:type="dxa"/>
            <w:shd w:val="clear" w:color="auto" w:fill="auto"/>
            <w:noWrap/>
            <w:hideMark/>
          </w:tcPr>
          <w:p w14:paraId="5D356BC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1559" w:type="dxa"/>
            <w:shd w:val="clear" w:color="auto" w:fill="auto"/>
            <w:noWrap/>
            <w:hideMark/>
          </w:tcPr>
          <w:p w14:paraId="65744BA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276" w:type="dxa"/>
            <w:shd w:val="clear" w:color="auto" w:fill="auto"/>
            <w:noWrap/>
            <w:hideMark/>
          </w:tcPr>
          <w:p w14:paraId="3987B69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134" w:type="dxa"/>
            <w:gridSpan w:val="2"/>
            <w:shd w:val="clear" w:color="auto" w:fill="auto"/>
            <w:noWrap/>
            <w:hideMark/>
          </w:tcPr>
          <w:p w14:paraId="26738B2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0F8C01EB"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fldChar w:fldCharType="end"/>
      </w:r>
    </w:p>
    <w:p w14:paraId="09325DBB" w14:textId="77777777" w:rsidR="0053312F" w:rsidRPr="00273EB7" w:rsidRDefault="0053312F" w:rsidP="0053312F">
      <w:pPr>
        <w:pStyle w:val="TableFigure"/>
        <w:rPr>
          <w:rFonts w:ascii="Times New Roman" w:hAnsi="Times New Roman" w:cs="Times New Roman"/>
        </w:rPr>
      </w:pPr>
    </w:p>
    <w:p w14:paraId="6C427BBD" w14:textId="37583649"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Figure 10. Monthly salary range</w:t>
      </w:r>
    </w:p>
    <w:p w14:paraId="4D91F353"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noProof/>
          <w:lang w:eastAsia="en-US"/>
        </w:rPr>
        <w:drawing>
          <wp:inline distT="0" distB="0" distL="0" distR="0" wp14:anchorId="46E3D16D" wp14:editId="2CE620C9">
            <wp:extent cx="4756150" cy="3803650"/>
            <wp:effectExtent l="1905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7330A61E" w14:textId="54260B71"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 xml:space="preserve">The majority of participants, around 77%, had a </w:t>
      </w:r>
      <w:r w:rsidR="007344AF" w:rsidRPr="00273EB7">
        <w:rPr>
          <w:rFonts w:ascii="Times New Roman" w:eastAsia="SimSun" w:hAnsi="Times New Roman" w:cs="Times New Roman"/>
        </w:rPr>
        <w:t>b</w:t>
      </w:r>
      <w:r w:rsidRPr="00273EB7">
        <w:rPr>
          <w:rFonts w:ascii="Times New Roman" w:eastAsia="SimSun" w:hAnsi="Times New Roman" w:cs="Times New Roman"/>
        </w:rPr>
        <w:t>achelor</w:t>
      </w:r>
      <w:r w:rsidR="00D1769C">
        <w:rPr>
          <w:rFonts w:ascii="Times New Roman" w:eastAsia="SimSun" w:hAnsi="Times New Roman" w:cs="Times New Roman"/>
        </w:rPr>
        <w:t>’s</w:t>
      </w:r>
      <w:r w:rsidRPr="00273EB7">
        <w:rPr>
          <w:rFonts w:ascii="Times New Roman" w:eastAsia="SimSun" w:hAnsi="Times New Roman" w:cs="Times New Roman"/>
        </w:rPr>
        <w:t xml:space="preserve"> degree, 15% had a </w:t>
      </w:r>
      <w:r w:rsidR="007344AF" w:rsidRPr="00273EB7">
        <w:rPr>
          <w:rFonts w:ascii="Times New Roman" w:eastAsia="SimSun" w:hAnsi="Times New Roman" w:cs="Times New Roman"/>
        </w:rPr>
        <w:t>m</w:t>
      </w:r>
      <w:r w:rsidRPr="00273EB7">
        <w:rPr>
          <w:rFonts w:ascii="Times New Roman" w:eastAsia="SimSun" w:hAnsi="Times New Roman" w:cs="Times New Roman"/>
        </w:rPr>
        <w:t>aster’s degree, and only one participant had a PhD. Less than 4.5% of participants did not possess a university degree. These results show that most participants were well educated and had substantial knowledge of their profession (see Table 16 and Figure 11).</w:t>
      </w:r>
    </w:p>
    <w:p w14:paraId="2C61CD7A" w14:textId="77777777" w:rsidR="0053312F" w:rsidRPr="00273EB7" w:rsidRDefault="0053312F" w:rsidP="0053312F">
      <w:pPr>
        <w:pStyle w:val="TableFigure"/>
        <w:rPr>
          <w:rFonts w:ascii="Times New Roman" w:hAnsi="Times New Roman" w:cs="Times New Roman"/>
        </w:rPr>
      </w:pPr>
    </w:p>
    <w:p w14:paraId="3F148F79" w14:textId="77777777" w:rsidR="0053312F" w:rsidRPr="00273EB7" w:rsidRDefault="0053312F" w:rsidP="0053312F">
      <w:pPr>
        <w:pStyle w:val="TableFigure"/>
        <w:rPr>
          <w:rFonts w:ascii="Times New Roman" w:hAnsi="Times New Roman" w:cs="Times New Roman"/>
        </w:rPr>
      </w:pPr>
    </w:p>
    <w:p w14:paraId="12D0D9BF" w14:textId="77777777" w:rsidR="0053312F" w:rsidRPr="00273EB7" w:rsidRDefault="0053312F" w:rsidP="0053312F">
      <w:pPr>
        <w:pStyle w:val="TableFigure"/>
        <w:rPr>
          <w:rFonts w:ascii="Times New Roman" w:hAnsi="Times New Roman" w:cs="Times New Roman"/>
        </w:rPr>
      </w:pPr>
    </w:p>
    <w:p w14:paraId="713E1E1E" w14:textId="77777777" w:rsidR="0053312F" w:rsidRPr="00273EB7" w:rsidRDefault="0053312F" w:rsidP="0053312F">
      <w:pPr>
        <w:pStyle w:val="TableFigure"/>
        <w:rPr>
          <w:rFonts w:ascii="Times New Roman" w:hAnsi="Times New Roman" w:cs="Times New Roman"/>
        </w:rPr>
      </w:pPr>
    </w:p>
    <w:p w14:paraId="77166BC4" w14:textId="77777777" w:rsidR="0053312F" w:rsidRPr="00273EB7" w:rsidRDefault="0053312F" w:rsidP="0053312F">
      <w:pPr>
        <w:pStyle w:val="TableFigure"/>
        <w:rPr>
          <w:rFonts w:ascii="Times New Roman" w:hAnsi="Times New Roman" w:cs="Times New Roman"/>
        </w:rPr>
      </w:pPr>
    </w:p>
    <w:p w14:paraId="32313C9C" w14:textId="77777777" w:rsidR="0053312F" w:rsidRPr="00273EB7" w:rsidRDefault="0053312F" w:rsidP="0053312F">
      <w:pPr>
        <w:pStyle w:val="TableFigure"/>
        <w:rPr>
          <w:rFonts w:ascii="Times New Roman" w:hAnsi="Times New Roman" w:cs="Times New Roman"/>
        </w:rPr>
      </w:pPr>
    </w:p>
    <w:p w14:paraId="25EEF0A2" w14:textId="77777777" w:rsidR="0053312F" w:rsidRPr="00273EB7" w:rsidRDefault="0053312F" w:rsidP="0053312F">
      <w:pPr>
        <w:pStyle w:val="TableFigure"/>
        <w:rPr>
          <w:rFonts w:ascii="Times New Roman" w:hAnsi="Times New Roman" w:cs="Times New Roman"/>
        </w:rPr>
      </w:pPr>
    </w:p>
    <w:p w14:paraId="5A924706" w14:textId="53963619"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 xml:space="preserve">Table 16. Level of education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Sheet2!R150C1:R161C6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7666" w:type="dxa"/>
        <w:tblBorders>
          <w:top w:val="single" w:sz="12" w:space="0" w:color="auto"/>
          <w:bottom w:val="single" w:sz="12" w:space="0" w:color="auto"/>
        </w:tblBorders>
        <w:tblLayout w:type="fixed"/>
        <w:tblLook w:val="04A0" w:firstRow="1" w:lastRow="0" w:firstColumn="1" w:lastColumn="0" w:noHBand="0" w:noVBand="1"/>
      </w:tblPr>
      <w:tblGrid>
        <w:gridCol w:w="797"/>
        <w:gridCol w:w="1897"/>
        <w:gridCol w:w="1417"/>
        <w:gridCol w:w="284"/>
        <w:gridCol w:w="567"/>
        <w:gridCol w:w="294"/>
        <w:gridCol w:w="698"/>
        <w:gridCol w:w="436"/>
        <w:gridCol w:w="698"/>
        <w:gridCol w:w="578"/>
      </w:tblGrid>
      <w:tr w:rsidR="0053312F" w:rsidRPr="00273EB7" w14:paraId="582CE59B" w14:textId="77777777" w:rsidTr="00925732">
        <w:trPr>
          <w:gridAfter w:val="1"/>
          <w:wAfter w:w="578" w:type="dxa"/>
          <w:trHeight w:val="390"/>
        </w:trPr>
        <w:tc>
          <w:tcPr>
            <w:tcW w:w="2694" w:type="dxa"/>
            <w:gridSpan w:val="2"/>
            <w:tcBorders>
              <w:top w:val="single" w:sz="12" w:space="0" w:color="auto"/>
              <w:left w:val="nil"/>
              <w:bottom w:val="single" w:sz="12" w:space="0" w:color="auto"/>
              <w:right w:val="nil"/>
              <w:tl2br w:val="nil"/>
              <w:tr2bl w:val="nil"/>
            </w:tcBorders>
            <w:shd w:val="clear" w:color="auto" w:fill="auto"/>
            <w:hideMark/>
          </w:tcPr>
          <w:p w14:paraId="38BB98A8"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 xml:space="preserve"> </w:t>
            </w:r>
          </w:p>
        </w:tc>
        <w:tc>
          <w:tcPr>
            <w:tcW w:w="1417" w:type="dxa"/>
            <w:tcBorders>
              <w:top w:val="single" w:sz="12" w:space="0" w:color="auto"/>
              <w:left w:val="nil"/>
              <w:bottom w:val="single" w:sz="12" w:space="0" w:color="auto"/>
              <w:right w:val="nil"/>
              <w:tl2br w:val="nil"/>
              <w:tr2bl w:val="nil"/>
            </w:tcBorders>
            <w:shd w:val="clear" w:color="auto" w:fill="auto"/>
            <w:hideMark/>
          </w:tcPr>
          <w:p w14:paraId="0FDC38F4"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851" w:type="dxa"/>
            <w:gridSpan w:val="2"/>
            <w:tcBorders>
              <w:top w:val="single" w:sz="12" w:space="0" w:color="auto"/>
              <w:left w:val="nil"/>
              <w:bottom w:val="single" w:sz="12" w:space="0" w:color="auto"/>
              <w:right w:val="nil"/>
              <w:tl2br w:val="nil"/>
              <w:tr2bl w:val="nil"/>
            </w:tcBorders>
            <w:shd w:val="clear" w:color="auto" w:fill="auto"/>
          </w:tcPr>
          <w:p w14:paraId="0E81ACE7"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992" w:type="dxa"/>
            <w:gridSpan w:val="2"/>
            <w:tcBorders>
              <w:top w:val="single" w:sz="12" w:space="0" w:color="auto"/>
              <w:left w:val="nil"/>
              <w:bottom w:val="single" w:sz="12" w:space="0" w:color="auto"/>
              <w:right w:val="nil"/>
              <w:tl2br w:val="nil"/>
              <w:tr2bl w:val="nil"/>
            </w:tcBorders>
            <w:shd w:val="clear" w:color="auto" w:fill="auto"/>
          </w:tcPr>
          <w:p w14:paraId="1FD2DF9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1134" w:type="dxa"/>
            <w:gridSpan w:val="2"/>
            <w:tcBorders>
              <w:top w:val="single" w:sz="12" w:space="0" w:color="auto"/>
              <w:left w:val="nil"/>
              <w:bottom w:val="single" w:sz="12" w:space="0" w:color="auto"/>
              <w:right w:val="nil"/>
              <w:tl2br w:val="nil"/>
              <w:tr2bl w:val="nil"/>
            </w:tcBorders>
            <w:shd w:val="clear" w:color="auto" w:fill="auto"/>
          </w:tcPr>
          <w:p w14:paraId="77D8EDEF"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47BAAE84" w14:textId="77777777" w:rsidTr="00925732">
        <w:trPr>
          <w:trHeight w:val="280"/>
        </w:trPr>
        <w:tc>
          <w:tcPr>
            <w:tcW w:w="797" w:type="dxa"/>
            <w:vMerge w:val="restart"/>
            <w:shd w:val="clear" w:color="auto" w:fill="auto"/>
            <w:hideMark/>
          </w:tcPr>
          <w:p w14:paraId="4D7147D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897" w:type="dxa"/>
            <w:shd w:val="clear" w:color="auto" w:fill="auto"/>
            <w:hideMark/>
          </w:tcPr>
          <w:p w14:paraId="0DDE0FD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Higher Diploma</w:t>
            </w:r>
          </w:p>
        </w:tc>
        <w:tc>
          <w:tcPr>
            <w:tcW w:w="1701" w:type="dxa"/>
            <w:gridSpan w:val="2"/>
            <w:shd w:val="clear" w:color="auto" w:fill="auto"/>
            <w:noWrap/>
            <w:hideMark/>
          </w:tcPr>
          <w:p w14:paraId="1B11C9C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w:t>
            </w:r>
          </w:p>
        </w:tc>
        <w:tc>
          <w:tcPr>
            <w:tcW w:w="861" w:type="dxa"/>
            <w:gridSpan w:val="2"/>
            <w:shd w:val="clear" w:color="auto" w:fill="auto"/>
            <w:noWrap/>
            <w:hideMark/>
          </w:tcPr>
          <w:p w14:paraId="14768CA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4.2</w:t>
            </w:r>
          </w:p>
        </w:tc>
        <w:tc>
          <w:tcPr>
            <w:tcW w:w="1134" w:type="dxa"/>
            <w:gridSpan w:val="2"/>
            <w:shd w:val="clear" w:color="auto" w:fill="auto"/>
            <w:noWrap/>
            <w:hideMark/>
          </w:tcPr>
          <w:p w14:paraId="22FE560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w:t>
            </w:r>
          </w:p>
        </w:tc>
        <w:tc>
          <w:tcPr>
            <w:tcW w:w="1276" w:type="dxa"/>
            <w:gridSpan w:val="2"/>
            <w:shd w:val="clear" w:color="auto" w:fill="auto"/>
            <w:noWrap/>
            <w:hideMark/>
          </w:tcPr>
          <w:p w14:paraId="123649D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w:t>
            </w:r>
          </w:p>
        </w:tc>
      </w:tr>
      <w:tr w:rsidR="0053312F" w:rsidRPr="00273EB7" w14:paraId="52F6E5CA" w14:textId="77777777" w:rsidTr="00925732">
        <w:trPr>
          <w:trHeight w:val="360"/>
        </w:trPr>
        <w:tc>
          <w:tcPr>
            <w:tcW w:w="797" w:type="dxa"/>
            <w:vMerge/>
            <w:shd w:val="clear" w:color="auto" w:fill="auto"/>
            <w:hideMark/>
          </w:tcPr>
          <w:p w14:paraId="5FC5E4C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45E5A20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Bachelor’s Degree</w:t>
            </w:r>
          </w:p>
        </w:tc>
        <w:tc>
          <w:tcPr>
            <w:tcW w:w="1701" w:type="dxa"/>
            <w:gridSpan w:val="2"/>
            <w:shd w:val="clear" w:color="auto" w:fill="auto"/>
            <w:noWrap/>
            <w:hideMark/>
          </w:tcPr>
          <w:p w14:paraId="1586695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527</w:t>
            </w:r>
          </w:p>
        </w:tc>
        <w:tc>
          <w:tcPr>
            <w:tcW w:w="861" w:type="dxa"/>
            <w:gridSpan w:val="2"/>
            <w:shd w:val="clear" w:color="auto" w:fill="auto"/>
            <w:noWrap/>
            <w:hideMark/>
          </w:tcPr>
          <w:p w14:paraId="60843DA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76.7</w:t>
            </w:r>
          </w:p>
        </w:tc>
        <w:tc>
          <w:tcPr>
            <w:tcW w:w="1134" w:type="dxa"/>
            <w:gridSpan w:val="2"/>
            <w:shd w:val="clear" w:color="auto" w:fill="auto"/>
            <w:noWrap/>
            <w:hideMark/>
          </w:tcPr>
          <w:p w14:paraId="4C3DB34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78.3</w:t>
            </w:r>
          </w:p>
        </w:tc>
        <w:tc>
          <w:tcPr>
            <w:tcW w:w="1276" w:type="dxa"/>
            <w:gridSpan w:val="2"/>
            <w:shd w:val="clear" w:color="auto" w:fill="auto"/>
            <w:noWrap/>
            <w:hideMark/>
          </w:tcPr>
          <w:p w14:paraId="761306C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82.6</w:t>
            </w:r>
          </w:p>
        </w:tc>
      </w:tr>
      <w:tr w:rsidR="0053312F" w:rsidRPr="00273EB7" w14:paraId="77115243" w14:textId="77777777" w:rsidTr="00925732">
        <w:trPr>
          <w:trHeight w:val="360"/>
        </w:trPr>
        <w:tc>
          <w:tcPr>
            <w:tcW w:w="797" w:type="dxa"/>
            <w:vMerge/>
            <w:shd w:val="clear" w:color="auto" w:fill="auto"/>
            <w:hideMark/>
          </w:tcPr>
          <w:p w14:paraId="64DA61E7"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28EACDD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Master’s Degree</w:t>
            </w:r>
          </w:p>
        </w:tc>
        <w:tc>
          <w:tcPr>
            <w:tcW w:w="1701" w:type="dxa"/>
            <w:gridSpan w:val="2"/>
            <w:shd w:val="clear" w:color="auto" w:fill="auto"/>
            <w:noWrap/>
            <w:hideMark/>
          </w:tcPr>
          <w:p w14:paraId="52E83CD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106</w:t>
            </w:r>
          </w:p>
        </w:tc>
        <w:tc>
          <w:tcPr>
            <w:tcW w:w="861" w:type="dxa"/>
            <w:gridSpan w:val="2"/>
            <w:shd w:val="clear" w:color="auto" w:fill="auto"/>
            <w:noWrap/>
            <w:hideMark/>
          </w:tcPr>
          <w:p w14:paraId="3272449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15.4</w:t>
            </w:r>
          </w:p>
        </w:tc>
        <w:tc>
          <w:tcPr>
            <w:tcW w:w="1134" w:type="dxa"/>
            <w:gridSpan w:val="2"/>
            <w:shd w:val="clear" w:color="auto" w:fill="auto"/>
            <w:noWrap/>
            <w:hideMark/>
          </w:tcPr>
          <w:p w14:paraId="64BD475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15.8</w:t>
            </w:r>
          </w:p>
        </w:tc>
        <w:tc>
          <w:tcPr>
            <w:tcW w:w="1276" w:type="dxa"/>
            <w:gridSpan w:val="2"/>
            <w:shd w:val="clear" w:color="auto" w:fill="auto"/>
            <w:noWrap/>
            <w:hideMark/>
          </w:tcPr>
          <w:p w14:paraId="4C65C3B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98.4</w:t>
            </w:r>
          </w:p>
        </w:tc>
      </w:tr>
      <w:tr w:rsidR="0053312F" w:rsidRPr="00273EB7" w14:paraId="6F2C0CC2" w14:textId="77777777" w:rsidTr="00925732">
        <w:trPr>
          <w:trHeight w:val="360"/>
        </w:trPr>
        <w:tc>
          <w:tcPr>
            <w:tcW w:w="797" w:type="dxa"/>
            <w:vMerge/>
            <w:shd w:val="clear" w:color="auto" w:fill="auto"/>
            <w:hideMark/>
          </w:tcPr>
          <w:p w14:paraId="6E8DC2EE"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4F7C288F"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Doctoral degree</w:t>
            </w:r>
          </w:p>
        </w:tc>
        <w:tc>
          <w:tcPr>
            <w:tcW w:w="1701" w:type="dxa"/>
            <w:gridSpan w:val="2"/>
            <w:shd w:val="clear" w:color="auto" w:fill="auto"/>
            <w:noWrap/>
            <w:hideMark/>
          </w:tcPr>
          <w:p w14:paraId="692CD8C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861" w:type="dxa"/>
            <w:gridSpan w:val="2"/>
            <w:shd w:val="clear" w:color="auto" w:fill="auto"/>
            <w:noWrap/>
            <w:hideMark/>
          </w:tcPr>
          <w:p w14:paraId="78853A8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134" w:type="dxa"/>
            <w:gridSpan w:val="2"/>
            <w:shd w:val="clear" w:color="auto" w:fill="auto"/>
            <w:noWrap/>
            <w:hideMark/>
          </w:tcPr>
          <w:p w14:paraId="2A23775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276" w:type="dxa"/>
            <w:gridSpan w:val="2"/>
            <w:shd w:val="clear" w:color="auto" w:fill="auto"/>
            <w:noWrap/>
            <w:hideMark/>
          </w:tcPr>
          <w:p w14:paraId="2DA6B2F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98.5</w:t>
            </w:r>
          </w:p>
        </w:tc>
      </w:tr>
      <w:tr w:rsidR="0053312F" w:rsidRPr="00273EB7" w14:paraId="1F1020BB" w14:textId="77777777" w:rsidTr="00925732">
        <w:trPr>
          <w:trHeight w:val="280"/>
        </w:trPr>
        <w:tc>
          <w:tcPr>
            <w:tcW w:w="797" w:type="dxa"/>
            <w:vMerge/>
            <w:shd w:val="clear" w:color="auto" w:fill="auto"/>
            <w:hideMark/>
          </w:tcPr>
          <w:p w14:paraId="07F271AE"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7AFFD5C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Others</w:t>
            </w:r>
          </w:p>
        </w:tc>
        <w:tc>
          <w:tcPr>
            <w:tcW w:w="1701" w:type="dxa"/>
            <w:gridSpan w:val="2"/>
            <w:shd w:val="clear" w:color="auto" w:fill="auto"/>
            <w:noWrap/>
            <w:hideMark/>
          </w:tcPr>
          <w:p w14:paraId="43B954F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w:t>
            </w:r>
          </w:p>
        </w:tc>
        <w:tc>
          <w:tcPr>
            <w:tcW w:w="861" w:type="dxa"/>
            <w:gridSpan w:val="2"/>
            <w:shd w:val="clear" w:color="auto" w:fill="auto"/>
            <w:noWrap/>
            <w:hideMark/>
          </w:tcPr>
          <w:p w14:paraId="37FE472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w:t>
            </w:r>
          </w:p>
        </w:tc>
        <w:tc>
          <w:tcPr>
            <w:tcW w:w="1134" w:type="dxa"/>
            <w:gridSpan w:val="2"/>
            <w:shd w:val="clear" w:color="auto" w:fill="auto"/>
            <w:noWrap/>
            <w:hideMark/>
          </w:tcPr>
          <w:p w14:paraId="30FC637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w:t>
            </w:r>
          </w:p>
        </w:tc>
        <w:tc>
          <w:tcPr>
            <w:tcW w:w="1276" w:type="dxa"/>
            <w:gridSpan w:val="2"/>
            <w:shd w:val="clear" w:color="auto" w:fill="auto"/>
            <w:noWrap/>
            <w:hideMark/>
          </w:tcPr>
          <w:p w14:paraId="5D80537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99.6</w:t>
            </w:r>
          </w:p>
        </w:tc>
      </w:tr>
      <w:tr w:rsidR="0053312F" w:rsidRPr="00273EB7" w14:paraId="526F3089" w14:textId="77777777" w:rsidTr="00925732">
        <w:trPr>
          <w:trHeight w:val="280"/>
        </w:trPr>
        <w:tc>
          <w:tcPr>
            <w:tcW w:w="797" w:type="dxa"/>
            <w:vMerge/>
            <w:shd w:val="clear" w:color="auto" w:fill="auto"/>
            <w:hideMark/>
          </w:tcPr>
          <w:p w14:paraId="48C4677F"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31C34A8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6.00</w:t>
            </w:r>
          </w:p>
        </w:tc>
        <w:tc>
          <w:tcPr>
            <w:tcW w:w="1701" w:type="dxa"/>
            <w:gridSpan w:val="2"/>
            <w:shd w:val="clear" w:color="auto" w:fill="auto"/>
            <w:noWrap/>
            <w:hideMark/>
          </w:tcPr>
          <w:p w14:paraId="2C0E08C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w:t>
            </w:r>
          </w:p>
        </w:tc>
        <w:tc>
          <w:tcPr>
            <w:tcW w:w="861" w:type="dxa"/>
            <w:gridSpan w:val="2"/>
            <w:shd w:val="clear" w:color="auto" w:fill="auto"/>
            <w:noWrap/>
            <w:hideMark/>
          </w:tcPr>
          <w:p w14:paraId="3172E8C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134" w:type="dxa"/>
            <w:gridSpan w:val="2"/>
            <w:shd w:val="clear" w:color="auto" w:fill="auto"/>
            <w:noWrap/>
            <w:hideMark/>
          </w:tcPr>
          <w:p w14:paraId="2058B5C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w:t>
            </w:r>
          </w:p>
        </w:tc>
        <w:tc>
          <w:tcPr>
            <w:tcW w:w="1276" w:type="dxa"/>
            <w:gridSpan w:val="2"/>
            <w:shd w:val="clear" w:color="auto" w:fill="auto"/>
            <w:noWrap/>
            <w:hideMark/>
          </w:tcPr>
          <w:p w14:paraId="0642F9A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99.9</w:t>
            </w:r>
          </w:p>
        </w:tc>
      </w:tr>
      <w:tr w:rsidR="0053312F" w:rsidRPr="00273EB7" w14:paraId="691F2DBC" w14:textId="77777777" w:rsidTr="00925732">
        <w:trPr>
          <w:trHeight w:val="280"/>
        </w:trPr>
        <w:tc>
          <w:tcPr>
            <w:tcW w:w="797" w:type="dxa"/>
            <w:vMerge/>
            <w:shd w:val="clear" w:color="auto" w:fill="auto"/>
            <w:hideMark/>
          </w:tcPr>
          <w:p w14:paraId="0EA5E79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0DB15974"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10.00</w:t>
            </w:r>
          </w:p>
        </w:tc>
        <w:tc>
          <w:tcPr>
            <w:tcW w:w="1701" w:type="dxa"/>
            <w:gridSpan w:val="2"/>
            <w:shd w:val="clear" w:color="auto" w:fill="auto"/>
            <w:noWrap/>
            <w:hideMark/>
          </w:tcPr>
          <w:p w14:paraId="67C17E5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861" w:type="dxa"/>
            <w:gridSpan w:val="2"/>
            <w:shd w:val="clear" w:color="auto" w:fill="auto"/>
            <w:noWrap/>
            <w:hideMark/>
          </w:tcPr>
          <w:p w14:paraId="0517FF1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134" w:type="dxa"/>
            <w:gridSpan w:val="2"/>
            <w:shd w:val="clear" w:color="auto" w:fill="auto"/>
            <w:noWrap/>
            <w:hideMark/>
          </w:tcPr>
          <w:p w14:paraId="04A0B22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w:t>
            </w:r>
          </w:p>
        </w:tc>
        <w:tc>
          <w:tcPr>
            <w:tcW w:w="1276" w:type="dxa"/>
            <w:gridSpan w:val="2"/>
            <w:shd w:val="clear" w:color="auto" w:fill="auto"/>
            <w:noWrap/>
            <w:hideMark/>
          </w:tcPr>
          <w:p w14:paraId="23E0260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402B60A1" w14:textId="77777777" w:rsidTr="00925732">
        <w:trPr>
          <w:trHeight w:val="280"/>
        </w:trPr>
        <w:tc>
          <w:tcPr>
            <w:tcW w:w="797" w:type="dxa"/>
            <w:vMerge/>
            <w:shd w:val="clear" w:color="auto" w:fill="auto"/>
            <w:hideMark/>
          </w:tcPr>
          <w:p w14:paraId="6C2A6DAB"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897" w:type="dxa"/>
            <w:shd w:val="clear" w:color="auto" w:fill="auto"/>
            <w:hideMark/>
          </w:tcPr>
          <w:p w14:paraId="32BE3A4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701" w:type="dxa"/>
            <w:gridSpan w:val="2"/>
            <w:shd w:val="clear" w:color="auto" w:fill="auto"/>
            <w:noWrap/>
            <w:hideMark/>
          </w:tcPr>
          <w:p w14:paraId="46CF552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673</w:t>
            </w:r>
          </w:p>
        </w:tc>
        <w:tc>
          <w:tcPr>
            <w:tcW w:w="861" w:type="dxa"/>
            <w:gridSpan w:val="2"/>
            <w:shd w:val="clear" w:color="auto" w:fill="auto"/>
            <w:noWrap/>
            <w:hideMark/>
          </w:tcPr>
          <w:p w14:paraId="1B02369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98.0</w:t>
            </w:r>
          </w:p>
        </w:tc>
        <w:tc>
          <w:tcPr>
            <w:tcW w:w="1134" w:type="dxa"/>
            <w:gridSpan w:val="2"/>
            <w:shd w:val="clear" w:color="auto" w:fill="auto"/>
            <w:noWrap/>
            <w:hideMark/>
          </w:tcPr>
          <w:p w14:paraId="3EF644D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276" w:type="dxa"/>
            <w:gridSpan w:val="2"/>
            <w:shd w:val="clear" w:color="auto" w:fill="auto"/>
            <w:noWrap/>
            <w:hideMark/>
          </w:tcPr>
          <w:p w14:paraId="08BC704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4B1CCC15" w14:textId="77777777" w:rsidTr="00925732">
        <w:trPr>
          <w:trHeight w:val="280"/>
        </w:trPr>
        <w:tc>
          <w:tcPr>
            <w:tcW w:w="797" w:type="dxa"/>
            <w:shd w:val="clear" w:color="auto" w:fill="auto"/>
            <w:hideMark/>
          </w:tcPr>
          <w:p w14:paraId="5B26D35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897" w:type="dxa"/>
            <w:shd w:val="clear" w:color="auto" w:fill="auto"/>
            <w:hideMark/>
          </w:tcPr>
          <w:p w14:paraId="7B874636"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1701" w:type="dxa"/>
            <w:gridSpan w:val="2"/>
            <w:shd w:val="clear" w:color="auto" w:fill="auto"/>
            <w:noWrap/>
            <w:hideMark/>
          </w:tcPr>
          <w:p w14:paraId="0F9D850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14</w:t>
            </w:r>
          </w:p>
        </w:tc>
        <w:tc>
          <w:tcPr>
            <w:tcW w:w="861" w:type="dxa"/>
            <w:gridSpan w:val="2"/>
            <w:shd w:val="clear" w:color="auto" w:fill="auto"/>
            <w:noWrap/>
            <w:hideMark/>
          </w:tcPr>
          <w:p w14:paraId="2903FC6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2.0</w:t>
            </w:r>
          </w:p>
        </w:tc>
        <w:tc>
          <w:tcPr>
            <w:tcW w:w="1134" w:type="dxa"/>
            <w:gridSpan w:val="2"/>
            <w:shd w:val="clear" w:color="auto" w:fill="auto"/>
            <w:noWrap/>
            <w:hideMark/>
          </w:tcPr>
          <w:p w14:paraId="18F61BF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276" w:type="dxa"/>
            <w:gridSpan w:val="2"/>
            <w:shd w:val="clear" w:color="auto" w:fill="auto"/>
            <w:noWrap/>
            <w:hideMark/>
          </w:tcPr>
          <w:p w14:paraId="349B767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2DC0B0E7" w14:textId="77777777" w:rsidTr="00925732">
        <w:trPr>
          <w:trHeight w:val="290"/>
        </w:trPr>
        <w:tc>
          <w:tcPr>
            <w:tcW w:w="2694" w:type="dxa"/>
            <w:gridSpan w:val="2"/>
            <w:shd w:val="clear" w:color="auto" w:fill="auto"/>
            <w:hideMark/>
          </w:tcPr>
          <w:p w14:paraId="2ACE307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1701" w:type="dxa"/>
            <w:gridSpan w:val="2"/>
            <w:shd w:val="clear" w:color="auto" w:fill="auto"/>
            <w:noWrap/>
            <w:hideMark/>
          </w:tcPr>
          <w:p w14:paraId="4325780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861" w:type="dxa"/>
            <w:gridSpan w:val="2"/>
            <w:shd w:val="clear" w:color="auto" w:fill="auto"/>
            <w:noWrap/>
            <w:hideMark/>
          </w:tcPr>
          <w:p w14:paraId="0F7B877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1134" w:type="dxa"/>
            <w:gridSpan w:val="2"/>
            <w:shd w:val="clear" w:color="auto" w:fill="auto"/>
            <w:noWrap/>
            <w:hideMark/>
          </w:tcPr>
          <w:p w14:paraId="11093DB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1276" w:type="dxa"/>
            <w:gridSpan w:val="2"/>
            <w:shd w:val="clear" w:color="auto" w:fill="auto"/>
            <w:noWrap/>
            <w:hideMark/>
          </w:tcPr>
          <w:p w14:paraId="2A9192F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180B4F65" w14:textId="77777777" w:rsidR="007A1DCD" w:rsidRDefault="0053312F" w:rsidP="0053312F">
      <w:pPr>
        <w:spacing w:line="360" w:lineRule="auto"/>
        <w:ind w:left="-142"/>
        <w:jc w:val="both"/>
        <w:rPr>
          <w:rFonts w:ascii="Times New Roman" w:hAnsi="Times New Roman" w:cs="Times New Roman"/>
        </w:rPr>
      </w:pPr>
      <w:r w:rsidRPr="00273EB7">
        <w:rPr>
          <w:rFonts w:ascii="Times New Roman" w:eastAsia="SimSun" w:hAnsi="Times New Roman" w:cs="Times New Roman"/>
        </w:rPr>
        <w:fldChar w:fldCharType="end"/>
      </w:r>
    </w:p>
    <w:p w14:paraId="544F6236" w14:textId="04F18653"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rPr>
        <w:t>Figure 11. Level of education</w:t>
      </w:r>
    </w:p>
    <w:p w14:paraId="047798B9"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13847EDD" wp14:editId="5D038E78">
            <wp:extent cx="4756150" cy="3803650"/>
            <wp:effectExtent l="1905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7B2AA248" w14:textId="77777777" w:rsidR="0053312F" w:rsidRPr="00273EB7" w:rsidRDefault="0053312F" w:rsidP="0053312F">
      <w:pPr>
        <w:spacing w:line="360" w:lineRule="auto"/>
        <w:ind w:left="-142"/>
        <w:jc w:val="both"/>
        <w:rPr>
          <w:rFonts w:ascii="Times New Roman" w:eastAsia="SimSun" w:hAnsi="Times New Roman" w:cs="Times New Roman"/>
        </w:rPr>
      </w:pPr>
    </w:p>
    <w:p w14:paraId="2DA0A363" w14:textId="0C60ACC0" w:rsidR="0053312F" w:rsidRPr="00273EB7" w:rsidRDefault="0053312F" w:rsidP="0053312F">
      <w:pPr>
        <w:jc w:val="both"/>
        <w:rPr>
          <w:rFonts w:ascii="Times New Roman" w:eastAsia="SimSun" w:hAnsi="Times New Roman" w:cs="Times New Roman"/>
        </w:rPr>
      </w:pPr>
      <w:r w:rsidRPr="00273EB7">
        <w:rPr>
          <w:rFonts w:ascii="Times New Roman" w:eastAsia="SimSun" w:hAnsi="Times New Roman" w:cs="Times New Roman"/>
        </w:rPr>
        <w:t>There were differences in subject area taught between participating teachers (see Figure 12). This was worth studying because teachers of different subjects face different conditions. One-quarter of participants taught more than one subject: those who teach in KG and grade</w:t>
      </w:r>
      <w:r w:rsidR="005A3E84" w:rsidRPr="00273EB7">
        <w:rPr>
          <w:rFonts w:ascii="Times New Roman" w:eastAsia="SimSun" w:hAnsi="Times New Roman" w:cs="Times New Roman"/>
        </w:rPr>
        <w:t>s</w:t>
      </w:r>
      <w:r w:rsidRPr="00273EB7">
        <w:rPr>
          <w:rFonts w:ascii="Times New Roman" w:eastAsia="SimSun" w:hAnsi="Times New Roman" w:cs="Times New Roman"/>
        </w:rPr>
        <w:t xml:space="preserve"> </w:t>
      </w:r>
      <w:r w:rsidR="005A3E84" w:rsidRPr="00273EB7">
        <w:rPr>
          <w:rFonts w:ascii="Times New Roman" w:eastAsia="SimSun" w:hAnsi="Times New Roman" w:cs="Times New Roman"/>
        </w:rPr>
        <w:t>1–5</w:t>
      </w:r>
      <w:r w:rsidRPr="00273EB7">
        <w:rPr>
          <w:rFonts w:ascii="Times New Roman" w:eastAsia="SimSun" w:hAnsi="Times New Roman" w:cs="Times New Roman"/>
        </w:rPr>
        <w:t xml:space="preserve"> teach Arabic language and Islamic subjects, or English, </w:t>
      </w:r>
      <w:r w:rsidR="0007126F" w:rsidRPr="00273EB7">
        <w:rPr>
          <w:rFonts w:ascii="Times New Roman" w:eastAsia="SimSun" w:hAnsi="Times New Roman" w:cs="Times New Roman"/>
        </w:rPr>
        <w:t>m</w:t>
      </w:r>
      <w:r w:rsidRPr="00273EB7">
        <w:rPr>
          <w:rFonts w:ascii="Times New Roman" w:eastAsia="SimSun" w:hAnsi="Times New Roman" w:cs="Times New Roman"/>
        </w:rPr>
        <w:t xml:space="preserve">ath, and </w:t>
      </w:r>
      <w:r w:rsidR="0007126F" w:rsidRPr="00273EB7">
        <w:rPr>
          <w:rFonts w:ascii="Times New Roman" w:eastAsia="SimSun" w:hAnsi="Times New Roman" w:cs="Times New Roman"/>
        </w:rPr>
        <w:t>s</w:t>
      </w:r>
      <w:r w:rsidRPr="00273EB7">
        <w:rPr>
          <w:rFonts w:ascii="Times New Roman" w:eastAsia="SimSun" w:hAnsi="Times New Roman" w:cs="Times New Roman"/>
        </w:rPr>
        <w:t>cience subjects (see Table 17).</w:t>
      </w:r>
    </w:p>
    <w:p w14:paraId="06A8D0EE" w14:textId="11969083"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t xml:space="preserve">Table 17. Teaching subject area </w:t>
      </w:r>
      <w:r w:rsidRPr="00273EB7">
        <w:rPr>
          <w:rFonts w:ascii="Times New Roman" w:hAnsi="Times New Roman" w:cs="Times New Roman"/>
        </w:rPr>
        <w:fldChar w:fldCharType="begin"/>
      </w:r>
      <w:r w:rsidRPr="00273EB7">
        <w:rPr>
          <w:rFonts w:ascii="Times New Roman" w:hAnsi="Times New Roman" w:cs="Times New Roman"/>
        </w:rPr>
        <w:instrText xml:space="preserve"> LINK </w:instrText>
      </w:r>
      <w:r w:rsidR="00AA47C5">
        <w:rPr>
          <w:rFonts w:ascii="Times New Roman" w:hAnsi="Times New Roman" w:cs="Times New Roman"/>
        </w:rPr>
        <w:instrText xml:space="preserve">Excel.Sheet.12 "C:\\Users\\Samira\\Desktop\\Final Dissertation\\charts for DD.xlsx" Sheet2!R163C1:R179C6 </w:instrText>
      </w:r>
      <w:r w:rsidRPr="00273EB7">
        <w:rPr>
          <w:rFonts w:ascii="Times New Roman" w:hAnsi="Times New Roman" w:cs="Times New Roman"/>
        </w:rPr>
        <w:instrText xml:space="preserve">\a \f 4 \h  \* MERGEFORMAT </w:instrText>
      </w:r>
      <w:r w:rsidRPr="00273EB7">
        <w:rPr>
          <w:rFonts w:ascii="Times New Roman" w:hAnsi="Times New Roman" w:cs="Times New Roman"/>
        </w:rPr>
        <w:fldChar w:fldCharType="separate"/>
      </w:r>
    </w:p>
    <w:tbl>
      <w:tblPr>
        <w:tblW w:w="6240" w:type="dxa"/>
        <w:tblBorders>
          <w:top w:val="single" w:sz="12" w:space="0" w:color="auto"/>
          <w:bottom w:val="single" w:sz="12" w:space="0" w:color="auto"/>
        </w:tblBorders>
        <w:tblLook w:val="04A0" w:firstRow="1" w:lastRow="0" w:firstColumn="1" w:lastColumn="0" w:noHBand="0" w:noVBand="1"/>
      </w:tblPr>
      <w:tblGrid>
        <w:gridCol w:w="787"/>
        <w:gridCol w:w="1826"/>
        <w:gridCol w:w="1036"/>
        <w:gridCol w:w="954"/>
        <w:gridCol w:w="954"/>
        <w:gridCol w:w="1116"/>
      </w:tblGrid>
      <w:tr w:rsidR="0053312F" w:rsidRPr="00273EB7" w14:paraId="3B33C543" w14:textId="77777777" w:rsidTr="00925732">
        <w:trPr>
          <w:trHeight w:val="390"/>
        </w:trPr>
        <w:tc>
          <w:tcPr>
            <w:tcW w:w="2360" w:type="dxa"/>
            <w:gridSpan w:val="2"/>
            <w:tcBorders>
              <w:top w:val="single" w:sz="12" w:space="0" w:color="auto"/>
              <w:left w:val="nil"/>
              <w:bottom w:val="single" w:sz="12" w:space="0" w:color="auto"/>
              <w:right w:val="nil"/>
              <w:tl2br w:val="nil"/>
              <w:tr2bl w:val="nil"/>
            </w:tcBorders>
            <w:shd w:val="clear" w:color="auto" w:fill="auto"/>
            <w:hideMark/>
          </w:tcPr>
          <w:p w14:paraId="1563E446"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 xml:space="preserve"> </w:t>
            </w:r>
          </w:p>
        </w:tc>
        <w:tc>
          <w:tcPr>
            <w:tcW w:w="983" w:type="dxa"/>
            <w:tcBorders>
              <w:top w:val="single" w:sz="12" w:space="0" w:color="auto"/>
              <w:left w:val="nil"/>
              <w:bottom w:val="single" w:sz="12" w:space="0" w:color="auto"/>
              <w:right w:val="nil"/>
              <w:tl2br w:val="nil"/>
              <w:tr2bl w:val="nil"/>
            </w:tcBorders>
            <w:shd w:val="clear" w:color="auto" w:fill="auto"/>
            <w:hideMark/>
          </w:tcPr>
          <w:p w14:paraId="3439128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Frequency</w:t>
            </w:r>
          </w:p>
        </w:tc>
        <w:tc>
          <w:tcPr>
            <w:tcW w:w="954" w:type="dxa"/>
            <w:tcBorders>
              <w:top w:val="single" w:sz="12" w:space="0" w:color="auto"/>
              <w:left w:val="nil"/>
              <w:bottom w:val="single" w:sz="12" w:space="0" w:color="auto"/>
              <w:right w:val="nil"/>
              <w:tl2br w:val="nil"/>
              <w:tr2bl w:val="nil"/>
            </w:tcBorders>
            <w:shd w:val="clear" w:color="auto" w:fill="auto"/>
            <w:hideMark/>
          </w:tcPr>
          <w:p w14:paraId="0C89326B"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Percent</w:t>
            </w:r>
          </w:p>
        </w:tc>
        <w:tc>
          <w:tcPr>
            <w:tcW w:w="954" w:type="dxa"/>
            <w:tcBorders>
              <w:top w:val="single" w:sz="12" w:space="0" w:color="auto"/>
              <w:left w:val="nil"/>
              <w:bottom w:val="single" w:sz="12" w:space="0" w:color="auto"/>
              <w:right w:val="nil"/>
              <w:tl2br w:val="nil"/>
              <w:tr2bl w:val="nil"/>
            </w:tcBorders>
            <w:shd w:val="clear" w:color="auto" w:fill="auto"/>
            <w:hideMark/>
          </w:tcPr>
          <w:p w14:paraId="065FF722"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Valid Percent</w:t>
            </w:r>
          </w:p>
        </w:tc>
        <w:tc>
          <w:tcPr>
            <w:tcW w:w="989" w:type="dxa"/>
            <w:tcBorders>
              <w:top w:val="single" w:sz="12" w:space="0" w:color="auto"/>
              <w:left w:val="nil"/>
              <w:bottom w:val="single" w:sz="12" w:space="0" w:color="auto"/>
              <w:right w:val="nil"/>
              <w:tl2br w:val="nil"/>
              <w:tr2bl w:val="nil"/>
            </w:tcBorders>
            <w:shd w:val="clear" w:color="auto" w:fill="auto"/>
            <w:hideMark/>
          </w:tcPr>
          <w:p w14:paraId="2A989909" w14:textId="77777777" w:rsidR="0053312F" w:rsidRPr="00273EB7" w:rsidRDefault="0053312F" w:rsidP="00925732">
            <w:pPr>
              <w:pStyle w:val="TableFigure"/>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Cumulative Percent</w:t>
            </w:r>
          </w:p>
        </w:tc>
      </w:tr>
      <w:tr w:rsidR="0053312F" w:rsidRPr="00273EB7" w14:paraId="159C9C21" w14:textId="77777777" w:rsidTr="00925732">
        <w:trPr>
          <w:trHeight w:val="280"/>
        </w:trPr>
        <w:tc>
          <w:tcPr>
            <w:tcW w:w="766" w:type="dxa"/>
            <w:vMerge w:val="restart"/>
            <w:shd w:val="clear" w:color="auto" w:fill="auto"/>
            <w:hideMark/>
          </w:tcPr>
          <w:p w14:paraId="4C2370C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Valid</w:t>
            </w:r>
          </w:p>
        </w:tc>
        <w:tc>
          <w:tcPr>
            <w:tcW w:w="1594" w:type="dxa"/>
            <w:shd w:val="clear" w:color="auto" w:fill="auto"/>
            <w:hideMark/>
          </w:tcPr>
          <w:p w14:paraId="06A99F04"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English</w:t>
            </w:r>
          </w:p>
        </w:tc>
        <w:tc>
          <w:tcPr>
            <w:tcW w:w="983" w:type="dxa"/>
            <w:shd w:val="clear" w:color="auto" w:fill="auto"/>
            <w:noWrap/>
            <w:hideMark/>
          </w:tcPr>
          <w:p w14:paraId="34461C7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84</w:t>
            </w:r>
          </w:p>
        </w:tc>
        <w:tc>
          <w:tcPr>
            <w:tcW w:w="954" w:type="dxa"/>
            <w:shd w:val="clear" w:color="auto" w:fill="auto"/>
            <w:noWrap/>
            <w:hideMark/>
          </w:tcPr>
          <w:p w14:paraId="00BDF98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12.2</w:t>
            </w:r>
          </w:p>
        </w:tc>
        <w:tc>
          <w:tcPr>
            <w:tcW w:w="954" w:type="dxa"/>
            <w:shd w:val="clear" w:color="auto" w:fill="auto"/>
            <w:noWrap/>
            <w:hideMark/>
          </w:tcPr>
          <w:p w14:paraId="131AD87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12.4</w:t>
            </w:r>
          </w:p>
        </w:tc>
        <w:tc>
          <w:tcPr>
            <w:tcW w:w="989" w:type="dxa"/>
            <w:shd w:val="clear" w:color="auto" w:fill="auto"/>
            <w:noWrap/>
            <w:hideMark/>
          </w:tcPr>
          <w:p w14:paraId="07EFCD1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12.4</w:t>
            </w:r>
          </w:p>
        </w:tc>
      </w:tr>
      <w:tr w:rsidR="0053312F" w:rsidRPr="00273EB7" w14:paraId="1DB6E665" w14:textId="77777777" w:rsidTr="00925732">
        <w:trPr>
          <w:trHeight w:val="280"/>
        </w:trPr>
        <w:tc>
          <w:tcPr>
            <w:tcW w:w="766" w:type="dxa"/>
            <w:vMerge/>
            <w:shd w:val="clear" w:color="auto" w:fill="auto"/>
            <w:hideMark/>
          </w:tcPr>
          <w:p w14:paraId="341E5DDE"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0C03CE8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Mathematics</w:t>
            </w:r>
          </w:p>
        </w:tc>
        <w:tc>
          <w:tcPr>
            <w:tcW w:w="983" w:type="dxa"/>
            <w:shd w:val="clear" w:color="auto" w:fill="auto"/>
            <w:noWrap/>
            <w:hideMark/>
          </w:tcPr>
          <w:p w14:paraId="0915D33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74</w:t>
            </w:r>
          </w:p>
        </w:tc>
        <w:tc>
          <w:tcPr>
            <w:tcW w:w="954" w:type="dxa"/>
            <w:shd w:val="clear" w:color="auto" w:fill="auto"/>
            <w:noWrap/>
            <w:hideMark/>
          </w:tcPr>
          <w:p w14:paraId="2554A47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10.8</w:t>
            </w:r>
          </w:p>
        </w:tc>
        <w:tc>
          <w:tcPr>
            <w:tcW w:w="954" w:type="dxa"/>
            <w:shd w:val="clear" w:color="auto" w:fill="auto"/>
            <w:noWrap/>
            <w:hideMark/>
          </w:tcPr>
          <w:p w14:paraId="3B36ED6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10.9</w:t>
            </w:r>
          </w:p>
        </w:tc>
        <w:tc>
          <w:tcPr>
            <w:tcW w:w="989" w:type="dxa"/>
            <w:shd w:val="clear" w:color="auto" w:fill="auto"/>
            <w:noWrap/>
            <w:hideMark/>
          </w:tcPr>
          <w:p w14:paraId="453F053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23.3</w:t>
            </w:r>
          </w:p>
        </w:tc>
      </w:tr>
      <w:tr w:rsidR="0053312F" w:rsidRPr="00273EB7" w14:paraId="4FAE58D9" w14:textId="77777777" w:rsidTr="00925732">
        <w:trPr>
          <w:trHeight w:val="280"/>
        </w:trPr>
        <w:tc>
          <w:tcPr>
            <w:tcW w:w="766" w:type="dxa"/>
            <w:vMerge/>
            <w:shd w:val="clear" w:color="auto" w:fill="auto"/>
            <w:hideMark/>
          </w:tcPr>
          <w:p w14:paraId="0CB17002"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0E22C2DD"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Science</w:t>
            </w:r>
          </w:p>
        </w:tc>
        <w:tc>
          <w:tcPr>
            <w:tcW w:w="983" w:type="dxa"/>
            <w:shd w:val="clear" w:color="auto" w:fill="auto"/>
            <w:noWrap/>
            <w:hideMark/>
          </w:tcPr>
          <w:p w14:paraId="669A4C5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w:t>
            </w:r>
          </w:p>
        </w:tc>
        <w:tc>
          <w:tcPr>
            <w:tcW w:w="954" w:type="dxa"/>
            <w:shd w:val="clear" w:color="auto" w:fill="auto"/>
            <w:noWrap/>
            <w:hideMark/>
          </w:tcPr>
          <w:p w14:paraId="4870487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9.2</w:t>
            </w:r>
          </w:p>
        </w:tc>
        <w:tc>
          <w:tcPr>
            <w:tcW w:w="954" w:type="dxa"/>
            <w:shd w:val="clear" w:color="auto" w:fill="auto"/>
            <w:noWrap/>
            <w:hideMark/>
          </w:tcPr>
          <w:p w14:paraId="16994F1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9.3</w:t>
            </w:r>
          </w:p>
        </w:tc>
        <w:tc>
          <w:tcPr>
            <w:tcW w:w="989" w:type="dxa"/>
            <w:shd w:val="clear" w:color="auto" w:fill="auto"/>
            <w:noWrap/>
            <w:hideMark/>
          </w:tcPr>
          <w:p w14:paraId="127C900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32.6</w:t>
            </w:r>
          </w:p>
        </w:tc>
      </w:tr>
      <w:tr w:rsidR="0053312F" w:rsidRPr="00273EB7" w14:paraId="6FCE7197" w14:textId="77777777" w:rsidTr="00925732">
        <w:trPr>
          <w:trHeight w:val="360"/>
        </w:trPr>
        <w:tc>
          <w:tcPr>
            <w:tcW w:w="766" w:type="dxa"/>
            <w:vMerge/>
            <w:shd w:val="clear" w:color="auto" w:fill="auto"/>
            <w:hideMark/>
          </w:tcPr>
          <w:p w14:paraId="6E9363C8"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2767DF87"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Computer/Technology</w:t>
            </w:r>
          </w:p>
        </w:tc>
        <w:tc>
          <w:tcPr>
            <w:tcW w:w="983" w:type="dxa"/>
            <w:shd w:val="clear" w:color="auto" w:fill="auto"/>
            <w:noWrap/>
            <w:hideMark/>
          </w:tcPr>
          <w:p w14:paraId="56F6F8D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19</w:t>
            </w:r>
          </w:p>
        </w:tc>
        <w:tc>
          <w:tcPr>
            <w:tcW w:w="954" w:type="dxa"/>
            <w:shd w:val="clear" w:color="auto" w:fill="auto"/>
            <w:noWrap/>
            <w:hideMark/>
          </w:tcPr>
          <w:p w14:paraId="5BB6005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2.8</w:t>
            </w:r>
          </w:p>
        </w:tc>
        <w:tc>
          <w:tcPr>
            <w:tcW w:w="954" w:type="dxa"/>
            <w:shd w:val="clear" w:color="auto" w:fill="auto"/>
            <w:noWrap/>
            <w:hideMark/>
          </w:tcPr>
          <w:p w14:paraId="7036E89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2.8</w:t>
            </w:r>
          </w:p>
        </w:tc>
        <w:tc>
          <w:tcPr>
            <w:tcW w:w="989" w:type="dxa"/>
            <w:shd w:val="clear" w:color="auto" w:fill="auto"/>
            <w:noWrap/>
            <w:hideMark/>
          </w:tcPr>
          <w:p w14:paraId="05858F1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35.5</w:t>
            </w:r>
          </w:p>
        </w:tc>
      </w:tr>
      <w:tr w:rsidR="0053312F" w:rsidRPr="00273EB7" w14:paraId="19AA43A0" w14:textId="77777777" w:rsidTr="00925732">
        <w:trPr>
          <w:trHeight w:val="280"/>
        </w:trPr>
        <w:tc>
          <w:tcPr>
            <w:tcW w:w="766" w:type="dxa"/>
            <w:vMerge/>
            <w:shd w:val="clear" w:color="auto" w:fill="auto"/>
            <w:hideMark/>
          </w:tcPr>
          <w:p w14:paraId="5DE895B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3EC4114D"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Social Studies</w:t>
            </w:r>
          </w:p>
        </w:tc>
        <w:tc>
          <w:tcPr>
            <w:tcW w:w="983" w:type="dxa"/>
            <w:shd w:val="clear" w:color="auto" w:fill="auto"/>
            <w:noWrap/>
            <w:hideMark/>
          </w:tcPr>
          <w:p w14:paraId="02D89AE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53</w:t>
            </w:r>
          </w:p>
        </w:tc>
        <w:tc>
          <w:tcPr>
            <w:tcW w:w="954" w:type="dxa"/>
            <w:shd w:val="clear" w:color="auto" w:fill="auto"/>
            <w:noWrap/>
            <w:hideMark/>
          </w:tcPr>
          <w:p w14:paraId="4ABC5BC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7.7</w:t>
            </w:r>
          </w:p>
        </w:tc>
        <w:tc>
          <w:tcPr>
            <w:tcW w:w="954" w:type="dxa"/>
            <w:shd w:val="clear" w:color="auto" w:fill="auto"/>
            <w:noWrap/>
            <w:hideMark/>
          </w:tcPr>
          <w:p w14:paraId="3719A76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7.8</w:t>
            </w:r>
          </w:p>
        </w:tc>
        <w:tc>
          <w:tcPr>
            <w:tcW w:w="989" w:type="dxa"/>
            <w:shd w:val="clear" w:color="auto" w:fill="auto"/>
            <w:noWrap/>
            <w:hideMark/>
          </w:tcPr>
          <w:p w14:paraId="6E38F20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43.3</w:t>
            </w:r>
          </w:p>
        </w:tc>
      </w:tr>
      <w:tr w:rsidR="0053312F" w:rsidRPr="00273EB7" w14:paraId="2E6E2755" w14:textId="77777777" w:rsidTr="00925732">
        <w:trPr>
          <w:trHeight w:val="280"/>
        </w:trPr>
        <w:tc>
          <w:tcPr>
            <w:tcW w:w="766" w:type="dxa"/>
            <w:vMerge/>
            <w:shd w:val="clear" w:color="auto" w:fill="auto"/>
            <w:hideMark/>
          </w:tcPr>
          <w:p w14:paraId="33F10A72"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412A8F8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Arabic</w:t>
            </w:r>
          </w:p>
        </w:tc>
        <w:tc>
          <w:tcPr>
            <w:tcW w:w="983" w:type="dxa"/>
            <w:shd w:val="clear" w:color="auto" w:fill="auto"/>
            <w:noWrap/>
            <w:hideMark/>
          </w:tcPr>
          <w:p w14:paraId="18D11F4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109</w:t>
            </w:r>
          </w:p>
        </w:tc>
        <w:tc>
          <w:tcPr>
            <w:tcW w:w="954" w:type="dxa"/>
            <w:shd w:val="clear" w:color="auto" w:fill="auto"/>
            <w:noWrap/>
            <w:hideMark/>
          </w:tcPr>
          <w:p w14:paraId="29A9126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15.9</w:t>
            </w:r>
          </w:p>
        </w:tc>
        <w:tc>
          <w:tcPr>
            <w:tcW w:w="954" w:type="dxa"/>
            <w:shd w:val="clear" w:color="auto" w:fill="auto"/>
            <w:noWrap/>
            <w:hideMark/>
          </w:tcPr>
          <w:p w14:paraId="5634A53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16.1</w:t>
            </w:r>
          </w:p>
        </w:tc>
        <w:tc>
          <w:tcPr>
            <w:tcW w:w="989" w:type="dxa"/>
            <w:shd w:val="clear" w:color="auto" w:fill="auto"/>
            <w:noWrap/>
            <w:hideMark/>
          </w:tcPr>
          <w:p w14:paraId="3CB2B24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59.4</w:t>
            </w:r>
          </w:p>
        </w:tc>
      </w:tr>
      <w:tr w:rsidR="0053312F" w:rsidRPr="00273EB7" w14:paraId="4168304D" w14:textId="77777777" w:rsidTr="00925732">
        <w:trPr>
          <w:trHeight w:val="280"/>
        </w:trPr>
        <w:tc>
          <w:tcPr>
            <w:tcW w:w="766" w:type="dxa"/>
            <w:vMerge/>
            <w:shd w:val="clear" w:color="auto" w:fill="auto"/>
            <w:hideMark/>
          </w:tcPr>
          <w:p w14:paraId="52E7C40A"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20589D82"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Islamic</w:t>
            </w:r>
          </w:p>
        </w:tc>
        <w:tc>
          <w:tcPr>
            <w:tcW w:w="983" w:type="dxa"/>
            <w:shd w:val="clear" w:color="auto" w:fill="auto"/>
            <w:noWrap/>
            <w:hideMark/>
          </w:tcPr>
          <w:p w14:paraId="029F50F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38</w:t>
            </w:r>
          </w:p>
        </w:tc>
        <w:tc>
          <w:tcPr>
            <w:tcW w:w="954" w:type="dxa"/>
            <w:shd w:val="clear" w:color="auto" w:fill="auto"/>
            <w:noWrap/>
            <w:hideMark/>
          </w:tcPr>
          <w:p w14:paraId="34F17A7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5.5</w:t>
            </w:r>
          </w:p>
        </w:tc>
        <w:tc>
          <w:tcPr>
            <w:tcW w:w="954" w:type="dxa"/>
            <w:shd w:val="clear" w:color="auto" w:fill="auto"/>
            <w:noWrap/>
            <w:hideMark/>
          </w:tcPr>
          <w:p w14:paraId="2EF4925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5.6</w:t>
            </w:r>
          </w:p>
        </w:tc>
        <w:tc>
          <w:tcPr>
            <w:tcW w:w="989" w:type="dxa"/>
            <w:shd w:val="clear" w:color="auto" w:fill="auto"/>
            <w:noWrap/>
            <w:hideMark/>
          </w:tcPr>
          <w:p w14:paraId="779F9D7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65.0</w:t>
            </w:r>
          </w:p>
        </w:tc>
      </w:tr>
      <w:tr w:rsidR="0053312F" w:rsidRPr="00273EB7" w14:paraId="23787C3F" w14:textId="77777777" w:rsidTr="00925732">
        <w:trPr>
          <w:trHeight w:val="280"/>
        </w:trPr>
        <w:tc>
          <w:tcPr>
            <w:tcW w:w="766" w:type="dxa"/>
            <w:vMerge/>
            <w:shd w:val="clear" w:color="auto" w:fill="auto"/>
            <w:hideMark/>
          </w:tcPr>
          <w:p w14:paraId="5511C6A0"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25FDBAFF"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P.E/Health</w:t>
            </w:r>
          </w:p>
        </w:tc>
        <w:tc>
          <w:tcPr>
            <w:tcW w:w="983" w:type="dxa"/>
            <w:shd w:val="clear" w:color="auto" w:fill="auto"/>
            <w:noWrap/>
            <w:hideMark/>
          </w:tcPr>
          <w:p w14:paraId="11FB9E6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24</w:t>
            </w:r>
          </w:p>
        </w:tc>
        <w:tc>
          <w:tcPr>
            <w:tcW w:w="954" w:type="dxa"/>
            <w:shd w:val="clear" w:color="auto" w:fill="auto"/>
            <w:noWrap/>
            <w:hideMark/>
          </w:tcPr>
          <w:p w14:paraId="7CF9BAF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3.5</w:t>
            </w:r>
          </w:p>
        </w:tc>
        <w:tc>
          <w:tcPr>
            <w:tcW w:w="954" w:type="dxa"/>
            <w:shd w:val="clear" w:color="auto" w:fill="auto"/>
            <w:noWrap/>
            <w:hideMark/>
          </w:tcPr>
          <w:p w14:paraId="1386DA92"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3.5</w:t>
            </w:r>
          </w:p>
        </w:tc>
        <w:tc>
          <w:tcPr>
            <w:tcW w:w="989" w:type="dxa"/>
            <w:shd w:val="clear" w:color="auto" w:fill="auto"/>
            <w:noWrap/>
            <w:hideMark/>
          </w:tcPr>
          <w:p w14:paraId="377BCD1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68.5</w:t>
            </w:r>
          </w:p>
        </w:tc>
      </w:tr>
      <w:tr w:rsidR="0053312F" w:rsidRPr="00273EB7" w14:paraId="7EC4AF4C" w14:textId="77777777" w:rsidTr="00925732">
        <w:trPr>
          <w:trHeight w:val="360"/>
        </w:trPr>
        <w:tc>
          <w:tcPr>
            <w:tcW w:w="766" w:type="dxa"/>
            <w:vMerge/>
            <w:shd w:val="clear" w:color="auto" w:fill="auto"/>
            <w:hideMark/>
          </w:tcPr>
          <w:p w14:paraId="604344E4"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0FB6CE06"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Special Need Education</w:t>
            </w:r>
          </w:p>
        </w:tc>
        <w:tc>
          <w:tcPr>
            <w:tcW w:w="983" w:type="dxa"/>
            <w:shd w:val="clear" w:color="auto" w:fill="auto"/>
            <w:noWrap/>
            <w:hideMark/>
          </w:tcPr>
          <w:p w14:paraId="730A84E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11</w:t>
            </w:r>
          </w:p>
        </w:tc>
        <w:tc>
          <w:tcPr>
            <w:tcW w:w="954" w:type="dxa"/>
            <w:shd w:val="clear" w:color="auto" w:fill="auto"/>
            <w:noWrap/>
            <w:hideMark/>
          </w:tcPr>
          <w:p w14:paraId="759AACF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w:t>
            </w:r>
          </w:p>
        </w:tc>
        <w:tc>
          <w:tcPr>
            <w:tcW w:w="954" w:type="dxa"/>
            <w:shd w:val="clear" w:color="auto" w:fill="auto"/>
            <w:noWrap/>
            <w:hideMark/>
          </w:tcPr>
          <w:p w14:paraId="49EAB8E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w:t>
            </w:r>
          </w:p>
        </w:tc>
        <w:tc>
          <w:tcPr>
            <w:tcW w:w="989" w:type="dxa"/>
            <w:shd w:val="clear" w:color="auto" w:fill="auto"/>
            <w:noWrap/>
            <w:hideMark/>
          </w:tcPr>
          <w:p w14:paraId="4CC3634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70.2</w:t>
            </w:r>
          </w:p>
        </w:tc>
      </w:tr>
      <w:tr w:rsidR="0053312F" w:rsidRPr="00273EB7" w14:paraId="0069A623" w14:textId="77777777" w:rsidTr="00925732">
        <w:trPr>
          <w:trHeight w:val="280"/>
        </w:trPr>
        <w:tc>
          <w:tcPr>
            <w:tcW w:w="766" w:type="dxa"/>
            <w:vMerge/>
            <w:shd w:val="clear" w:color="auto" w:fill="auto"/>
            <w:hideMark/>
          </w:tcPr>
          <w:p w14:paraId="5A85F743"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606B9A88"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Art</w:t>
            </w:r>
          </w:p>
        </w:tc>
        <w:tc>
          <w:tcPr>
            <w:tcW w:w="983" w:type="dxa"/>
            <w:shd w:val="clear" w:color="auto" w:fill="auto"/>
            <w:noWrap/>
            <w:hideMark/>
          </w:tcPr>
          <w:p w14:paraId="1B144167"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20</w:t>
            </w:r>
          </w:p>
        </w:tc>
        <w:tc>
          <w:tcPr>
            <w:tcW w:w="954" w:type="dxa"/>
            <w:shd w:val="clear" w:color="auto" w:fill="auto"/>
            <w:noWrap/>
            <w:hideMark/>
          </w:tcPr>
          <w:p w14:paraId="731DD8C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w:t>
            </w:r>
          </w:p>
        </w:tc>
        <w:tc>
          <w:tcPr>
            <w:tcW w:w="954" w:type="dxa"/>
            <w:shd w:val="clear" w:color="auto" w:fill="auto"/>
            <w:noWrap/>
            <w:hideMark/>
          </w:tcPr>
          <w:p w14:paraId="5B11DAE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3.0</w:t>
            </w:r>
          </w:p>
        </w:tc>
        <w:tc>
          <w:tcPr>
            <w:tcW w:w="989" w:type="dxa"/>
            <w:shd w:val="clear" w:color="auto" w:fill="auto"/>
            <w:noWrap/>
            <w:hideMark/>
          </w:tcPr>
          <w:p w14:paraId="57089C8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73.1</w:t>
            </w:r>
          </w:p>
        </w:tc>
      </w:tr>
      <w:tr w:rsidR="0053312F" w:rsidRPr="00273EB7" w14:paraId="5074F306" w14:textId="77777777" w:rsidTr="00925732">
        <w:trPr>
          <w:trHeight w:val="280"/>
        </w:trPr>
        <w:tc>
          <w:tcPr>
            <w:tcW w:w="766" w:type="dxa"/>
            <w:vMerge/>
            <w:shd w:val="clear" w:color="auto" w:fill="auto"/>
            <w:hideMark/>
          </w:tcPr>
          <w:p w14:paraId="70173DF1"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46B02D5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Music</w:t>
            </w:r>
          </w:p>
        </w:tc>
        <w:tc>
          <w:tcPr>
            <w:tcW w:w="983" w:type="dxa"/>
            <w:shd w:val="clear" w:color="auto" w:fill="auto"/>
            <w:noWrap/>
            <w:hideMark/>
          </w:tcPr>
          <w:p w14:paraId="6FC8C60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8</w:t>
            </w:r>
          </w:p>
        </w:tc>
        <w:tc>
          <w:tcPr>
            <w:tcW w:w="954" w:type="dxa"/>
            <w:shd w:val="clear" w:color="auto" w:fill="auto"/>
            <w:noWrap/>
            <w:hideMark/>
          </w:tcPr>
          <w:p w14:paraId="046145A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w:t>
            </w:r>
          </w:p>
        </w:tc>
        <w:tc>
          <w:tcPr>
            <w:tcW w:w="954" w:type="dxa"/>
            <w:shd w:val="clear" w:color="auto" w:fill="auto"/>
            <w:noWrap/>
            <w:hideMark/>
          </w:tcPr>
          <w:p w14:paraId="22B99BCB"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1.2</w:t>
            </w:r>
          </w:p>
        </w:tc>
        <w:tc>
          <w:tcPr>
            <w:tcW w:w="989" w:type="dxa"/>
            <w:shd w:val="clear" w:color="auto" w:fill="auto"/>
            <w:noWrap/>
            <w:hideMark/>
          </w:tcPr>
          <w:p w14:paraId="459A6DD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74.3</w:t>
            </w:r>
          </w:p>
        </w:tc>
      </w:tr>
      <w:tr w:rsidR="0053312F" w:rsidRPr="00273EB7" w14:paraId="402AB148" w14:textId="77777777" w:rsidTr="00925732">
        <w:trPr>
          <w:trHeight w:val="360"/>
        </w:trPr>
        <w:tc>
          <w:tcPr>
            <w:tcW w:w="766" w:type="dxa"/>
            <w:vMerge/>
            <w:shd w:val="clear" w:color="auto" w:fill="auto"/>
            <w:hideMark/>
          </w:tcPr>
          <w:p w14:paraId="319C1B2D"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4CCB59B3"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More than one subject</w:t>
            </w:r>
          </w:p>
        </w:tc>
        <w:tc>
          <w:tcPr>
            <w:tcW w:w="983" w:type="dxa"/>
            <w:shd w:val="clear" w:color="auto" w:fill="auto"/>
            <w:noWrap/>
            <w:hideMark/>
          </w:tcPr>
          <w:p w14:paraId="303D0564"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174</w:t>
            </w:r>
          </w:p>
        </w:tc>
        <w:tc>
          <w:tcPr>
            <w:tcW w:w="954" w:type="dxa"/>
            <w:shd w:val="clear" w:color="auto" w:fill="auto"/>
            <w:noWrap/>
            <w:hideMark/>
          </w:tcPr>
          <w:p w14:paraId="30048D3E"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25.3</w:t>
            </w:r>
          </w:p>
        </w:tc>
        <w:tc>
          <w:tcPr>
            <w:tcW w:w="954" w:type="dxa"/>
            <w:shd w:val="clear" w:color="auto" w:fill="auto"/>
            <w:noWrap/>
            <w:hideMark/>
          </w:tcPr>
          <w:p w14:paraId="39AB5B0A"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25.7</w:t>
            </w:r>
          </w:p>
        </w:tc>
        <w:tc>
          <w:tcPr>
            <w:tcW w:w="989" w:type="dxa"/>
            <w:shd w:val="clear" w:color="auto" w:fill="auto"/>
            <w:noWrap/>
            <w:hideMark/>
          </w:tcPr>
          <w:p w14:paraId="7DD06E76"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r>
      <w:tr w:rsidR="0053312F" w:rsidRPr="00273EB7" w14:paraId="75D130DC" w14:textId="77777777" w:rsidTr="00925732">
        <w:trPr>
          <w:trHeight w:val="280"/>
        </w:trPr>
        <w:tc>
          <w:tcPr>
            <w:tcW w:w="766" w:type="dxa"/>
            <w:vMerge/>
            <w:shd w:val="clear" w:color="auto" w:fill="auto"/>
            <w:hideMark/>
          </w:tcPr>
          <w:p w14:paraId="40E00048" w14:textId="77777777" w:rsidR="0053312F" w:rsidRPr="00273EB7" w:rsidRDefault="0053312F" w:rsidP="00925732">
            <w:pPr>
              <w:pStyle w:val="TableFigure"/>
              <w:rPr>
                <w:rFonts w:ascii="Times New Roman" w:eastAsia="Times New Roman" w:hAnsi="Times New Roman" w:cs="Times New Roman"/>
                <w:i/>
                <w:iCs/>
                <w:sz w:val="18"/>
                <w:szCs w:val="18"/>
              </w:rPr>
            </w:pPr>
          </w:p>
        </w:tc>
        <w:tc>
          <w:tcPr>
            <w:tcW w:w="1594" w:type="dxa"/>
            <w:shd w:val="clear" w:color="auto" w:fill="auto"/>
            <w:hideMark/>
          </w:tcPr>
          <w:p w14:paraId="6C779DEC"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983" w:type="dxa"/>
            <w:shd w:val="clear" w:color="auto" w:fill="auto"/>
            <w:noWrap/>
            <w:hideMark/>
          </w:tcPr>
          <w:p w14:paraId="43F269C9"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677</w:t>
            </w:r>
          </w:p>
        </w:tc>
        <w:tc>
          <w:tcPr>
            <w:tcW w:w="954" w:type="dxa"/>
            <w:shd w:val="clear" w:color="auto" w:fill="auto"/>
            <w:noWrap/>
            <w:hideMark/>
          </w:tcPr>
          <w:p w14:paraId="45D1120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98.5</w:t>
            </w:r>
          </w:p>
        </w:tc>
        <w:tc>
          <w:tcPr>
            <w:tcW w:w="954" w:type="dxa"/>
            <w:shd w:val="clear" w:color="auto" w:fill="auto"/>
            <w:noWrap/>
            <w:hideMark/>
          </w:tcPr>
          <w:p w14:paraId="00AD2708"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989" w:type="dxa"/>
            <w:shd w:val="clear" w:color="auto" w:fill="auto"/>
            <w:noWrap/>
            <w:hideMark/>
          </w:tcPr>
          <w:p w14:paraId="0DBF0FE3"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0BDAE2B1" w14:textId="77777777" w:rsidTr="00925732">
        <w:trPr>
          <w:trHeight w:val="280"/>
        </w:trPr>
        <w:tc>
          <w:tcPr>
            <w:tcW w:w="766" w:type="dxa"/>
            <w:shd w:val="clear" w:color="auto" w:fill="auto"/>
            <w:hideMark/>
          </w:tcPr>
          <w:p w14:paraId="754C5281"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Missing</w:t>
            </w:r>
          </w:p>
        </w:tc>
        <w:tc>
          <w:tcPr>
            <w:tcW w:w="1594" w:type="dxa"/>
            <w:shd w:val="clear" w:color="auto" w:fill="auto"/>
            <w:hideMark/>
          </w:tcPr>
          <w:p w14:paraId="0C061AB9"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System</w:t>
            </w:r>
          </w:p>
        </w:tc>
        <w:tc>
          <w:tcPr>
            <w:tcW w:w="983" w:type="dxa"/>
            <w:shd w:val="clear" w:color="auto" w:fill="auto"/>
            <w:noWrap/>
            <w:hideMark/>
          </w:tcPr>
          <w:p w14:paraId="613BE86C"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w:t>
            </w:r>
          </w:p>
        </w:tc>
        <w:tc>
          <w:tcPr>
            <w:tcW w:w="954" w:type="dxa"/>
            <w:shd w:val="clear" w:color="auto" w:fill="auto"/>
            <w:noWrap/>
            <w:hideMark/>
          </w:tcPr>
          <w:p w14:paraId="5250606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1.5</w:t>
            </w:r>
          </w:p>
        </w:tc>
        <w:tc>
          <w:tcPr>
            <w:tcW w:w="954" w:type="dxa"/>
            <w:shd w:val="clear" w:color="auto" w:fill="auto"/>
            <w:noWrap/>
            <w:hideMark/>
          </w:tcPr>
          <w:p w14:paraId="70905D0F"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989" w:type="dxa"/>
            <w:shd w:val="clear" w:color="auto" w:fill="auto"/>
            <w:noWrap/>
            <w:hideMark/>
          </w:tcPr>
          <w:p w14:paraId="6D4F076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r w:rsidR="0053312F" w:rsidRPr="00273EB7" w14:paraId="0A1CB3A2" w14:textId="77777777" w:rsidTr="00925732">
        <w:trPr>
          <w:trHeight w:val="290"/>
        </w:trPr>
        <w:tc>
          <w:tcPr>
            <w:tcW w:w="2360" w:type="dxa"/>
            <w:gridSpan w:val="2"/>
            <w:shd w:val="clear" w:color="auto" w:fill="auto"/>
            <w:hideMark/>
          </w:tcPr>
          <w:p w14:paraId="67375AAB" w14:textId="77777777" w:rsidR="0053312F" w:rsidRPr="00273EB7" w:rsidRDefault="0053312F" w:rsidP="00925732">
            <w:pPr>
              <w:pStyle w:val="TableFigure"/>
              <w:rPr>
                <w:rFonts w:ascii="Times New Roman" w:eastAsia="Times New Roman" w:hAnsi="Times New Roman" w:cs="Times New Roman"/>
                <w:i/>
                <w:iCs/>
                <w:sz w:val="18"/>
                <w:szCs w:val="18"/>
              </w:rPr>
            </w:pPr>
            <w:r w:rsidRPr="00273EB7">
              <w:rPr>
                <w:rFonts w:ascii="Times New Roman" w:eastAsia="Times New Roman" w:hAnsi="Times New Roman" w:cs="Times New Roman"/>
                <w:i/>
                <w:iCs/>
                <w:sz w:val="18"/>
                <w:szCs w:val="18"/>
              </w:rPr>
              <w:t>Total</w:t>
            </w:r>
          </w:p>
        </w:tc>
        <w:tc>
          <w:tcPr>
            <w:tcW w:w="983" w:type="dxa"/>
            <w:shd w:val="clear" w:color="auto" w:fill="auto"/>
            <w:noWrap/>
            <w:hideMark/>
          </w:tcPr>
          <w:p w14:paraId="519E3F11"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tc>
        <w:tc>
          <w:tcPr>
            <w:tcW w:w="954" w:type="dxa"/>
            <w:shd w:val="clear" w:color="auto" w:fill="auto"/>
            <w:noWrap/>
            <w:hideMark/>
          </w:tcPr>
          <w:p w14:paraId="3EE64D10"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100.0</w:t>
            </w:r>
          </w:p>
        </w:tc>
        <w:tc>
          <w:tcPr>
            <w:tcW w:w="954" w:type="dxa"/>
            <w:shd w:val="clear" w:color="auto" w:fill="auto"/>
            <w:noWrap/>
            <w:hideMark/>
          </w:tcPr>
          <w:p w14:paraId="24272925"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c>
          <w:tcPr>
            <w:tcW w:w="989" w:type="dxa"/>
            <w:shd w:val="clear" w:color="auto" w:fill="auto"/>
            <w:noWrap/>
            <w:hideMark/>
          </w:tcPr>
          <w:p w14:paraId="0D622B1D" w14:textId="77777777" w:rsidR="0053312F" w:rsidRPr="00273EB7" w:rsidRDefault="0053312F" w:rsidP="00925732">
            <w:pPr>
              <w:pStyle w:val="TableFigure"/>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w:t>
            </w:r>
          </w:p>
        </w:tc>
      </w:tr>
    </w:tbl>
    <w:p w14:paraId="0A23F4E5" w14:textId="77777777" w:rsidR="0053312F" w:rsidRPr="00273EB7" w:rsidRDefault="0053312F" w:rsidP="0053312F">
      <w:pPr>
        <w:spacing w:line="360" w:lineRule="auto"/>
        <w:ind w:left="-142"/>
        <w:jc w:val="both"/>
        <w:rPr>
          <w:rFonts w:ascii="Times New Roman" w:eastAsia="SimSun" w:hAnsi="Times New Roman" w:cs="Times New Roman"/>
          <w:sz w:val="20"/>
          <w:szCs w:val="20"/>
        </w:rPr>
      </w:pPr>
      <w:r w:rsidRPr="00273EB7">
        <w:rPr>
          <w:rFonts w:ascii="Times New Roman" w:eastAsia="SimSun" w:hAnsi="Times New Roman" w:cs="Times New Roman"/>
        </w:rPr>
        <w:fldChar w:fldCharType="end"/>
      </w:r>
    </w:p>
    <w:p w14:paraId="20769AA8" w14:textId="77777777" w:rsidR="0053312F" w:rsidRPr="00273EB7" w:rsidRDefault="0053312F" w:rsidP="0053312F">
      <w:pPr>
        <w:pStyle w:val="TableFigure"/>
        <w:rPr>
          <w:rFonts w:ascii="Times New Roman" w:hAnsi="Times New Roman" w:cs="Times New Roman"/>
        </w:rPr>
      </w:pPr>
    </w:p>
    <w:p w14:paraId="0EAAE096" w14:textId="77777777" w:rsidR="0053312F" w:rsidRPr="00273EB7" w:rsidRDefault="0053312F" w:rsidP="0053312F">
      <w:pPr>
        <w:pStyle w:val="TableFigure"/>
        <w:rPr>
          <w:rFonts w:ascii="Times New Roman" w:hAnsi="Times New Roman" w:cs="Times New Roman"/>
        </w:rPr>
      </w:pPr>
      <w:r w:rsidRPr="00273EB7">
        <w:rPr>
          <w:rFonts w:ascii="Times New Roman" w:hAnsi="Times New Roman" w:cs="Times New Roman"/>
        </w:rPr>
        <w:lastRenderedPageBreak/>
        <w:t>Figure 12. Teaching subject area</w:t>
      </w:r>
    </w:p>
    <w:p w14:paraId="4C768906" w14:textId="77777777" w:rsidR="0053312F" w:rsidRPr="00273EB7" w:rsidRDefault="0053312F" w:rsidP="0053312F">
      <w:pPr>
        <w:spacing w:line="360" w:lineRule="auto"/>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6C7D758C" wp14:editId="2413618A">
            <wp:extent cx="4756150" cy="3803650"/>
            <wp:effectExtent l="1905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srcRect/>
                    <a:stretch>
                      <a:fillRect/>
                    </a:stretch>
                  </pic:blipFill>
                  <pic:spPr bwMode="auto">
                    <a:xfrm>
                      <a:off x="0" y="0"/>
                      <a:ext cx="4756150" cy="3803650"/>
                    </a:xfrm>
                    <a:prstGeom prst="rect">
                      <a:avLst/>
                    </a:prstGeom>
                    <a:noFill/>
                    <a:ln w="9525">
                      <a:noFill/>
                      <a:miter lim="800000"/>
                      <a:headEnd/>
                      <a:tailEnd/>
                    </a:ln>
                  </pic:spPr>
                </pic:pic>
              </a:graphicData>
            </a:graphic>
          </wp:inline>
        </w:drawing>
      </w:r>
    </w:p>
    <w:p w14:paraId="7A7388CD" w14:textId="0A95540A" w:rsidR="0053312F" w:rsidRDefault="0053312F" w:rsidP="007F18BC">
      <w:pPr>
        <w:jc w:val="both"/>
        <w:rPr>
          <w:rFonts w:ascii="Times New Roman" w:hAnsi="Times New Roman" w:cs="Times New Roman"/>
          <w:lang w:bidi="ar-AE"/>
        </w:rPr>
      </w:pPr>
      <w:bookmarkStart w:id="199" w:name="_Toc401823806"/>
      <w:r w:rsidRPr="00273EB7">
        <w:rPr>
          <w:rFonts w:ascii="Times New Roman" w:hAnsi="Times New Roman" w:cs="Times New Roman"/>
          <w:lang w:bidi="ar-AE"/>
        </w:rPr>
        <w:t>Table 18 summarizes the most important demographics results for the study</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s major focus, showing </w:t>
      </w:r>
      <w:r w:rsidRPr="00273EB7">
        <w:rPr>
          <w:rFonts w:ascii="Times New Roman" w:hAnsi="Times New Roman" w:cs="Times New Roman"/>
        </w:rPr>
        <w:t xml:space="preserve">that the majority (74%) of the participants were female teachers and that 33% are Emirati teachers, while 67% are non-Emirati teachers. Moreover, approximately 75% of the participants teach at public schools. Only four private schools agreed to participate, as </w:t>
      </w:r>
      <w:r w:rsidRPr="00273EB7">
        <w:rPr>
          <w:rFonts w:ascii="Times New Roman" w:hAnsi="Times New Roman" w:cs="Times New Roman"/>
          <w:lang w:bidi="ar-AE"/>
        </w:rPr>
        <w:t>most of the private schools were not comfortable distributing the questionnaire among their faculty members.</w:t>
      </w:r>
    </w:p>
    <w:p w14:paraId="44019582" w14:textId="77777777" w:rsidR="007A1DCD" w:rsidRDefault="007A1DCD" w:rsidP="0053312F">
      <w:pPr>
        <w:rPr>
          <w:rFonts w:ascii="Times New Roman" w:hAnsi="Times New Roman" w:cs="Times New Roman"/>
          <w:lang w:bidi="ar-AE"/>
        </w:rPr>
      </w:pPr>
    </w:p>
    <w:p w14:paraId="0BD184E8" w14:textId="77777777" w:rsidR="007A1DCD" w:rsidRDefault="007A1DCD" w:rsidP="0053312F">
      <w:pPr>
        <w:rPr>
          <w:rFonts w:ascii="Times New Roman" w:hAnsi="Times New Roman" w:cs="Times New Roman"/>
          <w:lang w:bidi="ar-AE"/>
        </w:rPr>
      </w:pPr>
    </w:p>
    <w:p w14:paraId="7FE4623D" w14:textId="77777777" w:rsidR="007A1DCD" w:rsidRDefault="007A1DCD" w:rsidP="0053312F">
      <w:pPr>
        <w:rPr>
          <w:rFonts w:ascii="Times New Roman" w:hAnsi="Times New Roman" w:cs="Times New Roman"/>
          <w:lang w:bidi="ar-AE"/>
        </w:rPr>
      </w:pPr>
    </w:p>
    <w:p w14:paraId="41A318E3" w14:textId="77777777" w:rsidR="007F18BC" w:rsidRPr="00273EB7" w:rsidRDefault="007F18BC" w:rsidP="0053312F">
      <w:pPr>
        <w:rPr>
          <w:rFonts w:ascii="Times New Roman" w:hAnsi="Times New Roman" w:cs="Times New Roman"/>
          <w:lang w:bidi="ar-AE"/>
        </w:rPr>
      </w:pPr>
    </w:p>
    <w:tbl>
      <w:tblPr>
        <w:tblpPr w:leftFromText="180" w:rightFromText="180" w:vertAnchor="text" w:horzAnchor="margin" w:tblpY="14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2336"/>
        <w:gridCol w:w="1821"/>
        <w:gridCol w:w="1662"/>
      </w:tblGrid>
      <w:tr w:rsidR="0053312F" w:rsidRPr="00273EB7" w14:paraId="08EA19BD" w14:textId="77777777" w:rsidTr="00925732">
        <w:trPr>
          <w:trHeight w:val="245"/>
        </w:trPr>
        <w:tc>
          <w:tcPr>
            <w:tcW w:w="5000" w:type="pct"/>
            <w:gridSpan w:val="4"/>
            <w:tcBorders>
              <w:top w:val="nil"/>
              <w:left w:val="nil"/>
              <w:bottom w:val="single" w:sz="4" w:space="0" w:color="auto"/>
              <w:right w:val="nil"/>
            </w:tcBorders>
            <w:shd w:val="clear" w:color="auto" w:fill="auto"/>
            <w:noWrap/>
            <w:vAlign w:val="bottom"/>
            <w:hideMark/>
          </w:tcPr>
          <w:p w14:paraId="3D540BEC" w14:textId="77777777" w:rsidR="0053312F" w:rsidRPr="00273EB7" w:rsidRDefault="0053312F" w:rsidP="00925732">
            <w:pPr>
              <w:spacing w:line="240" w:lineRule="auto"/>
              <w:jc w:val="center"/>
              <w:rPr>
                <w:rFonts w:ascii="Times New Roman" w:eastAsia="Times New Roman" w:hAnsi="Times New Roman" w:cs="Times New Roman"/>
                <w:b/>
                <w:bCs/>
              </w:rPr>
            </w:pPr>
          </w:p>
          <w:p w14:paraId="5C5A227E" w14:textId="77777777" w:rsidR="0053312F" w:rsidRPr="00273EB7" w:rsidRDefault="0053312F" w:rsidP="00925732">
            <w:pPr>
              <w:pStyle w:val="TableFigure"/>
              <w:rPr>
                <w:rFonts w:ascii="Times New Roman" w:hAnsi="Times New Roman" w:cs="Times New Roman"/>
              </w:rPr>
            </w:pPr>
            <w:r w:rsidRPr="00273EB7">
              <w:rPr>
                <w:rFonts w:ascii="Times New Roman" w:hAnsi="Times New Roman" w:cs="Times New Roman"/>
              </w:rPr>
              <w:t>Table 18. Sample demographics</w:t>
            </w:r>
          </w:p>
        </w:tc>
      </w:tr>
      <w:tr w:rsidR="0053312F" w:rsidRPr="00273EB7" w14:paraId="09D82E22" w14:textId="77777777" w:rsidTr="00925732">
        <w:trPr>
          <w:trHeight w:val="245"/>
        </w:trPr>
        <w:tc>
          <w:tcPr>
            <w:tcW w:w="5000" w:type="pct"/>
            <w:gridSpan w:val="4"/>
            <w:tcBorders>
              <w:left w:val="nil"/>
              <w:bottom w:val="single" w:sz="4" w:space="0" w:color="auto"/>
              <w:right w:val="nil"/>
            </w:tcBorders>
            <w:shd w:val="clear" w:color="auto" w:fill="auto"/>
            <w:noWrap/>
            <w:hideMark/>
          </w:tcPr>
          <w:p w14:paraId="17EA1299" w14:textId="77777777" w:rsidR="0053312F" w:rsidRPr="00273EB7" w:rsidRDefault="0053312F" w:rsidP="00925732">
            <w:pPr>
              <w:spacing w:line="240" w:lineRule="auto"/>
              <w:rPr>
                <w:rFonts w:ascii="Times New Roman" w:eastAsia="Times New Roman" w:hAnsi="Times New Roman" w:cs="Times New Roman"/>
                <w:b/>
                <w:bCs/>
                <w:i/>
                <w:sz w:val="18"/>
                <w:szCs w:val="18"/>
              </w:rPr>
            </w:pPr>
            <w:r w:rsidRPr="00273EB7">
              <w:rPr>
                <w:rFonts w:ascii="Times New Roman" w:eastAsia="Times New Roman" w:hAnsi="Times New Roman" w:cs="Times New Roman"/>
                <w:b/>
                <w:bCs/>
                <w:i/>
                <w:sz w:val="18"/>
                <w:szCs w:val="18"/>
              </w:rPr>
              <w:t>Panel A</w:t>
            </w:r>
          </w:p>
        </w:tc>
      </w:tr>
      <w:tr w:rsidR="0053312F" w:rsidRPr="00273EB7" w14:paraId="219FA335" w14:textId="77777777" w:rsidTr="00925732">
        <w:trPr>
          <w:trHeight w:val="245"/>
        </w:trPr>
        <w:tc>
          <w:tcPr>
            <w:tcW w:w="1889" w:type="pct"/>
            <w:tcBorders>
              <w:left w:val="nil"/>
              <w:bottom w:val="double" w:sz="4" w:space="0" w:color="auto"/>
              <w:right w:val="nil"/>
            </w:tcBorders>
            <w:shd w:val="clear" w:color="auto" w:fill="auto"/>
            <w:noWrap/>
            <w:hideMark/>
          </w:tcPr>
          <w:p w14:paraId="456E8AD2" w14:textId="77777777" w:rsidR="0053312F" w:rsidRPr="00273EB7" w:rsidRDefault="0053312F" w:rsidP="00925732">
            <w:pPr>
              <w:tabs>
                <w:tab w:val="left" w:pos="1695"/>
                <w:tab w:val="center" w:pos="2622"/>
              </w:tabs>
              <w:spacing w:line="240" w:lineRule="auto"/>
              <w:jc w:val="center"/>
              <w:rPr>
                <w:rFonts w:ascii="Times New Roman" w:eastAsia="Times New Roman" w:hAnsi="Times New Roman" w:cs="Times New Roman"/>
                <w:bCs/>
                <w:i/>
                <w:sz w:val="18"/>
                <w:szCs w:val="18"/>
              </w:rPr>
            </w:pPr>
          </w:p>
        </w:tc>
        <w:tc>
          <w:tcPr>
            <w:tcW w:w="3111" w:type="pct"/>
            <w:gridSpan w:val="3"/>
            <w:tcBorders>
              <w:left w:val="nil"/>
              <w:bottom w:val="double" w:sz="4" w:space="0" w:color="auto"/>
              <w:right w:val="nil"/>
            </w:tcBorders>
            <w:shd w:val="clear" w:color="auto" w:fill="auto"/>
          </w:tcPr>
          <w:p w14:paraId="3CD0642B" w14:textId="77777777" w:rsidR="0053312F" w:rsidRPr="00273EB7" w:rsidRDefault="0053312F" w:rsidP="00925732">
            <w:pPr>
              <w:tabs>
                <w:tab w:val="left" w:pos="1695"/>
                <w:tab w:val="center" w:pos="2622"/>
              </w:tabs>
              <w:spacing w:line="240" w:lineRule="auto"/>
              <w:jc w:val="center"/>
              <w:rPr>
                <w:rFonts w:ascii="Times New Roman" w:eastAsia="Times New Roman" w:hAnsi="Times New Roman" w:cs="Times New Roman"/>
                <w:bCs/>
                <w:i/>
                <w:sz w:val="18"/>
                <w:szCs w:val="18"/>
              </w:rPr>
            </w:pPr>
            <w:r w:rsidRPr="00273EB7">
              <w:rPr>
                <w:rFonts w:ascii="Times New Roman" w:eastAsia="Times New Roman" w:hAnsi="Times New Roman" w:cs="Times New Roman"/>
                <w:bCs/>
                <w:i/>
                <w:sz w:val="18"/>
                <w:szCs w:val="18"/>
              </w:rPr>
              <w:t>Gender</w:t>
            </w:r>
          </w:p>
        </w:tc>
      </w:tr>
      <w:tr w:rsidR="0053312F" w:rsidRPr="00273EB7" w14:paraId="336A4E92" w14:textId="77777777" w:rsidTr="00925732">
        <w:trPr>
          <w:trHeight w:val="257"/>
        </w:trPr>
        <w:tc>
          <w:tcPr>
            <w:tcW w:w="1891" w:type="pct"/>
            <w:tcBorders>
              <w:top w:val="double" w:sz="4" w:space="0" w:color="auto"/>
              <w:left w:val="nil"/>
              <w:bottom w:val="nil"/>
              <w:right w:val="nil"/>
            </w:tcBorders>
            <w:shd w:val="clear" w:color="auto" w:fill="auto"/>
            <w:noWrap/>
            <w:hideMark/>
          </w:tcPr>
          <w:p w14:paraId="0444FD14"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School</w:t>
            </w:r>
          </w:p>
        </w:tc>
        <w:tc>
          <w:tcPr>
            <w:tcW w:w="1248" w:type="pct"/>
            <w:tcBorders>
              <w:top w:val="double" w:sz="4" w:space="0" w:color="auto"/>
              <w:left w:val="nil"/>
              <w:bottom w:val="nil"/>
              <w:right w:val="nil"/>
            </w:tcBorders>
            <w:shd w:val="clear" w:color="auto" w:fill="auto"/>
          </w:tcPr>
          <w:p w14:paraId="65AD8D0E"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Male</w:t>
            </w:r>
          </w:p>
        </w:tc>
        <w:tc>
          <w:tcPr>
            <w:tcW w:w="973" w:type="pct"/>
            <w:tcBorders>
              <w:top w:val="double" w:sz="4" w:space="0" w:color="auto"/>
              <w:left w:val="nil"/>
              <w:bottom w:val="nil"/>
              <w:right w:val="nil"/>
            </w:tcBorders>
            <w:shd w:val="clear" w:color="auto" w:fill="auto"/>
          </w:tcPr>
          <w:p w14:paraId="4E09330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Female</w:t>
            </w:r>
          </w:p>
        </w:tc>
        <w:tc>
          <w:tcPr>
            <w:tcW w:w="888" w:type="pct"/>
            <w:tcBorders>
              <w:top w:val="double" w:sz="4" w:space="0" w:color="auto"/>
              <w:left w:val="nil"/>
              <w:bottom w:val="nil"/>
              <w:right w:val="nil"/>
            </w:tcBorders>
            <w:shd w:val="clear" w:color="auto" w:fill="auto"/>
          </w:tcPr>
          <w:p w14:paraId="51F8087C"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Total</w:t>
            </w:r>
          </w:p>
        </w:tc>
      </w:tr>
      <w:tr w:rsidR="0053312F" w:rsidRPr="00273EB7" w14:paraId="1EDE4DA1" w14:textId="77777777" w:rsidTr="00925732">
        <w:trPr>
          <w:trHeight w:val="502"/>
        </w:trPr>
        <w:tc>
          <w:tcPr>
            <w:tcW w:w="1891" w:type="pct"/>
            <w:tcBorders>
              <w:top w:val="nil"/>
              <w:left w:val="nil"/>
              <w:bottom w:val="nil"/>
              <w:right w:val="nil"/>
            </w:tcBorders>
            <w:shd w:val="clear" w:color="auto" w:fill="auto"/>
            <w:noWrap/>
            <w:hideMark/>
          </w:tcPr>
          <w:p w14:paraId="1055027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Private</w:t>
            </w:r>
          </w:p>
        </w:tc>
        <w:tc>
          <w:tcPr>
            <w:tcW w:w="1248" w:type="pct"/>
            <w:tcBorders>
              <w:top w:val="nil"/>
              <w:left w:val="nil"/>
              <w:bottom w:val="nil"/>
              <w:right w:val="nil"/>
            </w:tcBorders>
            <w:shd w:val="clear" w:color="auto" w:fill="auto"/>
          </w:tcPr>
          <w:p w14:paraId="284D723E" w14:textId="1DC5CB31"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37</w:t>
            </w:r>
          </w:p>
          <w:p w14:paraId="3E247F8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(21.51)</w:t>
            </w:r>
          </w:p>
        </w:tc>
        <w:tc>
          <w:tcPr>
            <w:tcW w:w="973" w:type="pct"/>
            <w:tcBorders>
              <w:top w:val="nil"/>
              <w:left w:val="nil"/>
              <w:bottom w:val="nil"/>
              <w:right w:val="nil"/>
            </w:tcBorders>
            <w:shd w:val="clear" w:color="auto" w:fill="auto"/>
          </w:tcPr>
          <w:p w14:paraId="193D3111" w14:textId="4810DC2F"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135</w:t>
            </w:r>
          </w:p>
          <w:p w14:paraId="5B90168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(78.49)</w:t>
            </w:r>
          </w:p>
        </w:tc>
        <w:tc>
          <w:tcPr>
            <w:tcW w:w="888" w:type="pct"/>
            <w:tcBorders>
              <w:top w:val="nil"/>
              <w:left w:val="nil"/>
              <w:bottom w:val="nil"/>
              <w:right w:val="nil"/>
            </w:tcBorders>
            <w:shd w:val="clear" w:color="auto" w:fill="auto"/>
          </w:tcPr>
          <w:p w14:paraId="41BDA345" w14:textId="49DBD88E"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172</w:t>
            </w:r>
          </w:p>
          <w:p w14:paraId="232D609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(24.1)</w:t>
            </w:r>
          </w:p>
        </w:tc>
      </w:tr>
      <w:tr w:rsidR="0053312F" w:rsidRPr="00273EB7" w14:paraId="23CF8A5E" w14:textId="77777777" w:rsidTr="00925732">
        <w:trPr>
          <w:trHeight w:val="491"/>
        </w:trPr>
        <w:tc>
          <w:tcPr>
            <w:tcW w:w="1891" w:type="pct"/>
            <w:tcBorders>
              <w:top w:val="nil"/>
              <w:left w:val="nil"/>
              <w:bottom w:val="nil"/>
              <w:right w:val="nil"/>
            </w:tcBorders>
            <w:shd w:val="clear" w:color="auto" w:fill="auto"/>
            <w:noWrap/>
            <w:hideMark/>
          </w:tcPr>
          <w:p w14:paraId="5154E0B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Public</w:t>
            </w:r>
          </w:p>
        </w:tc>
        <w:tc>
          <w:tcPr>
            <w:tcW w:w="1248" w:type="pct"/>
            <w:tcBorders>
              <w:top w:val="nil"/>
              <w:left w:val="nil"/>
              <w:bottom w:val="nil"/>
              <w:right w:val="nil"/>
            </w:tcBorders>
            <w:shd w:val="clear" w:color="auto" w:fill="auto"/>
          </w:tcPr>
          <w:p w14:paraId="403ECF43" w14:textId="120FA57E"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139</w:t>
            </w:r>
          </w:p>
          <w:p w14:paraId="44A208F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(26.99)</w:t>
            </w:r>
          </w:p>
        </w:tc>
        <w:tc>
          <w:tcPr>
            <w:tcW w:w="973" w:type="pct"/>
            <w:tcBorders>
              <w:top w:val="nil"/>
              <w:left w:val="nil"/>
              <w:bottom w:val="nil"/>
              <w:right w:val="nil"/>
            </w:tcBorders>
            <w:shd w:val="clear" w:color="auto" w:fill="auto"/>
          </w:tcPr>
          <w:p w14:paraId="173DE9F5" w14:textId="7D4C8772"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376</w:t>
            </w:r>
          </w:p>
          <w:p w14:paraId="3D451EC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(73.01)</w:t>
            </w:r>
          </w:p>
        </w:tc>
        <w:tc>
          <w:tcPr>
            <w:tcW w:w="888" w:type="pct"/>
            <w:tcBorders>
              <w:top w:val="nil"/>
              <w:left w:val="nil"/>
              <w:bottom w:val="nil"/>
              <w:right w:val="nil"/>
            </w:tcBorders>
            <w:shd w:val="clear" w:color="auto" w:fill="auto"/>
          </w:tcPr>
          <w:p w14:paraId="1FBA18FA" w14:textId="7BF514D9"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515</w:t>
            </w:r>
          </w:p>
          <w:p w14:paraId="415CE52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(74.9)</w:t>
            </w:r>
          </w:p>
        </w:tc>
      </w:tr>
      <w:tr w:rsidR="0053312F" w:rsidRPr="00273EB7" w14:paraId="6ECD3D8D" w14:textId="77777777" w:rsidTr="00925732">
        <w:trPr>
          <w:trHeight w:val="491"/>
        </w:trPr>
        <w:tc>
          <w:tcPr>
            <w:tcW w:w="1891" w:type="pct"/>
            <w:tcBorders>
              <w:top w:val="nil"/>
              <w:left w:val="nil"/>
              <w:bottom w:val="single" w:sz="4" w:space="0" w:color="auto"/>
              <w:right w:val="nil"/>
            </w:tcBorders>
            <w:shd w:val="clear" w:color="auto" w:fill="auto"/>
            <w:noWrap/>
            <w:hideMark/>
          </w:tcPr>
          <w:p w14:paraId="6BFC0E6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Total</w:t>
            </w:r>
          </w:p>
        </w:tc>
        <w:tc>
          <w:tcPr>
            <w:tcW w:w="1248" w:type="pct"/>
            <w:tcBorders>
              <w:top w:val="nil"/>
              <w:left w:val="nil"/>
              <w:bottom w:val="single" w:sz="4" w:space="0" w:color="auto"/>
              <w:right w:val="nil"/>
            </w:tcBorders>
            <w:shd w:val="clear" w:color="auto" w:fill="auto"/>
          </w:tcPr>
          <w:p w14:paraId="3FC0EECA" w14:textId="042DD38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176</w:t>
            </w:r>
          </w:p>
          <w:p w14:paraId="67959AE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(25.62)</w:t>
            </w:r>
          </w:p>
        </w:tc>
        <w:tc>
          <w:tcPr>
            <w:tcW w:w="973" w:type="pct"/>
            <w:tcBorders>
              <w:top w:val="nil"/>
              <w:left w:val="nil"/>
              <w:bottom w:val="single" w:sz="4" w:space="0" w:color="auto"/>
              <w:right w:val="nil"/>
            </w:tcBorders>
            <w:shd w:val="clear" w:color="auto" w:fill="auto"/>
          </w:tcPr>
          <w:p w14:paraId="7164F38C" w14:textId="6D189DE9"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511</w:t>
            </w:r>
          </w:p>
          <w:p w14:paraId="48E03B51" w14:textId="646ED280"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(74.38)</w:t>
            </w:r>
          </w:p>
        </w:tc>
        <w:tc>
          <w:tcPr>
            <w:tcW w:w="888" w:type="pct"/>
            <w:tcBorders>
              <w:top w:val="nil"/>
              <w:left w:val="nil"/>
              <w:bottom w:val="single" w:sz="4" w:space="0" w:color="auto"/>
              <w:right w:val="nil"/>
            </w:tcBorders>
            <w:shd w:val="clear" w:color="auto" w:fill="auto"/>
          </w:tcPr>
          <w:p w14:paraId="5D507D32" w14:textId="0A8E7735"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p w14:paraId="73DFE12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(100)</w:t>
            </w:r>
          </w:p>
        </w:tc>
      </w:tr>
      <w:tr w:rsidR="0053312F" w:rsidRPr="00273EB7" w14:paraId="0F0D0F8E" w14:textId="77777777" w:rsidTr="00925732">
        <w:trPr>
          <w:trHeight w:val="245"/>
        </w:trPr>
        <w:tc>
          <w:tcPr>
            <w:tcW w:w="5000" w:type="pct"/>
            <w:gridSpan w:val="4"/>
            <w:tcBorders>
              <w:left w:val="nil"/>
              <w:bottom w:val="single" w:sz="4" w:space="0" w:color="auto"/>
              <w:right w:val="nil"/>
            </w:tcBorders>
            <w:shd w:val="clear" w:color="auto" w:fill="auto"/>
            <w:noWrap/>
            <w:hideMark/>
          </w:tcPr>
          <w:p w14:paraId="52BF46D4" w14:textId="77777777" w:rsidR="0053312F" w:rsidRPr="00273EB7" w:rsidRDefault="0053312F" w:rsidP="00925732">
            <w:pPr>
              <w:spacing w:line="240" w:lineRule="auto"/>
              <w:rPr>
                <w:rFonts w:ascii="Times New Roman" w:eastAsia="Times New Roman" w:hAnsi="Times New Roman" w:cs="Times New Roman"/>
                <w:b/>
                <w:bCs/>
                <w:i/>
                <w:sz w:val="18"/>
                <w:szCs w:val="18"/>
              </w:rPr>
            </w:pPr>
            <w:r w:rsidRPr="00273EB7">
              <w:rPr>
                <w:rFonts w:ascii="Times New Roman" w:eastAsia="Times New Roman" w:hAnsi="Times New Roman" w:cs="Times New Roman"/>
                <w:b/>
                <w:bCs/>
                <w:i/>
                <w:sz w:val="18"/>
                <w:szCs w:val="18"/>
              </w:rPr>
              <w:t>Panel B</w:t>
            </w:r>
          </w:p>
        </w:tc>
      </w:tr>
      <w:tr w:rsidR="0053312F" w:rsidRPr="00273EB7" w14:paraId="26B5DB2E" w14:textId="77777777" w:rsidTr="00925732">
        <w:trPr>
          <w:trHeight w:val="245"/>
        </w:trPr>
        <w:tc>
          <w:tcPr>
            <w:tcW w:w="1889" w:type="pct"/>
            <w:tcBorders>
              <w:left w:val="nil"/>
              <w:bottom w:val="double" w:sz="4" w:space="0" w:color="auto"/>
              <w:right w:val="nil"/>
            </w:tcBorders>
            <w:shd w:val="clear" w:color="auto" w:fill="auto"/>
            <w:noWrap/>
            <w:hideMark/>
          </w:tcPr>
          <w:p w14:paraId="031A7A94" w14:textId="77777777" w:rsidR="0053312F" w:rsidRPr="00273EB7" w:rsidRDefault="0053312F" w:rsidP="00925732">
            <w:pPr>
              <w:spacing w:line="240" w:lineRule="auto"/>
              <w:jc w:val="center"/>
              <w:rPr>
                <w:rFonts w:ascii="Times New Roman" w:eastAsia="Times New Roman" w:hAnsi="Times New Roman" w:cs="Times New Roman"/>
                <w:bCs/>
                <w:i/>
                <w:sz w:val="18"/>
                <w:szCs w:val="18"/>
              </w:rPr>
            </w:pPr>
          </w:p>
        </w:tc>
        <w:tc>
          <w:tcPr>
            <w:tcW w:w="3111" w:type="pct"/>
            <w:gridSpan w:val="3"/>
            <w:tcBorders>
              <w:left w:val="nil"/>
              <w:bottom w:val="double" w:sz="4" w:space="0" w:color="auto"/>
              <w:right w:val="nil"/>
            </w:tcBorders>
            <w:shd w:val="clear" w:color="auto" w:fill="auto"/>
          </w:tcPr>
          <w:p w14:paraId="29DD37E3" w14:textId="77777777" w:rsidR="0053312F" w:rsidRPr="00273EB7" w:rsidRDefault="0053312F" w:rsidP="00925732">
            <w:pPr>
              <w:spacing w:line="240" w:lineRule="auto"/>
              <w:jc w:val="center"/>
              <w:rPr>
                <w:rFonts w:ascii="Times New Roman" w:eastAsia="Times New Roman" w:hAnsi="Times New Roman" w:cs="Times New Roman"/>
                <w:bCs/>
                <w:i/>
                <w:sz w:val="18"/>
                <w:szCs w:val="18"/>
              </w:rPr>
            </w:pPr>
            <w:r w:rsidRPr="00273EB7">
              <w:rPr>
                <w:rFonts w:ascii="Times New Roman" w:eastAsia="Times New Roman" w:hAnsi="Times New Roman" w:cs="Times New Roman"/>
                <w:bCs/>
                <w:i/>
                <w:sz w:val="18"/>
                <w:szCs w:val="18"/>
              </w:rPr>
              <w:t>Nationality</w:t>
            </w:r>
          </w:p>
        </w:tc>
      </w:tr>
      <w:tr w:rsidR="0053312F" w:rsidRPr="00273EB7" w14:paraId="452E393C" w14:textId="77777777" w:rsidTr="00925732">
        <w:trPr>
          <w:trHeight w:val="257"/>
        </w:trPr>
        <w:tc>
          <w:tcPr>
            <w:tcW w:w="1891" w:type="pct"/>
            <w:tcBorders>
              <w:top w:val="double" w:sz="4" w:space="0" w:color="auto"/>
              <w:left w:val="nil"/>
              <w:bottom w:val="nil"/>
              <w:right w:val="nil"/>
            </w:tcBorders>
            <w:shd w:val="clear" w:color="auto" w:fill="auto"/>
            <w:noWrap/>
            <w:hideMark/>
          </w:tcPr>
          <w:p w14:paraId="29A64AC8"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School</w:t>
            </w:r>
          </w:p>
        </w:tc>
        <w:tc>
          <w:tcPr>
            <w:tcW w:w="1248" w:type="pct"/>
            <w:tcBorders>
              <w:top w:val="double" w:sz="4" w:space="0" w:color="auto"/>
              <w:left w:val="nil"/>
              <w:bottom w:val="nil"/>
              <w:right w:val="nil"/>
            </w:tcBorders>
            <w:shd w:val="clear" w:color="auto" w:fill="auto"/>
          </w:tcPr>
          <w:p w14:paraId="6B8F90A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Other</w:t>
            </w:r>
          </w:p>
        </w:tc>
        <w:tc>
          <w:tcPr>
            <w:tcW w:w="973" w:type="pct"/>
            <w:tcBorders>
              <w:top w:val="double" w:sz="4" w:space="0" w:color="auto"/>
              <w:left w:val="nil"/>
              <w:bottom w:val="nil"/>
              <w:right w:val="nil"/>
            </w:tcBorders>
            <w:shd w:val="clear" w:color="auto" w:fill="auto"/>
          </w:tcPr>
          <w:p w14:paraId="7DAE3B9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UAE</w:t>
            </w:r>
          </w:p>
        </w:tc>
        <w:tc>
          <w:tcPr>
            <w:tcW w:w="888" w:type="pct"/>
            <w:tcBorders>
              <w:top w:val="double" w:sz="4" w:space="0" w:color="auto"/>
              <w:left w:val="nil"/>
              <w:bottom w:val="nil"/>
              <w:right w:val="nil"/>
            </w:tcBorders>
            <w:shd w:val="clear" w:color="auto" w:fill="auto"/>
          </w:tcPr>
          <w:p w14:paraId="20324FDB"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Total</w:t>
            </w:r>
          </w:p>
        </w:tc>
      </w:tr>
      <w:tr w:rsidR="0053312F" w:rsidRPr="00273EB7" w14:paraId="63DFCAC7" w14:textId="77777777" w:rsidTr="00925732">
        <w:trPr>
          <w:trHeight w:val="502"/>
        </w:trPr>
        <w:tc>
          <w:tcPr>
            <w:tcW w:w="1891" w:type="pct"/>
            <w:tcBorders>
              <w:top w:val="nil"/>
              <w:left w:val="nil"/>
              <w:bottom w:val="nil"/>
              <w:right w:val="nil"/>
            </w:tcBorders>
            <w:shd w:val="clear" w:color="auto" w:fill="auto"/>
            <w:noWrap/>
            <w:hideMark/>
          </w:tcPr>
          <w:p w14:paraId="195680E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Private</w:t>
            </w:r>
          </w:p>
        </w:tc>
        <w:tc>
          <w:tcPr>
            <w:tcW w:w="1248" w:type="pct"/>
            <w:tcBorders>
              <w:top w:val="nil"/>
              <w:left w:val="nil"/>
              <w:bottom w:val="nil"/>
              <w:right w:val="nil"/>
            </w:tcBorders>
            <w:shd w:val="clear" w:color="auto" w:fill="auto"/>
          </w:tcPr>
          <w:p w14:paraId="269ACF3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167</w:t>
            </w:r>
          </w:p>
          <w:p w14:paraId="1C0B5F0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(97.09)</w:t>
            </w:r>
          </w:p>
        </w:tc>
        <w:tc>
          <w:tcPr>
            <w:tcW w:w="973" w:type="pct"/>
            <w:tcBorders>
              <w:top w:val="nil"/>
              <w:left w:val="nil"/>
              <w:bottom w:val="nil"/>
              <w:right w:val="nil"/>
            </w:tcBorders>
            <w:shd w:val="clear" w:color="auto" w:fill="auto"/>
          </w:tcPr>
          <w:p w14:paraId="7B4922F2" w14:textId="167FE5A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w:t>
            </w:r>
          </w:p>
          <w:p w14:paraId="3FCE9FD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(2.91)</w:t>
            </w:r>
          </w:p>
        </w:tc>
        <w:tc>
          <w:tcPr>
            <w:tcW w:w="888" w:type="pct"/>
            <w:tcBorders>
              <w:top w:val="nil"/>
              <w:left w:val="nil"/>
              <w:bottom w:val="nil"/>
              <w:right w:val="nil"/>
            </w:tcBorders>
            <w:shd w:val="clear" w:color="auto" w:fill="auto"/>
          </w:tcPr>
          <w:p w14:paraId="74D6D3BE" w14:textId="4399F064"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172</w:t>
            </w:r>
          </w:p>
          <w:p w14:paraId="70861BA7" w14:textId="03A7F310"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(24.1)</w:t>
            </w:r>
          </w:p>
        </w:tc>
      </w:tr>
      <w:tr w:rsidR="0053312F" w:rsidRPr="00273EB7" w14:paraId="196CAA68" w14:textId="77777777" w:rsidTr="00925732">
        <w:trPr>
          <w:trHeight w:val="491"/>
        </w:trPr>
        <w:tc>
          <w:tcPr>
            <w:tcW w:w="1891" w:type="pct"/>
            <w:tcBorders>
              <w:top w:val="nil"/>
              <w:left w:val="nil"/>
              <w:bottom w:val="nil"/>
              <w:right w:val="nil"/>
            </w:tcBorders>
            <w:shd w:val="clear" w:color="auto" w:fill="auto"/>
            <w:noWrap/>
            <w:hideMark/>
          </w:tcPr>
          <w:p w14:paraId="1B7330E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Public</w:t>
            </w:r>
          </w:p>
        </w:tc>
        <w:tc>
          <w:tcPr>
            <w:tcW w:w="1248" w:type="pct"/>
            <w:tcBorders>
              <w:top w:val="nil"/>
              <w:left w:val="nil"/>
              <w:bottom w:val="nil"/>
              <w:right w:val="nil"/>
            </w:tcBorders>
            <w:shd w:val="clear" w:color="auto" w:fill="auto"/>
          </w:tcPr>
          <w:p w14:paraId="2D27C40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294</w:t>
            </w:r>
          </w:p>
          <w:p w14:paraId="6997ACD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(57.09)</w:t>
            </w:r>
          </w:p>
        </w:tc>
        <w:tc>
          <w:tcPr>
            <w:tcW w:w="973" w:type="pct"/>
            <w:tcBorders>
              <w:top w:val="nil"/>
              <w:left w:val="nil"/>
              <w:bottom w:val="nil"/>
              <w:right w:val="nil"/>
            </w:tcBorders>
            <w:shd w:val="clear" w:color="auto" w:fill="auto"/>
          </w:tcPr>
          <w:p w14:paraId="7ACE7058" w14:textId="5D247245"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221</w:t>
            </w:r>
          </w:p>
          <w:p w14:paraId="5CB8E1A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(42.91)</w:t>
            </w:r>
          </w:p>
        </w:tc>
        <w:tc>
          <w:tcPr>
            <w:tcW w:w="888" w:type="pct"/>
            <w:tcBorders>
              <w:top w:val="nil"/>
              <w:left w:val="nil"/>
              <w:bottom w:val="nil"/>
              <w:right w:val="nil"/>
            </w:tcBorders>
            <w:shd w:val="clear" w:color="auto" w:fill="auto"/>
          </w:tcPr>
          <w:p w14:paraId="3BB64725" w14:textId="5A40A984"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515</w:t>
            </w:r>
          </w:p>
          <w:p w14:paraId="5AD4311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(74.9)</w:t>
            </w:r>
          </w:p>
        </w:tc>
      </w:tr>
      <w:tr w:rsidR="0053312F" w:rsidRPr="00273EB7" w14:paraId="169B1DDD" w14:textId="77777777" w:rsidTr="00925732">
        <w:trPr>
          <w:trHeight w:val="491"/>
        </w:trPr>
        <w:tc>
          <w:tcPr>
            <w:tcW w:w="1891" w:type="pct"/>
            <w:tcBorders>
              <w:top w:val="nil"/>
              <w:left w:val="nil"/>
              <w:bottom w:val="single" w:sz="4" w:space="0" w:color="auto"/>
              <w:right w:val="nil"/>
            </w:tcBorders>
            <w:shd w:val="clear" w:color="auto" w:fill="auto"/>
            <w:noWrap/>
            <w:hideMark/>
          </w:tcPr>
          <w:p w14:paraId="78D22A3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Total</w:t>
            </w:r>
          </w:p>
        </w:tc>
        <w:tc>
          <w:tcPr>
            <w:tcW w:w="1248" w:type="pct"/>
            <w:tcBorders>
              <w:top w:val="nil"/>
              <w:left w:val="nil"/>
              <w:bottom w:val="single" w:sz="4" w:space="0" w:color="auto"/>
              <w:right w:val="nil"/>
            </w:tcBorders>
            <w:shd w:val="clear" w:color="auto" w:fill="auto"/>
          </w:tcPr>
          <w:p w14:paraId="31A9DF3D" w14:textId="7DB40EBB"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461</w:t>
            </w:r>
          </w:p>
          <w:p w14:paraId="5CE5F29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(67.10)</w:t>
            </w:r>
          </w:p>
        </w:tc>
        <w:tc>
          <w:tcPr>
            <w:tcW w:w="973" w:type="pct"/>
            <w:tcBorders>
              <w:top w:val="nil"/>
              <w:left w:val="nil"/>
              <w:bottom w:val="single" w:sz="4" w:space="0" w:color="auto"/>
              <w:right w:val="nil"/>
            </w:tcBorders>
            <w:shd w:val="clear" w:color="auto" w:fill="auto"/>
          </w:tcPr>
          <w:p w14:paraId="7C994780" w14:textId="7FA61DB5"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226</w:t>
            </w:r>
          </w:p>
          <w:p w14:paraId="1F58EADE"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(32.90)</w:t>
            </w:r>
          </w:p>
        </w:tc>
        <w:tc>
          <w:tcPr>
            <w:tcW w:w="888" w:type="pct"/>
            <w:tcBorders>
              <w:top w:val="nil"/>
              <w:left w:val="nil"/>
              <w:bottom w:val="single" w:sz="4" w:space="0" w:color="auto"/>
              <w:right w:val="nil"/>
            </w:tcBorders>
            <w:shd w:val="clear" w:color="auto" w:fill="auto"/>
          </w:tcPr>
          <w:p w14:paraId="313719BF" w14:textId="22CE99AC"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687</w:t>
            </w:r>
          </w:p>
          <w:p w14:paraId="29E378B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 xml:space="preserve"> (100)</w:t>
            </w:r>
          </w:p>
        </w:tc>
      </w:tr>
      <w:tr w:rsidR="0053312F" w:rsidRPr="00273EB7" w14:paraId="2DFC688A" w14:textId="77777777" w:rsidTr="00925732">
        <w:trPr>
          <w:trHeight w:val="456"/>
        </w:trPr>
        <w:tc>
          <w:tcPr>
            <w:tcW w:w="5000" w:type="pct"/>
            <w:gridSpan w:val="4"/>
            <w:tcBorders>
              <w:left w:val="nil"/>
              <w:bottom w:val="nil"/>
              <w:right w:val="nil"/>
            </w:tcBorders>
            <w:shd w:val="clear" w:color="auto" w:fill="auto"/>
            <w:hideMark/>
          </w:tcPr>
          <w:p w14:paraId="57D553CB" w14:textId="77777777" w:rsidR="0053312F" w:rsidRPr="00273EB7" w:rsidRDefault="0053312F" w:rsidP="00925732">
            <w:pPr>
              <w:spacing w:line="240" w:lineRule="auto"/>
              <w:jc w:val="both"/>
              <w:rPr>
                <w:rFonts w:ascii="Times New Roman" w:eastAsia="Times New Roman" w:hAnsi="Times New Roman" w:cs="Times New Roman"/>
                <w:sz w:val="18"/>
                <w:szCs w:val="18"/>
              </w:rPr>
            </w:pPr>
            <w:r w:rsidRPr="00273EB7">
              <w:rPr>
                <w:rFonts w:ascii="Times New Roman" w:eastAsia="Times New Roman" w:hAnsi="Times New Roman" w:cs="Times New Roman"/>
                <w:b/>
                <w:sz w:val="18"/>
                <w:szCs w:val="18"/>
              </w:rPr>
              <w:t>Note</w:t>
            </w:r>
            <w:r w:rsidRPr="00273EB7">
              <w:rPr>
                <w:rFonts w:ascii="Times New Roman" w:eastAsia="Times New Roman" w:hAnsi="Times New Roman" w:cs="Times New Roman"/>
                <w:sz w:val="18"/>
                <w:szCs w:val="18"/>
              </w:rPr>
              <w:t>: Figures in parentheses indicate percentages of the total.</w:t>
            </w:r>
          </w:p>
        </w:tc>
      </w:tr>
    </w:tbl>
    <w:p w14:paraId="7C40368C" w14:textId="77777777" w:rsidR="0053312F" w:rsidRPr="00273EB7" w:rsidRDefault="0053312F" w:rsidP="0053312F">
      <w:pPr>
        <w:rPr>
          <w:rFonts w:ascii="Times New Roman" w:hAnsi="Times New Roman" w:cs="Times New Roman"/>
          <w:lang w:bidi="ar-AE"/>
        </w:rPr>
      </w:pPr>
    </w:p>
    <w:p w14:paraId="46799F95" w14:textId="77777777" w:rsidR="0053312F" w:rsidRPr="00273EB7" w:rsidRDefault="0053312F" w:rsidP="0053312F">
      <w:pPr>
        <w:rPr>
          <w:rFonts w:ascii="Times New Roman" w:hAnsi="Times New Roman" w:cs="Times New Roman"/>
          <w:lang w:bidi="ar-AE"/>
        </w:rPr>
      </w:pPr>
    </w:p>
    <w:p w14:paraId="42EBE162" w14:textId="77777777" w:rsidR="0053312F" w:rsidRPr="00273EB7" w:rsidRDefault="0053312F" w:rsidP="0053312F">
      <w:pPr>
        <w:rPr>
          <w:rFonts w:ascii="Times New Roman" w:hAnsi="Times New Roman" w:cs="Times New Roman"/>
          <w:lang w:bidi="ar-AE"/>
        </w:rPr>
      </w:pPr>
    </w:p>
    <w:p w14:paraId="6E3246AA" w14:textId="77777777" w:rsidR="0053312F" w:rsidRPr="00273EB7" w:rsidRDefault="0053312F" w:rsidP="0053312F">
      <w:pPr>
        <w:rPr>
          <w:rFonts w:ascii="Times New Roman" w:hAnsi="Times New Roman" w:cs="Times New Roman"/>
          <w:lang w:bidi="ar-AE"/>
        </w:rPr>
      </w:pPr>
    </w:p>
    <w:p w14:paraId="19CDCE56" w14:textId="77777777" w:rsidR="0053312F" w:rsidRPr="00273EB7" w:rsidRDefault="0053312F" w:rsidP="0053312F">
      <w:pPr>
        <w:rPr>
          <w:rFonts w:ascii="Times New Roman" w:hAnsi="Times New Roman" w:cs="Times New Roman"/>
          <w:lang w:bidi="ar-AE"/>
        </w:rPr>
      </w:pPr>
    </w:p>
    <w:p w14:paraId="07718659" w14:textId="77777777" w:rsidR="0053312F" w:rsidRPr="00273EB7" w:rsidRDefault="0053312F" w:rsidP="0053312F">
      <w:pPr>
        <w:rPr>
          <w:rFonts w:ascii="Times New Roman" w:hAnsi="Times New Roman" w:cs="Times New Roman"/>
          <w:lang w:bidi="ar-AE"/>
        </w:rPr>
      </w:pPr>
    </w:p>
    <w:p w14:paraId="293BB44A" w14:textId="77777777" w:rsidR="0053312F" w:rsidRPr="00273EB7" w:rsidRDefault="0053312F" w:rsidP="0053312F">
      <w:pPr>
        <w:rPr>
          <w:rFonts w:ascii="Times New Roman" w:hAnsi="Times New Roman" w:cs="Times New Roman"/>
          <w:lang w:bidi="ar-AE"/>
        </w:rPr>
      </w:pPr>
    </w:p>
    <w:p w14:paraId="728037F2" w14:textId="77777777" w:rsidR="0053312F" w:rsidRPr="00273EB7" w:rsidRDefault="0053312F" w:rsidP="0053312F">
      <w:pPr>
        <w:rPr>
          <w:rFonts w:ascii="Times New Roman" w:hAnsi="Times New Roman" w:cs="Times New Roman"/>
          <w:lang w:bidi="ar-AE"/>
        </w:rPr>
      </w:pPr>
    </w:p>
    <w:p w14:paraId="3BEF408A" w14:textId="77777777" w:rsidR="0053312F" w:rsidRPr="00273EB7" w:rsidRDefault="0053312F" w:rsidP="0053312F">
      <w:pPr>
        <w:rPr>
          <w:rFonts w:ascii="Times New Roman" w:hAnsi="Times New Roman" w:cs="Times New Roman"/>
          <w:lang w:bidi="ar-AE"/>
        </w:rPr>
      </w:pPr>
    </w:p>
    <w:p w14:paraId="648BD143" w14:textId="77777777" w:rsidR="0053312F" w:rsidRPr="00273EB7" w:rsidRDefault="0053312F" w:rsidP="0053312F">
      <w:pPr>
        <w:rPr>
          <w:rFonts w:ascii="Times New Roman" w:hAnsi="Times New Roman" w:cs="Times New Roman"/>
          <w:lang w:bidi="ar-AE"/>
        </w:rPr>
      </w:pPr>
    </w:p>
    <w:p w14:paraId="62E7DD17" w14:textId="77777777" w:rsidR="0053312F" w:rsidRPr="00273EB7" w:rsidRDefault="0053312F" w:rsidP="0053312F">
      <w:pPr>
        <w:rPr>
          <w:rFonts w:ascii="Times New Roman" w:hAnsi="Times New Roman" w:cs="Times New Roman"/>
          <w:lang w:bidi="ar-AE"/>
        </w:rPr>
      </w:pPr>
    </w:p>
    <w:p w14:paraId="7419AED1" w14:textId="77777777" w:rsidR="0053312F" w:rsidRPr="00273EB7" w:rsidRDefault="0053312F" w:rsidP="0053312F">
      <w:pPr>
        <w:rPr>
          <w:rFonts w:ascii="Times New Roman" w:hAnsi="Times New Roman" w:cs="Times New Roman"/>
          <w:lang w:bidi="ar-AE"/>
        </w:rPr>
      </w:pPr>
    </w:p>
    <w:p w14:paraId="1854849C" w14:textId="77777777" w:rsidR="0053312F" w:rsidRPr="00273EB7" w:rsidRDefault="0053312F" w:rsidP="0053312F">
      <w:pPr>
        <w:rPr>
          <w:rFonts w:ascii="Times New Roman" w:hAnsi="Times New Roman" w:cs="Times New Roman"/>
          <w:lang w:bidi="ar-AE"/>
        </w:rPr>
      </w:pPr>
    </w:p>
    <w:p w14:paraId="7D7011BC" w14:textId="77777777" w:rsidR="0053312F" w:rsidRPr="00273EB7" w:rsidRDefault="0053312F" w:rsidP="0053312F">
      <w:pPr>
        <w:keepNext/>
        <w:keepLines/>
        <w:outlineLvl w:val="1"/>
        <w:rPr>
          <w:rFonts w:ascii="Times New Roman" w:eastAsia="SimHei" w:hAnsi="Times New Roman" w:cs="Times New Roman"/>
          <w:b/>
          <w:bCs/>
        </w:rPr>
        <w:sectPr w:rsidR="0053312F" w:rsidRPr="00273EB7" w:rsidSect="00C92572">
          <w:pgSz w:w="12240" w:h="15840"/>
          <w:pgMar w:top="1440" w:right="1440" w:bottom="1440" w:left="1440" w:header="720" w:footer="720" w:gutter="0"/>
          <w:cols w:space="720"/>
        </w:sectPr>
      </w:pPr>
    </w:p>
    <w:p w14:paraId="4F655AEC" w14:textId="745BA8BE" w:rsidR="0053312F" w:rsidRPr="00273EB7" w:rsidRDefault="0053312F" w:rsidP="007F18BC">
      <w:pPr>
        <w:keepNext/>
        <w:keepLines/>
        <w:ind w:firstLine="0"/>
        <w:jc w:val="both"/>
        <w:outlineLvl w:val="1"/>
        <w:rPr>
          <w:rFonts w:ascii="Times New Roman" w:eastAsia="SimHei" w:hAnsi="Times New Roman" w:cs="Times New Roman"/>
          <w:b/>
          <w:bCs/>
        </w:rPr>
      </w:pPr>
      <w:bookmarkStart w:id="200" w:name="_Toc404459085"/>
      <w:bookmarkStart w:id="201" w:name="_Toc404808608"/>
      <w:bookmarkStart w:id="202" w:name="_Toc405029327"/>
      <w:r w:rsidRPr="00273EB7">
        <w:rPr>
          <w:rFonts w:ascii="Times New Roman" w:eastAsia="SimHei" w:hAnsi="Times New Roman" w:cs="Times New Roman"/>
          <w:b/>
          <w:bCs/>
        </w:rPr>
        <w:lastRenderedPageBreak/>
        <w:t xml:space="preserve">4.3. </w:t>
      </w:r>
      <w:r w:rsidR="00EB72C1">
        <w:rPr>
          <w:rFonts w:ascii="Times New Roman" w:eastAsia="SimHei" w:hAnsi="Times New Roman" w:cs="Times New Roman"/>
          <w:b/>
          <w:bCs/>
        </w:rPr>
        <w:tab/>
      </w:r>
      <w:r w:rsidRPr="00273EB7">
        <w:rPr>
          <w:rFonts w:ascii="Times New Roman" w:eastAsia="SimHei" w:hAnsi="Times New Roman" w:cs="Times New Roman"/>
          <w:b/>
          <w:bCs/>
        </w:rPr>
        <w:t>Results for major focus</w:t>
      </w:r>
      <w:bookmarkEnd w:id="199"/>
      <w:bookmarkEnd w:id="200"/>
      <w:bookmarkEnd w:id="201"/>
      <w:bookmarkEnd w:id="202"/>
    </w:p>
    <w:p w14:paraId="753AEE09" w14:textId="006D6BEA" w:rsidR="0053312F" w:rsidRPr="00273EB7" w:rsidRDefault="0053312F" w:rsidP="007F18BC">
      <w:pPr>
        <w:pStyle w:val="Heading3"/>
        <w:jc w:val="both"/>
        <w:rPr>
          <w:rFonts w:ascii="Times New Roman" w:eastAsia="SimSun" w:hAnsi="Times New Roman" w:cs="Times New Roman"/>
        </w:rPr>
      </w:pPr>
      <w:bookmarkStart w:id="203" w:name="_Toc404459086"/>
      <w:bookmarkStart w:id="204" w:name="_Toc404808609"/>
      <w:bookmarkStart w:id="205" w:name="_Toc405029328"/>
      <w:r w:rsidRPr="00273EB7">
        <w:rPr>
          <w:rFonts w:ascii="Times New Roman" w:hAnsi="Times New Roman" w:cs="Times New Roman"/>
        </w:rPr>
        <w:t>4.3.1. The effect of teachers’ gender on participative decision making and job satisfaction</w:t>
      </w:r>
      <w:bookmarkEnd w:id="203"/>
      <w:bookmarkEnd w:id="204"/>
      <w:bookmarkEnd w:id="205"/>
    </w:p>
    <w:p w14:paraId="70CAC2E2" w14:textId="41107991"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To analyze the hypotheses of the study’s major focus, the researcher used the non-parametric W</w:t>
      </w:r>
      <w:r w:rsidR="00D945B4" w:rsidRPr="00273EB7">
        <w:rPr>
          <w:rFonts w:ascii="Times New Roman" w:eastAsia="SimSun" w:hAnsi="Times New Roman" w:cs="Times New Roman"/>
        </w:rPr>
        <w:t>MW</w:t>
      </w:r>
      <w:r w:rsidRPr="00273EB7">
        <w:rPr>
          <w:rFonts w:ascii="Times New Roman" w:eastAsia="SimSun" w:hAnsi="Times New Roman" w:cs="Times New Roman"/>
        </w:rPr>
        <w:t xml:space="preserve"> test.</w:t>
      </w:r>
    </w:p>
    <w:p w14:paraId="2DA33C6F" w14:textId="493EB02C"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SimSun" w:hAnsi="Times New Roman" w:cs="Times New Roman"/>
        </w:rPr>
        <w:t xml:space="preserve">For the first question of this study, </w:t>
      </w: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1</w:t>
      </w:r>
      <w:r w:rsidR="00C44B3D"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w:t>
      </w:r>
      <w:r w:rsidR="00C44B3D" w:rsidRPr="00273EB7">
        <w:rPr>
          <w:rFonts w:ascii="Times New Roman" w:eastAsia="PMingLiU" w:hAnsi="Times New Roman" w:cs="Times New Roman"/>
          <w:lang w:eastAsia="zh-TW"/>
        </w:rPr>
        <w:t>d</w:t>
      </w:r>
      <w:r w:rsidRPr="00273EB7">
        <w:rPr>
          <w:rFonts w:ascii="Times New Roman" w:eastAsia="PMingLiU" w:hAnsi="Times New Roman" w:cs="Times New Roman"/>
          <w:lang w:eastAsia="zh-TW"/>
        </w:rPr>
        <w:t xml:space="preserve">oes gender factor </w:t>
      </w:r>
      <w:r w:rsidR="00C44B3D" w:rsidRPr="00273EB7">
        <w:rPr>
          <w:rFonts w:ascii="Times New Roman" w:eastAsia="PMingLiU" w:hAnsi="Times New Roman" w:cs="Times New Roman"/>
          <w:lang w:eastAsia="zh-TW"/>
        </w:rPr>
        <w:t>affect</w:t>
      </w:r>
      <w:r w:rsidRPr="00273EB7">
        <w:rPr>
          <w:rFonts w:ascii="Times New Roman" w:eastAsia="PMingLiU" w:hAnsi="Times New Roman" w:cs="Times New Roman"/>
          <w:lang w:eastAsia="zh-TW"/>
        </w:rPr>
        <w:t xml:space="preserve">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r w:rsidR="005A3E84" w:rsidRPr="00273EB7">
        <w:rPr>
          <w:rFonts w:ascii="Times New Roman" w:eastAsia="PMingLiU" w:hAnsi="Times New Roman" w:cs="Times New Roman"/>
          <w:lang w:eastAsia="zh-TW"/>
        </w:rPr>
        <w:t xml:space="preserve"> t</w:t>
      </w:r>
      <w:r w:rsidRPr="00273EB7">
        <w:rPr>
          <w:rFonts w:ascii="Times New Roman" w:eastAsia="PMingLiU" w:hAnsi="Times New Roman" w:cs="Times New Roman"/>
          <w:lang w:eastAsia="zh-TW"/>
        </w:rPr>
        <w:t>he researcher needs to test both hypotheses:</w:t>
      </w:r>
    </w:p>
    <w:p w14:paraId="6A522A31" w14:textId="77777777" w:rsidR="0053312F" w:rsidRPr="00273EB7" w:rsidRDefault="0053312F" w:rsidP="007F18BC">
      <w:pPr>
        <w:tabs>
          <w:tab w:val="left" w:pos="8559"/>
        </w:tabs>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H</w:t>
      </w:r>
      <w:r w:rsidRPr="00273EB7">
        <w:rPr>
          <w:rFonts w:ascii="Times New Roman" w:eastAsia="PMingLiU" w:hAnsi="Times New Roman" w:cs="Times New Roman"/>
          <w:vertAlign w:val="subscript"/>
          <w:lang w:eastAsia="zh-TW"/>
        </w:rPr>
        <w:t>1</w:t>
      </w:r>
      <w:r w:rsidRPr="00273EB7">
        <w:rPr>
          <w:rFonts w:ascii="Times New Roman" w:eastAsia="PMingLiU" w:hAnsi="Times New Roman" w:cs="Times New Roman"/>
          <w:lang w:eastAsia="zh-TW"/>
        </w:rPr>
        <w:t>a: There is a difference in PDM between male and female teachers.</w:t>
      </w:r>
      <w:r w:rsidRPr="00273EB7">
        <w:rPr>
          <w:rFonts w:ascii="Times New Roman" w:eastAsia="SimSun" w:hAnsi="Times New Roman" w:cs="Times New Roman"/>
        </w:rPr>
        <w:tab/>
      </w:r>
    </w:p>
    <w:p w14:paraId="6B06C395" w14:textId="04F974A2" w:rsidR="0053312F" w:rsidRPr="00273EB7" w:rsidRDefault="0053312F" w:rsidP="007F18BC">
      <w:pPr>
        <w:autoSpaceDE w:val="0"/>
        <w:autoSpaceDN w:val="0"/>
        <w:adjustRightInd w:val="0"/>
        <w:jc w:val="both"/>
        <w:rPr>
          <w:rFonts w:ascii="Times New Roma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b: There is a difference in JS between male and female teachers.</w:t>
      </w:r>
    </w:p>
    <w:p w14:paraId="7D8A2363"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For the first hypothesis H</w:t>
      </w:r>
      <w:r w:rsidRPr="00273EB7">
        <w:rPr>
          <w:rFonts w:ascii="Times New Roman" w:eastAsia="SimSun" w:hAnsi="Times New Roman" w:cs="Times New Roman"/>
          <w:vertAlign w:val="subscript"/>
        </w:rPr>
        <w:t>1</w:t>
      </w:r>
      <w:r w:rsidRPr="00273EB7">
        <w:rPr>
          <w:rFonts w:ascii="Times New Roman" w:eastAsia="PMingLiU" w:hAnsi="Times New Roman" w:cs="Times New Roman"/>
          <w:lang w:eastAsia="zh-TW"/>
        </w:rPr>
        <w:t>a,</w:t>
      </w:r>
      <w:r w:rsidRPr="00273EB7">
        <w:rPr>
          <w:rFonts w:ascii="Times New Roman" w:eastAsia="SimSun" w:hAnsi="Times New Roman" w:cs="Times New Roman"/>
        </w:rPr>
        <w:t xml:space="preserve"> as shown in Table 19, we found that there are no differences between male and female teachers in PDM regarding decisions about planning learning objectives for lessons, developing tools and procedures to assess learning students’ progress, and developing reports to be sent to parents. These decisions are usually shared with teachers, whether male or female, as they are the implementers of the learning process and it is they who deal with students and parents.</w:t>
      </w:r>
    </w:p>
    <w:p w14:paraId="377C7B56" w14:textId="1551F51A"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In the other instructional decisions related to educational and instructional matters, this study found significant differences between male and female teachers in PDM. Table 19 shows that male teachers participate more compared with female teachers in making decisions regarding assigning students to classes at the beginning of the year, </w:t>
      </w:r>
      <w:r w:rsidR="005A3E84" w:rsidRPr="00273EB7">
        <w:rPr>
          <w:rFonts w:ascii="Times New Roman" w:eastAsia="SimSun" w:hAnsi="Times New Roman" w:cs="Times New Roman"/>
        </w:rPr>
        <w:t xml:space="preserve">creating the </w:t>
      </w:r>
      <w:r w:rsidRPr="00273EB7">
        <w:rPr>
          <w:rFonts w:ascii="Times New Roman" w:eastAsia="SimSun" w:hAnsi="Times New Roman" w:cs="Times New Roman"/>
        </w:rPr>
        <w:t>instructional budget, developing student records procedures and practices, choosing instructional materials (e.g.</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textbooks), designing grading procedures, and evaluating the operation of grade level, department, or committee.</w:t>
      </w:r>
    </w:p>
    <w:p w14:paraId="3D945B26" w14:textId="0476BC4A" w:rsidR="0053312F" w:rsidRPr="00273EB7" w:rsidRDefault="0053312F" w:rsidP="007F18BC">
      <w:pPr>
        <w:ind w:left="-142"/>
        <w:jc w:val="both"/>
        <w:rPr>
          <w:rFonts w:ascii="Times New Roman" w:eastAsia="SimSun" w:hAnsi="Times New Roman" w:cs="Times New Roman"/>
          <w:lang w:bidi="ar-AE"/>
        </w:rPr>
      </w:pPr>
      <w:r w:rsidRPr="00273EB7">
        <w:rPr>
          <w:rFonts w:ascii="Times New Roman" w:eastAsia="SimSun" w:hAnsi="Times New Roman" w:cs="Times New Roman"/>
        </w:rPr>
        <w:t xml:space="preserve">Moreover, male teachers participate more in making decisions regarding managerial matters compared with female teachers, except decisions about strategic planning and school improvement </w:t>
      </w:r>
      <w:r w:rsidRPr="00273EB7">
        <w:rPr>
          <w:rFonts w:ascii="Times New Roman" w:eastAsia="SimSun" w:hAnsi="Times New Roman" w:cs="Times New Roman"/>
        </w:rPr>
        <w:lastRenderedPageBreak/>
        <w:t>planning in which there is no difference between male and female teachers. Male teachers participate more in developing organizational structure, writing policies and work procedures, determining professional development needs, planning student activities, creating teacher evaluation procedures, determining the school’s needs for materials and equipment, choosing</w:t>
      </w:r>
      <w:r w:rsidR="005A3E84" w:rsidRPr="00273EB7">
        <w:rPr>
          <w:rFonts w:ascii="Times New Roman" w:eastAsia="SimSun" w:hAnsi="Times New Roman" w:cs="Times New Roman"/>
        </w:rPr>
        <w:t xml:space="preserve"> the</w:t>
      </w:r>
      <w:r w:rsidRPr="00273EB7">
        <w:rPr>
          <w:rFonts w:ascii="Times New Roman" w:eastAsia="SimSun" w:hAnsi="Times New Roman" w:cs="Times New Roman"/>
        </w:rPr>
        <w:t xml:space="preserve"> team leader or chairperson, developing parental involvement, and selecting or hiring new faculty member to teach with them. These results supported previous studies such as Fung Wu </w:t>
      </w:r>
      <w:r w:rsidR="003B542A" w:rsidRPr="00273EB7">
        <w:rPr>
          <w:rFonts w:ascii="Times New Roman" w:eastAsia="SimSun" w:hAnsi="Times New Roman" w:cs="Times New Roman"/>
        </w:rPr>
        <w:t>and</w:t>
      </w:r>
      <w:r w:rsidRPr="00273EB7">
        <w:rPr>
          <w:rFonts w:ascii="Times New Roman" w:eastAsia="SimSun" w:hAnsi="Times New Roman" w:cs="Times New Roman"/>
        </w:rPr>
        <w:t xml:space="preserve"> Tesng (2005), Westhuizen et al.</w:t>
      </w:r>
      <w:r w:rsidR="003B542A" w:rsidRPr="00273EB7">
        <w:rPr>
          <w:rFonts w:ascii="Times New Roman" w:eastAsia="SimSun" w:hAnsi="Times New Roman" w:cs="Times New Roman"/>
        </w:rPr>
        <w:t xml:space="preserve"> </w:t>
      </w:r>
      <w:r w:rsidRPr="00273EB7">
        <w:rPr>
          <w:rFonts w:ascii="Times New Roman" w:eastAsia="SimSun" w:hAnsi="Times New Roman" w:cs="Times New Roman"/>
        </w:rPr>
        <w:t xml:space="preserve">(2012), and ADEC (2012b), which indicated that there are significant differences in teachers’ PDM regarding their gender in managerial decisions. By this, we accept </w:t>
      </w: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1</w:t>
      </w:r>
      <w:r w:rsidRPr="00273EB7">
        <w:rPr>
          <w:rFonts w:ascii="Times New Roman" w:eastAsia="SimSun" w:hAnsi="Times New Roman" w:cs="Times New Roman"/>
          <w:lang w:bidi="ar-AE"/>
        </w:rPr>
        <w:t>a, namely, that teacher</w:t>
      </w:r>
      <w:r w:rsidR="00D945B4" w:rsidRPr="00273EB7">
        <w:rPr>
          <w:rFonts w:ascii="Times New Roman" w:eastAsia="SimSun" w:hAnsi="Times New Roman" w:cs="Times New Roman"/>
          <w:lang w:bidi="ar-AE"/>
        </w:rPr>
        <w:t>s’</w:t>
      </w:r>
      <w:r w:rsidRPr="00273EB7">
        <w:rPr>
          <w:rFonts w:ascii="Times New Roman" w:eastAsia="SimSun" w:hAnsi="Times New Roman" w:cs="Times New Roman"/>
          <w:lang w:bidi="ar-AE"/>
        </w:rPr>
        <w:t xml:space="preserve"> PDM differs by gender.</w:t>
      </w:r>
    </w:p>
    <w:p w14:paraId="7F799086" w14:textId="77777777" w:rsidR="0053312F" w:rsidRPr="00273EB7" w:rsidRDefault="0053312F" w:rsidP="0053312F">
      <w:pPr>
        <w:rPr>
          <w:rFonts w:ascii="Times New Roman" w:eastAsia="SimSun" w:hAnsi="Times New Roman" w:cs="Times New Roman"/>
          <w:lang w:bidi="ar-AE"/>
        </w:rPr>
      </w:pPr>
      <w:r w:rsidRPr="00273EB7">
        <w:rPr>
          <w:rFonts w:ascii="Times New Roman" w:eastAsia="SimSun" w:hAnsi="Times New Roman" w:cs="Times New Roman"/>
          <w:lang w:bidi="ar-AE"/>
        </w:rPr>
        <w:br w:type="page"/>
      </w:r>
    </w:p>
    <w:p w14:paraId="75AA6F12" w14:textId="77777777" w:rsidR="0053312F" w:rsidRPr="00273EB7" w:rsidRDefault="0053312F" w:rsidP="0053312F">
      <w:pPr>
        <w:rPr>
          <w:rFonts w:ascii="Times New Roman" w:eastAsia="SimSun" w:hAnsi="Times New Roman" w:cs="Times New Roman"/>
          <w:lang w:bidi="ar-AE"/>
        </w:rPr>
        <w:sectPr w:rsidR="0053312F" w:rsidRPr="00273EB7" w:rsidSect="00C92572">
          <w:pgSz w:w="12240" w:h="15840"/>
          <w:pgMar w:top="1440" w:right="1440" w:bottom="1440" w:left="1440" w:header="720" w:footer="720" w:gutter="0"/>
          <w:cols w:space="720"/>
        </w:sectPr>
      </w:pPr>
    </w:p>
    <w:p w14:paraId="2673F243" w14:textId="77777777" w:rsidR="0053312F" w:rsidRPr="00273EB7" w:rsidRDefault="0053312F" w:rsidP="0053312F">
      <w:pPr>
        <w:rPr>
          <w:rFonts w:ascii="Times New Roman" w:eastAsia="SimSun" w:hAnsi="Times New Roman" w:cs="Times New Roman"/>
          <w:lang w:bidi="ar-AE"/>
        </w:rPr>
      </w:pPr>
    </w:p>
    <w:tbl>
      <w:tblPr>
        <w:tblW w:w="0" w:type="auto"/>
        <w:jc w:val="center"/>
        <w:tblLook w:val="04A0" w:firstRow="1" w:lastRow="0" w:firstColumn="1" w:lastColumn="0" w:noHBand="0" w:noVBand="1"/>
      </w:tblPr>
      <w:tblGrid>
        <w:gridCol w:w="353"/>
        <w:gridCol w:w="352"/>
        <w:gridCol w:w="645"/>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53312F" w:rsidRPr="00273EB7" w14:paraId="2E6BA95A" w14:textId="77777777" w:rsidTr="00925732">
        <w:trPr>
          <w:trHeight w:val="406"/>
          <w:jc w:val="center"/>
        </w:trPr>
        <w:tc>
          <w:tcPr>
            <w:tcW w:w="0" w:type="auto"/>
            <w:gridSpan w:val="21"/>
            <w:tcBorders>
              <w:top w:val="nil"/>
              <w:left w:val="nil"/>
              <w:bottom w:val="single" w:sz="4" w:space="0" w:color="auto"/>
              <w:right w:val="nil"/>
            </w:tcBorders>
            <w:vAlign w:val="bottom"/>
            <w:hideMark/>
          </w:tcPr>
          <w:p w14:paraId="4921BD65" w14:textId="77777777" w:rsidR="0053312F" w:rsidRPr="00273EB7" w:rsidRDefault="0053312F" w:rsidP="00925732">
            <w:pPr>
              <w:pStyle w:val="TableFigure"/>
              <w:rPr>
                <w:rFonts w:ascii="Times New Roman" w:hAnsi="Times New Roman" w:cs="Times New Roman"/>
                <w:bCs/>
              </w:rPr>
            </w:pPr>
            <w:r w:rsidRPr="00273EB7">
              <w:rPr>
                <w:rFonts w:ascii="Times New Roman" w:hAnsi="Times New Roman" w:cs="Times New Roman"/>
                <w:bCs/>
              </w:rPr>
              <w:t>Table 19. Differences in teacher PDM by gender</w:t>
            </w:r>
          </w:p>
        </w:tc>
      </w:tr>
      <w:tr w:rsidR="0053312F" w:rsidRPr="00273EB7" w14:paraId="30BD8C38" w14:textId="77777777" w:rsidTr="00925732">
        <w:trPr>
          <w:trHeight w:val="3644"/>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734CBD7B"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Statement</w:t>
            </w:r>
          </w:p>
        </w:tc>
        <w:tc>
          <w:tcPr>
            <w:tcW w:w="0" w:type="auto"/>
            <w:tcBorders>
              <w:top w:val="nil"/>
              <w:left w:val="single" w:sz="4" w:space="0" w:color="auto"/>
              <w:bottom w:val="double" w:sz="4" w:space="0" w:color="auto"/>
              <w:right w:val="nil"/>
            </w:tcBorders>
            <w:textDirection w:val="btLr"/>
            <w:vAlign w:val="center"/>
            <w:hideMark/>
          </w:tcPr>
          <w:p w14:paraId="620E0514"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Planning the learning objectives for each unit/lesson</w:t>
            </w:r>
          </w:p>
        </w:tc>
        <w:tc>
          <w:tcPr>
            <w:tcW w:w="0" w:type="auto"/>
            <w:tcBorders>
              <w:top w:val="nil"/>
              <w:left w:val="nil"/>
              <w:bottom w:val="double" w:sz="4" w:space="0" w:color="auto"/>
              <w:right w:val="nil"/>
            </w:tcBorders>
            <w:textDirection w:val="btLr"/>
            <w:vAlign w:val="center"/>
            <w:hideMark/>
          </w:tcPr>
          <w:p w14:paraId="4EE5B19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tools and procedures to assess students’ learning progress</w:t>
            </w:r>
          </w:p>
        </w:tc>
        <w:tc>
          <w:tcPr>
            <w:tcW w:w="0" w:type="auto"/>
            <w:tcBorders>
              <w:top w:val="nil"/>
              <w:left w:val="nil"/>
              <w:bottom w:val="double" w:sz="4" w:space="0" w:color="auto"/>
              <w:right w:val="nil"/>
            </w:tcBorders>
            <w:textDirection w:val="btLr"/>
            <w:vAlign w:val="center"/>
            <w:hideMark/>
          </w:tcPr>
          <w:p w14:paraId="5CDB128C"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progress reports for parents</w:t>
            </w:r>
          </w:p>
        </w:tc>
        <w:tc>
          <w:tcPr>
            <w:tcW w:w="0" w:type="auto"/>
            <w:tcBorders>
              <w:top w:val="nil"/>
              <w:left w:val="nil"/>
              <w:bottom w:val="double" w:sz="4" w:space="0" w:color="auto"/>
              <w:right w:val="nil"/>
            </w:tcBorders>
            <w:textDirection w:val="btLr"/>
            <w:vAlign w:val="center"/>
            <w:hideMark/>
          </w:tcPr>
          <w:p w14:paraId="5B63682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Assigning students to classes at the beginning of the school year</w:t>
            </w:r>
          </w:p>
        </w:tc>
        <w:tc>
          <w:tcPr>
            <w:tcW w:w="0" w:type="auto"/>
            <w:tcBorders>
              <w:top w:val="nil"/>
              <w:left w:val="nil"/>
              <w:bottom w:val="double" w:sz="4" w:space="0" w:color="auto"/>
              <w:right w:val="nil"/>
            </w:tcBorders>
            <w:textDirection w:val="btLr"/>
            <w:vAlign w:val="center"/>
            <w:hideMark/>
          </w:tcPr>
          <w:p w14:paraId="0F9EFA68"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Participating in budgeting for the grade level, department or committee</w:t>
            </w:r>
          </w:p>
        </w:tc>
        <w:tc>
          <w:tcPr>
            <w:tcW w:w="0" w:type="auto"/>
            <w:tcBorders>
              <w:top w:val="nil"/>
              <w:left w:val="nil"/>
              <w:bottom w:val="double" w:sz="4" w:space="0" w:color="auto"/>
              <w:right w:val="nil"/>
            </w:tcBorders>
            <w:textDirection w:val="btLr"/>
            <w:vAlign w:val="center"/>
            <w:hideMark/>
          </w:tcPr>
          <w:p w14:paraId="60F92CA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student records, procedures and practices</w:t>
            </w:r>
          </w:p>
        </w:tc>
        <w:tc>
          <w:tcPr>
            <w:tcW w:w="0" w:type="auto"/>
            <w:tcBorders>
              <w:top w:val="nil"/>
              <w:left w:val="nil"/>
              <w:bottom w:val="double" w:sz="4" w:space="0" w:color="auto"/>
              <w:right w:val="nil"/>
            </w:tcBorders>
            <w:textDirection w:val="btLr"/>
            <w:vAlign w:val="center"/>
            <w:hideMark/>
          </w:tcPr>
          <w:p w14:paraId="523266A5"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Choosing textbooks and other instructional materials</w:t>
            </w:r>
          </w:p>
        </w:tc>
        <w:tc>
          <w:tcPr>
            <w:tcW w:w="0" w:type="auto"/>
            <w:tcBorders>
              <w:top w:val="nil"/>
              <w:left w:val="nil"/>
              <w:bottom w:val="double" w:sz="4" w:space="0" w:color="auto"/>
              <w:right w:val="nil"/>
            </w:tcBorders>
            <w:textDirection w:val="btLr"/>
            <w:vAlign w:val="center"/>
            <w:hideMark/>
          </w:tcPr>
          <w:p w14:paraId="7298A45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Designing grading procedures to evaluate students’ progress</w:t>
            </w:r>
          </w:p>
        </w:tc>
        <w:tc>
          <w:tcPr>
            <w:tcW w:w="0" w:type="auto"/>
            <w:tcBorders>
              <w:top w:val="nil"/>
              <w:left w:val="nil"/>
              <w:bottom w:val="double" w:sz="4" w:space="0" w:color="auto"/>
              <w:right w:val="nil"/>
            </w:tcBorders>
            <w:textDirection w:val="btLr"/>
            <w:vAlign w:val="center"/>
            <w:hideMark/>
          </w:tcPr>
          <w:p w14:paraId="64E502EE"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Evaluating the grade level operation, department or committee</w:t>
            </w:r>
          </w:p>
        </w:tc>
        <w:tc>
          <w:tcPr>
            <w:tcW w:w="0" w:type="auto"/>
            <w:tcBorders>
              <w:top w:val="nil"/>
              <w:left w:val="nil"/>
              <w:bottom w:val="double" w:sz="4" w:space="0" w:color="auto"/>
              <w:right w:val="nil"/>
            </w:tcBorders>
            <w:textDirection w:val="btLr"/>
            <w:vAlign w:val="center"/>
            <w:hideMark/>
          </w:tcPr>
          <w:p w14:paraId="40AE4B30" w14:textId="5A220B45"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the organizational structure</w:t>
            </w:r>
          </w:p>
          <w:p w14:paraId="79874B66"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of the school</w:t>
            </w:r>
          </w:p>
        </w:tc>
        <w:tc>
          <w:tcPr>
            <w:tcW w:w="0" w:type="auto"/>
            <w:tcBorders>
              <w:top w:val="nil"/>
              <w:left w:val="nil"/>
              <w:bottom w:val="double" w:sz="4" w:space="0" w:color="auto"/>
              <w:right w:val="nil"/>
            </w:tcBorders>
            <w:textDirection w:val="btLr"/>
            <w:vAlign w:val="center"/>
            <w:hideMark/>
          </w:tcPr>
          <w:p w14:paraId="56647586"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Writing policies and work procedures</w:t>
            </w:r>
          </w:p>
        </w:tc>
        <w:tc>
          <w:tcPr>
            <w:tcW w:w="0" w:type="auto"/>
            <w:tcBorders>
              <w:top w:val="nil"/>
              <w:left w:val="nil"/>
              <w:bottom w:val="double" w:sz="4" w:space="0" w:color="auto"/>
              <w:right w:val="nil"/>
            </w:tcBorders>
            <w:textDirection w:val="btLr"/>
            <w:vAlign w:val="center"/>
            <w:hideMark/>
          </w:tcPr>
          <w:p w14:paraId="66FD7E0E" w14:textId="67172C3B"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Determining the professional</w:t>
            </w:r>
          </w:p>
          <w:p w14:paraId="25D9B9E7"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development needs of the school</w:t>
            </w:r>
          </w:p>
        </w:tc>
        <w:tc>
          <w:tcPr>
            <w:tcW w:w="0" w:type="auto"/>
            <w:tcBorders>
              <w:top w:val="nil"/>
              <w:left w:val="nil"/>
              <w:bottom w:val="double" w:sz="4" w:space="0" w:color="auto"/>
              <w:right w:val="nil"/>
            </w:tcBorders>
            <w:textDirection w:val="btLr"/>
            <w:vAlign w:val="center"/>
            <w:hideMark/>
          </w:tcPr>
          <w:p w14:paraId="2CBD8C17"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Planning student activities and programs</w:t>
            </w:r>
          </w:p>
        </w:tc>
        <w:tc>
          <w:tcPr>
            <w:tcW w:w="0" w:type="auto"/>
            <w:tcBorders>
              <w:top w:val="nil"/>
              <w:left w:val="nil"/>
              <w:bottom w:val="double" w:sz="4" w:space="0" w:color="auto"/>
              <w:right w:val="nil"/>
            </w:tcBorders>
            <w:textDirection w:val="btLr"/>
            <w:vAlign w:val="center"/>
            <w:hideMark/>
          </w:tcPr>
          <w:p w14:paraId="7EB41888"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Strategic and school improvement planning</w:t>
            </w:r>
          </w:p>
        </w:tc>
        <w:tc>
          <w:tcPr>
            <w:tcW w:w="0" w:type="auto"/>
            <w:tcBorders>
              <w:top w:val="nil"/>
              <w:left w:val="nil"/>
              <w:bottom w:val="double" w:sz="4" w:space="0" w:color="auto"/>
              <w:right w:val="nil"/>
            </w:tcBorders>
            <w:textDirection w:val="btLr"/>
            <w:vAlign w:val="center"/>
            <w:hideMark/>
          </w:tcPr>
          <w:p w14:paraId="5E1E12DD"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Creating procedures to evaluate teachers</w:t>
            </w:r>
          </w:p>
        </w:tc>
        <w:tc>
          <w:tcPr>
            <w:tcW w:w="0" w:type="auto"/>
            <w:tcBorders>
              <w:top w:val="nil"/>
              <w:left w:val="nil"/>
              <w:bottom w:val="double" w:sz="4" w:space="0" w:color="auto"/>
              <w:right w:val="nil"/>
            </w:tcBorders>
            <w:textDirection w:val="btLr"/>
            <w:vAlign w:val="center"/>
            <w:hideMark/>
          </w:tcPr>
          <w:p w14:paraId="42C6930F"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Determining material and equipment needs</w:t>
            </w:r>
          </w:p>
        </w:tc>
        <w:tc>
          <w:tcPr>
            <w:tcW w:w="0" w:type="auto"/>
            <w:tcBorders>
              <w:top w:val="nil"/>
              <w:left w:val="nil"/>
              <w:bottom w:val="double" w:sz="4" w:space="0" w:color="auto"/>
              <w:right w:val="nil"/>
            </w:tcBorders>
            <w:textDirection w:val="btLr"/>
            <w:vAlign w:val="center"/>
            <w:hideMark/>
          </w:tcPr>
          <w:p w14:paraId="57047A11"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Choosing the team leader or the chairperson</w:t>
            </w:r>
          </w:p>
        </w:tc>
        <w:tc>
          <w:tcPr>
            <w:tcW w:w="0" w:type="auto"/>
            <w:tcBorders>
              <w:top w:val="nil"/>
              <w:left w:val="nil"/>
              <w:bottom w:val="double" w:sz="4" w:space="0" w:color="auto"/>
              <w:right w:val="nil"/>
            </w:tcBorders>
            <w:textDirection w:val="btLr"/>
            <w:vAlign w:val="center"/>
            <w:hideMark/>
          </w:tcPr>
          <w:p w14:paraId="61CBD34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Creating parental involvement in the administrative and learning programs</w:t>
            </w:r>
          </w:p>
        </w:tc>
        <w:tc>
          <w:tcPr>
            <w:tcW w:w="0" w:type="auto"/>
            <w:tcBorders>
              <w:top w:val="nil"/>
              <w:left w:val="nil"/>
              <w:bottom w:val="double" w:sz="4" w:space="0" w:color="auto"/>
              <w:right w:val="nil"/>
            </w:tcBorders>
            <w:textDirection w:val="btLr"/>
            <w:vAlign w:val="center"/>
            <w:hideMark/>
          </w:tcPr>
          <w:p w14:paraId="6375940C"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Selecting or hiring new faculty members</w:t>
            </w:r>
          </w:p>
        </w:tc>
      </w:tr>
      <w:tr w:rsidR="0053312F" w:rsidRPr="00273EB7" w14:paraId="6C8783A8" w14:textId="77777777" w:rsidTr="00925732">
        <w:trPr>
          <w:trHeight w:val="276"/>
          <w:jc w:val="center"/>
        </w:trPr>
        <w:tc>
          <w:tcPr>
            <w:tcW w:w="0" w:type="auto"/>
            <w:gridSpan w:val="2"/>
            <w:tcBorders>
              <w:top w:val="double" w:sz="4" w:space="0" w:color="auto"/>
              <w:left w:val="nil"/>
              <w:bottom w:val="single" w:sz="4" w:space="0" w:color="auto"/>
              <w:right w:val="single" w:sz="4" w:space="0" w:color="auto"/>
            </w:tcBorders>
            <w:vAlign w:val="center"/>
            <w:hideMark/>
          </w:tcPr>
          <w:p w14:paraId="72B8FD7C"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N</w:t>
            </w:r>
          </w:p>
        </w:tc>
        <w:tc>
          <w:tcPr>
            <w:tcW w:w="0" w:type="auto"/>
            <w:tcBorders>
              <w:top w:val="double" w:sz="4" w:space="0" w:color="auto"/>
              <w:left w:val="single" w:sz="4" w:space="0" w:color="auto"/>
              <w:bottom w:val="single" w:sz="4" w:space="0" w:color="auto"/>
              <w:right w:val="nil"/>
            </w:tcBorders>
            <w:vAlign w:val="center"/>
            <w:hideMark/>
          </w:tcPr>
          <w:p w14:paraId="3DE1604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0A3762B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615</w:t>
            </w:r>
          </w:p>
        </w:tc>
        <w:tc>
          <w:tcPr>
            <w:tcW w:w="0" w:type="auto"/>
            <w:tcBorders>
              <w:top w:val="double" w:sz="4" w:space="0" w:color="auto"/>
              <w:left w:val="nil"/>
              <w:bottom w:val="single" w:sz="4" w:space="0" w:color="auto"/>
              <w:right w:val="nil"/>
            </w:tcBorders>
            <w:vAlign w:val="center"/>
            <w:hideMark/>
          </w:tcPr>
          <w:p w14:paraId="09D358B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633</w:t>
            </w:r>
          </w:p>
        </w:tc>
        <w:tc>
          <w:tcPr>
            <w:tcW w:w="0" w:type="auto"/>
            <w:tcBorders>
              <w:top w:val="double" w:sz="4" w:space="0" w:color="auto"/>
              <w:left w:val="nil"/>
              <w:bottom w:val="single" w:sz="4" w:space="0" w:color="auto"/>
              <w:right w:val="nil"/>
            </w:tcBorders>
            <w:vAlign w:val="center"/>
            <w:hideMark/>
          </w:tcPr>
          <w:p w14:paraId="0BFFCBA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611</w:t>
            </w:r>
          </w:p>
        </w:tc>
        <w:tc>
          <w:tcPr>
            <w:tcW w:w="0" w:type="auto"/>
            <w:tcBorders>
              <w:top w:val="double" w:sz="4" w:space="0" w:color="auto"/>
              <w:left w:val="nil"/>
              <w:bottom w:val="single" w:sz="4" w:space="0" w:color="auto"/>
              <w:right w:val="nil"/>
            </w:tcBorders>
            <w:vAlign w:val="center"/>
            <w:hideMark/>
          </w:tcPr>
          <w:p w14:paraId="6F33ED8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580</w:t>
            </w:r>
          </w:p>
        </w:tc>
        <w:tc>
          <w:tcPr>
            <w:tcW w:w="0" w:type="auto"/>
            <w:tcBorders>
              <w:top w:val="double" w:sz="4" w:space="0" w:color="auto"/>
              <w:left w:val="nil"/>
              <w:bottom w:val="single" w:sz="4" w:space="0" w:color="auto"/>
              <w:right w:val="nil"/>
            </w:tcBorders>
            <w:vAlign w:val="center"/>
            <w:hideMark/>
          </w:tcPr>
          <w:p w14:paraId="362D230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627</w:t>
            </w:r>
          </w:p>
        </w:tc>
        <w:tc>
          <w:tcPr>
            <w:tcW w:w="0" w:type="auto"/>
            <w:tcBorders>
              <w:top w:val="double" w:sz="4" w:space="0" w:color="auto"/>
              <w:left w:val="nil"/>
              <w:bottom w:val="single" w:sz="4" w:space="0" w:color="auto"/>
              <w:right w:val="nil"/>
            </w:tcBorders>
            <w:vAlign w:val="center"/>
            <w:hideMark/>
          </w:tcPr>
          <w:p w14:paraId="7CA661B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634</w:t>
            </w:r>
          </w:p>
        </w:tc>
        <w:tc>
          <w:tcPr>
            <w:tcW w:w="0" w:type="auto"/>
            <w:tcBorders>
              <w:top w:val="double" w:sz="4" w:space="0" w:color="auto"/>
              <w:left w:val="nil"/>
              <w:bottom w:val="single" w:sz="4" w:space="0" w:color="auto"/>
              <w:right w:val="nil"/>
            </w:tcBorders>
            <w:vAlign w:val="center"/>
            <w:hideMark/>
          </w:tcPr>
          <w:p w14:paraId="15FEB77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640</w:t>
            </w:r>
          </w:p>
        </w:tc>
        <w:tc>
          <w:tcPr>
            <w:tcW w:w="0" w:type="auto"/>
            <w:tcBorders>
              <w:top w:val="double" w:sz="4" w:space="0" w:color="auto"/>
              <w:left w:val="nil"/>
              <w:bottom w:val="single" w:sz="4" w:space="0" w:color="auto"/>
              <w:right w:val="nil"/>
            </w:tcBorders>
            <w:vAlign w:val="center"/>
            <w:hideMark/>
          </w:tcPr>
          <w:p w14:paraId="67D0328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392E718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628</w:t>
            </w:r>
          </w:p>
        </w:tc>
        <w:tc>
          <w:tcPr>
            <w:tcW w:w="0" w:type="auto"/>
            <w:tcBorders>
              <w:top w:val="double" w:sz="4" w:space="0" w:color="auto"/>
              <w:left w:val="nil"/>
              <w:bottom w:val="single" w:sz="4" w:space="0" w:color="auto"/>
              <w:right w:val="nil"/>
            </w:tcBorders>
            <w:vAlign w:val="center"/>
            <w:hideMark/>
          </w:tcPr>
          <w:p w14:paraId="45C5384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622</w:t>
            </w:r>
          </w:p>
        </w:tc>
        <w:tc>
          <w:tcPr>
            <w:tcW w:w="0" w:type="auto"/>
            <w:tcBorders>
              <w:top w:val="double" w:sz="4" w:space="0" w:color="auto"/>
              <w:left w:val="nil"/>
              <w:bottom w:val="single" w:sz="4" w:space="0" w:color="auto"/>
              <w:right w:val="nil"/>
            </w:tcBorders>
            <w:vAlign w:val="center"/>
            <w:hideMark/>
          </w:tcPr>
          <w:p w14:paraId="3A0C000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635</w:t>
            </w:r>
          </w:p>
        </w:tc>
        <w:tc>
          <w:tcPr>
            <w:tcW w:w="0" w:type="auto"/>
            <w:tcBorders>
              <w:top w:val="double" w:sz="4" w:space="0" w:color="auto"/>
              <w:left w:val="nil"/>
              <w:bottom w:val="single" w:sz="4" w:space="0" w:color="auto"/>
              <w:right w:val="nil"/>
            </w:tcBorders>
            <w:vAlign w:val="center"/>
            <w:hideMark/>
          </w:tcPr>
          <w:p w14:paraId="79694A3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643</w:t>
            </w:r>
          </w:p>
        </w:tc>
        <w:tc>
          <w:tcPr>
            <w:tcW w:w="0" w:type="auto"/>
            <w:tcBorders>
              <w:top w:val="double" w:sz="4" w:space="0" w:color="auto"/>
              <w:left w:val="nil"/>
              <w:bottom w:val="single" w:sz="4" w:space="0" w:color="auto"/>
              <w:right w:val="nil"/>
            </w:tcBorders>
            <w:vAlign w:val="center"/>
            <w:hideMark/>
          </w:tcPr>
          <w:p w14:paraId="57519CC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642</w:t>
            </w:r>
          </w:p>
        </w:tc>
        <w:tc>
          <w:tcPr>
            <w:tcW w:w="0" w:type="auto"/>
            <w:tcBorders>
              <w:top w:val="double" w:sz="4" w:space="0" w:color="auto"/>
              <w:left w:val="nil"/>
              <w:bottom w:val="single" w:sz="4" w:space="0" w:color="auto"/>
              <w:right w:val="nil"/>
            </w:tcBorders>
            <w:vAlign w:val="center"/>
            <w:hideMark/>
          </w:tcPr>
          <w:p w14:paraId="70F8C5D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616</w:t>
            </w:r>
          </w:p>
        </w:tc>
        <w:tc>
          <w:tcPr>
            <w:tcW w:w="0" w:type="auto"/>
            <w:tcBorders>
              <w:top w:val="double" w:sz="4" w:space="0" w:color="auto"/>
              <w:left w:val="nil"/>
              <w:bottom w:val="single" w:sz="4" w:space="0" w:color="auto"/>
              <w:right w:val="nil"/>
            </w:tcBorders>
            <w:vAlign w:val="center"/>
            <w:hideMark/>
          </w:tcPr>
          <w:p w14:paraId="12CA24B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656</w:t>
            </w:r>
          </w:p>
        </w:tc>
        <w:tc>
          <w:tcPr>
            <w:tcW w:w="0" w:type="auto"/>
            <w:tcBorders>
              <w:top w:val="double" w:sz="4" w:space="0" w:color="auto"/>
              <w:left w:val="nil"/>
              <w:bottom w:val="single" w:sz="4" w:space="0" w:color="auto"/>
              <w:right w:val="nil"/>
            </w:tcBorders>
            <w:vAlign w:val="center"/>
            <w:hideMark/>
          </w:tcPr>
          <w:p w14:paraId="6FEE69A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650</w:t>
            </w:r>
          </w:p>
        </w:tc>
        <w:tc>
          <w:tcPr>
            <w:tcW w:w="0" w:type="auto"/>
            <w:tcBorders>
              <w:top w:val="double" w:sz="4" w:space="0" w:color="auto"/>
              <w:left w:val="nil"/>
              <w:bottom w:val="single" w:sz="4" w:space="0" w:color="auto"/>
              <w:right w:val="nil"/>
            </w:tcBorders>
            <w:vAlign w:val="center"/>
            <w:hideMark/>
          </w:tcPr>
          <w:p w14:paraId="2857ECD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632</w:t>
            </w:r>
          </w:p>
        </w:tc>
        <w:tc>
          <w:tcPr>
            <w:tcW w:w="0" w:type="auto"/>
            <w:tcBorders>
              <w:top w:val="double" w:sz="4" w:space="0" w:color="auto"/>
              <w:left w:val="nil"/>
              <w:bottom w:val="single" w:sz="4" w:space="0" w:color="auto"/>
              <w:right w:val="nil"/>
            </w:tcBorders>
            <w:vAlign w:val="center"/>
            <w:hideMark/>
          </w:tcPr>
          <w:p w14:paraId="5026689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589</w:t>
            </w:r>
          </w:p>
        </w:tc>
      </w:tr>
      <w:tr w:rsidR="0053312F" w:rsidRPr="00273EB7" w14:paraId="17DF527A" w14:textId="77777777" w:rsidTr="00925732">
        <w:trPr>
          <w:trHeight w:val="1783"/>
          <w:jc w:val="center"/>
        </w:trPr>
        <w:tc>
          <w:tcPr>
            <w:tcW w:w="0" w:type="auto"/>
            <w:tcBorders>
              <w:top w:val="single" w:sz="4" w:space="0" w:color="auto"/>
              <w:left w:val="nil"/>
              <w:bottom w:val="nil"/>
              <w:right w:val="single" w:sz="4" w:space="0" w:color="auto"/>
            </w:tcBorders>
            <w:textDirection w:val="btLr"/>
            <w:vAlign w:val="center"/>
            <w:hideMark/>
          </w:tcPr>
          <w:p w14:paraId="25D2A836" w14:textId="77777777" w:rsidR="0053312F" w:rsidRPr="00273EB7" w:rsidRDefault="0053312F" w:rsidP="00925732">
            <w:pPr>
              <w:spacing w:line="240" w:lineRule="auto"/>
              <w:jc w:val="center"/>
              <w:rPr>
                <w:rFonts w:ascii="Times New Roman" w:eastAsia="Times New Roman" w:hAnsi="Times New Roman" w:cs="Times New Roman"/>
                <w:b/>
                <w:i/>
                <w:sz w:val="18"/>
                <w:szCs w:val="18"/>
              </w:rPr>
            </w:pPr>
            <w:r w:rsidRPr="00273EB7">
              <w:rPr>
                <w:rFonts w:ascii="Times New Roman" w:eastAsia="Times New Roman" w:hAnsi="Times New Roman" w:cs="Times New Roman"/>
                <w:b/>
                <w:i/>
                <w:sz w:val="18"/>
                <w:szCs w:val="18"/>
              </w:rPr>
              <w:t xml:space="preserve">Significance of gender </w:t>
            </w:r>
          </w:p>
        </w:tc>
        <w:tc>
          <w:tcPr>
            <w:tcW w:w="0" w:type="auto"/>
            <w:tcBorders>
              <w:top w:val="single" w:sz="4" w:space="0" w:color="auto"/>
              <w:left w:val="single" w:sz="4" w:space="0" w:color="auto"/>
              <w:bottom w:val="nil"/>
              <w:right w:val="single" w:sz="4" w:space="0" w:color="auto"/>
            </w:tcBorders>
            <w:textDirection w:val="btLr"/>
            <w:vAlign w:val="center"/>
            <w:hideMark/>
          </w:tcPr>
          <w:p w14:paraId="1D8BF3EA"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Prob &gt; |z|</w:t>
            </w:r>
          </w:p>
        </w:tc>
        <w:tc>
          <w:tcPr>
            <w:tcW w:w="0" w:type="auto"/>
            <w:tcBorders>
              <w:top w:val="single" w:sz="4" w:space="0" w:color="auto"/>
              <w:left w:val="single" w:sz="4" w:space="0" w:color="auto"/>
              <w:bottom w:val="nil"/>
              <w:right w:val="nil"/>
            </w:tcBorders>
            <w:textDirection w:val="btLr"/>
            <w:vAlign w:val="center"/>
            <w:hideMark/>
          </w:tcPr>
          <w:p w14:paraId="1D1918C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0.4621</w:t>
            </w:r>
          </w:p>
        </w:tc>
        <w:tc>
          <w:tcPr>
            <w:tcW w:w="0" w:type="auto"/>
            <w:tcBorders>
              <w:top w:val="single" w:sz="4" w:space="0" w:color="auto"/>
              <w:left w:val="nil"/>
              <w:bottom w:val="nil"/>
              <w:right w:val="nil"/>
            </w:tcBorders>
            <w:textDirection w:val="btLr"/>
            <w:vAlign w:val="center"/>
            <w:hideMark/>
          </w:tcPr>
          <w:p w14:paraId="66D72ED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0.2523</w:t>
            </w:r>
          </w:p>
        </w:tc>
        <w:tc>
          <w:tcPr>
            <w:tcW w:w="0" w:type="auto"/>
            <w:tcBorders>
              <w:top w:val="single" w:sz="4" w:space="0" w:color="auto"/>
              <w:left w:val="nil"/>
              <w:bottom w:val="nil"/>
              <w:right w:val="nil"/>
            </w:tcBorders>
            <w:textDirection w:val="btLr"/>
            <w:vAlign w:val="center"/>
            <w:hideMark/>
          </w:tcPr>
          <w:p w14:paraId="682C53E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0.3319</w:t>
            </w:r>
          </w:p>
        </w:tc>
        <w:tc>
          <w:tcPr>
            <w:tcW w:w="0" w:type="auto"/>
            <w:tcBorders>
              <w:top w:val="single" w:sz="4" w:space="0" w:color="auto"/>
              <w:left w:val="nil"/>
              <w:bottom w:val="nil"/>
              <w:right w:val="nil"/>
            </w:tcBorders>
            <w:textDirection w:val="btLr"/>
            <w:vAlign w:val="center"/>
            <w:hideMark/>
          </w:tcPr>
          <w:p w14:paraId="079AC8E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0.0657*</w:t>
            </w:r>
          </w:p>
        </w:tc>
        <w:tc>
          <w:tcPr>
            <w:tcW w:w="0" w:type="auto"/>
            <w:tcBorders>
              <w:top w:val="single" w:sz="4" w:space="0" w:color="auto"/>
              <w:left w:val="nil"/>
              <w:bottom w:val="nil"/>
              <w:right w:val="nil"/>
            </w:tcBorders>
            <w:textDirection w:val="btLr"/>
            <w:vAlign w:val="center"/>
            <w:hideMark/>
          </w:tcPr>
          <w:p w14:paraId="581A7B3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0.0004***</w:t>
            </w:r>
          </w:p>
        </w:tc>
        <w:tc>
          <w:tcPr>
            <w:tcW w:w="0" w:type="auto"/>
            <w:tcBorders>
              <w:top w:val="single" w:sz="4" w:space="0" w:color="auto"/>
              <w:left w:val="nil"/>
              <w:bottom w:val="nil"/>
              <w:right w:val="nil"/>
            </w:tcBorders>
            <w:textDirection w:val="btLr"/>
            <w:vAlign w:val="center"/>
            <w:hideMark/>
          </w:tcPr>
          <w:p w14:paraId="0AF6E93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0.0511*</w:t>
            </w:r>
          </w:p>
        </w:tc>
        <w:tc>
          <w:tcPr>
            <w:tcW w:w="0" w:type="auto"/>
            <w:tcBorders>
              <w:top w:val="single" w:sz="4" w:space="0" w:color="auto"/>
              <w:left w:val="nil"/>
              <w:bottom w:val="nil"/>
              <w:right w:val="nil"/>
            </w:tcBorders>
            <w:textDirection w:val="btLr"/>
            <w:vAlign w:val="center"/>
            <w:hideMark/>
          </w:tcPr>
          <w:p w14:paraId="3D5EC2B2"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0.0193**</w:t>
            </w:r>
          </w:p>
        </w:tc>
        <w:tc>
          <w:tcPr>
            <w:tcW w:w="0" w:type="auto"/>
            <w:tcBorders>
              <w:top w:val="single" w:sz="4" w:space="0" w:color="auto"/>
              <w:left w:val="nil"/>
              <w:bottom w:val="nil"/>
              <w:right w:val="nil"/>
            </w:tcBorders>
            <w:textDirection w:val="btLr"/>
            <w:vAlign w:val="center"/>
            <w:hideMark/>
          </w:tcPr>
          <w:p w14:paraId="775FF1F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0.0918*</w:t>
            </w:r>
          </w:p>
        </w:tc>
        <w:tc>
          <w:tcPr>
            <w:tcW w:w="0" w:type="auto"/>
            <w:tcBorders>
              <w:top w:val="single" w:sz="4" w:space="0" w:color="auto"/>
              <w:left w:val="nil"/>
              <w:bottom w:val="nil"/>
              <w:right w:val="nil"/>
            </w:tcBorders>
            <w:textDirection w:val="btLr"/>
            <w:vAlign w:val="center"/>
            <w:hideMark/>
          </w:tcPr>
          <w:p w14:paraId="36D27FA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0.0007***</w:t>
            </w:r>
          </w:p>
        </w:tc>
        <w:tc>
          <w:tcPr>
            <w:tcW w:w="0" w:type="auto"/>
            <w:tcBorders>
              <w:top w:val="single" w:sz="4" w:space="0" w:color="auto"/>
              <w:left w:val="nil"/>
              <w:bottom w:val="nil"/>
              <w:right w:val="nil"/>
            </w:tcBorders>
            <w:textDirection w:val="btLr"/>
            <w:vAlign w:val="center"/>
            <w:hideMark/>
          </w:tcPr>
          <w:p w14:paraId="4476F05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21F03EC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18A5696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1CCA749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0.0731*</w:t>
            </w:r>
          </w:p>
        </w:tc>
        <w:tc>
          <w:tcPr>
            <w:tcW w:w="0" w:type="auto"/>
            <w:tcBorders>
              <w:top w:val="single" w:sz="4" w:space="0" w:color="auto"/>
              <w:left w:val="nil"/>
              <w:bottom w:val="nil"/>
              <w:right w:val="nil"/>
            </w:tcBorders>
            <w:textDirection w:val="btLr"/>
            <w:vAlign w:val="center"/>
            <w:hideMark/>
          </w:tcPr>
          <w:p w14:paraId="1DE746E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0.103</w:t>
            </w:r>
          </w:p>
        </w:tc>
        <w:tc>
          <w:tcPr>
            <w:tcW w:w="0" w:type="auto"/>
            <w:tcBorders>
              <w:top w:val="single" w:sz="4" w:space="0" w:color="auto"/>
              <w:left w:val="nil"/>
              <w:bottom w:val="nil"/>
              <w:right w:val="nil"/>
            </w:tcBorders>
            <w:textDirection w:val="btLr"/>
            <w:vAlign w:val="center"/>
            <w:hideMark/>
          </w:tcPr>
          <w:p w14:paraId="4C96FBE8"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574AC8C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0.0303**</w:t>
            </w:r>
          </w:p>
        </w:tc>
        <w:tc>
          <w:tcPr>
            <w:tcW w:w="0" w:type="auto"/>
            <w:tcBorders>
              <w:top w:val="single" w:sz="4" w:space="0" w:color="auto"/>
              <w:left w:val="nil"/>
              <w:bottom w:val="nil"/>
              <w:right w:val="nil"/>
            </w:tcBorders>
            <w:textDirection w:val="btLr"/>
            <w:vAlign w:val="center"/>
            <w:hideMark/>
          </w:tcPr>
          <w:p w14:paraId="6B05376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422C7F8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0.0004***</w:t>
            </w:r>
          </w:p>
        </w:tc>
        <w:tc>
          <w:tcPr>
            <w:tcW w:w="0" w:type="auto"/>
            <w:tcBorders>
              <w:top w:val="single" w:sz="4" w:space="0" w:color="auto"/>
              <w:left w:val="nil"/>
              <w:bottom w:val="nil"/>
              <w:right w:val="nil"/>
            </w:tcBorders>
            <w:textDirection w:val="btLr"/>
            <w:vAlign w:val="center"/>
            <w:hideMark/>
          </w:tcPr>
          <w:p w14:paraId="4026498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r>
      <w:tr w:rsidR="0053312F" w:rsidRPr="00273EB7" w14:paraId="5E7E0784" w14:textId="77777777" w:rsidTr="00925732">
        <w:trPr>
          <w:trHeight w:val="680"/>
          <w:jc w:val="center"/>
        </w:trPr>
        <w:tc>
          <w:tcPr>
            <w:tcW w:w="0" w:type="auto"/>
            <w:gridSpan w:val="21"/>
            <w:tcBorders>
              <w:top w:val="single" w:sz="4" w:space="0" w:color="auto"/>
              <w:left w:val="nil"/>
              <w:bottom w:val="nil"/>
              <w:right w:val="nil"/>
            </w:tcBorders>
            <w:vAlign w:val="center"/>
            <w:hideMark/>
          </w:tcPr>
          <w:p w14:paraId="6D6BE005" w14:textId="77777777" w:rsidR="0053312F" w:rsidRPr="00273EB7" w:rsidRDefault="0053312F" w:rsidP="00925732">
            <w:pPr>
              <w:autoSpaceDE w:val="0"/>
              <w:autoSpaceDN w:val="0"/>
              <w:adjustRightInd w:val="0"/>
              <w:spacing w:line="240" w:lineRule="auto"/>
              <w:jc w:val="both"/>
              <w:rPr>
                <w:rFonts w:ascii="Times New Roman" w:eastAsia="SimSun" w:hAnsi="Times New Roman" w:cs="Times New Roman"/>
                <w:sz w:val="16"/>
                <w:szCs w:val="16"/>
              </w:rPr>
            </w:pPr>
            <w:r w:rsidRPr="00273EB7">
              <w:rPr>
                <w:rFonts w:ascii="Times New Roman" w:eastAsia="Times New Roman" w:hAnsi="Times New Roman" w:cs="Times New Roman"/>
                <w:b/>
                <w:sz w:val="16"/>
                <w:szCs w:val="16"/>
              </w:rPr>
              <w:t>Notes:</w:t>
            </w:r>
            <w:r w:rsidRPr="00273EB7">
              <w:rPr>
                <w:rFonts w:ascii="Times New Roman" w:eastAsia="Times New Roman" w:hAnsi="Times New Roman" w:cs="Times New Roman"/>
                <w:sz w:val="16"/>
                <w:szCs w:val="16"/>
              </w:rPr>
              <w:t xml:space="preserve"> </w:t>
            </w:r>
            <w:r w:rsidRPr="00273EB7">
              <w:rPr>
                <w:rFonts w:ascii="Times New Roman" w:eastAsia="SimSun" w:hAnsi="Times New Roman" w:cs="Times New Roman"/>
                <w:sz w:val="16"/>
                <w:szCs w:val="16"/>
              </w:rPr>
              <w:t>***, ** and * indicate significance at the 1%, 5% and 10% level, respectively. Figures in bold (italics) indicate that male (female) teachers, private (public)-school teachers and non-Emirati (Emirati) teachers, respectively, are more PDM. For economy of space, the values of the mean rank are not included in the Table and they are available upon request.</w:t>
            </w:r>
          </w:p>
        </w:tc>
      </w:tr>
    </w:tbl>
    <w:p w14:paraId="23F33BC8" w14:textId="77777777" w:rsidR="0053312F" w:rsidRPr="00273EB7" w:rsidRDefault="0053312F" w:rsidP="0053312F">
      <w:pPr>
        <w:rPr>
          <w:rFonts w:ascii="Times New Roman" w:eastAsia="SimSun" w:hAnsi="Times New Roman" w:cs="Times New Roman"/>
          <w:lang w:bidi="ar-AE"/>
        </w:rPr>
      </w:pPr>
    </w:p>
    <w:p w14:paraId="45491F8E" w14:textId="77777777" w:rsidR="0053312F" w:rsidRPr="00273EB7" w:rsidRDefault="0053312F" w:rsidP="0053312F">
      <w:pPr>
        <w:rPr>
          <w:rFonts w:ascii="Times New Roman" w:eastAsia="SimSun" w:hAnsi="Times New Roman" w:cs="Times New Roman"/>
          <w:lang w:bidi="ar-AE"/>
        </w:rPr>
      </w:pPr>
    </w:p>
    <w:p w14:paraId="214C5165" w14:textId="77777777" w:rsidR="0053312F" w:rsidRPr="00273EB7" w:rsidRDefault="0053312F" w:rsidP="0053312F">
      <w:pPr>
        <w:spacing w:line="360" w:lineRule="auto"/>
        <w:ind w:left="-142"/>
        <w:jc w:val="both"/>
        <w:rPr>
          <w:rFonts w:ascii="Times New Roman" w:eastAsia="SimSun" w:hAnsi="Times New Roman" w:cs="Times New Roman"/>
        </w:rPr>
      </w:pPr>
    </w:p>
    <w:p w14:paraId="07DB5C1F" w14:textId="77777777" w:rsidR="0053312F" w:rsidRPr="00273EB7" w:rsidRDefault="0053312F" w:rsidP="0053312F">
      <w:pPr>
        <w:spacing w:line="360" w:lineRule="auto"/>
        <w:rPr>
          <w:rFonts w:ascii="Times New Roman" w:eastAsia="SimSun" w:hAnsi="Times New Roman" w:cs="Times New Roman"/>
        </w:rPr>
        <w:sectPr w:rsidR="0053312F" w:rsidRPr="00273EB7">
          <w:pgSz w:w="15840" w:h="12240" w:orient="landscape"/>
          <w:pgMar w:top="1440" w:right="1440" w:bottom="1440" w:left="1440" w:header="720" w:footer="720" w:gutter="0"/>
          <w:cols w:space="720"/>
        </w:sectPr>
      </w:pPr>
    </w:p>
    <w:p w14:paraId="0569CF3B" w14:textId="69EBA93C"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SimSun" w:hAnsi="Times New Roman" w:cs="Times New Roman"/>
        </w:rPr>
        <w:lastRenderedPageBreak/>
        <w:t>For the second hypothesis in the first question, H</w:t>
      </w:r>
      <w:r w:rsidRPr="00273EB7">
        <w:rPr>
          <w:rFonts w:ascii="Times New Roman" w:eastAsia="SimSun" w:hAnsi="Times New Roman" w:cs="Times New Roman"/>
          <w:vertAlign w:val="subscript"/>
        </w:rPr>
        <w:t>1</w:t>
      </w:r>
      <w:r w:rsidRPr="00273EB7">
        <w:rPr>
          <w:rFonts w:ascii="Times New Roman" w:eastAsia="SimSun" w:hAnsi="Times New Roman" w:cs="Times New Roman"/>
        </w:rPr>
        <w:t>b</w:t>
      </w:r>
      <w:r w:rsidR="005A3E84" w:rsidRPr="00273EB7">
        <w:rPr>
          <w:rFonts w:ascii="Times New Roman" w:eastAsia="SimSun" w:hAnsi="Times New Roman" w:cs="Times New Roman"/>
        </w:rPr>
        <w:t xml:space="preserve">, there </w:t>
      </w:r>
      <w:r w:rsidRPr="00273EB7">
        <w:rPr>
          <w:rFonts w:ascii="Times New Roman" w:eastAsia="SimSun" w:hAnsi="Times New Roman" w:cs="Times New Roman"/>
        </w:rPr>
        <w:t>is a difference in JS between male and female teachers,</w:t>
      </w:r>
      <w:r w:rsidRPr="00273EB7">
        <w:rPr>
          <w:rFonts w:ascii="Times New Roman" w:eastAsia="PMingLiU" w:hAnsi="Times New Roman" w:cs="Times New Roman"/>
          <w:lang w:eastAsia="zh-TW"/>
        </w:rPr>
        <w:t xml:space="preserve"> </w:t>
      </w:r>
      <w:r w:rsidRPr="00273EB7">
        <w:rPr>
          <w:rFonts w:ascii="Times New Roman" w:eastAsia="SimSun" w:hAnsi="Times New Roman" w:cs="Times New Roman"/>
        </w:rPr>
        <w:t>Table 20 shows that there are significant differences in teachers’ JS related to teachers’ gender. Differences are found in eight of nine JS domains. Male teachers show more JS than female teachers, especially regarding administration, co-workers, career future, school identification, financial aspects, work conditions, and one statement of community relations (that of recognition by the community, not in that of community involvement in their work). Usually</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female teachers have higher expectations about their job environment and careers. In addition, female teachers make less money than male teachers</w:t>
      </w:r>
      <w:r w:rsidR="005A3E84" w:rsidRPr="00273EB7">
        <w:rPr>
          <w:rFonts w:ascii="Times New Roman" w:eastAsia="SimSun" w:hAnsi="Times New Roman" w:cs="Times New Roman"/>
        </w:rPr>
        <w:t xml:space="preserve"> do</w:t>
      </w:r>
      <w:r w:rsidRPr="00273EB7">
        <w:rPr>
          <w:rFonts w:ascii="Times New Roman" w:eastAsia="SimSun" w:hAnsi="Times New Roman" w:cs="Times New Roman"/>
        </w:rPr>
        <w:t xml:space="preserve">, although they </w:t>
      </w:r>
      <w:r w:rsidR="003B542A" w:rsidRPr="00273EB7">
        <w:rPr>
          <w:rFonts w:ascii="Times New Roman" w:eastAsia="SimSun" w:hAnsi="Times New Roman" w:cs="Times New Roman"/>
        </w:rPr>
        <w:t xml:space="preserve">have </w:t>
      </w:r>
      <w:r w:rsidRPr="00273EB7">
        <w:rPr>
          <w:rFonts w:ascii="Times New Roman" w:eastAsia="SimSun" w:hAnsi="Times New Roman" w:cs="Times New Roman"/>
        </w:rPr>
        <w:t xml:space="preserve">the same </w:t>
      </w:r>
      <w:r w:rsidR="005A3E84" w:rsidRPr="00273EB7">
        <w:rPr>
          <w:rFonts w:ascii="Times New Roman" w:eastAsia="SimSun" w:hAnsi="Times New Roman" w:cs="Times New Roman"/>
        </w:rPr>
        <w:t xml:space="preserve">or higher </w:t>
      </w:r>
      <w:r w:rsidRPr="00273EB7">
        <w:rPr>
          <w:rFonts w:ascii="Times New Roman" w:eastAsia="SimSun" w:hAnsi="Times New Roman" w:cs="Times New Roman"/>
        </w:rPr>
        <w:t>workload than male teachers do. In general, we found that female teachers had less JS in these domains, possibly because they had also lower PDM in their schools. In student-teacher relationships, both male and female had similar JS. That is because three statements in the survey asked about their satisfaction with their ability to meet their students’ emotional and academic needs and their satisfaction about the quality of their interactions with students</w:t>
      </w:r>
      <w:r w:rsidR="00C30048" w:rsidRPr="00273EB7">
        <w:rPr>
          <w:rFonts w:ascii="Times New Roman" w:eastAsia="SimSun" w:hAnsi="Times New Roman" w:cs="Times New Roman"/>
        </w:rPr>
        <w:t>—</w:t>
      </w:r>
      <w:r w:rsidRPr="00273EB7">
        <w:rPr>
          <w:rFonts w:ascii="Times New Roman" w:eastAsia="SimSun" w:hAnsi="Times New Roman" w:cs="Times New Roman"/>
        </w:rPr>
        <w:t>both male and female teachers would find them difficult</w:t>
      </w:r>
      <w:r w:rsidR="00C30048" w:rsidRPr="00273EB7">
        <w:rPr>
          <w:rFonts w:ascii="Times New Roman" w:eastAsia="SimSun" w:hAnsi="Times New Roman" w:cs="Times New Roman"/>
        </w:rPr>
        <w:t xml:space="preserve"> to</w:t>
      </w:r>
      <w:r w:rsidRPr="00273EB7">
        <w:rPr>
          <w:rFonts w:ascii="Times New Roman" w:eastAsia="SimSun" w:hAnsi="Times New Roman" w:cs="Times New Roman"/>
        </w:rPr>
        <w:t xml:space="preserve"> answer honestly. In addition, for the community relations domain, male teachers have more satisfaction about their community recognizing and appreciating them as educators than female teachers. This is because female teachers are more numerous, which makes the community recognize male teachers more. Both male and female teachers have similar JS about the community’s and parents’ understanding and involvement in school programs. These results supported the studies that demonstrated differences between male and female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such as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 (2011), who found that there are differences between female and male teachers’ JS; however, the study showed an opposite difference, with female teachers’ JS higher than male teachers’ JS, a result that was also shown in Ahammed (2011) and Darmody </w:t>
      </w:r>
      <w:r w:rsidR="00C30048" w:rsidRPr="00273EB7">
        <w:rPr>
          <w:rFonts w:ascii="Times New Roman" w:eastAsia="SimSun" w:hAnsi="Times New Roman" w:cs="Times New Roman"/>
        </w:rPr>
        <w:t>and</w:t>
      </w:r>
      <w:r w:rsidRPr="00273EB7">
        <w:rPr>
          <w:rFonts w:ascii="Times New Roman" w:eastAsia="SimSun" w:hAnsi="Times New Roman" w:cs="Times New Roman"/>
        </w:rPr>
        <w:t xml:space="preserve"> Smyth (2010). The present findings show that male teachers were more satisfied </w:t>
      </w:r>
      <w:r w:rsidRPr="00273EB7">
        <w:rPr>
          <w:rFonts w:ascii="Times New Roman" w:eastAsia="SimSun" w:hAnsi="Times New Roman" w:cs="Times New Roman"/>
        </w:rPr>
        <w:lastRenderedPageBreak/>
        <w:t xml:space="preserve">than female teachers </w:t>
      </w:r>
      <w:r w:rsidR="003B542A" w:rsidRPr="00273EB7">
        <w:rPr>
          <w:rFonts w:ascii="Times New Roman" w:eastAsia="SimSun" w:hAnsi="Times New Roman" w:cs="Times New Roman"/>
        </w:rPr>
        <w:t xml:space="preserve">were </w:t>
      </w:r>
      <w:r w:rsidRPr="00273EB7">
        <w:rPr>
          <w:rFonts w:ascii="Times New Roman" w:eastAsia="SimSun" w:hAnsi="Times New Roman" w:cs="Times New Roman"/>
        </w:rPr>
        <w:t>with their jobs. Because of this result, we fail to reject hypothesis H</w:t>
      </w:r>
      <w:r w:rsidRPr="00273EB7">
        <w:rPr>
          <w:rFonts w:ascii="Times New Roman" w:eastAsia="SimSun" w:hAnsi="Times New Roman" w:cs="Times New Roman"/>
          <w:vertAlign w:val="subscript"/>
        </w:rPr>
        <w:t>1</w:t>
      </w:r>
      <w:r w:rsidRPr="00273EB7">
        <w:rPr>
          <w:rFonts w:ascii="Times New Roman" w:eastAsia="SimSun" w:hAnsi="Times New Roman" w:cs="Times New Roman"/>
        </w:rPr>
        <w:t xml:space="preserve">b, </w:t>
      </w:r>
      <w:r w:rsidRPr="00273EB7">
        <w:rPr>
          <w:rFonts w:ascii="Times New Roman" w:eastAsia="SimSun" w:hAnsi="Times New Roman" w:cs="Times New Roman"/>
          <w:lang w:bidi="ar-AE"/>
        </w:rPr>
        <w:t xml:space="preserve">that </w:t>
      </w:r>
      <w:r w:rsidRPr="00273EB7">
        <w:rPr>
          <w:rFonts w:ascii="Times New Roman" w:eastAsia="SimSun" w:hAnsi="Times New Roman" w:cs="Times New Roman"/>
        </w:rPr>
        <w:t>there is a difference in teachers’ JS between male and female teachers.</w:t>
      </w:r>
    </w:p>
    <w:p w14:paraId="473FC63A" w14:textId="77777777" w:rsidR="0053312F" w:rsidRPr="00273EB7" w:rsidRDefault="0053312F" w:rsidP="007F18BC">
      <w:pPr>
        <w:jc w:val="both"/>
        <w:rPr>
          <w:rFonts w:ascii="Times New Roman" w:eastAsia="SimSun" w:hAnsi="Times New Roman" w:cs="Times New Roman"/>
          <w:lang w:bidi="ar-AE"/>
        </w:rPr>
      </w:pPr>
    </w:p>
    <w:p w14:paraId="74A476F5" w14:textId="77777777" w:rsidR="0053312F" w:rsidRPr="00273EB7" w:rsidRDefault="0053312F" w:rsidP="007F18BC">
      <w:pPr>
        <w:spacing w:line="360" w:lineRule="auto"/>
        <w:ind w:left="-142"/>
        <w:jc w:val="both"/>
        <w:rPr>
          <w:rFonts w:ascii="Times New Roman" w:eastAsia="SimSun" w:hAnsi="Times New Roman" w:cs="Times New Roman"/>
        </w:rPr>
      </w:pPr>
    </w:p>
    <w:p w14:paraId="647497AD" w14:textId="77777777"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br w:type="page"/>
      </w:r>
    </w:p>
    <w:p w14:paraId="67EBBFA8" w14:textId="77777777" w:rsidR="0053312F" w:rsidRPr="00273EB7" w:rsidRDefault="0053312F" w:rsidP="0053312F">
      <w:pPr>
        <w:spacing w:line="360" w:lineRule="auto"/>
        <w:rPr>
          <w:rFonts w:ascii="Times New Roman" w:eastAsia="SimSun" w:hAnsi="Times New Roman" w:cs="Times New Roman"/>
        </w:rPr>
        <w:sectPr w:rsidR="0053312F" w:rsidRPr="00273EB7">
          <w:pgSz w:w="12240" w:h="15840"/>
          <w:pgMar w:top="1440" w:right="1440" w:bottom="1440" w:left="1440" w:header="720" w:footer="720" w:gutter="0"/>
          <w:cols w:space="720"/>
        </w:sectPr>
      </w:pPr>
    </w:p>
    <w:p w14:paraId="5A247AE1" w14:textId="77777777" w:rsidR="0053312F" w:rsidRPr="00273EB7" w:rsidRDefault="0053312F" w:rsidP="0053312F">
      <w:pPr>
        <w:rPr>
          <w:rFonts w:ascii="Times New Roman" w:eastAsia="SimSun" w:hAnsi="Times New Roman" w:cs="Times New Roman"/>
        </w:rPr>
      </w:pPr>
    </w:p>
    <w:tbl>
      <w:tblPr>
        <w:tblW w:w="0" w:type="auto"/>
        <w:jc w:val="center"/>
        <w:tblLook w:val="04A0" w:firstRow="1" w:lastRow="0" w:firstColumn="1" w:lastColumn="0" w:noHBand="0" w:noVBand="1"/>
      </w:tblPr>
      <w:tblGrid>
        <w:gridCol w:w="311"/>
        <w:gridCol w:w="311"/>
        <w:gridCol w:w="515"/>
        <w:gridCol w:w="515"/>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tblGrid>
      <w:tr w:rsidR="0053312F" w:rsidRPr="00273EB7" w14:paraId="2F11A2FC" w14:textId="77777777" w:rsidTr="00925732">
        <w:trPr>
          <w:trHeight w:val="709"/>
          <w:jc w:val="center"/>
        </w:trPr>
        <w:tc>
          <w:tcPr>
            <w:tcW w:w="0" w:type="auto"/>
            <w:gridSpan w:val="26"/>
            <w:tcBorders>
              <w:top w:val="nil"/>
              <w:left w:val="nil"/>
              <w:bottom w:val="single" w:sz="4" w:space="0" w:color="auto"/>
              <w:right w:val="nil"/>
            </w:tcBorders>
            <w:vAlign w:val="center"/>
          </w:tcPr>
          <w:p w14:paraId="448AE454" w14:textId="77777777" w:rsidR="0053312F" w:rsidRPr="00273EB7" w:rsidRDefault="0053312F" w:rsidP="00925732">
            <w:pPr>
              <w:spacing w:before="240"/>
              <w:contextualSpacing/>
              <w:rPr>
                <w:rFonts w:ascii="Times New Roman" w:eastAsia="SimSun" w:hAnsi="Times New Roman" w:cs="Times New Roman"/>
              </w:rPr>
            </w:pPr>
          </w:p>
          <w:p w14:paraId="1F663526" w14:textId="77777777" w:rsidR="0053312F" w:rsidRPr="00273EB7" w:rsidRDefault="0053312F" w:rsidP="00925732">
            <w:pPr>
              <w:pStyle w:val="TableFigure"/>
              <w:rPr>
                <w:rFonts w:ascii="Times New Roman" w:hAnsi="Times New Roman" w:cs="Times New Roman"/>
              </w:rPr>
            </w:pPr>
            <w:r w:rsidRPr="00273EB7">
              <w:rPr>
                <w:rFonts w:ascii="Times New Roman" w:hAnsi="Times New Roman" w:cs="Times New Roman"/>
              </w:rPr>
              <w:t>Table 20. Differences in teacher JS by gender</w:t>
            </w:r>
          </w:p>
        </w:tc>
      </w:tr>
      <w:tr w:rsidR="0053312F" w:rsidRPr="00273EB7" w14:paraId="7F350638" w14:textId="77777777" w:rsidTr="00925732">
        <w:trPr>
          <w:cantSplit/>
          <w:trHeight w:val="3645"/>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52A66F85" w14:textId="77777777" w:rsidR="0053312F" w:rsidRPr="00273EB7" w:rsidRDefault="0053312F" w:rsidP="00925732">
            <w:pPr>
              <w:spacing w:line="240" w:lineRule="auto"/>
              <w:ind w:left="113" w:right="113"/>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Statement</w:t>
            </w:r>
          </w:p>
        </w:tc>
        <w:tc>
          <w:tcPr>
            <w:tcW w:w="0" w:type="auto"/>
            <w:tcBorders>
              <w:top w:val="single" w:sz="4" w:space="0" w:color="auto"/>
              <w:left w:val="single" w:sz="4" w:space="0" w:color="auto"/>
              <w:bottom w:val="double" w:sz="4" w:space="0" w:color="auto"/>
              <w:right w:val="nil"/>
            </w:tcBorders>
            <w:textDirection w:val="btLr"/>
            <w:vAlign w:val="center"/>
            <w:hideMark/>
          </w:tcPr>
          <w:p w14:paraId="5611103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discuss problems with school administrators</w:t>
            </w:r>
          </w:p>
        </w:tc>
        <w:tc>
          <w:tcPr>
            <w:tcW w:w="0" w:type="auto"/>
            <w:tcBorders>
              <w:top w:val="single" w:sz="4" w:space="0" w:color="auto"/>
              <w:left w:val="nil"/>
              <w:bottom w:val="double" w:sz="4" w:space="0" w:color="auto"/>
              <w:right w:val="nil"/>
            </w:tcBorders>
            <w:textDirection w:val="btLr"/>
            <w:vAlign w:val="center"/>
            <w:hideMark/>
          </w:tcPr>
          <w:p w14:paraId="67A7F21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Trust in your administrators</w:t>
            </w:r>
          </w:p>
        </w:tc>
        <w:tc>
          <w:tcPr>
            <w:tcW w:w="0" w:type="auto"/>
            <w:tcBorders>
              <w:top w:val="single" w:sz="4" w:space="0" w:color="auto"/>
              <w:left w:val="nil"/>
              <w:bottom w:val="double" w:sz="4" w:space="0" w:color="auto"/>
              <w:right w:val="nil"/>
            </w:tcBorders>
            <w:textDirection w:val="btLr"/>
            <w:vAlign w:val="center"/>
            <w:hideMark/>
          </w:tcPr>
          <w:p w14:paraId="30FF033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Professional competency and leadership of administrators</w:t>
            </w:r>
          </w:p>
        </w:tc>
        <w:tc>
          <w:tcPr>
            <w:tcW w:w="0" w:type="auto"/>
            <w:tcBorders>
              <w:top w:val="single" w:sz="4" w:space="0" w:color="auto"/>
              <w:left w:val="nil"/>
              <w:bottom w:val="double" w:sz="4" w:space="0" w:color="auto"/>
              <w:right w:val="nil"/>
            </w:tcBorders>
            <w:textDirection w:val="btLr"/>
            <w:vAlign w:val="center"/>
            <w:hideMark/>
          </w:tcPr>
          <w:p w14:paraId="422C45C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Work performed by other teachers in your school</w:t>
            </w:r>
          </w:p>
        </w:tc>
        <w:tc>
          <w:tcPr>
            <w:tcW w:w="0" w:type="auto"/>
            <w:tcBorders>
              <w:top w:val="single" w:sz="4" w:space="0" w:color="auto"/>
              <w:left w:val="nil"/>
              <w:bottom w:val="double" w:sz="4" w:space="0" w:color="auto"/>
              <w:right w:val="nil"/>
            </w:tcBorders>
            <w:textDirection w:val="btLr"/>
            <w:vAlign w:val="center"/>
            <w:hideMark/>
          </w:tcPr>
          <w:p w14:paraId="377DBE7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Work quality o of other teachers </w:t>
            </w:r>
          </w:p>
        </w:tc>
        <w:tc>
          <w:tcPr>
            <w:tcW w:w="0" w:type="auto"/>
            <w:tcBorders>
              <w:top w:val="single" w:sz="4" w:space="0" w:color="auto"/>
              <w:left w:val="nil"/>
              <w:bottom w:val="double" w:sz="4" w:space="0" w:color="auto"/>
              <w:right w:val="nil"/>
            </w:tcBorders>
            <w:textDirection w:val="btLr"/>
            <w:vAlign w:val="center"/>
            <w:hideMark/>
          </w:tcPr>
          <w:p w14:paraId="6E0150B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Personal and social relationships with colleagues </w:t>
            </w:r>
          </w:p>
        </w:tc>
        <w:tc>
          <w:tcPr>
            <w:tcW w:w="0" w:type="auto"/>
            <w:tcBorders>
              <w:top w:val="single" w:sz="4" w:space="0" w:color="auto"/>
              <w:left w:val="nil"/>
              <w:bottom w:val="double" w:sz="4" w:space="0" w:color="auto"/>
              <w:right w:val="nil"/>
            </w:tcBorders>
            <w:textDirection w:val="btLr"/>
            <w:vAlign w:val="center"/>
            <w:hideMark/>
          </w:tcPr>
          <w:p w14:paraId="4381989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for growth in your profession</w:t>
            </w:r>
          </w:p>
        </w:tc>
        <w:tc>
          <w:tcPr>
            <w:tcW w:w="0" w:type="auto"/>
            <w:tcBorders>
              <w:top w:val="single" w:sz="4" w:space="0" w:color="auto"/>
              <w:left w:val="nil"/>
              <w:bottom w:val="double" w:sz="4" w:space="0" w:color="auto"/>
              <w:right w:val="nil"/>
            </w:tcBorders>
            <w:textDirection w:val="btLr"/>
            <w:vAlign w:val="center"/>
            <w:hideMark/>
          </w:tcPr>
          <w:p w14:paraId="5DC820FD"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Your future career </w:t>
            </w:r>
          </w:p>
        </w:tc>
        <w:tc>
          <w:tcPr>
            <w:tcW w:w="0" w:type="auto"/>
            <w:tcBorders>
              <w:top w:val="single" w:sz="4" w:space="0" w:color="auto"/>
              <w:left w:val="nil"/>
              <w:bottom w:val="double" w:sz="4" w:space="0" w:color="auto"/>
              <w:right w:val="nil"/>
            </w:tcBorders>
            <w:textDirection w:val="btLr"/>
            <w:vAlign w:val="center"/>
            <w:hideMark/>
          </w:tcPr>
          <w:p w14:paraId="61A669F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develop your special interests</w:t>
            </w:r>
          </w:p>
        </w:tc>
        <w:tc>
          <w:tcPr>
            <w:tcW w:w="0" w:type="auto"/>
            <w:tcBorders>
              <w:top w:val="single" w:sz="4" w:space="0" w:color="auto"/>
              <w:left w:val="nil"/>
              <w:bottom w:val="double" w:sz="4" w:space="0" w:color="auto"/>
              <w:right w:val="nil"/>
            </w:tcBorders>
            <w:textDirection w:val="btLr"/>
            <w:vAlign w:val="center"/>
            <w:hideMark/>
          </w:tcPr>
          <w:p w14:paraId="483C23B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General reputation of your school</w:t>
            </w:r>
          </w:p>
        </w:tc>
        <w:tc>
          <w:tcPr>
            <w:tcW w:w="0" w:type="auto"/>
            <w:tcBorders>
              <w:top w:val="single" w:sz="4" w:space="0" w:color="auto"/>
              <w:left w:val="nil"/>
              <w:bottom w:val="double" w:sz="4" w:space="0" w:color="auto"/>
              <w:right w:val="nil"/>
            </w:tcBorders>
            <w:textDirection w:val="btLr"/>
            <w:vAlign w:val="center"/>
            <w:hideMark/>
          </w:tcPr>
          <w:p w14:paraId="4631F38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Awareness of what is “going on” in school</w:t>
            </w:r>
          </w:p>
        </w:tc>
        <w:tc>
          <w:tcPr>
            <w:tcW w:w="0" w:type="auto"/>
            <w:tcBorders>
              <w:top w:val="single" w:sz="4" w:space="0" w:color="auto"/>
              <w:left w:val="nil"/>
              <w:bottom w:val="double" w:sz="4" w:space="0" w:color="auto"/>
              <w:right w:val="nil"/>
            </w:tcBorders>
            <w:textDirection w:val="btLr"/>
            <w:vAlign w:val="center"/>
            <w:hideMark/>
          </w:tcPr>
          <w:p w14:paraId="05592F2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Goals and objectives emphasized by the school</w:t>
            </w:r>
          </w:p>
        </w:tc>
        <w:tc>
          <w:tcPr>
            <w:tcW w:w="0" w:type="auto"/>
            <w:tcBorders>
              <w:top w:val="single" w:sz="4" w:space="0" w:color="auto"/>
              <w:left w:val="nil"/>
              <w:bottom w:val="double" w:sz="4" w:space="0" w:color="auto"/>
              <w:right w:val="nil"/>
            </w:tcBorders>
            <w:textDirection w:val="btLr"/>
            <w:vAlign w:val="center"/>
            <w:hideMark/>
          </w:tcPr>
          <w:p w14:paraId="4973D213"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Money you earn</w:t>
            </w:r>
          </w:p>
        </w:tc>
        <w:tc>
          <w:tcPr>
            <w:tcW w:w="0" w:type="auto"/>
            <w:tcBorders>
              <w:top w:val="single" w:sz="4" w:space="0" w:color="auto"/>
              <w:left w:val="nil"/>
              <w:bottom w:val="double" w:sz="4" w:space="0" w:color="auto"/>
              <w:right w:val="nil"/>
            </w:tcBorders>
            <w:textDirection w:val="btLr"/>
            <w:vAlign w:val="center"/>
            <w:hideMark/>
          </w:tcPr>
          <w:p w14:paraId="7B4EFEF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Salary scale in the school</w:t>
            </w:r>
          </w:p>
        </w:tc>
        <w:tc>
          <w:tcPr>
            <w:tcW w:w="0" w:type="auto"/>
            <w:tcBorders>
              <w:top w:val="single" w:sz="4" w:space="0" w:color="auto"/>
              <w:left w:val="nil"/>
              <w:bottom w:val="double" w:sz="4" w:space="0" w:color="auto"/>
              <w:right w:val="nil"/>
            </w:tcBorders>
            <w:textDirection w:val="btLr"/>
            <w:vAlign w:val="center"/>
            <w:hideMark/>
          </w:tcPr>
          <w:p w14:paraId="209912D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Fringe benefits</w:t>
            </w:r>
          </w:p>
        </w:tc>
        <w:tc>
          <w:tcPr>
            <w:tcW w:w="0" w:type="auto"/>
            <w:tcBorders>
              <w:top w:val="single" w:sz="4" w:space="0" w:color="auto"/>
              <w:left w:val="nil"/>
              <w:bottom w:val="double" w:sz="4" w:space="0" w:color="auto"/>
              <w:right w:val="nil"/>
            </w:tcBorders>
            <w:textDirection w:val="btLr"/>
            <w:vAlign w:val="center"/>
            <w:hideMark/>
          </w:tcPr>
          <w:p w14:paraId="2B73ACC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Physical facilities at your school</w:t>
            </w:r>
          </w:p>
        </w:tc>
        <w:tc>
          <w:tcPr>
            <w:tcW w:w="0" w:type="auto"/>
            <w:tcBorders>
              <w:top w:val="single" w:sz="4" w:space="0" w:color="auto"/>
              <w:left w:val="nil"/>
              <w:bottom w:val="double" w:sz="4" w:space="0" w:color="auto"/>
              <w:right w:val="nil"/>
            </w:tcBorders>
            <w:textDirection w:val="btLr"/>
            <w:vAlign w:val="center"/>
            <w:hideMark/>
          </w:tcPr>
          <w:p w14:paraId="0FB8016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Availability of appropriate instructional materials and equipment</w:t>
            </w:r>
          </w:p>
        </w:tc>
        <w:tc>
          <w:tcPr>
            <w:tcW w:w="0" w:type="auto"/>
            <w:tcBorders>
              <w:top w:val="single" w:sz="4" w:space="0" w:color="auto"/>
              <w:left w:val="nil"/>
              <w:bottom w:val="double" w:sz="4" w:space="0" w:color="auto"/>
              <w:right w:val="nil"/>
            </w:tcBorders>
            <w:textDirection w:val="btLr"/>
            <w:vAlign w:val="center"/>
            <w:hideMark/>
          </w:tcPr>
          <w:p w14:paraId="211A54E3"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Expected workload</w:t>
            </w:r>
          </w:p>
        </w:tc>
        <w:tc>
          <w:tcPr>
            <w:tcW w:w="0" w:type="auto"/>
            <w:tcBorders>
              <w:top w:val="single" w:sz="4" w:space="0" w:color="auto"/>
              <w:left w:val="nil"/>
              <w:bottom w:val="double" w:sz="4" w:space="0" w:color="auto"/>
              <w:right w:val="nil"/>
            </w:tcBorders>
            <w:textDirection w:val="btLr"/>
            <w:vAlign w:val="center"/>
            <w:hideMark/>
          </w:tcPr>
          <w:p w14:paraId="0A37501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emotional needs</w:t>
            </w:r>
          </w:p>
        </w:tc>
        <w:tc>
          <w:tcPr>
            <w:tcW w:w="0" w:type="auto"/>
            <w:tcBorders>
              <w:top w:val="single" w:sz="4" w:space="0" w:color="auto"/>
              <w:left w:val="nil"/>
              <w:bottom w:val="double" w:sz="4" w:space="0" w:color="auto"/>
              <w:right w:val="nil"/>
            </w:tcBorders>
            <w:textDirection w:val="btLr"/>
            <w:vAlign w:val="center"/>
            <w:hideMark/>
          </w:tcPr>
          <w:p w14:paraId="07089B7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Quality of your interactions with your students</w:t>
            </w:r>
          </w:p>
        </w:tc>
        <w:tc>
          <w:tcPr>
            <w:tcW w:w="0" w:type="auto"/>
            <w:tcBorders>
              <w:top w:val="single" w:sz="4" w:space="0" w:color="auto"/>
              <w:left w:val="nil"/>
              <w:bottom w:val="double" w:sz="4" w:space="0" w:color="auto"/>
              <w:right w:val="nil"/>
            </w:tcBorders>
            <w:textDirection w:val="btLr"/>
            <w:vAlign w:val="center"/>
            <w:hideMark/>
          </w:tcPr>
          <w:p w14:paraId="703FCEA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academic needs</w:t>
            </w:r>
          </w:p>
        </w:tc>
        <w:tc>
          <w:tcPr>
            <w:tcW w:w="0" w:type="auto"/>
            <w:tcBorders>
              <w:top w:val="single" w:sz="4" w:space="0" w:color="auto"/>
              <w:left w:val="nil"/>
              <w:bottom w:val="double" w:sz="4" w:space="0" w:color="auto"/>
              <w:right w:val="nil"/>
            </w:tcBorders>
            <w:textDirection w:val="btLr"/>
            <w:vAlign w:val="center"/>
            <w:hideMark/>
          </w:tcPr>
          <w:p w14:paraId="5AE8F5DA" w14:textId="10C855AA"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Understanding of your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 by parents and the community</w:t>
            </w:r>
          </w:p>
        </w:tc>
        <w:tc>
          <w:tcPr>
            <w:tcW w:w="0" w:type="auto"/>
            <w:tcBorders>
              <w:top w:val="single" w:sz="4" w:space="0" w:color="auto"/>
              <w:left w:val="nil"/>
              <w:bottom w:val="double" w:sz="4" w:space="0" w:color="auto"/>
              <w:right w:val="nil"/>
            </w:tcBorders>
            <w:textDirection w:val="btLr"/>
            <w:vAlign w:val="center"/>
            <w:hideMark/>
          </w:tcPr>
          <w:p w14:paraId="362C83C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recognition and appreciation of its educators</w:t>
            </w:r>
          </w:p>
        </w:tc>
        <w:tc>
          <w:tcPr>
            <w:tcW w:w="0" w:type="auto"/>
            <w:tcBorders>
              <w:top w:val="single" w:sz="4" w:space="0" w:color="auto"/>
              <w:left w:val="nil"/>
              <w:bottom w:val="double" w:sz="4" w:space="0" w:color="auto"/>
              <w:right w:val="nil"/>
            </w:tcBorders>
            <w:textDirection w:val="btLr"/>
            <w:vAlign w:val="center"/>
            <w:hideMark/>
          </w:tcPr>
          <w:p w14:paraId="64C89CD2" w14:textId="708B1FB0"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involvement in the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w:t>
            </w:r>
          </w:p>
        </w:tc>
      </w:tr>
      <w:tr w:rsidR="0053312F" w:rsidRPr="00273EB7" w14:paraId="795595BC" w14:textId="77777777" w:rsidTr="00925732">
        <w:trPr>
          <w:trHeight w:val="324"/>
          <w:jc w:val="center"/>
        </w:trPr>
        <w:tc>
          <w:tcPr>
            <w:tcW w:w="0" w:type="auto"/>
            <w:gridSpan w:val="2"/>
            <w:tcBorders>
              <w:top w:val="double" w:sz="4" w:space="0" w:color="auto"/>
              <w:left w:val="nil"/>
              <w:bottom w:val="single" w:sz="4" w:space="0" w:color="auto"/>
              <w:right w:val="single" w:sz="4" w:space="0" w:color="auto"/>
            </w:tcBorders>
            <w:vAlign w:val="center"/>
            <w:hideMark/>
          </w:tcPr>
          <w:p w14:paraId="303C7BB2"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N</w:t>
            </w:r>
          </w:p>
        </w:tc>
        <w:tc>
          <w:tcPr>
            <w:tcW w:w="0" w:type="auto"/>
            <w:tcBorders>
              <w:top w:val="double" w:sz="4" w:space="0" w:color="auto"/>
              <w:left w:val="single" w:sz="4" w:space="0" w:color="auto"/>
              <w:bottom w:val="single" w:sz="4" w:space="0" w:color="auto"/>
              <w:right w:val="nil"/>
            </w:tcBorders>
            <w:vAlign w:val="center"/>
            <w:hideMark/>
          </w:tcPr>
          <w:p w14:paraId="1B621E2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666</w:t>
            </w:r>
          </w:p>
        </w:tc>
        <w:tc>
          <w:tcPr>
            <w:tcW w:w="0" w:type="auto"/>
            <w:tcBorders>
              <w:top w:val="double" w:sz="4" w:space="0" w:color="auto"/>
              <w:left w:val="nil"/>
              <w:bottom w:val="single" w:sz="4" w:space="0" w:color="auto"/>
              <w:right w:val="nil"/>
            </w:tcBorders>
            <w:vAlign w:val="center"/>
            <w:hideMark/>
          </w:tcPr>
          <w:p w14:paraId="1E2A8FE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662</w:t>
            </w:r>
          </w:p>
        </w:tc>
        <w:tc>
          <w:tcPr>
            <w:tcW w:w="0" w:type="auto"/>
            <w:tcBorders>
              <w:top w:val="double" w:sz="4" w:space="0" w:color="auto"/>
              <w:left w:val="nil"/>
              <w:bottom w:val="single" w:sz="4" w:space="0" w:color="auto"/>
              <w:right w:val="nil"/>
            </w:tcBorders>
            <w:vAlign w:val="center"/>
            <w:hideMark/>
          </w:tcPr>
          <w:p w14:paraId="61DEBE4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657</w:t>
            </w:r>
          </w:p>
        </w:tc>
        <w:tc>
          <w:tcPr>
            <w:tcW w:w="0" w:type="auto"/>
            <w:tcBorders>
              <w:top w:val="double" w:sz="4" w:space="0" w:color="auto"/>
              <w:left w:val="nil"/>
              <w:bottom w:val="single" w:sz="4" w:space="0" w:color="auto"/>
              <w:right w:val="nil"/>
            </w:tcBorders>
            <w:vAlign w:val="center"/>
            <w:hideMark/>
          </w:tcPr>
          <w:p w14:paraId="39364FD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73A268E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389EAE9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669</w:t>
            </w:r>
          </w:p>
        </w:tc>
        <w:tc>
          <w:tcPr>
            <w:tcW w:w="0" w:type="auto"/>
            <w:tcBorders>
              <w:top w:val="double" w:sz="4" w:space="0" w:color="auto"/>
              <w:left w:val="nil"/>
              <w:bottom w:val="single" w:sz="4" w:space="0" w:color="auto"/>
              <w:right w:val="nil"/>
            </w:tcBorders>
            <w:vAlign w:val="center"/>
            <w:hideMark/>
          </w:tcPr>
          <w:p w14:paraId="3A9DE1CE"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678</w:t>
            </w:r>
          </w:p>
        </w:tc>
        <w:tc>
          <w:tcPr>
            <w:tcW w:w="0" w:type="auto"/>
            <w:tcBorders>
              <w:top w:val="double" w:sz="4" w:space="0" w:color="auto"/>
              <w:left w:val="nil"/>
              <w:bottom w:val="single" w:sz="4" w:space="0" w:color="auto"/>
              <w:right w:val="nil"/>
            </w:tcBorders>
            <w:vAlign w:val="center"/>
            <w:hideMark/>
          </w:tcPr>
          <w:p w14:paraId="55EC5FB8"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670</w:t>
            </w:r>
          </w:p>
        </w:tc>
        <w:tc>
          <w:tcPr>
            <w:tcW w:w="0" w:type="auto"/>
            <w:tcBorders>
              <w:top w:val="double" w:sz="4" w:space="0" w:color="auto"/>
              <w:left w:val="nil"/>
              <w:bottom w:val="single" w:sz="4" w:space="0" w:color="auto"/>
              <w:right w:val="nil"/>
            </w:tcBorders>
            <w:vAlign w:val="center"/>
            <w:hideMark/>
          </w:tcPr>
          <w:p w14:paraId="6821056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671</w:t>
            </w:r>
          </w:p>
        </w:tc>
        <w:tc>
          <w:tcPr>
            <w:tcW w:w="0" w:type="auto"/>
            <w:tcBorders>
              <w:top w:val="double" w:sz="4" w:space="0" w:color="auto"/>
              <w:left w:val="nil"/>
              <w:bottom w:val="single" w:sz="4" w:space="0" w:color="auto"/>
              <w:right w:val="nil"/>
            </w:tcBorders>
            <w:vAlign w:val="center"/>
            <w:hideMark/>
          </w:tcPr>
          <w:p w14:paraId="55D978BE"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675</w:t>
            </w:r>
          </w:p>
        </w:tc>
        <w:tc>
          <w:tcPr>
            <w:tcW w:w="0" w:type="auto"/>
            <w:tcBorders>
              <w:top w:val="double" w:sz="4" w:space="0" w:color="auto"/>
              <w:left w:val="nil"/>
              <w:bottom w:val="single" w:sz="4" w:space="0" w:color="auto"/>
              <w:right w:val="nil"/>
            </w:tcBorders>
            <w:vAlign w:val="center"/>
            <w:hideMark/>
          </w:tcPr>
          <w:p w14:paraId="12F9E49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677</w:t>
            </w:r>
          </w:p>
        </w:tc>
        <w:tc>
          <w:tcPr>
            <w:tcW w:w="0" w:type="auto"/>
            <w:tcBorders>
              <w:top w:val="double" w:sz="4" w:space="0" w:color="auto"/>
              <w:left w:val="nil"/>
              <w:bottom w:val="single" w:sz="4" w:space="0" w:color="auto"/>
              <w:right w:val="nil"/>
            </w:tcBorders>
            <w:vAlign w:val="center"/>
            <w:hideMark/>
          </w:tcPr>
          <w:p w14:paraId="17C27CD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681</w:t>
            </w:r>
          </w:p>
        </w:tc>
        <w:tc>
          <w:tcPr>
            <w:tcW w:w="0" w:type="auto"/>
            <w:tcBorders>
              <w:top w:val="double" w:sz="4" w:space="0" w:color="auto"/>
              <w:left w:val="nil"/>
              <w:bottom w:val="single" w:sz="4" w:space="0" w:color="auto"/>
              <w:right w:val="nil"/>
            </w:tcBorders>
            <w:vAlign w:val="center"/>
            <w:hideMark/>
          </w:tcPr>
          <w:p w14:paraId="1B3B5E9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658</w:t>
            </w:r>
          </w:p>
        </w:tc>
        <w:tc>
          <w:tcPr>
            <w:tcW w:w="0" w:type="auto"/>
            <w:tcBorders>
              <w:top w:val="double" w:sz="4" w:space="0" w:color="auto"/>
              <w:left w:val="nil"/>
              <w:bottom w:val="single" w:sz="4" w:space="0" w:color="auto"/>
              <w:right w:val="nil"/>
            </w:tcBorders>
            <w:vAlign w:val="center"/>
            <w:hideMark/>
          </w:tcPr>
          <w:p w14:paraId="4FA828E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644</w:t>
            </w:r>
          </w:p>
        </w:tc>
        <w:tc>
          <w:tcPr>
            <w:tcW w:w="0" w:type="auto"/>
            <w:tcBorders>
              <w:top w:val="double" w:sz="4" w:space="0" w:color="auto"/>
              <w:left w:val="nil"/>
              <w:bottom w:val="single" w:sz="4" w:space="0" w:color="auto"/>
              <w:right w:val="nil"/>
            </w:tcBorders>
            <w:vAlign w:val="center"/>
            <w:hideMark/>
          </w:tcPr>
          <w:p w14:paraId="01354D2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622</w:t>
            </w:r>
          </w:p>
        </w:tc>
        <w:tc>
          <w:tcPr>
            <w:tcW w:w="0" w:type="auto"/>
            <w:tcBorders>
              <w:top w:val="double" w:sz="4" w:space="0" w:color="auto"/>
              <w:left w:val="nil"/>
              <w:bottom w:val="single" w:sz="4" w:space="0" w:color="auto"/>
              <w:right w:val="nil"/>
            </w:tcBorders>
            <w:vAlign w:val="center"/>
            <w:hideMark/>
          </w:tcPr>
          <w:p w14:paraId="74DCBB7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53107AD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651</w:t>
            </w:r>
          </w:p>
        </w:tc>
        <w:tc>
          <w:tcPr>
            <w:tcW w:w="0" w:type="auto"/>
            <w:tcBorders>
              <w:top w:val="double" w:sz="4" w:space="0" w:color="auto"/>
              <w:left w:val="nil"/>
              <w:bottom w:val="single" w:sz="4" w:space="0" w:color="auto"/>
              <w:right w:val="nil"/>
            </w:tcBorders>
            <w:vAlign w:val="center"/>
            <w:hideMark/>
          </w:tcPr>
          <w:p w14:paraId="3A45F29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2879165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485B3FB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619</w:t>
            </w:r>
          </w:p>
        </w:tc>
        <w:tc>
          <w:tcPr>
            <w:tcW w:w="0" w:type="auto"/>
            <w:tcBorders>
              <w:top w:val="double" w:sz="4" w:space="0" w:color="auto"/>
              <w:left w:val="nil"/>
              <w:bottom w:val="single" w:sz="4" w:space="0" w:color="auto"/>
              <w:right w:val="nil"/>
            </w:tcBorders>
            <w:vAlign w:val="center"/>
            <w:hideMark/>
          </w:tcPr>
          <w:p w14:paraId="6FA7C16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621</w:t>
            </w:r>
          </w:p>
        </w:tc>
        <w:tc>
          <w:tcPr>
            <w:tcW w:w="0" w:type="auto"/>
            <w:tcBorders>
              <w:top w:val="double" w:sz="4" w:space="0" w:color="auto"/>
              <w:left w:val="nil"/>
              <w:bottom w:val="single" w:sz="4" w:space="0" w:color="auto"/>
              <w:right w:val="nil"/>
            </w:tcBorders>
            <w:vAlign w:val="center"/>
            <w:hideMark/>
          </w:tcPr>
          <w:p w14:paraId="11B313D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c>
          <w:tcPr>
            <w:tcW w:w="0" w:type="auto"/>
            <w:tcBorders>
              <w:top w:val="double" w:sz="4" w:space="0" w:color="auto"/>
              <w:left w:val="nil"/>
              <w:bottom w:val="single" w:sz="4" w:space="0" w:color="auto"/>
              <w:right w:val="nil"/>
            </w:tcBorders>
            <w:vAlign w:val="center"/>
            <w:hideMark/>
          </w:tcPr>
          <w:p w14:paraId="1E0CD1F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6CE070D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r>
      <w:tr w:rsidR="0053312F" w:rsidRPr="00273EB7" w14:paraId="69992376" w14:textId="77777777" w:rsidTr="00925732">
        <w:trPr>
          <w:cantSplit/>
          <w:trHeight w:val="1649"/>
          <w:jc w:val="center"/>
        </w:trPr>
        <w:tc>
          <w:tcPr>
            <w:tcW w:w="0" w:type="auto"/>
            <w:tcBorders>
              <w:top w:val="single" w:sz="4" w:space="0" w:color="auto"/>
              <w:left w:val="nil"/>
              <w:bottom w:val="nil"/>
              <w:right w:val="single" w:sz="4" w:space="0" w:color="auto"/>
            </w:tcBorders>
            <w:textDirection w:val="btLr"/>
            <w:vAlign w:val="center"/>
            <w:hideMark/>
          </w:tcPr>
          <w:p w14:paraId="635E3EF6" w14:textId="77777777" w:rsidR="0053312F" w:rsidRPr="00273EB7" w:rsidRDefault="0053312F" w:rsidP="00925732">
            <w:pPr>
              <w:spacing w:line="240" w:lineRule="auto"/>
              <w:jc w:val="center"/>
              <w:rPr>
                <w:rFonts w:ascii="Times New Roman" w:eastAsia="Times New Roman" w:hAnsi="Times New Roman" w:cs="Times New Roman"/>
                <w:b/>
                <w:i/>
                <w:sz w:val="18"/>
                <w:szCs w:val="18"/>
              </w:rPr>
            </w:pPr>
            <w:r w:rsidRPr="00273EB7">
              <w:rPr>
                <w:rFonts w:ascii="Times New Roman" w:eastAsia="Times New Roman" w:hAnsi="Times New Roman" w:cs="Times New Roman"/>
                <w:b/>
                <w:i/>
                <w:sz w:val="18"/>
                <w:szCs w:val="18"/>
              </w:rPr>
              <w:t>Significance of gender</w:t>
            </w:r>
          </w:p>
        </w:tc>
        <w:tc>
          <w:tcPr>
            <w:tcW w:w="0" w:type="auto"/>
            <w:tcBorders>
              <w:top w:val="single" w:sz="4" w:space="0" w:color="auto"/>
              <w:left w:val="nil"/>
              <w:bottom w:val="nil"/>
              <w:right w:val="single" w:sz="4" w:space="0" w:color="auto"/>
            </w:tcBorders>
            <w:textDirection w:val="btLr"/>
            <w:vAlign w:val="center"/>
            <w:hideMark/>
          </w:tcPr>
          <w:p w14:paraId="31A2525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bCs/>
                <w:sz w:val="18"/>
                <w:szCs w:val="18"/>
              </w:rPr>
              <w:t>Prob &gt; |z|</w:t>
            </w:r>
          </w:p>
        </w:tc>
        <w:tc>
          <w:tcPr>
            <w:tcW w:w="0" w:type="auto"/>
            <w:tcBorders>
              <w:top w:val="single" w:sz="4" w:space="0" w:color="auto"/>
              <w:left w:val="nil"/>
              <w:bottom w:val="nil"/>
              <w:right w:val="nil"/>
            </w:tcBorders>
            <w:textDirection w:val="btLr"/>
            <w:vAlign w:val="center"/>
            <w:hideMark/>
          </w:tcPr>
          <w:p w14:paraId="3B3D877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428261A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0.0001***</w:t>
            </w:r>
          </w:p>
        </w:tc>
        <w:tc>
          <w:tcPr>
            <w:tcW w:w="0" w:type="auto"/>
            <w:tcBorders>
              <w:top w:val="single" w:sz="4" w:space="0" w:color="auto"/>
              <w:left w:val="nil"/>
              <w:bottom w:val="nil"/>
              <w:right w:val="nil"/>
            </w:tcBorders>
            <w:textDirection w:val="btLr"/>
            <w:vAlign w:val="center"/>
            <w:hideMark/>
          </w:tcPr>
          <w:p w14:paraId="1EE92ED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0.0008***</w:t>
            </w:r>
          </w:p>
        </w:tc>
        <w:tc>
          <w:tcPr>
            <w:tcW w:w="0" w:type="auto"/>
            <w:tcBorders>
              <w:top w:val="single" w:sz="4" w:space="0" w:color="auto"/>
              <w:left w:val="nil"/>
              <w:bottom w:val="nil"/>
              <w:right w:val="nil"/>
            </w:tcBorders>
            <w:textDirection w:val="btLr"/>
            <w:vAlign w:val="center"/>
            <w:hideMark/>
          </w:tcPr>
          <w:p w14:paraId="72B5D80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0.0001***</w:t>
            </w:r>
          </w:p>
        </w:tc>
        <w:tc>
          <w:tcPr>
            <w:tcW w:w="0" w:type="auto"/>
            <w:tcBorders>
              <w:top w:val="single" w:sz="4" w:space="0" w:color="auto"/>
              <w:left w:val="nil"/>
              <w:bottom w:val="nil"/>
              <w:right w:val="nil"/>
            </w:tcBorders>
            <w:textDirection w:val="btLr"/>
            <w:vAlign w:val="center"/>
            <w:hideMark/>
          </w:tcPr>
          <w:p w14:paraId="452D3EB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0.0055***</w:t>
            </w:r>
          </w:p>
        </w:tc>
        <w:tc>
          <w:tcPr>
            <w:tcW w:w="0" w:type="auto"/>
            <w:tcBorders>
              <w:top w:val="single" w:sz="4" w:space="0" w:color="auto"/>
              <w:left w:val="nil"/>
              <w:bottom w:val="nil"/>
              <w:right w:val="nil"/>
            </w:tcBorders>
            <w:textDirection w:val="btLr"/>
            <w:vAlign w:val="center"/>
            <w:hideMark/>
          </w:tcPr>
          <w:p w14:paraId="73CABDF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0.0001***</w:t>
            </w:r>
          </w:p>
        </w:tc>
        <w:tc>
          <w:tcPr>
            <w:tcW w:w="0" w:type="auto"/>
            <w:tcBorders>
              <w:top w:val="single" w:sz="4" w:space="0" w:color="auto"/>
              <w:left w:val="nil"/>
              <w:bottom w:val="nil"/>
              <w:right w:val="nil"/>
            </w:tcBorders>
            <w:textDirection w:val="btLr"/>
            <w:vAlign w:val="center"/>
            <w:hideMark/>
          </w:tcPr>
          <w:p w14:paraId="43E70A12"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0.0106**</w:t>
            </w:r>
          </w:p>
        </w:tc>
        <w:tc>
          <w:tcPr>
            <w:tcW w:w="0" w:type="auto"/>
            <w:tcBorders>
              <w:top w:val="single" w:sz="4" w:space="0" w:color="auto"/>
              <w:left w:val="nil"/>
              <w:bottom w:val="nil"/>
              <w:right w:val="nil"/>
            </w:tcBorders>
            <w:textDirection w:val="btLr"/>
            <w:vAlign w:val="center"/>
            <w:hideMark/>
          </w:tcPr>
          <w:p w14:paraId="117A1DE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0.0017***</w:t>
            </w:r>
          </w:p>
        </w:tc>
        <w:tc>
          <w:tcPr>
            <w:tcW w:w="0" w:type="auto"/>
            <w:tcBorders>
              <w:top w:val="single" w:sz="4" w:space="0" w:color="auto"/>
              <w:left w:val="nil"/>
              <w:bottom w:val="nil"/>
              <w:right w:val="nil"/>
            </w:tcBorders>
            <w:textDirection w:val="btLr"/>
            <w:vAlign w:val="center"/>
            <w:hideMark/>
          </w:tcPr>
          <w:p w14:paraId="14D9AD5D"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7DDC941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0.0006***</w:t>
            </w:r>
          </w:p>
        </w:tc>
        <w:tc>
          <w:tcPr>
            <w:tcW w:w="0" w:type="auto"/>
            <w:tcBorders>
              <w:top w:val="single" w:sz="4" w:space="0" w:color="auto"/>
              <w:left w:val="nil"/>
              <w:bottom w:val="nil"/>
              <w:right w:val="nil"/>
            </w:tcBorders>
            <w:textDirection w:val="btLr"/>
            <w:vAlign w:val="center"/>
            <w:hideMark/>
          </w:tcPr>
          <w:p w14:paraId="1229FEE4"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70241DB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3494A164"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45003DE3"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35530F0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4E741FB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0.0305**</w:t>
            </w:r>
          </w:p>
        </w:tc>
        <w:tc>
          <w:tcPr>
            <w:tcW w:w="0" w:type="auto"/>
            <w:tcBorders>
              <w:top w:val="single" w:sz="4" w:space="0" w:color="auto"/>
              <w:left w:val="nil"/>
              <w:bottom w:val="nil"/>
              <w:right w:val="nil"/>
            </w:tcBorders>
            <w:textDirection w:val="btLr"/>
            <w:vAlign w:val="center"/>
            <w:hideMark/>
          </w:tcPr>
          <w:p w14:paraId="57F079D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3F7F9502"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single" w:sz="4" w:space="0" w:color="auto"/>
              <w:left w:val="nil"/>
              <w:bottom w:val="nil"/>
              <w:right w:val="nil"/>
            </w:tcBorders>
            <w:textDirection w:val="btLr"/>
            <w:vAlign w:val="center"/>
            <w:hideMark/>
          </w:tcPr>
          <w:p w14:paraId="1C844E6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0.1876</w:t>
            </w:r>
          </w:p>
        </w:tc>
        <w:tc>
          <w:tcPr>
            <w:tcW w:w="0" w:type="auto"/>
            <w:tcBorders>
              <w:top w:val="single" w:sz="4" w:space="0" w:color="auto"/>
              <w:left w:val="nil"/>
              <w:bottom w:val="nil"/>
              <w:right w:val="nil"/>
            </w:tcBorders>
            <w:textDirection w:val="btLr"/>
            <w:vAlign w:val="center"/>
            <w:hideMark/>
          </w:tcPr>
          <w:p w14:paraId="1ABFEB9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0.6864</w:t>
            </w:r>
          </w:p>
        </w:tc>
        <w:tc>
          <w:tcPr>
            <w:tcW w:w="0" w:type="auto"/>
            <w:tcBorders>
              <w:top w:val="single" w:sz="4" w:space="0" w:color="auto"/>
              <w:left w:val="nil"/>
              <w:bottom w:val="nil"/>
              <w:right w:val="nil"/>
            </w:tcBorders>
            <w:textDirection w:val="btLr"/>
            <w:vAlign w:val="center"/>
            <w:hideMark/>
          </w:tcPr>
          <w:p w14:paraId="4FBD6EC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0.3647</w:t>
            </w:r>
          </w:p>
        </w:tc>
        <w:tc>
          <w:tcPr>
            <w:tcW w:w="0" w:type="auto"/>
            <w:tcBorders>
              <w:top w:val="single" w:sz="4" w:space="0" w:color="auto"/>
              <w:left w:val="nil"/>
              <w:bottom w:val="nil"/>
              <w:right w:val="nil"/>
            </w:tcBorders>
            <w:textDirection w:val="btLr"/>
            <w:vAlign w:val="center"/>
            <w:hideMark/>
          </w:tcPr>
          <w:p w14:paraId="314F6BE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0.1437</w:t>
            </w:r>
          </w:p>
        </w:tc>
        <w:tc>
          <w:tcPr>
            <w:tcW w:w="0" w:type="auto"/>
            <w:tcBorders>
              <w:top w:val="single" w:sz="4" w:space="0" w:color="auto"/>
              <w:left w:val="nil"/>
              <w:bottom w:val="nil"/>
              <w:right w:val="nil"/>
            </w:tcBorders>
            <w:textDirection w:val="btLr"/>
            <w:vAlign w:val="center"/>
            <w:hideMark/>
          </w:tcPr>
          <w:p w14:paraId="4EEAA1A8"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0.0309**</w:t>
            </w:r>
          </w:p>
        </w:tc>
        <w:tc>
          <w:tcPr>
            <w:tcW w:w="0" w:type="auto"/>
            <w:tcBorders>
              <w:top w:val="single" w:sz="4" w:space="0" w:color="auto"/>
              <w:left w:val="nil"/>
              <w:bottom w:val="nil"/>
              <w:right w:val="nil"/>
            </w:tcBorders>
            <w:textDirection w:val="btLr"/>
            <w:vAlign w:val="center"/>
            <w:hideMark/>
          </w:tcPr>
          <w:p w14:paraId="1A487AB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0.9616</w:t>
            </w:r>
          </w:p>
        </w:tc>
      </w:tr>
      <w:tr w:rsidR="0053312F" w:rsidRPr="00273EB7" w14:paraId="130CCE39" w14:textId="77777777" w:rsidTr="00925732">
        <w:trPr>
          <w:cantSplit/>
          <w:trHeight w:val="624"/>
          <w:jc w:val="center"/>
        </w:trPr>
        <w:tc>
          <w:tcPr>
            <w:tcW w:w="0" w:type="auto"/>
            <w:gridSpan w:val="26"/>
            <w:tcBorders>
              <w:top w:val="single" w:sz="4" w:space="0" w:color="auto"/>
              <w:left w:val="nil"/>
              <w:bottom w:val="nil"/>
              <w:right w:val="nil"/>
            </w:tcBorders>
            <w:vAlign w:val="center"/>
            <w:hideMark/>
          </w:tcPr>
          <w:p w14:paraId="32F2434E" w14:textId="77777777" w:rsidR="0053312F" w:rsidRPr="00273EB7" w:rsidRDefault="0053312F" w:rsidP="00925732">
            <w:pPr>
              <w:spacing w:line="240" w:lineRule="auto"/>
              <w:jc w:val="both"/>
              <w:rPr>
                <w:rFonts w:ascii="Times New Roman" w:eastAsia="Times New Roman" w:hAnsi="Times New Roman" w:cs="Times New Roman"/>
                <w:sz w:val="18"/>
                <w:szCs w:val="18"/>
              </w:rPr>
            </w:pPr>
            <w:r w:rsidRPr="00273EB7">
              <w:rPr>
                <w:rFonts w:ascii="Times New Roman" w:eastAsia="Times New Roman" w:hAnsi="Times New Roman" w:cs="Times New Roman"/>
                <w:b/>
                <w:sz w:val="18"/>
                <w:szCs w:val="18"/>
              </w:rPr>
              <w:t>Notes:</w:t>
            </w:r>
            <w:r w:rsidRPr="00273EB7">
              <w:rPr>
                <w:rFonts w:ascii="Times New Roman" w:eastAsia="Times New Roman" w:hAnsi="Times New Roman" w:cs="Times New Roman"/>
                <w:sz w:val="18"/>
                <w:szCs w:val="18"/>
              </w:rPr>
              <w:t xml:space="preserve"> </w:t>
            </w:r>
            <w:r w:rsidRPr="00273EB7">
              <w:rPr>
                <w:rFonts w:ascii="Times New Roman" w:eastAsia="SimSun" w:hAnsi="Times New Roman" w:cs="Times New Roman"/>
                <w:sz w:val="18"/>
                <w:szCs w:val="18"/>
              </w:rPr>
              <w:t>***, ** and * indicate significance at the 1%, 5% and 10% level, respectively. Figures in bold (italics) indicate that male (female) teachers, private (public)-school teachers and non-Emirati (Emirati) teachers, respectively, are more JS. For economy of space, the values of the mean rank are not included in the Table and they are available upon request.</w:t>
            </w:r>
          </w:p>
        </w:tc>
      </w:tr>
    </w:tbl>
    <w:p w14:paraId="6D500DBD" w14:textId="77777777" w:rsidR="0053312F" w:rsidRPr="00273EB7" w:rsidRDefault="0053312F" w:rsidP="0053312F">
      <w:pPr>
        <w:rPr>
          <w:rFonts w:ascii="Times New Roman" w:eastAsia="SimSun" w:hAnsi="Times New Roman" w:cs="Times New Roman"/>
          <w:lang w:bidi="ar-AE"/>
        </w:rPr>
      </w:pPr>
    </w:p>
    <w:p w14:paraId="59862B8C" w14:textId="77777777" w:rsidR="007A1DCD" w:rsidRDefault="007A1DCD" w:rsidP="0053312F">
      <w:pPr>
        <w:pStyle w:val="Heading3"/>
        <w:rPr>
          <w:rFonts w:ascii="Times New Roman" w:eastAsia="SimSun" w:hAnsi="Times New Roman" w:cs="Times New Roman"/>
          <w:b w:val="0"/>
          <w:bCs w:val="0"/>
        </w:rPr>
        <w:sectPr w:rsidR="007A1DCD">
          <w:pgSz w:w="15840" w:h="12240" w:orient="landscape"/>
          <w:pgMar w:top="1440" w:right="1440" w:bottom="1440" w:left="1440" w:header="720" w:footer="720" w:gutter="0"/>
          <w:cols w:space="720"/>
        </w:sectPr>
      </w:pPr>
      <w:bookmarkStart w:id="206" w:name="_Toc404459087"/>
      <w:bookmarkStart w:id="207" w:name="_Toc404808610"/>
    </w:p>
    <w:p w14:paraId="439C6715" w14:textId="41663D14" w:rsidR="0053312F" w:rsidRPr="00273EB7" w:rsidRDefault="0053312F" w:rsidP="0053312F">
      <w:pPr>
        <w:pStyle w:val="Heading3"/>
        <w:rPr>
          <w:rFonts w:ascii="Times New Roman" w:hAnsi="Times New Roman" w:cs="Times New Roman"/>
        </w:rPr>
      </w:pPr>
      <w:bookmarkStart w:id="208" w:name="_Toc405029329"/>
      <w:r w:rsidRPr="00273EB7">
        <w:rPr>
          <w:rFonts w:ascii="Times New Roman" w:hAnsi="Times New Roman" w:cs="Times New Roman"/>
        </w:rPr>
        <w:lastRenderedPageBreak/>
        <w:t>4.3.2. The effect of school type on participative decision making and job satisfaction</w:t>
      </w:r>
      <w:bookmarkEnd w:id="206"/>
      <w:bookmarkEnd w:id="207"/>
      <w:bookmarkEnd w:id="208"/>
    </w:p>
    <w:p w14:paraId="007DA38E" w14:textId="4A46EDB2" w:rsidR="0053312F" w:rsidRPr="00273EB7" w:rsidRDefault="0053312F" w:rsidP="001D66EB">
      <w:pPr>
        <w:ind w:left="-142" w:firstLine="862"/>
        <w:jc w:val="both"/>
        <w:rPr>
          <w:rFonts w:ascii="Times New Roman" w:eastAsia="PMingLiU" w:hAnsi="Times New Roman" w:cs="Times New Roman"/>
          <w:lang w:eastAsia="zh-TW"/>
        </w:rPr>
      </w:pPr>
      <w:r w:rsidRPr="00273EB7">
        <w:rPr>
          <w:rFonts w:ascii="Times New Roman" w:eastAsia="SimSun" w:hAnsi="Times New Roman" w:cs="Times New Roman"/>
        </w:rPr>
        <w:t xml:space="preserve">For the second question in </w:t>
      </w:r>
      <w:r w:rsidR="00D1769C">
        <w:rPr>
          <w:rFonts w:ascii="Times New Roman" w:eastAsia="SimSun" w:hAnsi="Times New Roman" w:cs="Times New Roman"/>
        </w:rPr>
        <w:t xml:space="preserve">the </w:t>
      </w:r>
      <w:r w:rsidRPr="00273EB7">
        <w:rPr>
          <w:rFonts w:ascii="Times New Roman" w:eastAsia="SimSun" w:hAnsi="Times New Roman" w:cs="Times New Roman"/>
        </w:rPr>
        <w:t>study</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major focus, </w:t>
      </w: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2</w:t>
      </w:r>
      <w:r w:rsidR="00C44B3D" w:rsidRPr="00273EB7">
        <w:rPr>
          <w:rFonts w:ascii="Times New Roman" w:eastAsia="PMingLiU" w:hAnsi="Times New Roman" w:cs="Times New Roman"/>
          <w:lang w:eastAsia="zh-TW"/>
        </w:rPr>
        <w:t xml:space="preserve">, does </w:t>
      </w:r>
      <w:r w:rsidRPr="00273EB7">
        <w:rPr>
          <w:rFonts w:ascii="Times New Roman" w:eastAsia="PMingLiU" w:hAnsi="Times New Roman" w:cs="Times New Roman"/>
          <w:lang w:eastAsia="zh-TW"/>
        </w:rPr>
        <w:t xml:space="preserve">school type factor </w:t>
      </w:r>
      <w:r w:rsidR="00C44B3D" w:rsidRPr="00273EB7">
        <w:rPr>
          <w:rFonts w:ascii="Times New Roman" w:eastAsia="PMingLiU" w:hAnsi="Times New Roman" w:cs="Times New Roman"/>
          <w:lang w:eastAsia="zh-TW"/>
        </w:rPr>
        <w:t xml:space="preserve">affect </w:t>
      </w:r>
      <w:r w:rsidRPr="00273EB7">
        <w:rPr>
          <w:rFonts w:ascii="Times New Roman" w:eastAsia="PMingLiU" w:hAnsi="Times New Roman" w:cs="Times New Roman"/>
          <w:lang w:eastAsia="zh-TW"/>
        </w:rPr>
        <w:t>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participative PDM decision</w:t>
      </w:r>
      <w:r w:rsidR="003F1349" w:rsidRPr="00273EB7">
        <w:rPr>
          <w:rFonts w:ascii="Times New Roman" w:eastAsia="PMingLiU" w:hAnsi="Times New Roman" w:cs="Times New Roman"/>
          <w:lang w:eastAsia="zh-TW"/>
        </w:rPr>
        <w:t xml:space="preserve"> </w:t>
      </w:r>
      <w:r w:rsidRPr="00273EB7">
        <w:rPr>
          <w:rFonts w:ascii="Times New Roman" w:eastAsia="PMingLiU" w:hAnsi="Times New Roman" w:cs="Times New Roman"/>
          <w:lang w:eastAsia="zh-TW"/>
        </w:rPr>
        <w:t>making and JS?</w:t>
      </w:r>
      <w:r w:rsidR="00C44B3D" w:rsidRPr="00273EB7">
        <w:rPr>
          <w:rFonts w:ascii="Times New Roman" w:eastAsia="PMingLiU" w:hAnsi="Times New Roman" w:cs="Times New Roman"/>
          <w:lang w:eastAsia="zh-TW"/>
        </w:rPr>
        <w:t xml:space="preserve"> t</w:t>
      </w:r>
      <w:r w:rsidRPr="00273EB7">
        <w:rPr>
          <w:rFonts w:ascii="Times New Roman" w:eastAsia="PMingLiU" w:hAnsi="Times New Roman" w:cs="Times New Roman"/>
          <w:lang w:eastAsia="zh-TW"/>
        </w:rPr>
        <w:t>he researcher tested both these hypotheses:</w:t>
      </w:r>
    </w:p>
    <w:p w14:paraId="6EF83EDF" w14:textId="1E19A0B4" w:rsidR="0053312F" w:rsidRPr="00273EB7" w:rsidRDefault="0053312F" w:rsidP="0053312F">
      <w:pPr>
        <w:autoSpaceDE w:val="0"/>
        <w:autoSpaceDN w:val="0"/>
        <w:adjustRightInd w:val="0"/>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SimSun" w:hAnsi="Times New Roman" w:cs="Times New Roman"/>
        </w:rPr>
        <w:t>a: There is a difference in teachers’ PDM between private and public schools.</w:t>
      </w:r>
    </w:p>
    <w:p w14:paraId="06A2725C" w14:textId="5836E777" w:rsidR="0053312F" w:rsidRPr="00273EB7" w:rsidRDefault="0053312F" w:rsidP="00B21CFF">
      <w:pPr>
        <w:autoSpaceDE w:val="0"/>
        <w:autoSpaceDN w:val="0"/>
        <w:adjustRightInd w:val="0"/>
        <w:rPr>
          <w:rFonts w:ascii="Times New Roman" w:eastAsia="PMingLiU" w:hAnsi="Times New Roman" w:cs="Times New Roman"/>
          <w:lang w:eastAsia="zh-TW"/>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2</w:t>
      </w:r>
      <w:r w:rsidRPr="00273EB7">
        <w:rPr>
          <w:rFonts w:ascii="Times New Roman" w:eastAsia="SimSun" w:hAnsi="Times New Roman" w:cs="Times New Roman"/>
        </w:rPr>
        <w:t>b: There is a difference in teachers’ JS between private and public schools.</w:t>
      </w:r>
    </w:p>
    <w:p w14:paraId="2109D48B" w14:textId="13644952" w:rsidR="0053312F" w:rsidRPr="00273EB7" w:rsidRDefault="0053312F" w:rsidP="001D66EB">
      <w:pPr>
        <w:ind w:left="-142" w:firstLine="862"/>
        <w:jc w:val="both"/>
        <w:rPr>
          <w:rFonts w:ascii="Times New Roman" w:eastAsia="SimSun" w:hAnsi="Times New Roman" w:cs="Times New Roman"/>
        </w:rPr>
      </w:pPr>
      <w:r w:rsidRPr="00273EB7">
        <w:rPr>
          <w:rFonts w:ascii="Times New Roman" w:eastAsia="SimSun" w:hAnsi="Times New Roman" w:cs="Times New Roman"/>
        </w:rPr>
        <w:t>For the first hypothesis in this question, H</w:t>
      </w:r>
      <w:r w:rsidRPr="00273EB7">
        <w:rPr>
          <w:rFonts w:ascii="Times New Roman" w:eastAsia="SimSun" w:hAnsi="Times New Roman" w:cs="Times New Roman"/>
          <w:vertAlign w:val="subscript"/>
        </w:rPr>
        <w:t>2</w:t>
      </w:r>
      <w:r w:rsidRPr="00273EB7">
        <w:rPr>
          <w:rFonts w:ascii="Times New Roman" w:eastAsia="PMingLiU" w:hAnsi="Times New Roman" w:cs="Times New Roman"/>
          <w:lang w:eastAsia="zh-TW"/>
        </w:rPr>
        <w:t>a</w:t>
      </w:r>
      <w:r w:rsidRPr="00273EB7">
        <w:rPr>
          <w:rFonts w:ascii="Times New Roman" w:eastAsia="SimSun" w:hAnsi="Times New Roman" w:cs="Times New Roman"/>
        </w:rPr>
        <w:t>, regarding school type, there were significant differences between public and private schools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in only a few matters did we find no significant differences between public or private schools. These matters </w:t>
      </w:r>
      <w:r w:rsidR="005A3E84" w:rsidRPr="00273EB7">
        <w:rPr>
          <w:rFonts w:ascii="Times New Roman" w:eastAsia="SimSun" w:hAnsi="Times New Roman" w:cs="Times New Roman"/>
        </w:rPr>
        <w:t xml:space="preserve">include </w:t>
      </w:r>
      <w:r w:rsidRPr="00273EB7">
        <w:rPr>
          <w:rFonts w:ascii="Times New Roman" w:eastAsia="SimSun" w:hAnsi="Times New Roman" w:cs="Times New Roman"/>
        </w:rPr>
        <w:t>developing assessment tools and procedures, developing student reports, assigning students to classes at the beginning of the school year, and developing student records procedures and practices. These areas usually had high PDM from teachers in both private and public schools. However, there are significant differences in the teachers’ PDM in matters about lesson planning, instructional budgeting, choosing materials, designing grading procedures, and evaluating level/department/ committee operations. We found that teachers in public schools participate more in decisions about instructional budgeting and evaluating level/department/committee operation. This shows the improvement in public schools’ leadership practices by allowing more transparency and democracy with more teacher participation in these issues. On the other hand, teachers in private schools practice more participation in decisions about lesson planning, choosing materials</w:t>
      </w:r>
      <w:r w:rsidR="003B6EE4" w:rsidRPr="00273EB7">
        <w:rPr>
          <w:rFonts w:ascii="Times New Roman" w:eastAsia="SimSun" w:hAnsi="Times New Roman" w:cs="Times New Roman"/>
        </w:rPr>
        <w:t>,</w:t>
      </w:r>
      <w:r w:rsidRPr="00273EB7">
        <w:rPr>
          <w:rFonts w:ascii="Times New Roman" w:eastAsia="SimSun" w:hAnsi="Times New Roman" w:cs="Times New Roman"/>
        </w:rPr>
        <w:t xml:space="preserve"> and designing grading procedures. </w:t>
      </w:r>
      <w:r w:rsidR="003B6EE4" w:rsidRPr="00273EB7">
        <w:rPr>
          <w:rFonts w:ascii="Times New Roman" w:eastAsia="SimSun" w:hAnsi="Times New Roman" w:cs="Times New Roman"/>
        </w:rPr>
        <w:t>T</w:t>
      </w:r>
      <w:r w:rsidRPr="00273EB7">
        <w:rPr>
          <w:rFonts w:ascii="Times New Roman" w:eastAsia="SimSun" w:hAnsi="Times New Roman" w:cs="Times New Roman"/>
        </w:rPr>
        <w:t>h</w:t>
      </w:r>
      <w:r w:rsidR="003B6EE4" w:rsidRPr="00273EB7">
        <w:rPr>
          <w:rFonts w:ascii="Times New Roman" w:eastAsia="SimSun" w:hAnsi="Times New Roman" w:cs="Times New Roman"/>
        </w:rPr>
        <w:t>is finding could be attributed to the fact that th</w:t>
      </w:r>
      <w:r w:rsidRPr="00273EB7">
        <w:rPr>
          <w:rFonts w:ascii="Times New Roman" w:eastAsia="SimSun" w:hAnsi="Times New Roman" w:cs="Times New Roman"/>
        </w:rPr>
        <w:t xml:space="preserve">ere </w:t>
      </w:r>
      <w:r w:rsidR="003B6EE4" w:rsidRPr="00273EB7">
        <w:rPr>
          <w:rFonts w:ascii="Times New Roman" w:eastAsia="SimSun" w:hAnsi="Times New Roman" w:cs="Times New Roman"/>
        </w:rPr>
        <w:t xml:space="preserve">are </w:t>
      </w:r>
      <w:r w:rsidRPr="00273EB7">
        <w:rPr>
          <w:rFonts w:ascii="Times New Roman" w:eastAsia="SimSun" w:hAnsi="Times New Roman" w:cs="Times New Roman"/>
        </w:rPr>
        <w:t>no unified curriculum between private schools</w:t>
      </w:r>
      <w:r w:rsidR="003B6EE4" w:rsidRPr="00273EB7">
        <w:rPr>
          <w:rFonts w:ascii="Times New Roman" w:eastAsia="SimSun" w:hAnsi="Times New Roman" w:cs="Times New Roman"/>
        </w:rPr>
        <w:t xml:space="preserve">. Each </w:t>
      </w:r>
      <w:r w:rsidRPr="00273EB7">
        <w:rPr>
          <w:rFonts w:ascii="Times New Roman" w:eastAsia="SimSun" w:hAnsi="Times New Roman" w:cs="Times New Roman"/>
        </w:rPr>
        <w:t xml:space="preserve">school </w:t>
      </w:r>
      <w:r w:rsidR="003B6EE4" w:rsidRPr="00273EB7">
        <w:rPr>
          <w:rFonts w:ascii="Times New Roman" w:eastAsia="SimSun" w:hAnsi="Times New Roman" w:cs="Times New Roman"/>
        </w:rPr>
        <w:t xml:space="preserve">has </w:t>
      </w:r>
      <w:r w:rsidRPr="00273EB7">
        <w:rPr>
          <w:rFonts w:ascii="Times New Roman" w:eastAsia="SimSun" w:hAnsi="Times New Roman" w:cs="Times New Roman"/>
        </w:rPr>
        <w:t>its own curriculum, which also means that teachers in these schools have to work more in choosing instructional materials and designing grading procedures that fit with their curriculum. For public schools</w:t>
      </w:r>
      <w:r w:rsidR="003B542A" w:rsidRPr="00273EB7">
        <w:rPr>
          <w:rFonts w:ascii="Times New Roman" w:eastAsia="SimSun" w:hAnsi="Times New Roman" w:cs="Times New Roman"/>
        </w:rPr>
        <w:t>,</w:t>
      </w:r>
      <w:r w:rsidRPr="00273EB7">
        <w:rPr>
          <w:rFonts w:ascii="Times New Roman" w:eastAsia="SimSun" w:hAnsi="Times New Roman" w:cs="Times New Roman"/>
        </w:rPr>
        <w:t xml:space="preserve"> there are special sections in the </w:t>
      </w:r>
      <w:r w:rsidRPr="00273EB7">
        <w:rPr>
          <w:rFonts w:ascii="Times New Roman" w:eastAsia="SimSun" w:hAnsi="Times New Roman" w:cs="Times New Roman"/>
        </w:rPr>
        <w:lastRenderedPageBreak/>
        <w:t>educational council that help in unifying the curriculum and the learning objectives, providing appropriate materials, and designing grading procedures (see Table 21).</w:t>
      </w:r>
    </w:p>
    <w:p w14:paraId="112B96EA" w14:textId="665AB9D8" w:rsidR="0053312F" w:rsidRPr="00273EB7" w:rsidRDefault="0053312F" w:rsidP="001D66EB">
      <w:pPr>
        <w:ind w:left="-142" w:firstLine="862"/>
        <w:jc w:val="both"/>
        <w:rPr>
          <w:rFonts w:ascii="Times New Roman" w:eastAsia="SimSun" w:hAnsi="Times New Roman" w:cs="Times New Roman"/>
        </w:rPr>
      </w:pPr>
      <w:r w:rsidRPr="00273EB7">
        <w:rPr>
          <w:rFonts w:ascii="Times New Roman" w:eastAsia="SimSun" w:hAnsi="Times New Roman" w:cs="Times New Roman"/>
        </w:rPr>
        <w:t>Furthermore, it has been found that teachers in public schools participate more in managerial decisions than their colleagues in private schools, namely</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in developing the organizational structure, writing policies and work procedures, determining professional development needs, planning students’ activities, strategic planning and school improvement plan, determining the school’s needs of materials and equipment, choosing team leader or chairperson, and developing parental involvement. Teachers in public (ADEC) schools have PD sessions to develop their skills and practices in these matters</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plus</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they have other duties regarding these matters in schools besides their teaching tasks (ADEC, 2012a). In private schools, the situation is different: there are more staff members in the school’s administration to perform these tasks, and administration prefers to make their own managerial decisions.</w:t>
      </w:r>
    </w:p>
    <w:p w14:paraId="50494E3F" w14:textId="49283374" w:rsidR="0053312F" w:rsidRPr="00273EB7" w:rsidRDefault="0053312F" w:rsidP="001D66EB">
      <w:pPr>
        <w:ind w:left="-142" w:firstLine="862"/>
        <w:jc w:val="both"/>
        <w:rPr>
          <w:rFonts w:ascii="Times New Roman" w:eastAsia="SimSun" w:hAnsi="Times New Roman" w:cs="Times New Roman"/>
        </w:rPr>
      </w:pPr>
      <w:r w:rsidRPr="00273EB7">
        <w:rPr>
          <w:rFonts w:ascii="Times New Roman" w:eastAsia="SimSun" w:hAnsi="Times New Roman" w:cs="Times New Roman"/>
        </w:rPr>
        <w:t>On the other hand, there are no differences in teachers’ PDM between public and private schools regarding decisions about creating teacher evaluation procedures and selecting or hiring new faculty members or colleagues. We believe that participation in these two decisions is considered a high level of sharing PDM with teachers or employees</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but at the same time</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entails risks if it is done without preparation or awareness about these kinds of participation. The </w:t>
      </w: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2</w:t>
      </w:r>
      <w:r w:rsidRPr="00273EB7">
        <w:rPr>
          <w:rFonts w:ascii="Times New Roman" w:eastAsia="SimSun" w:hAnsi="Times New Roman" w:cs="Times New Roman"/>
          <w:lang w:bidi="ar-AE"/>
        </w:rPr>
        <w:t xml:space="preserve">a </w:t>
      </w:r>
      <w:r w:rsidRPr="00273EB7">
        <w:rPr>
          <w:rFonts w:ascii="Times New Roman" w:eastAsia="SimSun" w:hAnsi="Times New Roman" w:cs="Times New Roman"/>
        </w:rPr>
        <w:t>that there are differences in teachers’ PDM between private and public schools fails to be rejected by these findings. These finding</w:t>
      </w:r>
      <w:r w:rsidR="009D00C7">
        <w:rPr>
          <w:rFonts w:ascii="Times New Roman" w:eastAsia="SimSun" w:hAnsi="Times New Roman" w:cs="Times New Roman"/>
        </w:rPr>
        <w:t>s</w:t>
      </w:r>
      <w:r w:rsidRPr="00273EB7">
        <w:rPr>
          <w:rFonts w:ascii="Times New Roman" w:eastAsia="SimSun" w:hAnsi="Times New Roman" w:cs="Times New Roman"/>
        </w:rPr>
        <w:t xml:space="preserve"> mostly support Wu </w:t>
      </w:r>
      <w:r w:rsidR="003B542A" w:rsidRPr="00273EB7">
        <w:rPr>
          <w:rFonts w:ascii="Times New Roman" w:eastAsia="SimSun" w:hAnsi="Times New Roman" w:cs="Times New Roman"/>
        </w:rPr>
        <w:t>and</w:t>
      </w:r>
      <w:r w:rsidRPr="00273EB7">
        <w:rPr>
          <w:rFonts w:ascii="Times New Roman" w:eastAsia="SimSun" w:hAnsi="Times New Roman" w:cs="Times New Roman"/>
        </w:rPr>
        <w:t xml:space="preserve"> Tesng</w:t>
      </w:r>
      <w:r w:rsidR="0007240E" w:rsidRPr="00273EB7">
        <w:rPr>
          <w:rFonts w:ascii="Times New Roman" w:eastAsia="SimSun" w:hAnsi="Times New Roman" w:cs="Times New Roman"/>
        </w:rPr>
        <w:t>’</w:t>
      </w:r>
      <w:r w:rsidRPr="00273EB7">
        <w:rPr>
          <w:rFonts w:ascii="Times New Roman" w:eastAsia="SimSun" w:hAnsi="Times New Roman" w:cs="Times New Roman"/>
        </w:rPr>
        <w:t>s (2005) findings that there is more teacher PDM in public schools than private and contradict Nadeem</w:t>
      </w:r>
      <w:r w:rsidR="0007240E" w:rsidRPr="00273EB7">
        <w:rPr>
          <w:rFonts w:ascii="Times New Roman" w:eastAsia="SimSun" w:hAnsi="Times New Roman" w:cs="Times New Roman"/>
        </w:rPr>
        <w:t>’</w:t>
      </w:r>
      <w:r w:rsidRPr="00273EB7">
        <w:rPr>
          <w:rFonts w:ascii="Times New Roman" w:eastAsia="SimSun" w:hAnsi="Times New Roman" w:cs="Times New Roman"/>
        </w:rPr>
        <w:t>s (2012) findings that teachers have more PDM in private schools.</w:t>
      </w:r>
    </w:p>
    <w:p w14:paraId="274BAC6B" w14:textId="77777777" w:rsidR="0053312F" w:rsidRPr="00273EB7" w:rsidRDefault="0053312F" w:rsidP="0053312F">
      <w:pPr>
        <w:ind w:left="-142"/>
        <w:jc w:val="both"/>
        <w:rPr>
          <w:rFonts w:ascii="Times New Roman" w:eastAsia="SimSun" w:hAnsi="Times New Roman" w:cs="Times New Roman"/>
        </w:rPr>
      </w:pPr>
    </w:p>
    <w:p w14:paraId="1D223D12" w14:textId="77777777" w:rsidR="0053312F" w:rsidRPr="00273EB7" w:rsidRDefault="0053312F" w:rsidP="0053312F">
      <w:pPr>
        <w:spacing w:line="360" w:lineRule="auto"/>
        <w:ind w:left="-142"/>
        <w:jc w:val="both"/>
        <w:rPr>
          <w:rFonts w:ascii="Times New Roman" w:eastAsia="SimSun" w:hAnsi="Times New Roman" w:cs="Times New Roman"/>
        </w:rPr>
      </w:pPr>
    </w:p>
    <w:p w14:paraId="560454B7" w14:textId="77777777" w:rsidR="007A1DCD" w:rsidRDefault="007A1DCD" w:rsidP="0053312F">
      <w:pPr>
        <w:spacing w:line="360" w:lineRule="auto"/>
        <w:ind w:left="-142"/>
        <w:jc w:val="both"/>
        <w:rPr>
          <w:rFonts w:ascii="Times New Roman" w:eastAsia="SimSun" w:hAnsi="Times New Roman" w:cs="Times New Roman"/>
        </w:rPr>
        <w:sectPr w:rsidR="007A1DCD" w:rsidSect="007A1DCD">
          <w:pgSz w:w="12240" w:h="15840"/>
          <w:pgMar w:top="1440" w:right="1440" w:bottom="1440" w:left="1440" w:header="720" w:footer="720" w:gutter="0"/>
          <w:cols w:space="720"/>
          <w:docGrid w:linePitch="326"/>
        </w:sectPr>
      </w:pPr>
    </w:p>
    <w:p w14:paraId="458D97DB" w14:textId="697C0623" w:rsidR="0053312F" w:rsidRPr="00273EB7" w:rsidRDefault="0053312F" w:rsidP="0053312F">
      <w:pPr>
        <w:spacing w:line="360" w:lineRule="auto"/>
        <w:ind w:left="-142"/>
        <w:jc w:val="both"/>
        <w:rPr>
          <w:rFonts w:ascii="Times New Roman" w:eastAsia="SimSun" w:hAnsi="Times New Roman" w:cs="Times New Roman"/>
        </w:rPr>
      </w:pPr>
    </w:p>
    <w:p w14:paraId="64078EDD" w14:textId="77777777" w:rsidR="0053312F" w:rsidRPr="00273EB7" w:rsidRDefault="0053312F" w:rsidP="0053312F">
      <w:pPr>
        <w:spacing w:line="360" w:lineRule="auto"/>
        <w:ind w:left="-142"/>
        <w:jc w:val="both"/>
        <w:rPr>
          <w:rFonts w:ascii="Times New Roman" w:eastAsia="SimSun" w:hAnsi="Times New Roman" w:cs="Times New Roman"/>
        </w:rPr>
      </w:pPr>
    </w:p>
    <w:tbl>
      <w:tblPr>
        <w:tblW w:w="0" w:type="auto"/>
        <w:jc w:val="center"/>
        <w:tblLook w:val="04A0" w:firstRow="1" w:lastRow="0" w:firstColumn="1" w:lastColumn="0" w:noHBand="0" w:noVBand="1"/>
      </w:tblPr>
      <w:tblGrid>
        <w:gridCol w:w="352"/>
        <w:gridCol w:w="353"/>
        <w:gridCol w:w="645"/>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53312F" w:rsidRPr="00273EB7" w14:paraId="7CE8D9A8" w14:textId="77777777" w:rsidTr="00925732">
        <w:trPr>
          <w:trHeight w:val="406"/>
          <w:jc w:val="center"/>
        </w:trPr>
        <w:tc>
          <w:tcPr>
            <w:tcW w:w="0" w:type="auto"/>
            <w:gridSpan w:val="21"/>
            <w:tcBorders>
              <w:top w:val="nil"/>
              <w:left w:val="nil"/>
              <w:bottom w:val="single" w:sz="4" w:space="0" w:color="auto"/>
              <w:right w:val="nil"/>
            </w:tcBorders>
            <w:vAlign w:val="bottom"/>
            <w:hideMark/>
          </w:tcPr>
          <w:p w14:paraId="337DD1DD" w14:textId="77777777" w:rsidR="0053312F" w:rsidRPr="00273EB7" w:rsidRDefault="0053312F" w:rsidP="00925732">
            <w:pPr>
              <w:pStyle w:val="TableFigure"/>
              <w:rPr>
                <w:rFonts w:ascii="Times New Roman" w:hAnsi="Times New Roman" w:cs="Times New Roman"/>
                <w:bCs/>
              </w:rPr>
            </w:pPr>
            <w:r w:rsidRPr="00273EB7">
              <w:rPr>
                <w:rFonts w:ascii="Times New Roman" w:hAnsi="Times New Roman" w:cs="Times New Roman"/>
                <w:bCs/>
              </w:rPr>
              <w:t xml:space="preserve">Table 21. Differences in teacher PDM by school type </w:t>
            </w:r>
          </w:p>
        </w:tc>
      </w:tr>
      <w:tr w:rsidR="0053312F" w:rsidRPr="00273EB7" w14:paraId="7E014FFD" w14:textId="77777777" w:rsidTr="00925732">
        <w:trPr>
          <w:trHeight w:val="3644"/>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0BF30216"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Statement</w:t>
            </w:r>
          </w:p>
        </w:tc>
        <w:tc>
          <w:tcPr>
            <w:tcW w:w="0" w:type="auto"/>
            <w:tcBorders>
              <w:top w:val="nil"/>
              <w:left w:val="single" w:sz="4" w:space="0" w:color="auto"/>
              <w:bottom w:val="double" w:sz="4" w:space="0" w:color="auto"/>
              <w:right w:val="nil"/>
            </w:tcBorders>
            <w:textDirection w:val="btLr"/>
            <w:vAlign w:val="center"/>
            <w:hideMark/>
          </w:tcPr>
          <w:p w14:paraId="04A3C9CE"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Planning the learning objectives for each unit/lesson</w:t>
            </w:r>
          </w:p>
        </w:tc>
        <w:tc>
          <w:tcPr>
            <w:tcW w:w="0" w:type="auto"/>
            <w:tcBorders>
              <w:top w:val="nil"/>
              <w:left w:val="nil"/>
              <w:bottom w:val="double" w:sz="4" w:space="0" w:color="auto"/>
              <w:right w:val="nil"/>
            </w:tcBorders>
            <w:textDirection w:val="btLr"/>
            <w:vAlign w:val="center"/>
            <w:hideMark/>
          </w:tcPr>
          <w:p w14:paraId="1A81A613"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Developing tools and procedures to assess students’ learning progress</w:t>
            </w:r>
          </w:p>
        </w:tc>
        <w:tc>
          <w:tcPr>
            <w:tcW w:w="0" w:type="auto"/>
            <w:tcBorders>
              <w:top w:val="nil"/>
              <w:left w:val="nil"/>
              <w:bottom w:val="double" w:sz="4" w:space="0" w:color="auto"/>
              <w:right w:val="nil"/>
            </w:tcBorders>
            <w:textDirection w:val="btLr"/>
            <w:vAlign w:val="center"/>
            <w:hideMark/>
          </w:tcPr>
          <w:p w14:paraId="7ACCF041"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Developing progress reports for parents</w:t>
            </w:r>
          </w:p>
        </w:tc>
        <w:tc>
          <w:tcPr>
            <w:tcW w:w="0" w:type="auto"/>
            <w:tcBorders>
              <w:top w:val="nil"/>
              <w:left w:val="nil"/>
              <w:bottom w:val="double" w:sz="4" w:space="0" w:color="auto"/>
              <w:right w:val="nil"/>
            </w:tcBorders>
            <w:textDirection w:val="btLr"/>
            <w:vAlign w:val="center"/>
            <w:hideMark/>
          </w:tcPr>
          <w:p w14:paraId="2329E726"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Assigning students to classes at the beginning of the school year</w:t>
            </w:r>
          </w:p>
        </w:tc>
        <w:tc>
          <w:tcPr>
            <w:tcW w:w="0" w:type="auto"/>
            <w:tcBorders>
              <w:top w:val="nil"/>
              <w:left w:val="nil"/>
              <w:bottom w:val="double" w:sz="4" w:space="0" w:color="auto"/>
              <w:right w:val="nil"/>
            </w:tcBorders>
            <w:textDirection w:val="btLr"/>
            <w:vAlign w:val="center"/>
            <w:hideMark/>
          </w:tcPr>
          <w:p w14:paraId="19956843"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Participating in budgeting for the grade level, department or committee</w:t>
            </w:r>
          </w:p>
        </w:tc>
        <w:tc>
          <w:tcPr>
            <w:tcW w:w="0" w:type="auto"/>
            <w:tcBorders>
              <w:top w:val="nil"/>
              <w:left w:val="nil"/>
              <w:bottom w:val="double" w:sz="4" w:space="0" w:color="auto"/>
              <w:right w:val="nil"/>
            </w:tcBorders>
            <w:textDirection w:val="btLr"/>
            <w:vAlign w:val="center"/>
            <w:hideMark/>
          </w:tcPr>
          <w:p w14:paraId="13CD8272"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Developing student records, procedures and practices</w:t>
            </w:r>
          </w:p>
        </w:tc>
        <w:tc>
          <w:tcPr>
            <w:tcW w:w="0" w:type="auto"/>
            <w:tcBorders>
              <w:top w:val="nil"/>
              <w:left w:val="nil"/>
              <w:bottom w:val="double" w:sz="4" w:space="0" w:color="auto"/>
              <w:right w:val="nil"/>
            </w:tcBorders>
            <w:textDirection w:val="btLr"/>
            <w:vAlign w:val="center"/>
            <w:hideMark/>
          </w:tcPr>
          <w:p w14:paraId="4E121A6B"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Choosing textbooks and other instructional materials</w:t>
            </w:r>
          </w:p>
        </w:tc>
        <w:tc>
          <w:tcPr>
            <w:tcW w:w="0" w:type="auto"/>
            <w:tcBorders>
              <w:top w:val="nil"/>
              <w:left w:val="nil"/>
              <w:bottom w:val="double" w:sz="4" w:space="0" w:color="auto"/>
              <w:right w:val="nil"/>
            </w:tcBorders>
            <w:textDirection w:val="btLr"/>
            <w:vAlign w:val="center"/>
            <w:hideMark/>
          </w:tcPr>
          <w:p w14:paraId="278C4DE5"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Designing grading procedures to evaluate students’ progress</w:t>
            </w:r>
          </w:p>
        </w:tc>
        <w:tc>
          <w:tcPr>
            <w:tcW w:w="0" w:type="auto"/>
            <w:tcBorders>
              <w:top w:val="nil"/>
              <w:left w:val="nil"/>
              <w:bottom w:val="double" w:sz="4" w:space="0" w:color="auto"/>
              <w:right w:val="nil"/>
            </w:tcBorders>
            <w:textDirection w:val="btLr"/>
            <w:vAlign w:val="center"/>
            <w:hideMark/>
          </w:tcPr>
          <w:p w14:paraId="4C95078F"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Evaluating the grade level operation, department or committee</w:t>
            </w:r>
          </w:p>
        </w:tc>
        <w:tc>
          <w:tcPr>
            <w:tcW w:w="0" w:type="auto"/>
            <w:tcBorders>
              <w:top w:val="nil"/>
              <w:left w:val="nil"/>
              <w:bottom w:val="double" w:sz="4" w:space="0" w:color="auto"/>
              <w:right w:val="nil"/>
            </w:tcBorders>
            <w:textDirection w:val="btLr"/>
            <w:vAlign w:val="center"/>
            <w:hideMark/>
          </w:tcPr>
          <w:p w14:paraId="0C4FC9BA" w14:textId="264ABD36"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Developing the organizational structure</w:t>
            </w:r>
          </w:p>
          <w:p w14:paraId="6BFA90B3"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of the school</w:t>
            </w:r>
          </w:p>
        </w:tc>
        <w:tc>
          <w:tcPr>
            <w:tcW w:w="0" w:type="auto"/>
            <w:tcBorders>
              <w:top w:val="nil"/>
              <w:left w:val="nil"/>
              <w:bottom w:val="double" w:sz="4" w:space="0" w:color="auto"/>
              <w:right w:val="nil"/>
            </w:tcBorders>
            <w:textDirection w:val="btLr"/>
            <w:vAlign w:val="center"/>
            <w:hideMark/>
          </w:tcPr>
          <w:p w14:paraId="068E22B5"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Writing policies and work procedures</w:t>
            </w:r>
          </w:p>
        </w:tc>
        <w:tc>
          <w:tcPr>
            <w:tcW w:w="0" w:type="auto"/>
            <w:tcBorders>
              <w:top w:val="nil"/>
              <w:left w:val="nil"/>
              <w:bottom w:val="double" w:sz="4" w:space="0" w:color="auto"/>
              <w:right w:val="nil"/>
            </w:tcBorders>
            <w:textDirection w:val="btLr"/>
            <w:vAlign w:val="center"/>
            <w:hideMark/>
          </w:tcPr>
          <w:p w14:paraId="15D64103" w14:textId="1C4992D1"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Determining the professional</w:t>
            </w:r>
          </w:p>
          <w:p w14:paraId="5788DFF6"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development needs of the school</w:t>
            </w:r>
          </w:p>
        </w:tc>
        <w:tc>
          <w:tcPr>
            <w:tcW w:w="0" w:type="auto"/>
            <w:tcBorders>
              <w:top w:val="nil"/>
              <w:left w:val="nil"/>
              <w:bottom w:val="double" w:sz="4" w:space="0" w:color="auto"/>
              <w:right w:val="nil"/>
            </w:tcBorders>
            <w:textDirection w:val="btLr"/>
            <w:vAlign w:val="center"/>
            <w:hideMark/>
          </w:tcPr>
          <w:p w14:paraId="3904D255"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Planning student activities and programs</w:t>
            </w:r>
          </w:p>
        </w:tc>
        <w:tc>
          <w:tcPr>
            <w:tcW w:w="0" w:type="auto"/>
            <w:tcBorders>
              <w:top w:val="nil"/>
              <w:left w:val="nil"/>
              <w:bottom w:val="double" w:sz="4" w:space="0" w:color="auto"/>
              <w:right w:val="nil"/>
            </w:tcBorders>
            <w:textDirection w:val="btLr"/>
            <w:vAlign w:val="center"/>
            <w:hideMark/>
          </w:tcPr>
          <w:p w14:paraId="0905EB49"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Strategic and school improvement planning</w:t>
            </w:r>
          </w:p>
        </w:tc>
        <w:tc>
          <w:tcPr>
            <w:tcW w:w="0" w:type="auto"/>
            <w:tcBorders>
              <w:top w:val="nil"/>
              <w:left w:val="nil"/>
              <w:bottom w:val="double" w:sz="4" w:space="0" w:color="auto"/>
              <w:right w:val="nil"/>
            </w:tcBorders>
            <w:textDirection w:val="btLr"/>
            <w:vAlign w:val="center"/>
            <w:hideMark/>
          </w:tcPr>
          <w:p w14:paraId="43201248"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Creating procedures to evaluate teachers</w:t>
            </w:r>
          </w:p>
        </w:tc>
        <w:tc>
          <w:tcPr>
            <w:tcW w:w="0" w:type="auto"/>
            <w:tcBorders>
              <w:top w:val="nil"/>
              <w:left w:val="nil"/>
              <w:bottom w:val="double" w:sz="4" w:space="0" w:color="auto"/>
              <w:right w:val="nil"/>
            </w:tcBorders>
            <w:textDirection w:val="btLr"/>
            <w:vAlign w:val="center"/>
            <w:hideMark/>
          </w:tcPr>
          <w:p w14:paraId="406A27ED"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Determining material and equipment needs</w:t>
            </w:r>
          </w:p>
        </w:tc>
        <w:tc>
          <w:tcPr>
            <w:tcW w:w="0" w:type="auto"/>
            <w:tcBorders>
              <w:top w:val="nil"/>
              <w:left w:val="nil"/>
              <w:bottom w:val="double" w:sz="4" w:space="0" w:color="auto"/>
              <w:right w:val="nil"/>
            </w:tcBorders>
            <w:textDirection w:val="btLr"/>
            <w:vAlign w:val="center"/>
            <w:hideMark/>
          </w:tcPr>
          <w:p w14:paraId="438A8BC9"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Choosing the team leader or the chairperson</w:t>
            </w:r>
          </w:p>
        </w:tc>
        <w:tc>
          <w:tcPr>
            <w:tcW w:w="0" w:type="auto"/>
            <w:tcBorders>
              <w:top w:val="nil"/>
              <w:left w:val="nil"/>
              <w:bottom w:val="double" w:sz="4" w:space="0" w:color="auto"/>
              <w:right w:val="nil"/>
            </w:tcBorders>
            <w:textDirection w:val="btLr"/>
            <w:vAlign w:val="center"/>
            <w:hideMark/>
          </w:tcPr>
          <w:p w14:paraId="35216BF2"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Creating parental involvement in the administrative and learning programs</w:t>
            </w:r>
          </w:p>
        </w:tc>
        <w:tc>
          <w:tcPr>
            <w:tcW w:w="0" w:type="auto"/>
            <w:tcBorders>
              <w:top w:val="nil"/>
              <w:left w:val="nil"/>
              <w:bottom w:val="double" w:sz="4" w:space="0" w:color="auto"/>
              <w:right w:val="nil"/>
            </w:tcBorders>
            <w:textDirection w:val="btLr"/>
            <w:vAlign w:val="center"/>
            <w:hideMark/>
          </w:tcPr>
          <w:p w14:paraId="5E36F928" w14:textId="77777777" w:rsidR="0053312F" w:rsidRPr="00273EB7" w:rsidRDefault="0053312F" w:rsidP="00925732">
            <w:pPr>
              <w:spacing w:line="240" w:lineRule="auto"/>
              <w:jc w:val="center"/>
              <w:rPr>
                <w:rFonts w:ascii="Times New Roman" w:eastAsia="Times New Roman" w:hAnsi="Times New Roman" w:cs="Times New Roman"/>
                <w:b/>
                <w:bCs/>
                <w:sz w:val="20"/>
                <w:szCs w:val="20"/>
              </w:rPr>
            </w:pPr>
            <w:r w:rsidRPr="00273EB7">
              <w:rPr>
                <w:rFonts w:ascii="Times New Roman" w:eastAsia="Times New Roman" w:hAnsi="Times New Roman" w:cs="Times New Roman"/>
                <w:b/>
                <w:bCs/>
                <w:sz w:val="20"/>
                <w:szCs w:val="20"/>
              </w:rPr>
              <w:t>Selecting or hiring new faculty members</w:t>
            </w:r>
          </w:p>
        </w:tc>
      </w:tr>
      <w:tr w:rsidR="0053312F" w:rsidRPr="00273EB7" w14:paraId="130C65EE" w14:textId="77777777" w:rsidTr="00925732">
        <w:trPr>
          <w:trHeight w:val="276"/>
          <w:jc w:val="center"/>
        </w:trPr>
        <w:tc>
          <w:tcPr>
            <w:tcW w:w="0" w:type="auto"/>
            <w:gridSpan w:val="2"/>
            <w:tcBorders>
              <w:top w:val="double" w:sz="4" w:space="0" w:color="auto"/>
              <w:left w:val="nil"/>
              <w:bottom w:val="single" w:sz="4" w:space="0" w:color="auto"/>
              <w:right w:val="single" w:sz="4" w:space="0" w:color="auto"/>
            </w:tcBorders>
            <w:vAlign w:val="center"/>
            <w:hideMark/>
          </w:tcPr>
          <w:p w14:paraId="1366A2A9"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N</w:t>
            </w:r>
          </w:p>
        </w:tc>
        <w:tc>
          <w:tcPr>
            <w:tcW w:w="0" w:type="auto"/>
            <w:tcBorders>
              <w:top w:val="double" w:sz="4" w:space="0" w:color="auto"/>
              <w:left w:val="single" w:sz="4" w:space="0" w:color="auto"/>
              <w:bottom w:val="single" w:sz="4" w:space="0" w:color="auto"/>
              <w:right w:val="nil"/>
            </w:tcBorders>
            <w:vAlign w:val="center"/>
            <w:hideMark/>
          </w:tcPr>
          <w:p w14:paraId="637AE9B6"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663</w:t>
            </w:r>
          </w:p>
        </w:tc>
        <w:tc>
          <w:tcPr>
            <w:tcW w:w="0" w:type="auto"/>
            <w:tcBorders>
              <w:top w:val="double" w:sz="4" w:space="0" w:color="auto"/>
              <w:left w:val="nil"/>
              <w:bottom w:val="single" w:sz="4" w:space="0" w:color="auto"/>
              <w:right w:val="nil"/>
            </w:tcBorders>
            <w:vAlign w:val="center"/>
            <w:hideMark/>
          </w:tcPr>
          <w:p w14:paraId="7D64CD6B"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615</w:t>
            </w:r>
          </w:p>
        </w:tc>
        <w:tc>
          <w:tcPr>
            <w:tcW w:w="0" w:type="auto"/>
            <w:tcBorders>
              <w:top w:val="double" w:sz="4" w:space="0" w:color="auto"/>
              <w:left w:val="nil"/>
              <w:bottom w:val="single" w:sz="4" w:space="0" w:color="auto"/>
              <w:right w:val="nil"/>
            </w:tcBorders>
            <w:vAlign w:val="center"/>
            <w:hideMark/>
          </w:tcPr>
          <w:p w14:paraId="1F298E10"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633</w:t>
            </w:r>
          </w:p>
        </w:tc>
        <w:tc>
          <w:tcPr>
            <w:tcW w:w="0" w:type="auto"/>
            <w:tcBorders>
              <w:top w:val="double" w:sz="4" w:space="0" w:color="auto"/>
              <w:left w:val="nil"/>
              <w:bottom w:val="single" w:sz="4" w:space="0" w:color="auto"/>
              <w:right w:val="nil"/>
            </w:tcBorders>
            <w:vAlign w:val="center"/>
            <w:hideMark/>
          </w:tcPr>
          <w:p w14:paraId="183BCFF6"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611</w:t>
            </w:r>
          </w:p>
        </w:tc>
        <w:tc>
          <w:tcPr>
            <w:tcW w:w="0" w:type="auto"/>
            <w:tcBorders>
              <w:top w:val="double" w:sz="4" w:space="0" w:color="auto"/>
              <w:left w:val="nil"/>
              <w:bottom w:val="single" w:sz="4" w:space="0" w:color="auto"/>
              <w:right w:val="nil"/>
            </w:tcBorders>
            <w:vAlign w:val="center"/>
            <w:hideMark/>
          </w:tcPr>
          <w:p w14:paraId="49A5C32B"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580</w:t>
            </w:r>
          </w:p>
        </w:tc>
        <w:tc>
          <w:tcPr>
            <w:tcW w:w="0" w:type="auto"/>
            <w:tcBorders>
              <w:top w:val="double" w:sz="4" w:space="0" w:color="auto"/>
              <w:left w:val="nil"/>
              <w:bottom w:val="single" w:sz="4" w:space="0" w:color="auto"/>
              <w:right w:val="nil"/>
            </w:tcBorders>
            <w:vAlign w:val="center"/>
            <w:hideMark/>
          </w:tcPr>
          <w:p w14:paraId="773D284D"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627</w:t>
            </w:r>
          </w:p>
        </w:tc>
        <w:tc>
          <w:tcPr>
            <w:tcW w:w="0" w:type="auto"/>
            <w:tcBorders>
              <w:top w:val="double" w:sz="4" w:space="0" w:color="auto"/>
              <w:left w:val="nil"/>
              <w:bottom w:val="single" w:sz="4" w:space="0" w:color="auto"/>
              <w:right w:val="nil"/>
            </w:tcBorders>
            <w:vAlign w:val="center"/>
            <w:hideMark/>
          </w:tcPr>
          <w:p w14:paraId="00401075"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634</w:t>
            </w:r>
          </w:p>
        </w:tc>
        <w:tc>
          <w:tcPr>
            <w:tcW w:w="0" w:type="auto"/>
            <w:tcBorders>
              <w:top w:val="double" w:sz="4" w:space="0" w:color="auto"/>
              <w:left w:val="nil"/>
              <w:bottom w:val="single" w:sz="4" w:space="0" w:color="auto"/>
              <w:right w:val="nil"/>
            </w:tcBorders>
            <w:vAlign w:val="center"/>
            <w:hideMark/>
          </w:tcPr>
          <w:p w14:paraId="34C3FCFF"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640</w:t>
            </w:r>
          </w:p>
        </w:tc>
        <w:tc>
          <w:tcPr>
            <w:tcW w:w="0" w:type="auto"/>
            <w:tcBorders>
              <w:top w:val="double" w:sz="4" w:space="0" w:color="auto"/>
              <w:left w:val="nil"/>
              <w:bottom w:val="single" w:sz="4" w:space="0" w:color="auto"/>
              <w:right w:val="nil"/>
            </w:tcBorders>
            <w:vAlign w:val="center"/>
            <w:hideMark/>
          </w:tcPr>
          <w:p w14:paraId="5DCD87B8"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649</w:t>
            </w:r>
          </w:p>
        </w:tc>
        <w:tc>
          <w:tcPr>
            <w:tcW w:w="0" w:type="auto"/>
            <w:tcBorders>
              <w:top w:val="double" w:sz="4" w:space="0" w:color="auto"/>
              <w:left w:val="nil"/>
              <w:bottom w:val="single" w:sz="4" w:space="0" w:color="auto"/>
              <w:right w:val="nil"/>
            </w:tcBorders>
            <w:vAlign w:val="center"/>
            <w:hideMark/>
          </w:tcPr>
          <w:p w14:paraId="30DC9834"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628</w:t>
            </w:r>
          </w:p>
        </w:tc>
        <w:tc>
          <w:tcPr>
            <w:tcW w:w="0" w:type="auto"/>
            <w:tcBorders>
              <w:top w:val="double" w:sz="4" w:space="0" w:color="auto"/>
              <w:left w:val="nil"/>
              <w:bottom w:val="single" w:sz="4" w:space="0" w:color="auto"/>
              <w:right w:val="nil"/>
            </w:tcBorders>
            <w:vAlign w:val="center"/>
            <w:hideMark/>
          </w:tcPr>
          <w:p w14:paraId="19C7CE1F"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622</w:t>
            </w:r>
          </w:p>
        </w:tc>
        <w:tc>
          <w:tcPr>
            <w:tcW w:w="0" w:type="auto"/>
            <w:tcBorders>
              <w:top w:val="double" w:sz="4" w:space="0" w:color="auto"/>
              <w:left w:val="nil"/>
              <w:bottom w:val="single" w:sz="4" w:space="0" w:color="auto"/>
              <w:right w:val="nil"/>
            </w:tcBorders>
            <w:vAlign w:val="center"/>
            <w:hideMark/>
          </w:tcPr>
          <w:p w14:paraId="213B3CD4"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635</w:t>
            </w:r>
          </w:p>
        </w:tc>
        <w:tc>
          <w:tcPr>
            <w:tcW w:w="0" w:type="auto"/>
            <w:tcBorders>
              <w:top w:val="double" w:sz="4" w:space="0" w:color="auto"/>
              <w:left w:val="nil"/>
              <w:bottom w:val="single" w:sz="4" w:space="0" w:color="auto"/>
              <w:right w:val="nil"/>
            </w:tcBorders>
            <w:vAlign w:val="center"/>
            <w:hideMark/>
          </w:tcPr>
          <w:p w14:paraId="78994204"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643</w:t>
            </w:r>
          </w:p>
        </w:tc>
        <w:tc>
          <w:tcPr>
            <w:tcW w:w="0" w:type="auto"/>
            <w:tcBorders>
              <w:top w:val="double" w:sz="4" w:space="0" w:color="auto"/>
              <w:left w:val="nil"/>
              <w:bottom w:val="single" w:sz="4" w:space="0" w:color="auto"/>
              <w:right w:val="nil"/>
            </w:tcBorders>
            <w:vAlign w:val="center"/>
            <w:hideMark/>
          </w:tcPr>
          <w:p w14:paraId="2A868BB7"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642</w:t>
            </w:r>
          </w:p>
        </w:tc>
        <w:tc>
          <w:tcPr>
            <w:tcW w:w="0" w:type="auto"/>
            <w:tcBorders>
              <w:top w:val="double" w:sz="4" w:space="0" w:color="auto"/>
              <w:left w:val="nil"/>
              <w:bottom w:val="single" w:sz="4" w:space="0" w:color="auto"/>
              <w:right w:val="nil"/>
            </w:tcBorders>
            <w:vAlign w:val="center"/>
            <w:hideMark/>
          </w:tcPr>
          <w:p w14:paraId="06AAB37E"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616</w:t>
            </w:r>
          </w:p>
        </w:tc>
        <w:tc>
          <w:tcPr>
            <w:tcW w:w="0" w:type="auto"/>
            <w:tcBorders>
              <w:top w:val="double" w:sz="4" w:space="0" w:color="auto"/>
              <w:left w:val="nil"/>
              <w:bottom w:val="single" w:sz="4" w:space="0" w:color="auto"/>
              <w:right w:val="nil"/>
            </w:tcBorders>
            <w:vAlign w:val="center"/>
            <w:hideMark/>
          </w:tcPr>
          <w:p w14:paraId="5DB48B3D"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656</w:t>
            </w:r>
          </w:p>
        </w:tc>
        <w:tc>
          <w:tcPr>
            <w:tcW w:w="0" w:type="auto"/>
            <w:tcBorders>
              <w:top w:val="double" w:sz="4" w:space="0" w:color="auto"/>
              <w:left w:val="nil"/>
              <w:bottom w:val="single" w:sz="4" w:space="0" w:color="auto"/>
              <w:right w:val="nil"/>
            </w:tcBorders>
            <w:vAlign w:val="center"/>
            <w:hideMark/>
          </w:tcPr>
          <w:p w14:paraId="724E9247"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650</w:t>
            </w:r>
          </w:p>
        </w:tc>
        <w:tc>
          <w:tcPr>
            <w:tcW w:w="0" w:type="auto"/>
            <w:tcBorders>
              <w:top w:val="double" w:sz="4" w:space="0" w:color="auto"/>
              <w:left w:val="nil"/>
              <w:bottom w:val="single" w:sz="4" w:space="0" w:color="auto"/>
              <w:right w:val="nil"/>
            </w:tcBorders>
            <w:vAlign w:val="center"/>
            <w:hideMark/>
          </w:tcPr>
          <w:p w14:paraId="4B4E95F1"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632</w:t>
            </w:r>
          </w:p>
        </w:tc>
        <w:tc>
          <w:tcPr>
            <w:tcW w:w="0" w:type="auto"/>
            <w:tcBorders>
              <w:top w:val="double" w:sz="4" w:space="0" w:color="auto"/>
              <w:left w:val="nil"/>
              <w:bottom w:val="single" w:sz="4" w:space="0" w:color="auto"/>
              <w:right w:val="nil"/>
            </w:tcBorders>
            <w:vAlign w:val="center"/>
            <w:hideMark/>
          </w:tcPr>
          <w:p w14:paraId="20DB2AF9"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589</w:t>
            </w:r>
          </w:p>
        </w:tc>
      </w:tr>
      <w:tr w:rsidR="0053312F" w:rsidRPr="00273EB7" w14:paraId="1CD4A5BA" w14:textId="77777777" w:rsidTr="00925732">
        <w:trPr>
          <w:trHeight w:val="1816"/>
          <w:jc w:val="center"/>
        </w:trPr>
        <w:tc>
          <w:tcPr>
            <w:tcW w:w="0" w:type="auto"/>
            <w:tcBorders>
              <w:top w:val="nil"/>
              <w:left w:val="nil"/>
              <w:bottom w:val="nil"/>
              <w:right w:val="single" w:sz="4" w:space="0" w:color="auto"/>
            </w:tcBorders>
            <w:textDirection w:val="btLr"/>
            <w:vAlign w:val="center"/>
            <w:hideMark/>
          </w:tcPr>
          <w:p w14:paraId="5DAF1C46" w14:textId="77777777" w:rsidR="0053312F" w:rsidRPr="00273EB7" w:rsidRDefault="0053312F" w:rsidP="00925732">
            <w:pPr>
              <w:spacing w:line="240" w:lineRule="auto"/>
              <w:jc w:val="center"/>
              <w:rPr>
                <w:rFonts w:ascii="Times New Roman" w:eastAsia="Times New Roman" w:hAnsi="Times New Roman" w:cs="Times New Roman"/>
                <w:b/>
                <w:i/>
                <w:sz w:val="16"/>
                <w:szCs w:val="16"/>
              </w:rPr>
            </w:pPr>
            <w:r w:rsidRPr="00273EB7">
              <w:rPr>
                <w:rFonts w:ascii="Times New Roman" w:eastAsia="Times New Roman" w:hAnsi="Times New Roman" w:cs="Times New Roman"/>
                <w:b/>
                <w:i/>
                <w:sz w:val="16"/>
                <w:szCs w:val="16"/>
              </w:rPr>
              <w:t>Significance of school type</w:t>
            </w:r>
          </w:p>
        </w:tc>
        <w:tc>
          <w:tcPr>
            <w:tcW w:w="0" w:type="auto"/>
            <w:tcBorders>
              <w:top w:val="nil"/>
              <w:left w:val="single" w:sz="4" w:space="0" w:color="auto"/>
              <w:bottom w:val="nil"/>
              <w:right w:val="single" w:sz="4" w:space="0" w:color="auto"/>
            </w:tcBorders>
            <w:textDirection w:val="btLr"/>
            <w:vAlign w:val="center"/>
            <w:hideMark/>
          </w:tcPr>
          <w:p w14:paraId="21DC87D7" w14:textId="77777777" w:rsidR="0053312F" w:rsidRPr="00273EB7" w:rsidRDefault="0053312F" w:rsidP="00925732">
            <w:pPr>
              <w:spacing w:line="240" w:lineRule="auto"/>
              <w:jc w:val="center"/>
              <w:rPr>
                <w:rFonts w:ascii="Times New Roman" w:eastAsia="Times New Roman" w:hAnsi="Times New Roman" w:cs="Times New Roman"/>
                <w:b/>
                <w:bCs/>
                <w:sz w:val="16"/>
                <w:szCs w:val="16"/>
              </w:rPr>
            </w:pPr>
            <w:r w:rsidRPr="00273EB7">
              <w:rPr>
                <w:rFonts w:ascii="Times New Roman" w:eastAsia="Times New Roman" w:hAnsi="Times New Roman" w:cs="Times New Roman"/>
                <w:b/>
                <w:bCs/>
                <w:sz w:val="16"/>
                <w:szCs w:val="16"/>
              </w:rPr>
              <w:t>Prob &gt; |z|</w:t>
            </w:r>
          </w:p>
        </w:tc>
        <w:tc>
          <w:tcPr>
            <w:tcW w:w="0" w:type="auto"/>
            <w:tcBorders>
              <w:top w:val="nil"/>
              <w:left w:val="single" w:sz="4" w:space="0" w:color="auto"/>
              <w:bottom w:val="nil"/>
              <w:right w:val="nil"/>
            </w:tcBorders>
            <w:textDirection w:val="btLr"/>
            <w:vAlign w:val="center"/>
            <w:hideMark/>
          </w:tcPr>
          <w:p w14:paraId="245417DA" w14:textId="77777777" w:rsidR="0053312F" w:rsidRPr="00273EB7" w:rsidRDefault="0053312F" w:rsidP="00925732">
            <w:pPr>
              <w:spacing w:line="240" w:lineRule="auto"/>
              <w:jc w:val="center"/>
              <w:rPr>
                <w:rFonts w:ascii="Times New Roman" w:eastAsia="Times New Roman" w:hAnsi="Times New Roman" w:cs="Times New Roman"/>
                <w:b/>
                <w:sz w:val="16"/>
                <w:szCs w:val="16"/>
              </w:rPr>
            </w:pPr>
            <w:r w:rsidRPr="00273EB7">
              <w:rPr>
                <w:rFonts w:ascii="Times New Roman" w:eastAsia="Times New Roman" w:hAnsi="Times New Roman" w:cs="Times New Roman"/>
                <w:b/>
                <w:sz w:val="16"/>
                <w:szCs w:val="16"/>
              </w:rPr>
              <w:t>0.0976*</w:t>
            </w:r>
          </w:p>
        </w:tc>
        <w:tc>
          <w:tcPr>
            <w:tcW w:w="0" w:type="auto"/>
            <w:textDirection w:val="btLr"/>
            <w:vAlign w:val="center"/>
            <w:hideMark/>
          </w:tcPr>
          <w:p w14:paraId="4923CA61"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0.5737</w:t>
            </w:r>
          </w:p>
        </w:tc>
        <w:tc>
          <w:tcPr>
            <w:tcW w:w="0" w:type="auto"/>
            <w:textDirection w:val="btLr"/>
            <w:vAlign w:val="center"/>
            <w:hideMark/>
          </w:tcPr>
          <w:p w14:paraId="7D17D050"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0.9435</w:t>
            </w:r>
          </w:p>
        </w:tc>
        <w:tc>
          <w:tcPr>
            <w:tcW w:w="0" w:type="auto"/>
            <w:textDirection w:val="btLr"/>
            <w:vAlign w:val="center"/>
            <w:hideMark/>
          </w:tcPr>
          <w:p w14:paraId="159F8E8B"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0.7764</w:t>
            </w:r>
          </w:p>
        </w:tc>
        <w:tc>
          <w:tcPr>
            <w:tcW w:w="0" w:type="auto"/>
            <w:textDirection w:val="btLr"/>
            <w:vAlign w:val="center"/>
            <w:hideMark/>
          </w:tcPr>
          <w:p w14:paraId="252C192E"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27CEB368"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0.5218</w:t>
            </w:r>
          </w:p>
        </w:tc>
        <w:tc>
          <w:tcPr>
            <w:tcW w:w="0" w:type="auto"/>
            <w:textDirection w:val="btLr"/>
            <w:vAlign w:val="center"/>
            <w:hideMark/>
          </w:tcPr>
          <w:p w14:paraId="3FC57160" w14:textId="77777777" w:rsidR="0053312F" w:rsidRPr="00273EB7" w:rsidRDefault="0053312F" w:rsidP="00925732">
            <w:pPr>
              <w:spacing w:line="240" w:lineRule="auto"/>
              <w:jc w:val="center"/>
              <w:rPr>
                <w:rFonts w:ascii="Times New Roman" w:eastAsia="Times New Roman" w:hAnsi="Times New Roman" w:cs="Times New Roman"/>
                <w:b/>
                <w:sz w:val="16"/>
                <w:szCs w:val="16"/>
              </w:rPr>
            </w:pPr>
            <w:r w:rsidRPr="00273EB7">
              <w:rPr>
                <w:rFonts w:ascii="Times New Roman" w:eastAsia="Times New Roman" w:hAnsi="Times New Roman" w:cs="Times New Roman"/>
                <w:b/>
                <w:sz w:val="16"/>
                <w:szCs w:val="16"/>
              </w:rPr>
              <w:t>0.0001***</w:t>
            </w:r>
          </w:p>
        </w:tc>
        <w:tc>
          <w:tcPr>
            <w:tcW w:w="0" w:type="auto"/>
            <w:textDirection w:val="btLr"/>
            <w:vAlign w:val="center"/>
            <w:hideMark/>
          </w:tcPr>
          <w:p w14:paraId="149B4C7D" w14:textId="77777777" w:rsidR="0053312F" w:rsidRPr="00273EB7" w:rsidRDefault="0053312F" w:rsidP="00925732">
            <w:pPr>
              <w:spacing w:line="240" w:lineRule="auto"/>
              <w:jc w:val="center"/>
              <w:rPr>
                <w:rFonts w:ascii="Times New Roman" w:eastAsia="Times New Roman" w:hAnsi="Times New Roman" w:cs="Times New Roman"/>
                <w:b/>
                <w:sz w:val="16"/>
                <w:szCs w:val="16"/>
              </w:rPr>
            </w:pPr>
            <w:r w:rsidRPr="00273EB7">
              <w:rPr>
                <w:rFonts w:ascii="Times New Roman" w:eastAsia="Times New Roman" w:hAnsi="Times New Roman" w:cs="Times New Roman"/>
                <w:b/>
                <w:sz w:val="16"/>
                <w:szCs w:val="16"/>
              </w:rPr>
              <w:t>0.0257**</w:t>
            </w:r>
          </w:p>
        </w:tc>
        <w:tc>
          <w:tcPr>
            <w:tcW w:w="0" w:type="auto"/>
            <w:textDirection w:val="btLr"/>
            <w:vAlign w:val="center"/>
            <w:hideMark/>
          </w:tcPr>
          <w:p w14:paraId="24D21E5F"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0.0517*</w:t>
            </w:r>
          </w:p>
        </w:tc>
        <w:tc>
          <w:tcPr>
            <w:tcW w:w="0" w:type="auto"/>
            <w:textDirection w:val="btLr"/>
            <w:vAlign w:val="center"/>
            <w:hideMark/>
          </w:tcPr>
          <w:p w14:paraId="2BE3D683"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5EA93BAD"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0.0003***</w:t>
            </w:r>
          </w:p>
        </w:tc>
        <w:tc>
          <w:tcPr>
            <w:tcW w:w="0" w:type="auto"/>
            <w:textDirection w:val="btLr"/>
            <w:vAlign w:val="center"/>
            <w:hideMark/>
          </w:tcPr>
          <w:p w14:paraId="1D633EC1"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0.0001***</w:t>
            </w:r>
          </w:p>
        </w:tc>
        <w:tc>
          <w:tcPr>
            <w:tcW w:w="0" w:type="auto"/>
            <w:textDirection w:val="btLr"/>
            <w:vAlign w:val="center"/>
            <w:hideMark/>
          </w:tcPr>
          <w:p w14:paraId="036B42F7"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0.0931*</w:t>
            </w:r>
          </w:p>
        </w:tc>
        <w:tc>
          <w:tcPr>
            <w:tcW w:w="0" w:type="auto"/>
            <w:textDirection w:val="btLr"/>
            <w:vAlign w:val="center"/>
            <w:hideMark/>
          </w:tcPr>
          <w:p w14:paraId="44F4B0D5"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7A30B092"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0.2748</w:t>
            </w:r>
          </w:p>
        </w:tc>
        <w:tc>
          <w:tcPr>
            <w:tcW w:w="0" w:type="auto"/>
            <w:textDirection w:val="btLr"/>
            <w:vAlign w:val="center"/>
            <w:hideMark/>
          </w:tcPr>
          <w:p w14:paraId="38F2BF09"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5397889F"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7761191F" w14:textId="77777777" w:rsidR="0053312F" w:rsidRPr="00273EB7" w:rsidRDefault="0053312F" w:rsidP="00925732">
            <w:pPr>
              <w:spacing w:line="240" w:lineRule="auto"/>
              <w:jc w:val="center"/>
              <w:rPr>
                <w:rFonts w:ascii="Times New Roman" w:eastAsia="Times New Roman" w:hAnsi="Times New Roman" w:cs="Times New Roman"/>
                <w:i/>
                <w:sz w:val="16"/>
                <w:szCs w:val="16"/>
              </w:rPr>
            </w:pPr>
            <w:r w:rsidRPr="00273EB7">
              <w:rPr>
                <w:rFonts w:ascii="Times New Roman" w:eastAsia="Times New Roman" w:hAnsi="Times New Roman" w:cs="Times New Roman"/>
                <w:i/>
                <w:sz w:val="16"/>
                <w:szCs w:val="16"/>
              </w:rPr>
              <w:t>0.0000***</w:t>
            </w:r>
          </w:p>
        </w:tc>
        <w:tc>
          <w:tcPr>
            <w:tcW w:w="0" w:type="auto"/>
            <w:textDirection w:val="btLr"/>
            <w:vAlign w:val="center"/>
            <w:hideMark/>
          </w:tcPr>
          <w:p w14:paraId="630DA089" w14:textId="77777777" w:rsidR="0053312F" w:rsidRPr="00273EB7" w:rsidRDefault="0053312F" w:rsidP="00925732">
            <w:pPr>
              <w:spacing w:line="240" w:lineRule="auto"/>
              <w:jc w:val="center"/>
              <w:rPr>
                <w:rFonts w:ascii="Times New Roman" w:eastAsia="Times New Roman" w:hAnsi="Times New Roman" w:cs="Times New Roman"/>
                <w:sz w:val="16"/>
                <w:szCs w:val="16"/>
              </w:rPr>
            </w:pPr>
            <w:r w:rsidRPr="00273EB7">
              <w:rPr>
                <w:rFonts w:ascii="Times New Roman" w:eastAsia="Times New Roman" w:hAnsi="Times New Roman" w:cs="Times New Roman"/>
                <w:sz w:val="16"/>
                <w:szCs w:val="16"/>
              </w:rPr>
              <w:t>0.3606</w:t>
            </w:r>
          </w:p>
        </w:tc>
      </w:tr>
      <w:tr w:rsidR="0053312F" w:rsidRPr="00273EB7" w14:paraId="3C55DBA9" w14:textId="77777777" w:rsidTr="00925732">
        <w:trPr>
          <w:trHeight w:val="680"/>
          <w:jc w:val="center"/>
        </w:trPr>
        <w:tc>
          <w:tcPr>
            <w:tcW w:w="0" w:type="auto"/>
            <w:gridSpan w:val="21"/>
            <w:tcBorders>
              <w:top w:val="single" w:sz="4" w:space="0" w:color="auto"/>
              <w:left w:val="nil"/>
              <w:bottom w:val="nil"/>
              <w:right w:val="nil"/>
            </w:tcBorders>
            <w:vAlign w:val="center"/>
            <w:hideMark/>
          </w:tcPr>
          <w:p w14:paraId="24E69103" w14:textId="77777777" w:rsidR="0053312F" w:rsidRPr="00273EB7" w:rsidRDefault="0053312F" w:rsidP="00925732">
            <w:pPr>
              <w:autoSpaceDE w:val="0"/>
              <w:autoSpaceDN w:val="0"/>
              <w:adjustRightInd w:val="0"/>
              <w:spacing w:line="240" w:lineRule="auto"/>
              <w:jc w:val="both"/>
              <w:rPr>
                <w:rFonts w:ascii="Times New Roman" w:eastAsia="SimSun" w:hAnsi="Times New Roman" w:cs="Times New Roman"/>
                <w:sz w:val="16"/>
                <w:szCs w:val="16"/>
              </w:rPr>
            </w:pPr>
            <w:r w:rsidRPr="00273EB7">
              <w:rPr>
                <w:rFonts w:ascii="Times New Roman" w:eastAsia="Times New Roman" w:hAnsi="Times New Roman" w:cs="Times New Roman"/>
                <w:b/>
                <w:sz w:val="16"/>
                <w:szCs w:val="16"/>
              </w:rPr>
              <w:t>Notes:</w:t>
            </w:r>
            <w:r w:rsidRPr="00273EB7">
              <w:rPr>
                <w:rFonts w:ascii="Times New Roman" w:eastAsia="Times New Roman" w:hAnsi="Times New Roman" w:cs="Times New Roman"/>
                <w:sz w:val="16"/>
                <w:szCs w:val="16"/>
              </w:rPr>
              <w:t xml:space="preserve"> </w:t>
            </w:r>
            <w:r w:rsidRPr="00273EB7">
              <w:rPr>
                <w:rFonts w:ascii="Times New Roman" w:eastAsia="SimSun" w:hAnsi="Times New Roman" w:cs="Times New Roman"/>
                <w:sz w:val="16"/>
                <w:szCs w:val="16"/>
              </w:rPr>
              <w:t>***, ** and * indicate significance at the 1%, 5% and 10% level, respectively. Figures in bold (italics) indicate that male (female) teachers, private (public)-school teachers and non-Emirati (Emirati) teachers, respectively, are more PDM. For economy of space, the values of the mean rank are not included in the Table and they are available upon request.</w:t>
            </w:r>
          </w:p>
        </w:tc>
      </w:tr>
    </w:tbl>
    <w:p w14:paraId="44D8A561" w14:textId="77777777" w:rsidR="0053312F" w:rsidRPr="00273EB7" w:rsidRDefault="0053312F" w:rsidP="0053312F">
      <w:pPr>
        <w:spacing w:line="360" w:lineRule="auto"/>
        <w:ind w:left="-142"/>
        <w:jc w:val="both"/>
        <w:rPr>
          <w:rFonts w:ascii="Times New Roman" w:eastAsia="SimSun" w:hAnsi="Times New Roman" w:cs="Times New Roman"/>
        </w:rPr>
      </w:pPr>
    </w:p>
    <w:p w14:paraId="464D62EA" w14:textId="77777777" w:rsidR="0053312F" w:rsidRPr="00273EB7" w:rsidRDefault="0053312F" w:rsidP="0053312F">
      <w:pPr>
        <w:spacing w:line="360" w:lineRule="auto"/>
        <w:ind w:left="-142"/>
        <w:jc w:val="both"/>
        <w:rPr>
          <w:rFonts w:ascii="Times New Roman" w:eastAsia="SimSun" w:hAnsi="Times New Roman" w:cs="Times New Roman"/>
        </w:rPr>
      </w:pPr>
    </w:p>
    <w:p w14:paraId="5B34F5B3" w14:textId="77777777" w:rsidR="007A1DCD" w:rsidRDefault="007A1DCD" w:rsidP="0053312F">
      <w:pPr>
        <w:spacing w:line="360" w:lineRule="auto"/>
        <w:ind w:left="-142"/>
        <w:jc w:val="both"/>
        <w:rPr>
          <w:rFonts w:ascii="Times New Roman" w:eastAsia="SimSun" w:hAnsi="Times New Roman" w:cs="Times New Roman"/>
        </w:rPr>
        <w:sectPr w:rsidR="007A1DCD" w:rsidSect="007A1DCD">
          <w:pgSz w:w="15840" w:h="12240" w:orient="landscape"/>
          <w:pgMar w:top="1440" w:right="1440" w:bottom="1440" w:left="1440" w:header="720" w:footer="720" w:gutter="0"/>
          <w:cols w:space="720"/>
          <w:docGrid w:linePitch="326"/>
        </w:sectPr>
      </w:pPr>
    </w:p>
    <w:p w14:paraId="2F309217" w14:textId="2F7D6AE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lastRenderedPageBreak/>
        <w:t>Now</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we turn to the effect of school type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H</w:t>
      </w:r>
      <w:r w:rsidRPr="00273EB7">
        <w:rPr>
          <w:rFonts w:ascii="Times New Roman" w:eastAsia="SimSun" w:hAnsi="Times New Roman" w:cs="Times New Roman"/>
          <w:vertAlign w:val="subscript"/>
        </w:rPr>
        <w:t>2</w:t>
      </w:r>
      <w:r w:rsidRPr="00273EB7">
        <w:rPr>
          <w:rFonts w:ascii="Times New Roman" w:eastAsia="SimSun" w:hAnsi="Times New Roman" w:cs="Times New Roman"/>
        </w:rPr>
        <w:t>b: There is a difference in teachers’ JS between private and public schools.</w:t>
      </w:r>
      <w:r w:rsidRPr="00273EB7">
        <w:rPr>
          <w:rFonts w:ascii="Times New Roman" w:eastAsia="PMingLiU" w:hAnsi="Times New Roman" w:cs="Times New Roman"/>
          <w:lang w:eastAsia="zh-TW"/>
        </w:rPr>
        <w:t xml:space="preserve"> </w:t>
      </w:r>
      <w:r w:rsidRPr="00273EB7">
        <w:rPr>
          <w:rFonts w:ascii="Times New Roman" w:eastAsia="SimSun" w:hAnsi="Times New Roman" w:cs="Times New Roman"/>
        </w:rPr>
        <w:t>Teachers in both private and public schools have similar satisfaction regarding their trust in school administration, professional competency and school leadership, relationship with their colleagues, school identification, financial aspects, and student-teacher relationships. The similarity between teachers’ satisfaction in both private and public schools about these matters shows the convergence of views between teachers in both systems, which comes from the convergence of both systems. However, that is not all: there are significant differences in teachers’ satisfaction about some job domains; for example, results show that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are more satisfied than public</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school teachers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about the opportunities provided to discuss problems with administration regarding staff. Private schools have more administration staff than do public, so administration staff have more chances to meet and discuss problems with the teachers experiencing them. Moreover,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are more satisfied than public</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school teachers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 xml:space="preserve">about their career future; this result </w:t>
      </w:r>
      <w:r w:rsidR="003B6EE4" w:rsidRPr="00273EB7">
        <w:rPr>
          <w:rFonts w:ascii="Times New Roman" w:eastAsia="SimSun" w:hAnsi="Times New Roman" w:cs="Times New Roman"/>
        </w:rPr>
        <w:t>is caused by the</w:t>
      </w:r>
      <w:r w:rsidRPr="00273EB7">
        <w:rPr>
          <w:rFonts w:ascii="Times New Roman" w:eastAsia="SimSun" w:hAnsi="Times New Roman" w:cs="Times New Roman"/>
        </w:rPr>
        <w:t xml:space="preserve"> differences in </w:t>
      </w:r>
      <w:r w:rsidR="003B6EE4" w:rsidRPr="00273EB7">
        <w:rPr>
          <w:rFonts w:ascii="Times New Roman" w:eastAsia="SimSun" w:hAnsi="Times New Roman" w:cs="Times New Roman"/>
        </w:rPr>
        <w:t xml:space="preserve">the </w:t>
      </w:r>
      <w:r w:rsidRPr="00273EB7">
        <w:rPr>
          <w:rFonts w:ascii="Times New Roman" w:eastAsia="SimSun" w:hAnsi="Times New Roman" w:cs="Times New Roman"/>
        </w:rPr>
        <w:t>school system between private and public schools. Private schools have more administrative staff</w:t>
      </w:r>
      <w:r w:rsidR="003B6EE4" w:rsidRPr="00273EB7">
        <w:rPr>
          <w:rFonts w:ascii="Times New Roman" w:eastAsia="SimSun" w:hAnsi="Times New Roman" w:cs="Times New Roman"/>
        </w:rPr>
        <w:t>,</w:t>
      </w:r>
      <w:r w:rsidRPr="00273EB7">
        <w:rPr>
          <w:rFonts w:ascii="Times New Roman" w:eastAsia="SimSun" w:hAnsi="Times New Roman" w:cs="Times New Roman"/>
        </w:rPr>
        <w:t xml:space="preserve"> and their organizational structure is wider than </w:t>
      </w:r>
      <w:r w:rsidR="003B6EE4" w:rsidRPr="00273EB7">
        <w:rPr>
          <w:rFonts w:ascii="Times New Roman" w:eastAsia="SimSun" w:hAnsi="Times New Roman" w:cs="Times New Roman"/>
        </w:rPr>
        <w:t xml:space="preserve">that of </w:t>
      </w:r>
      <w:r w:rsidRPr="00273EB7">
        <w:rPr>
          <w:rFonts w:ascii="Times New Roman" w:eastAsia="SimSun" w:hAnsi="Times New Roman" w:cs="Times New Roman"/>
        </w:rPr>
        <w:t>public schools. In public schools</w:t>
      </w:r>
      <w:r w:rsidR="003B6EE4" w:rsidRPr="00273EB7">
        <w:rPr>
          <w:rFonts w:ascii="Times New Roman" w:eastAsia="SimSun" w:hAnsi="Times New Roman" w:cs="Times New Roman"/>
        </w:rPr>
        <w:t>,</w:t>
      </w:r>
      <w:r w:rsidRPr="00273EB7">
        <w:rPr>
          <w:rFonts w:ascii="Times New Roman" w:eastAsia="SimSun" w:hAnsi="Times New Roman" w:cs="Times New Roman"/>
        </w:rPr>
        <w:t xml:space="preserve"> before the new school organization structure was implemented, teachers did not have enough opportunities to grow as colleagues in private schools have, even though their salaries are higher than </w:t>
      </w:r>
      <w:r w:rsidR="003B6EE4" w:rsidRPr="00273EB7">
        <w:rPr>
          <w:rFonts w:ascii="Times New Roman" w:eastAsia="SimSun" w:hAnsi="Times New Roman" w:cs="Times New Roman"/>
        </w:rPr>
        <w:t xml:space="preserve">teachers </w:t>
      </w:r>
      <w:r w:rsidRPr="00273EB7">
        <w:rPr>
          <w:rFonts w:ascii="Times New Roman" w:eastAsia="SimSun" w:hAnsi="Times New Roman" w:cs="Times New Roman"/>
        </w:rPr>
        <w:t>in private schools; still, professional growth is a required need for teachers as well as for any employee. The teachers in ADEC had only the opportunity to be vice principal</w:t>
      </w:r>
      <w:r w:rsidR="003B6EE4" w:rsidRPr="00273EB7">
        <w:rPr>
          <w:rFonts w:ascii="Times New Roman" w:eastAsia="SimSun" w:hAnsi="Times New Roman" w:cs="Times New Roman"/>
        </w:rPr>
        <w:t xml:space="preserve"> and</w:t>
      </w:r>
      <w:r w:rsidRPr="00273EB7">
        <w:rPr>
          <w:rFonts w:ascii="Times New Roman" w:eastAsia="SimSun" w:hAnsi="Times New Roman" w:cs="Times New Roman"/>
        </w:rPr>
        <w:t xml:space="preserve"> then principal; after the new school organization structure came into effect, they have other opportunities to grow</w:t>
      </w:r>
      <w:r w:rsidR="009D00C7">
        <w:rPr>
          <w:rFonts w:ascii="Times New Roman" w:eastAsia="SimSun" w:hAnsi="Times New Roman" w:cs="Times New Roman"/>
        </w:rPr>
        <w:t>—</w:t>
      </w:r>
      <w:r w:rsidR="003B6EE4" w:rsidRPr="00273EB7">
        <w:rPr>
          <w:rFonts w:ascii="Times New Roman" w:eastAsia="SimSun" w:hAnsi="Times New Roman" w:cs="Times New Roman"/>
        </w:rPr>
        <w:t>that is, they can become</w:t>
      </w:r>
      <w:r w:rsidRPr="00273EB7">
        <w:rPr>
          <w:rFonts w:ascii="Times New Roman" w:eastAsia="SimSun" w:hAnsi="Times New Roman" w:cs="Times New Roman"/>
        </w:rPr>
        <w:t xml:space="preserve"> faculty</w:t>
      </w:r>
      <w:r w:rsidR="003B6EE4" w:rsidRPr="00273EB7">
        <w:rPr>
          <w:rFonts w:ascii="Times New Roman" w:eastAsia="SimSun" w:hAnsi="Times New Roman" w:cs="Times New Roman"/>
        </w:rPr>
        <w:t xml:space="preserve"> head</w:t>
      </w:r>
      <w:r w:rsidRPr="00273EB7">
        <w:rPr>
          <w:rFonts w:ascii="Times New Roman" w:eastAsia="SimSun" w:hAnsi="Times New Roman" w:cs="Times New Roman"/>
        </w:rPr>
        <w:t xml:space="preserve"> and academic vice principal. See </w:t>
      </w:r>
      <w:r w:rsidR="009D00C7">
        <w:rPr>
          <w:rFonts w:ascii="Times New Roman" w:eastAsia="SimSun" w:hAnsi="Times New Roman" w:cs="Times New Roman"/>
        </w:rPr>
        <w:t>t</w:t>
      </w:r>
      <w:r w:rsidRPr="00273EB7">
        <w:rPr>
          <w:rFonts w:ascii="Times New Roman" w:eastAsia="SimSun" w:hAnsi="Times New Roman" w:cs="Times New Roman"/>
        </w:rPr>
        <w:t>he National Staff (2013) and ADEC (2012a).</w:t>
      </w:r>
    </w:p>
    <w:p w14:paraId="75613AFE" w14:textId="25D8ADD5" w:rsidR="0053312F" w:rsidRPr="00273EB7" w:rsidRDefault="0053312F" w:rsidP="001D66EB">
      <w:pPr>
        <w:jc w:val="both"/>
        <w:rPr>
          <w:rFonts w:ascii="Times New Roman" w:eastAsia="SimSun" w:hAnsi="Times New Roman" w:cs="Times New Roman"/>
        </w:rPr>
      </w:pPr>
      <w:r w:rsidRPr="00273EB7">
        <w:rPr>
          <w:rFonts w:ascii="Times New Roman" w:eastAsia="SimSun" w:hAnsi="Times New Roman" w:cs="Times New Roman"/>
        </w:rPr>
        <w:lastRenderedPageBreak/>
        <w:t>On the other hand,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are more satisfied than private</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school teachers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about two domains of work conditions: physical facilities at their schools and availability of appropriate instructional materials and equipment. This indicates that public</w:t>
      </w:r>
      <w:r w:rsidR="003F1349" w:rsidRPr="00273EB7">
        <w:rPr>
          <w:rFonts w:ascii="Times New Roman" w:eastAsia="SimSun" w:hAnsi="Times New Roman" w:cs="Times New Roman"/>
        </w:rPr>
        <w:t>-</w:t>
      </w:r>
      <w:r w:rsidRPr="00273EB7">
        <w:rPr>
          <w:rFonts w:ascii="Times New Roman" w:eastAsia="SimSun" w:hAnsi="Times New Roman" w:cs="Times New Roman"/>
        </w:rPr>
        <w:t>school buildings are more prepared and equipped than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buildings (Arabia 2000, 2009). Naturally, there were no differences between teachers’ satisfaction, in both public and private school, about the third domain of work condition, which was about the amount of work that teachers expected; this is because teachers usually do more than they are required to do as they are practicing a very socialist career with unlimited tasks (Ahmed, 2012).</w:t>
      </w:r>
    </w:p>
    <w:p w14:paraId="2E211CC8" w14:textId="5CC3D1D0" w:rsidR="0053312F" w:rsidRPr="00273EB7" w:rsidRDefault="0053312F" w:rsidP="001D66EB">
      <w:pPr>
        <w:jc w:val="both"/>
        <w:rPr>
          <w:rFonts w:ascii="Times New Roman" w:eastAsia="SimSun" w:hAnsi="Times New Roman" w:cs="Times New Roman"/>
        </w:rPr>
      </w:pPr>
      <w:r w:rsidRPr="00273EB7">
        <w:rPr>
          <w:rFonts w:ascii="Times New Roman" w:eastAsia="SimSun" w:hAnsi="Times New Roman" w:cs="Times New Roman"/>
        </w:rPr>
        <w:t xml:space="preserve">Similarly, teachers in private schools are more satisfied than teachers in public schools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about community relationships, recognition, and parent involvement. Families do not pay for their children’s learning in public schools, but they do in private schools; because of this, they care more about the quality of services that their children have in private schools and try to know more and follow up with the school and teachers about their children’s progress (</w:t>
      </w:r>
      <w:hyperlink r:id="rId29" w:history="1">
        <w:r w:rsidRPr="001D66EB">
          <w:rPr>
            <w:rFonts w:ascii="Times New Roman" w:eastAsia="SimSun" w:hAnsi="Times New Roman" w:cs="Times New Roman"/>
          </w:rPr>
          <w:t>Malek</w:t>
        </w:r>
      </w:hyperlink>
      <w:r w:rsidRPr="00273EB7">
        <w:rPr>
          <w:rFonts w:ascii="Times New Roman" w:eastAsia="SimSun" w:hAnsi="Times New Roman" w:cs="Times New Roman"/>
        </w:rPr>
        <w:t>, 2013). Al-Taneiji (2001) found that there is a low level of parental involvement in public schools and found that public schools had to rely mostly on their own efforts to succeed.</w:t>
      </w:r>
    </w:p>
    <w:p w14:paraId="4759FDE5" w14:textId="443C6FFD" w:rsidR="0053312F" w:rsidRPr="00273EB7" w:rsidRDefault="0053312F" w:rsidP="001D66EB">
      <w:pPr>
        <w:jc w:val="both"/>
        <w:rPr>
          <w:rFonts w:ascii="Times New Roman" w:eastAsia="SimSun" w:hAnsi="Times New Roman" w:cs="Times New Roman"/>
          <w:rtl/>
        </w:rPr>
      </w:pPr>
      <w:r w:rsidRPr="00273EB7">
        <w:rPr>
          <w:rFonts w:ascii="Times New Roman" w:eastAsia="SimSun" w:hAnsi="Times New Roman" w:cs="Times New Roman"/>
        </w:rPr>
        <w:t>Generally, as shown in Table 22, there are differences between public and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in only </w:t>
      </w:r>
      <w:r w:rsidR="00C30048" w:rsidRPr="00273EB7">
        <w:rPr>
          <w:rFonts w:ascii="Times New Roman" w:eastAsia="SimSun" w:hAnsi="Times New Roman" w:cs="Times New Roman"/>
        </w:rPr>
        <w:t xml:space="preserve">9 </w:t>
      </w:r>
      <w:r w:rsidRPr="00273EB7">
        <w:rPr>
          <w:rFonts w:ascii="Times New Roman" w:eastAsia="SimSun" w:hAnsi="Times New Roman" w:cs="Times New Roman"/>
        </w:rPr>
        <w:t xml:space="preserve">of 24 aspects, which lead us to reject </w:t>
      </w: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5</w:t>
      </w:r>
      <w:r w:rsidRPr="00273EB7">
        <w:rPr>
          <w:rFonts w:ascii="Times New Roman" w:eastAsia="SimSun" w:hAnsi="Times New Roman" w:cs="Times New Roman"/>
          <w:lang w:bidi="ar-AE"/>
        </w:rPr>
        <w:t>a, namely,</w:t>
      </w:r>
      <w:r w:rsidRPr="00273EB7">
        <w:rPr>
          <w:rFonts w:ascii="Times New Roman" w:eastAsia="SimSun" w:hAnsi="Times New Roman" w:cs="Times New Roman"/>
        </w:rPr>
        <w:t xml:space="preserve"> there is </w:t>
      </w:r>
      <w:r w:rsidR="00C30048" w:rsidRPr="00273EB7">
        <w:rPr>
          <w:rFonts w:ascii="Times New Roman" w:eastAsia="SimSun" w:hAnsi="Times New Roman" w:cs="Times New Roman"/>
        </w:rPr>
        <w:t xml:space="preserve">a </w:t>
      </w:r>
      <w:r w:rsidRPr="00273EB7">
        <w:rPr>
          <w:rFonts w:ascii="Times New Roman" w:eastAsia="SimSun" w:hAnsi="Times New Roman" w:cs="Times New Roman"/>
        </w:rPr>
        <w:t xml:space="preserve">difference in the teachers’ JS between private and public schools. These results confirm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(2011) findings and disagree with Sönmezer and </w:t>
      </w:r>
      <w:r w:rsidRPr="00273EB7">
        <w:rPr>
          <w:rFonts w:ascii="Times New Roman" w:hAnsi="Times New Roman" w:cs="Times New Roman"/>
          <w:lang w:bidi="ar-AE"/>
        </w:rPr>
        <w:t>Ryaman</w:t>
      </w:r>
      <w:r w:rsidR="0007240E" w:rsidRPr="00273EB7">
        <w:rPr>
          <w:rFonts w:ascii="Times New Roman" w:eastAsia="SimSun" w:hAnsi="Times New Roman" w:cs="Times New Roman"/>
        </w:rPr>
        <w:t>’</w:t>
      </w:r>
      <w:r w:rsidRPr="00273EB7">
        <w:rPr>
          <w:rFonts w:ascii="Times New Roman" w:eastAsia="SimSun" w:hAnsi="Times New Roman" w:cs="Times New Roman"/>
        </w:rPr>
        <w:t>s (2008) findings.</w:t>
      </w:r>
    </w:p>
    <w:p w14:paraId="626E20D7" w14:textId="77777777" w:rsidR="0053312F" w:rsidRPr="00273EB7" w:rsidRDefault="0053312F" w:rsidP="0053312F">
      <w:pPr>
        <w:ind w:left="-142"/>
        <w:jc w:val="both"/>
        <w:rPr>
          <w:rFonts w:ascii="Times New Roman" w:eastAsia="SimSun" w:hAnsi="Times New Roman" w:cs="Times New Roman"/>
        </w:rPr>
      </w:pPr>
    </w:p>
    <w:p w14:paraId="35EED277" w14:textId="77777777" w:rsidR="0053312F" w:rsidRPr="00273EB7" w:rsidRDefault="0053312F" w:rsidP="0053312F">
      <w:pPr>
        <w:ind w:left="-142"/>
        <w:jc w:val="both"/>
        <w:rPr>
          <w:rFonts w:ascii="Times New Roman" w:eastAsia="SimSun" w:hAnsi="Times New Roman" w:cs="Times New Roman"/>
        </w:rPr>
      </w:pPr>
    </w:p>
    <w:p w14:paraId="260CEA76" w14:textId="77777777" w:rsidR="0053312F" w:rsidRPr="00273EB7" w:rsidRDefault="0053312F" w:rsidP="0053312F">
      <w:pPr>
        <w:spacing w:line="360" w:lineRule="auto"/>
        <w:ind w:left="-142"/>
        <w:jc w:val="both"/>
        <w:rPr>
          <w:rFonts w:ascii="Times New Roman" w:eastAsia="SimSun" w:hAnsi="Times New Roman" w:cs="Times New Roman"/>
        </w:rPr>
      </w:pPr>
    </w:p>
    <w:p w14:paraId="588B726E" w14:textId="77777777" w:rsidR="0053312F" w:rsidRPr="00273EB7" w:rsidRDefault="0053312F" w:rsidP="0053312F">
      <w:pPr>
        <w:spacing w:line="360" w:lineRule="auto"/>
        <w:ind w:left="-142"/>
        <w:jc w:val="both"/>
        <w:rPr>
          <w:rFonts w:ascii="Times New Roman" w:eastAsia="SimSun" w:hAnsi="Times New Roman" w:cs="Times New Roman"/>
        </w:rPr>
        <w:sectPr w:rsidR="0053312F" w:rsidRPr="00273EB7">
          <w:pgSz w:w="12240" w:h="15840"/>
          <w:pgMar w:top="1440" w:right="1440" w:bottom="1440" w:left="1440" w:header="720" w:footer="720" w:gutter="0"/>
          <w:cols w:space="720"/>
        </w:sectPr>
      </w:pPr>
    </w:p>
    <w:p w14:paraId="78B1BD53" w14:textId="77777777" w:rsidR="0053312F" w:rsidRPr="00273EB7" w:rsidRDefault="0053312F" w:rsidP="0053312F">
      <w:pPr>
        <w:spacing w:line="360" w:lineRule="auto"/>
        <w:ind w:left="-142"/>
        <w:jc w:val="both"/>
        <w:rPr>
          <w:rFonts w:ascii="Times New Roman" w:eastAsia="SimSun" w:hAnsi="Times New Roman" w:cs="Times New Roman"/>
        </w:rPr>
      </w:pPr>
    </w:p>
    <w:tbl>
      <w:tblPr>
        <w:tblW w:w="0" w:type="auto"/>
        <w:jc w:val="center"/>
        <w:tblLook w:val="04A0" w:firstRow="1" w:lastRow="0" w:firstColumn="1" w:lastColumn="0" w:noHBand="0" w:noVBand="1"/>
      </w:tblPr>
      <w:tblGrid>
        <w:gridCol w:w="311"/>
        <w:gridCol w:w="311"/>
        <w:gridCol w:w="515"/>
        <w:gridCol w:w="515"/>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tblGrid>
      <w:tr w:rsidR="0053312F" w:rsidRPr="00273EB7" w14:paraId="54A1ABC8" w14:textId="77777777" w:rsidTr="00925732">
        <w:trPr>
          <w:trHeight w:val="709"/>
          <w:jc w:val="center"/>
        </w:trPr>
        <w:tc>
          <w:tcPr>
            <w:tcW w:w="0" w:type="auto"/>
            <w:gridSpan w:val="26"/>
            <w:tcBorders>
              <w:top w:val="nil"/>
              <w:left w:val="nil"/>
              <w:bottom w:val="single" w:sz="4" w:space="0" w:color="auto"/>
              <w:right w:val="nil"/>
            </w:tcBorders>
            <w:vAlign w:val="center"/>
          </w:tcPr>
          <w:p w14:paraId="55B91169" w14:textId="77777777" w:rsidR="0053312F" w:rsidRPr="00273EB7" w:rsidRDefault="0053312F" w:rsidP="00925732">
            <w:pPr>
              <w:spacing w:before="240"/>
              <w:contextualSpacing/>
              <w:rPr>
                <w:rFonts w:ascii="Times New Roman" w:eastAsia="SimSun" w:hAnsi="Times New Roman" w:cs="Times New Roman"/>
              </w:rPr>
            </w:pPr>
          </w:p>
          <w:p w14:paraId="37DDD784" w14:textId="77777777" w:rsidR="0053312F" w:rsidRPr="00273EB7" w:rsidRDefault="0053312F" w:rsidP="00925732">
            <w:pPr>
              <w:pStyle w:val="TableFigure"/>
              <w:rPr>
                <w:rFonts w:ascii="Times New Roman" w:hAnsi="Times New Roman" w:cs="Times New Roman"/>
              </w:rPr>
            </w:pPr>
            <w:r w:rsidRPr="00273EB7">
              <w:rPr>
                <w:rFonts w:ascii="Times New Roman" w:hAnsi="Times New Roman" w:cs="Times New Roman"/>
              </w:rPr>
              <w:t xml:space="preserve">Table 22. Differences in teacher JS by school type </w:t>
            </w:r>
          </w:p>
        </w:tc>
      </w:tr>
      <w:tr w:rsidR="0053312F" w:rsidRPr="00273EB7" w14:paraId="72C17914" w14:textId="77777777" w:rsidTr="00925732">
        <w:trPr>
          <w:cantSplit/>
          <w:trHeight w:val="3645"/>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594806C6" w14:textId="77777777" w:rsidR="0053312F" w:rsidRPr="00273EB7" w:rsidRDefault="0053312F" w:rsidP="00925732">
            <w:pPr>
              <w:spacing w:line="240" w:lineRule="auto"/>
              <w:ind w:left="113" w:right="113"/>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Statement</w:t>
            </w:r>
          </w:p>
        </w:tc>
        <w:tc>
          <w:tcPr>
            <w:tcW w:w="0" w:type="auto"/>
            <w:tcBorders>
              <w:top w:val="single" w:sz="4" w:space="0" w:color="auto"/>
              <w:left w:val="single" w:sz="4" w:space="0" w:color="auto"/>
              <w:bottom w:val="double" w:sz="4" w:space="0" w:color="auto"/>
              <w:right w:val="nil"/>
            </w:tcBorders>
            <w:textDirection w:val="btLr"/>
            <w:vAlign w:val="center"/>
            <w:hideMark/>
          </w:tcPr>
          <w:p w14:paraId="3B38C21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discuss problems with school administrators</w:t>
            </w:r>
          </w:p>
        </w:tc>
        <w:tc>
          <w:tcPr>
            <w:tcW w:w="0" w:type="auto"/>
            <w:tcBorders>
              <w:top w:val="single" w:sz="4" w:space="0" w:color="auto"/>
              <w:left w:val="nil"/>
              <w:bottom w:val="double" w:sz="4" w:space="0" w:color="auto"/>
              <w:right w:val="nil"/>
            </w:tcBorders>
            <w:textDirection w:val="btLr"/>
            <w:vAlign w:val="center"/>
            <w:hideMark/>
          </w:tcPr>
          <w:p w14:paraId="0B7A658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Trust in your administrators</w:t>
            </w:r>
          </w:p>
        </w:tc>
        <w:tc>
          <w:tcPr>
            <w:tcW w:w="0" w:type="auto"/>
            <w:tcBorders>
              <w:top w:val="single" w:sz="4" w:space="0" w:color="auto"/>
              <w:left w:val="nil"/>
              <w:bottom w:val="double" w:sz="4" w:space="0" w:color="auto"/>
              <w:right w:val="nil"/>
            </w:tcBorders>
            <w:textDirection w:val="btLr"/>
            <w:vAlign w:val="center"/>
            <w:hideMark/>
          </w:tcPr>
          <w:p w14:paraId="719624A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Professional competency and leadership of administrators</w:t>
            </w:r>
          </w:p>
        </w:tc>
        <w:tc>
          <w:tcPr>
            <w:tcW w:w="0" w:type="auto"/>
            <w:tcBorders>
              <w:top w:val="single" w:sz="4" w:space="0" w:color="auto"/>
              <w:left w:val="nil"/>
              <w:bottom w:val="double" w:sz="4" w:space="0" w:color="auto"/>
              <w:right w:val="nil"/>
            </w:tcBorders>
            <w:textDirection w:val="btLr"/>
            <w:vAlign w:val="center"/>
            <w:hideMark/>
          </w:tcPr>
          <w:p w14:paraId="28097D2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Work performed by other teachers in your school</w:t>
            </w:r>
          </w:p>
        </w:tc>
        <w:tc>
          <w:tcPr>
            <w:tcW w:w="0" w:type="auto"/>
            <w:tcBorders>
              <w:top w:val="single" w:sz="4" w:space="0" w:color="auto"/>
              <w:left w:val="nil"/>
              <w:bottom w:val="double" w:sz="4" w:space="0" w:color="auto"/>
              <w:right w:val="nil"/>
            </w:tcBorders>
            <w:textDirection w:val="btLr"/>
            <w:vAlign w:val="center"/>
            <w:hideMark/>
          </w:tcPr>
          <w:p w14:paraId="0F14051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Work quality o of other teachers </w:t>
            </w:r>
          </w:p>
        </w:tc>
        <w:tc>
          <w:tcPr>
            <w:tcW w:w="0" w:type="auto"/>
            <w:tcBorders>
              <w:top w:val="single" w:sz="4" w:space="0" w:color="auto"/>
              <w:left w:val="nil"/>
              <w:bottom w:val="double" w:sz="4" w:space="0" w:color="auto"/>
              <w:right w:val="nil"/>
            </w:tcBorders>
            <w:textDirection w:val="btLr"/>
            <w:vAlign w:val="center"/>
            <w:hideMark/>
          </w:tcPr>
          <w:p w14:paraId="0E13D963"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Personal and social relationships with colleagues </w:t>
            </w:r>
          </w:p>
        </w:tc>
        <w:tc>
          <w:tcPr>
            <w:tcW w:w="0" w:type="auto"/>
            <w:tcBorders>
              <w:top w:val="single" w:sz="4" w:space="0" w:color="auto"/>
              <w:left w:val="nil"/>
              <w:bottom w:val="double" w:sz="4" w:space="0" w:color="auto"/>
              <w:right w:val="nil"/>
            </w:tcBorders>
            <w:textDirection w:val="btLr"/>
            <w:vAlign w:val="center"/>
            <w:hideMark/>
          </w:tcPr>
          <w:p w14:paraId="2A876DE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for growth in your profession</w:t>
            </w:r>
          </w:p>
        </w:tc>
        <w:tc>
          <w:tcPr>
            <w:tcW w:w="0" w:type="auto"/>
            <w:tcBorders>
              <w:top w:val="single" w:sz="4" w:space="0" w:color="auto"/>
              <w:left w:val="nil"/>
              <w:bottom w:val="double" w:sz="4" w:space="0" w:color="auto"/>
              <w:right w:val="nil"/>
            </w:tcBorders>
            <w:textDirection w:val="btLr"/>
            <w:vAlign w:val="center"/>
            <w:hideMark/>
          </w:tcPr>
          <w:p w14:paraId="288F0C1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Your future career </w:t>
            </w:r>
          </w:p>
        </w:tc>
        <w:tc>
          <w:tcPr>
            <w:tcW w:w="0" w:type="auto"/>
            <w:tcBorders>
              <w:top w:val="single" w:sz="4" w:space="0" w:color="auto"/>
              <w:left w:val="nil"/>
              <w:bottom w:val="double" w:sz="4" w:space="0" w:color="auto"/>
              <w:right w:val="nil"/>
            </w:tcBorders>
            <w:textDirection w:val="btLr"/>
            <w:vAlign w:val="center"/>
            <w:hideMark/>
          </w:tcPr>
          <w:p w14:paraId="12CF5614"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develop your special interests</w:t>
            </w:r>
          </w:p>
        </w:tc>
        <w:tc>
          <w:tcPr>
            <w:tcW w:w="0" w:type="auto"/>
            <w:tcBorders>
              <w:top w:val="single" w:sz="4" w:space="0" w:color="auto"/>
              <w:left w:val="nil"/>
              <w:bottom w:val="double" w:sz="4" w:space="0" w:color="auto"/>
              <w:right w:val="nil"/>
            </w:tcBorders>
            <w:textDirection w:val="btLr"/>
            <w:vAlign w:val="center"/>
            <w:hideMark/>
          </w:tcPr>
          <w:p w14:paraId="3725E594"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General reputation of your school</w:t>
            </w:r>
          </w:p>
        </w:tc>
        <w:tc>
          <w:tcPr>
            <w:tcW w:w="0" w:type="auto"/>
            <w:tcBorders>
              <w:top w:val="single" w:sz="4" w:space="0" w:color="auto"/>
              <w:left w:val="nil"/>
              <w:bottom w:val="double" w:sz="4" w:space="0" w:color="auto"/>
              <w:right w:val="nil"/>
            </w:tcBorders>
            <w:textDirection w:val="btLr"/>
            <w:vAlign w:val="center"/>
            <w:hideMark/>
          </w:tcPr>
          <w:p w14:paraId="43E52DF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Awareness of what is “going on” in school</w:t>
            </w:r>
          </w:p>
        </w:tc>
        <w:tc>
          <w:tcPr>
            <w:tcW w:w="0" w:type="auto"/>
            <w:tcBorders>
              <w:top w:val="single" w:sz="4" w:space="0" w:color="auto"/>
              <w:left w:val="nil"/>
              <w:bottom w:val="double" w:sz="4" w:space="0" w:color="auto"/>
              <w:right w:val="nil"/>
            </w:tcBorders>
            <w:textDirection w:val="btLr"/>
            <w:vAlign w:val="center"/>
            <w:hideMark/>
          </w:tcPr>
          <w:p w14:paraId="4A213658"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Goals and objectives emphasized by the school</w:t>
            </w:r>
          </w:p>
        </w:tc>
        <w:tc>
          <w:tcPr>
            <w:tcW w:w="0" w:type="auto"/>
            <w:tcBorders>
              <w:top w:val="single" w:sz="4" w:space="0" w:color="auto"/>
              <w:left w:val="nil"/>
              <w:bottom w:val="double" w:sz="4" w:space="0" w:color="auto"/>
              <w:right w:val="nil"/>
            </w:tcBorders>
            <w:textDirection w:val="btLr"/>
            <w:vAlign w:val="center"/>
            <w:hideMark/>
          </w:tcPr>
          <w:p w14:paraId="772EB11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Money you earn</w:t>
            </w:r>
          </w:p>
        </w:tc>
        <w:tc>
          <w:tcPr>
            <w:tcW w:w="0" w:type="auto"/>
            <w:tcBorders>
              <w:top w:val="single" w:sz="4" w:space="0" w:color="auto"/>
              <w:left w:val="nil"/>
              <w:bottom w:val="double" w:sz="4" w:space="0" w:color="auto"/>
              <w:right w:val="nil"/>
            </w:tcBorders>
            <w:textDirection w:val="btLr"/>
            <w:vAlign w:val="center"/>
            <w:hideMark/>
          </w:tcPr>
          <w:p w14:paraId="554CF1D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Salary scale in the school</w:t>
            </w:r>
          </w:p>
        </w:tc>
        <w:tc>
          <w:tcPr>
            <w:tcW w:w="0" w:type="auto"/>
            <w:tcBorders>
              <w:top w:val="single" w:sz="4" w:space="0" w:color="auto"/>
              <w:left w:val="nil"/>
              <w:bottom w:val="double" w:sz="4" w:space="0" w:color="auto"/>
              <w:right w:val="nil"/>
            </w:tcBorders>
            <w:textDirection w:val="btLr"/>
            <w:vAlign w:val="center"/>
            <w:hideMark/>
          </w:tcPr>
          <w:p w14:paraId="03E66BF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Fringe benefits</w:t>
            </w:r>
          </w:p>
        </w:tc>
        <w:tc>
          <w:tcPr>
            <w:tcW w:w="0" w:type="auto"/>
            <w:tcBorders>
              <w:top w:val="single" w:sz="4" w:space="0" w:color="auto"/>
              <w:left w:val="nil"/>
              <w:bottom w:val="double" w:sz="4" w:space="0" w:color="auto"/>
              <w:right w:val="nil"/>
            </w:tcBorders>
            <w:textDirection w:val="btLr"/>
            <w:vAlign w:val="center"/>
            <w:hideMark/>
          </w:tcPr>
          <w:p w14:paraId="39C9D38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Physical facilities at your school</w:t>
            </w:r>
          </w:p>
        </w:tc>
        <w:tc>
          <w:tcPr>
            <w:tcW w:w="0" w:type="auto"/>
            <w:tcBorders>
              <w:top w:val="single" w:sz="4" w:space="0" w:color="auto"/>
              <w:left w:val="nil"/>
              <w:bottom w:val="double" w:sz="4" w:space="0" w:color="auto"/>
              <w:right w:val="nil"/>
            </w:tcBorders>
            <w:textDirection w:val="btLr"/>
            <w:vAlign w:val="center"/>
            <w:hideMark/>
          </w:tcPr>
          <w:p w14:paraId="0EC4BD3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Availability of appropriate instructional materials and equipment</w:t>
            </w:r>
          </w:p>
        </w:tc>
        <w:tc>
          <w:tcPr>
            <w:tcW w:w="0" w:type="auto"/>
            <w:tcBorders>
              <w:top w:val="single" w:sz="4" w:space="0" w:color="auto"/>
              <w:left w:val="nil"/>
              <w:bottom w:val="double" w:sz="4" w:space="0" w:color="auto"/>
              <w:right w:val="nil"/>
            </w:tcBorders>
            <w:textDirection w:val="btLr"/>
            <w:vAlign w:val="center"/>
            <w:hideMark/>
          </w:tcPr>
          <w:p w14:paraId="2C9C5C72"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Expected workload</w:t>
            </w:r>
          </w:p>
        </w:tc>
        <w:tc>
          <w:tcPr>
            <w:tcW w:w="0" w:type="auto"/>
            <w:tcBorders>
              <w:top w:val="single" w:sz="4" w:space="0" w:color="auto"/>
              <w:left w:val="nil"/>
              <w:bottom w:val="double" w:sz="4" w:space="0" w:color="auto"/>
              <w:right w:val="nil"/>
            </w:tcBorders>
            <w:textDirection w:val="btLr"/>
            <w:vAlign w:val="center"/>
            <w:hideMark/>
          </w:tcPr>
          <w:p w14:paraId="05935D5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emotional needs</w:t>
            </w:r>
          </w:p>
        </w:tc>
        <w:tc>
          <w:tcPr>
            <w:tcW w:w="0" w:type="auto"/>
            <w:tcBorders>
              <w:top w:val="single" w:sz="4" w:space="0" w:color="auto"/>
              <w:left w:val="nil"/>
              <w:bottom w:val="double" w:sz="4" w:space="0" w:color="auto"/>
              <w:right w:val="nil"/>
            </w:tcBorders>
            <w:textDirection w:val="btLr"/>
            <w:vAlign w:val="center"/>
            <w:hideMark/>
          </w:tcPr>
          <w:p w14:paraId="01711AA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Quality of your interactions with your students</w:t>
            </w:r>
          </w:p>
        </w:tc>
        <w:tc>
          <w:tcPr>
            <w:tcW w:w="0" w:type="auto"/>
            <w:tcBorders>
              <w:top w:val="single" w:sz="4" w:space="0" w:color="auto"/>
              <w:left w:val="nil"/>
              <w:bottom w:val="double" w:sz="4" w:space="0" w:color="auto"/>
              <w:right w:val="nil"/>
            </w:tcBorders>
            <w:textDirection w:val="btLr"/>
            <w:vAlign w:val="center"/>
            <w:hideMark/>
          </w:tcPr>
          <w:p w14:paraId="6B18C4D8"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academic needs</w:t>
            </w:r>
          </w:p>
        </w:tc>
        <w:tc>
          <w:tcPr>
            <w:tcW w:w="0" w:type="auto"/>
            <w:tcBorders>
              <w:top w:val="single" w:sz="4" w:space="0" w:color="auto"/>
              <w:left w:val="nil"/>
              <w:bottom w:val="double" w:sz="4" w:space="0" w:color="auto"/>
              <w:right w:val="nil"/>
            </w:tcBorders>
            <w:textDirection w:val="btLr"/>
            <w:vAlign w:val="center"/>
            <w:hideMark/>
          </w:tcPr>
          <w:p w14:paraId="3044918D" w14:textId="5DA119BF"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Understanding of your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 by parents and the community</w:t>
            </w:r>
          </w:p>
        </w:tc>
        <w:tc>
          <w:tcPr>
            <w:tcW w:w="0" w:type="auto"/>
            <w:tcBorders>
              <w:top w:val="single" w:sz="4" w:space="0" w:color="auto"/>
              <w:left w:val="nil"/>
              <w:bottom w:val="double" w:sz="4" w:space="0" w:color="auto"/>
              <w:right w:val="nil"/>
            </w:tcBorders>
            <w:textDirection w:val="btLr"/>
            <w:vAlign w:val="center"/>
            <w:hideMark/>
          </w:tcPr>
          <w:p w14:paraId="51908FA2"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recognition and appreciation of its educators</w:t>
            </w:r>
          </w:p>
        </w:tc>
        <w:tc>
          <w:tcPr>
            <w:tcW w:w="0" w:type="auto"/>
            <w:tcBorders>
              <w:top w:val="single" w:sz="4" w:space="0" w:color="auto"/>
              <w:left w:val="nil"/>
              <w:bottom w:val="double" w:sz="4" w:space="0" w:color="auto"/>
              <w:right w:val="nil"/>
            </w:tcBorders>
            <w:textDirection w:val="btLr"/>
            <w:vAlign w:val="center"/>
            <w:hideMark/>
          </w:tcPr>
          <w:p w14:paraId="31E329A5" w14:textId="08659041"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involvement in the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w:t>
            </w:r>
          </w:p>
        </w:tc>
      </w:tr>
      <w:tr w:rsidR="0053312F" w:rsidRPr="00273EB7" w14:paraId="3291A597" w14:textId="77777777" w:rsidTr="00925732">
        <w:trPr>
          <w:trHeight w:val="324"/>
          <w:jc w:val="center"/>
        </w:trPr>
        <w:tc>
          <w:tcPr>
            <w:tcW w:w="0" w:type="auto"/>
            <w:gridSpan w:val="2"/>
            <w:tcBorders>
              <w:top w:val="double" w:sz="4" w:space="0" w:color="auto"/>
              <w:left w:val="nil"/>
              <w:bottom w:val="single" w:sz="4" w:space="0" w:color="auto"/>
              <w:right w:val="single" w:sz="4" w:space="0" w:color="auto"/>
            </w:tcBorders>
            <w:vAlign w:val="center"/>
            <w:hideMark/>
          </w:tcPr>
          <w:p w14:paraId="034EE1D1"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N</w:t>
            </w:r>
          </w:p>
        </w:tc>
        <w:tc>
          <w:tcPr>
            <w:tcW w:w="0" w:type="auto"/>
            <w:tcBorders>
              <w:top w:val="double" w:sz="4" w:space="0" w:color="auto"/>
              <w:left w:val="single" w:sz="4" w:space="0" w:color="auto"/>
              <w:bottom w:val="single" w:sz="4" w:space="0" w:color="auto"/>
              <w:right w:val="nil"/>
            </w:tcBorders>
            <w:vAlign w:val="center"/>
            <w:hideMark/>
          </w:tcPr>
          <w:p w14:paraId="0439B19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666</w:t>
            </w:r>
          </w:p>
        </w:tc>
        <w:tc>
          <w:tcPr>
            <w:tcW w:w="0" w:type="auto"/>
            <w:tcBorders>
              <w:top w:val="double" w:sz="4" w:space="0" w:color="auto"/>
              <w:left w:val="nil"/>
              <w:bottom w:val="single" w:sz="4" w:space="0" w:color="auto"/>
              <w:right w:val="nil"/>
            </w:tcBorders>
            <w:vAlign w:val="center"/>
            <w:hideMark/>
          </w:tcPr>
          <w:p w14:paraId="345FD81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662</w:t>
            </w:r>
          </w:p>
        </w:tc>
        <w:tc>
          <w:tcPr>
            <w:tcW w:w="0" w:type="auto"/>
            <w:tcBorders>
              <w:top w:val="double" w:sz="4" w:space="0" w:color="auto"/>
              <w:left w:val="nil"/>
              <w:bottom w:val="single" w:sz="4" w:space="0" w:color="auto"/>
              <w:right w:val="nil"/>
            </w:tcBorders>
            <w:vAlign w:val="center"/>
            <w:hideMark/>
          </w:tcPr>
          <w:p w14:paraId="5BF0AA3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657</w:t>
            </w:r>
          </w:p>
        </w:tc>
        <w:tc>
          <w:tcPr>
            <w:tcW w:w="0" w:type="auto"/>
            <w:tcBorders>
              <w:top w:val="double" w:sz="4" w:space="0" w:color="auto"/>
              <w:left w:val="nil"/>
              <w:bottom w:val="single" w:sz="4" w:space="0" w:color="auto"/>
              <w:right w:val="nil"/>
            </w:tcBorders>
            <w:vAlign w:val="center"/>
            <w:hideMark/>
          </w:tcPr>
          <w:p w14:paraId="3ABF6E8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5CFF8E4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530208D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669</w:t>
            </w:r>
          </w:p>
        </w:tc>
        <w:tc>
          <w:tcPr>
            <w:tcW w:w="0" w:type="auto"/>
            <w:tcBorders>
              <w:top w:val="double" w:sz="4" w:space="0" w:color="auto"/>
              <w:left w:val="nil"/>
              <w:bottom w:val="single" w:sz="4" w:space="0" w:color="auto"/>
              <w:right w:val="nil"/>
            </w:tcBorders>
            <w:vAlign w:val="center"/>
            <w:hideMark/>
          </w:tcPr>
          <w:p w14:paraId="101A122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678</w:t>
            </w:r>
          </w:p>
        </w:tc>
        <w:tc>
          <w:tcPr>
            <w:tcW w:w="0" w:type="auto"/>
            <w:tcBorders>
              <w:top w:val="double" w:sz="4" w:space="0" w:color="auto"/>
              <w:left w:val="nil"/>
              <w:bottom w:val="single" w:sz="4" w:space="0" w:color="auto"/>
              <w:right w:val="nil"/>
            </w:tcBorders>
            <w:vAlign w:val="center"/>
            <w:hideMark/>
          </w:tcPr>
          <w:p w14:paraId="533700D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670</w:t>
            </w:r>
          </w:p>
        </w:tc>
        <w:tc>
          <w:tcPr>
            <w:tcW w:w="0" w:type="auto"/>
            <w:tcBorders>
              <w:top w:val="double" w:sz="4" w:space="0" w:color="auto"/>
              <w:left w:val="nil"/>
              <w:bottom w:val="single" w:sz="4" w:space="0" w:color="auto"/>
              <w:right w:val="nil"/>
            </w:tcBorders>
            <w:vAlign w:val="center"/>
            <w:hideMark/>
          </w:tcPr>
          <w:p w14:paraId="0027109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671</w:t>
            </w:r>
          </w:p>
        </w:tc>
        <w:tc>
          <w:tcPr>
            <w:tcW w:w="0" w:type="auto"/>
            <w:tcBorders>
              <w:top w:val="double" w:sz="4" w:space="0" w:color="auto"/>
              <w:left w:val="nil"/>
              <w:bottom w:val="single" w:sz="4" w:space="0" w:color="auto"/>
              <w:right w:val="nil"/>
            </w:tcBorders>
            <w:vAlign w:val="center"/>
            <w:hideMark/>
          </w:tcPr>
          <w:p w14:paraId="75B35ED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675</w:t>
            </w:r>
          </w:p>
        </w:tc>
        <w:tc>
          <w:tcPr>
            <w:tcW w:w="0" w:type="auto"/>
            <w:tcBorders>
              <w:top w:val="double" w:sz="4" w:space="0" w:color="auto"/>
              <w:left w:val="nil"/>
              <w:bottom w:val="single" w:sz="4" w:space="0" w:color="auto"/>
              <w:right w:val="nil"/>
            </w:tcBorders>
            <w:vAlign w:val="center"/>
            <w:hideMark/>
          </w:tcPr>
          <w:p w14:paraId="7D49777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677</w:t>
            </w:r>
          </w:p>
        </w:tc>
        <w:tc>
          <w:tcPr>
            <w:tcW w:w="0" w:type="auto"/>
            <w:tcBorders>
              <w:top w:val="double" w:sz="4" w:space="0" w:color="auto"/>
              <w:left w:val="nil"/>
              <w:bottom w:val="single" w:sz="4" w:space="0" w:color="auto"/>
              <w:right w:val="nil"/>
            </w:tcBorders>
            <w:vAlign w:val="center"/>
            <w:hideMark/>
          </w:tcPr>
          <w:p w14:paraId="06788B3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681</w:t>
            </w:r>
          </w:p>
        </w:tc>
        <w:tc>
          <w:tcPr>
            <w:tcW w:w="0" w:type="auto"/>
            <w:tcBorders>
              <w:top w:val="double" w:sz="4" w:space="0" w:color="auto"/>
              <w:left w:val="nil"/>
              <w:bottom w:val="single" w:sz="4" w:space="0" w:color="auto"/>
              <w:right w:val="nil"/>
            </w:tcBorders>
            <w:vAlign w:val="center"/>
            <w:hideMark/>
          </w:tcPr>
          <w:p w14:paraId="59816A0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658</w:t>
            </w:r>
          </w:p>
        </w:tc>
        <w:tc>
          <w:tcPr>
            <w:tcW w:w="0" w:type="auto"/>
            <w:tcBorders>
              <w:top w:val="double" w:sz="4" w:space="0" w:color="auto"/>
              <w:left w:val="nil"/>
              <w:bottom w:val="single" w:sz="4" w:space="0" w:color="auto"/>
              <w:right w:val="nil"/>
            </w:tcBorders>
            <w:vAlign w:val="center"/>
            <w:hideMark/>
          </w:tcPr>
          <w:p w14:paraId="54CCD54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644</w:t>
            </w:r>
          </w:p>
        </w:tc>
        <w:tc>
          <w:tcPr>
            <w:tcW w:w="0" w:type="auto"/>
            <w:tcBorders>
              <w:top w:val="double" w:sz="4" w:space="0" w:color="auto"/>
              <w:left w:val="nil"/>
              <w:bottom w:val="single" w:sz="4" w:space="0" w:color="auto"/>
              <w:right w:val="nil"/>
            </w:tcBorders>
            <w:vAlign w:val="center"/>
            <w:hideMark/>
          </w:tcPr>
          <w:p w14:paraId="511FA72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622</w:t>
            </w:r>
          </w:p>
        </w:tc>
        <w:tc>
          <w:tcPr>
            <w:tcW w:w="0" w:type="auto"/>
            <w:tcBorders>
              <w:top w:val="double" w:sz="4" w:space="0" w:color="auto"/>
              <w:left w:val="nil"/>
              <w:bottom w:val="single" w:sz="4" w:space="0" w:color="auto"/>
              <w:right w:val="nil"/>
            </w:tcBorders>
            <w:vAlign w:val="center"/>
            <w:hideMark/>
          </w:tcPr>
          <w:p w14:paraId="465BE47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4E57D77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651</w:t>
            </w:r>
          </w:p>
        </w:tc>
        <w:tc>
          <w:tcPr>
            <w:tcW w:w="0" w:type="auto"/>
            <w:tcBorders>
              <w:top w:val="double" w:sz="4" w:space="0" w:color="auto"/>
              <w:left w:val="nil"/>
              <w:bottom w:val="single" w:sz="4" w:space="0" w:color="auto"/>
              <w:right w:val="nil"/>
            </w:tcBorders>
            <w:vAlign w:val="center"/>
            <w:hideMark/>
          </w:tcPr>
          <w:p w14:paraId="1AF2835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64A6866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637E6A9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619</w:t>
            </w:r>
          </w:p>
        </w:tc>
        <w:tc>
          <w:tcPr>
            <w:tcW w:w="0" w:type="auto"/>
            <w:tcBorders>
              <w:top w:val="double" w:sz="4" w:space="0" w:color="auto"/>
              <w:left w:val="nil"/>
              <w:bottom w:val="single" w:sz="4" w:space="0" w:color="auto"/>
              <w:right w:val="nil"/>
            </w:tcBorders>
            <w:vAlign w:val="center"/>
            <w:hideMark/>
          </w:tcPr>
          <w:p w14:paraId="03CD036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621</w:t>
            </w:r>
          </w:p>
        </w:tc>
        <w:tc>
          <w:tcPr>
            <w:tcW w:w="0" w:type="auto"/>
            <w:tcBorders>
              <w:top w:val="double" w:sz="4" w:space="0" w:color="auto"/>
              <w:left w:val="nil"/>
              <w:bottom w:val="single" w:sz="4" w:space="0" w:color="auto"/>
              <w:right w:val="nil"/>
            </w:tcBorders>
            <w:vAlign w:val="center"/>
            <w:hideMark/>
          </w:tcPr>
          <w:p w14:paraId="6B0804E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c>
          <w:tcPr>
            <w:tcW w:w="0" w:type="auto"/>
            <w:tcBorders>
              <w:top w:val="double" w:sz="4" w:space="0" w:color="auto"/>
              <w:left w:val="nil"/>
              <w:bottom w:val="single" w:sz="4" w:space="0" w:color="auto"/>
              <w:right w:val="nil"/>
            </w:tcBorders>
            <w:vAlign w:val="center"/>
            <w:hideMark/>
          </w:tcPr>
          <w:p w14:paraId="2DB1934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106CA20E"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r>
      <w:tr w:rsidR="0053312F" w:rsidRPr="00273EB7" w14:paraId="4743B9C7" w14:textId="77777777" w:rsidTr="00925732">
        <w:trPr>
          <w:trHeight w:val="1788"/>
          <w:jc w:val="center"/>
        </w:trPr>
        <w:tc>
          <w:tcPr>
            <w:tcW w:w="0" w:type="auto"/>
            <w:tcBorders>
              <w:top w:val="nil"/>
              <w:left w:val="nil"/>
              <w:bottom w:val="nil"/>
              <w:right w:val="single" w:sz="4" w:space="0" w:color="auto"/>
            </w:tcBorders>
            <w:textDirection w:val="btLr"/>
            <w:vAlign w:val="center"/>
            <w:hideMark/>
          </w:tcPr>
          <w:p w14:paraId="188A55AB" w14:textId="77777777" w:rsidR="0053312F" w:rsidRPr="00273EB7" w:rsidRDefault="0053312F" w:rsidP="00925732">
            <w:pPr>
              <w:spacing w:line="240" w:lineRule="auto"/>
              <w:jc w:val="center"/>
              <w:rPr>
                <w:rFonts w:ascii="Times New Roman" w:eastAsia="Times New Roman" w:hAnsi="Times New Roman" w:cs="Times New Roman"/>
                <w:b/>
                <w:i/>
                <w:sz w:val="18"/>
                <w:szCs w:val="18"/>
              </w:rPr>
            </w:pPr>
            <w:r w:rsidRPr="00273EB7">
              <w:rPr>
                <w:rFonts w:ascii="Times New Roman" w:eastAsia="Times New Roman" w:hAnsi="Times New Roman" w:cs="Times New Roman"/>
                <w:b/>
                <w:i/>
                <w:sz w:val="18"/>
                <w:szCs w:val="18"/>
              </w:rPr>
              <w:t>Significance of school type</w:t>
            </w:r>
          </w:p>
        </w:tc>
        <w:tc>
          <w:tcPr>
            <w:tcW w:w="0" w:type="auto"/>
            <w:tcBorders>
              <w:top w:val="nil"/>
              <w:left w:val="nil"/>
              <w:bottom w:val="nil"/>
              <w:right w:val="single" w:sz="4" w:space="0" w:color="auto"/>
            </w:tcBorders>
            <w:textDirection w:val="btLr"/>
            <w:vAlign w:val="center"/>
            <w:hideMark/>
          </w:tcPr>
          <w:p w14:paraId="0E05435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bCs/>
                <w:sz w:val="18"/>
                <w:szCs w:val="18"/>
              </w:rPr>
              <w:t>Prob &gt; |z|</w:t>
            </w:r>
          </w:p>
        </w:tc>
        <w:tc>
          <w:tcPr>
            <w:tcW w:w="0" w:type="auto"/>
            <w:textDirection w:val="btLr"/>
            <w:vAlign w:val="center"/>
            <w:hideMark/>
          </w:tcPr>
          <w:p w14:paraId="7AF5E9C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0.0633*</w:t>
            </w:r>
          </w:p>
        </w:tc>
        <w:tc>
          <w:tcPr>
            <w:tcW w:w="0" w:type="auto"/>
            <w:textDirection w:val="btLr"/>
            <w:vAlign w:val="center"/>
            <w:hideMark/>
          </w:tcPr>
          <w:p w14:paraId="47164A7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0.8126</w:t>
            </w:r>
          </w:p>
        </w:tc>
        <w:tc>
          <w:tcPr>
            <w:tcW w:w="0" w:type="auto"/>
            <w:textDirection w:val="btLr"/>
            <w:vAlign w:val="center"/>
            <w:hideMark/>
          </w:tcPr>
          <w:p w14:paraId="3D3382A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0.3996</w:t>
            </w:r>
          </w:p>
        </w:tc>
        <w:tc>
          <w:tcPr>
            <w:tcW w:w="0" w:type="auto"/>
            <w:textDirection w:val="btLr"/>
            <w:vAlign w:val="center"/>
            <w:hideMark/>
          </w:tcPr>
          <w:p w14:paraId="7C294A0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0.1979</w:t>
            </w:r>
          </w:p>
        </w:tc>
        <w:tc>
          <w:tcPr>
            <w:tcW w:w="0" w:type="auto"/>
            <w:textDirection w:val="btLr"/>
            <w:vAlign w:val="center"/>
            <w:hideMark/>
          </w:tcPr>
          <w:p w14:paraId="570A530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0.5986</w:t>
            </w:r>
          </w:p>
        </w:tc>
        <w:tc>
          <w:tcPr>
            <w:tcW w:w="0" w:type="auto"/>
            <w:textDirection w:val="btLr"/>
            <w:vAlign w:val="center"/>
            <w:hideMark/>
          </w:tcPr>
          <w:p w14:paraId="421EFA18"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0.2319</w:t>
            </w:r>
          </w:p>
        </w:tc>
        <w:tc>
          <w:tcPr>
            <w:tcW w:w="0" w:type="auto"/>
            <w:textDirection w:val="btLr"/>
            <w:vAlign w:val="center"/>
            <w:hideMark/>
          </w:tcPr>
          <w:p w14:paraId="396D556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extDirection w:val="btLr"/>
            <w:vAlign w:val="center"/>
            <w:hideMark/>
          </w:tcPr>
          <w:p w14:paraId="3272B68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extDirection w:val="btLr"/>
            <w:vAlign w:val="center"/>
            <w:hideMark/>
          </w:tcPr>
          <w:p w14:paraId="75D1058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0.0005***</w:t>
            </w:r>
          </w:p>
        </w:tc>
        <w:tc>
          <w:tcPr>
            <w:tcW w:w="0" w:type="auto"/>
            <w:textDirection w:val="btLr"/>
            <w:vAlign w:val="center"/>
            <w:hideMark/>
          </w:tcPr>
          <w:p w14:paraId="6ECEC80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0.9963</w:t>
            </w:r>
          </w:p>
        </w:tc>
        <w:tc>
          <w:tcPr>
            <w:tcW w:w="0" w:type="auto"/>
            <w:textDirection w:val="btLr"/>
            <w:vAlign w:val="center"/>
            <w:hideMark/>
          </w:tcPr>
          <w:p w14:paraId="0DDC1A8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0.9178</w:t>
            </w:r>
          </w:p>
        </w:tc>
        <w:tc>
          <w:tcPr>
            <w:tcW w:w="0" w:type="auto"/>
            <w:textDirection w:val="btLr"/>
            <w:vAlign w:val="center"/>
            <w:hideMark/>
          </w:tcPr>
          <w:p w14:paraId="4FF31F4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0.534</w:t>
            </w:r>
          </w:p>
        </w:tc>
        <w:tc>
          <w:tcPr>
            <w:tcW w:w="0" w:type="auto"/>
            <w:textDirection w:val="btLr"/>
            <w:vAlign w:val="center"/>
            <w:hideMark/>
          </w:tcPr>
          <w:p w14:paraId="3D0416B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0.9516</w:t>
            </w:r>
          </w:p>
        </w:tc>
        <w:tc>
          <w:tcPr>
            <w:tcW w:w="0" w:type="auto"/>
            <w:textDirection w:val="btLr"/>
            <w:vAlign w:val="center"/>
            <w:hideMark/>
          </w:tcPr>
          <w:p w14:paraId="60E8A3E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0.6965</w:t>
            </w:r>
          </w:p>
        </w:tc>
        <w:tc>
          <w:tcPr>
            <w:tcW w:w="0" w:type="auto"/>
            <w:textDirection w:val="btLr"/>
            <w:vAlign w:val="center"/>
            <w:hideMark/>
          </w:tcPr>
          <w:p w14:paraId="57E5AA7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0.1443</w:t>
            </w:r>
          </w:p>
        </w:tc>
        <w:tc>
          <w:tcPr>
            <w:tcW w:w="0" w:type="auto"/>
            <w:textDirection w:val="btLr"/>
            <w:vAlign w:val="center"/>
            <w:hideMark/>
          </w:tcPr>
          <w:p w14:paraId="20C887BF"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0.0010***</w:t>
            </w:r>
          </w:p>
        </w:tc>
        <w:tc>
          <w:tcPr>
            <w:tcW w:w="0" w:type="auto"/>
            <w:textDirection w:val="btLr"/>
            <w:vAlign w:val="center"/>
            <w:hideMark/>
          </w:tcPr>
          <w:p w14:paraId="480C63EE"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0.0001***</w:t>
            </w:r>
          </w:p>
        </w:tc>
        <w:tc>
          <w:tcPr>
            <w:tcW w:w="0" w:type="auto"/>
            <w:textDirection w:val="btLr"/>
            <w:vAlign w:val="center"/>
            <w:hideMark/>
          </w:tcPr>
          <w:p w14:paraId="1E628E7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0.5675</w:t>
            </w:r>
          </w:p>
        </w:tc>
        <w:tc>
          <w:tcPr>
            <w:tcW w:w="0" w:type="auto"/>
            <w:textDirection w:val="btLr"/>
            <w:vAlign w:val="center"/>
            <w:hideMark/>
          </w:tcPr>
          <w:p w14:paraId="4600E98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0.1552</w:t>
            </w:r>
          </w:p>
        </w:tc>
        <w:tc>
          <w:tcPr>
            <w:tcW w:w="0" w:type="auto"/>
            <w:textDirection w:val="btLr"/>
            <w:vAlign w:val="center"/>
            <w:hideMark/>
          </w:tcPr>
          <w:p w14:paraId="2C0C1958"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0.2711</w:t>
            </w:r>
          </w:p>
        </w:tc>
        <w:tc>
          <w:tcPr>
            <w:tcW w:w="0" w:type="auto"/>
            <w:textDirection w:val="btLr"/>
            <w:vAlign w:val="center"/>
            <w:hideMark/>
          </w:tcPr>
          <w:p w14:paraId="6735000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0.8659</w:t>
            </w:r>
          </w:p>
        </w:tc>
        <w:tc>
          <w:tcPr>
            <w:tcW w:w="0" w:type="auto"/>
            <w:textDirection w:val="btLr"/>
            <w:vAlign w:val="center"/>
            <w:hideMark/>
          </w:tcPr>
          <w:p w14:paraId="774E520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extDirection w:val="btLr"/>
            <w:vAlign w:val="center"/>
            <w:hideMark/>
          </w:tcPr>
          <w:p w14:paraId="12AD8F5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0.0152**</w:t>
            </w:r>
          </w:p>
        </w:tc>
        <w:tc>
          <w:tcPr>
            <w:tcW w:w="0" w:type="auto"/>
            <w:textDirection w:val="btLr"/>
            <w:vAlign w:val="center"/>
            <w:hideMark/>
          </w:tcPr>
          <w:p w14:paraId="2760CA75"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0.0023***</w:t>
            </w:r>
          </w:p>
        </w:tc>
      </w:tr>
      <w:tr w:rsidR="0053312F" w:rsidRPr="00273EB7" w14:paraId="4ADE5B62" w14:textId="77777777" w:rsidTr="00925732">
        <w:trPr>
          <w:cantSplit/>
          <w:trHeight w:val="624"/>
          <w:jc w:val="center"/>
        </w:trPr>
        <w:tc>
          <w:tcPr>
            <w:tcW w:w="0" w:type="auto"/>
            <w:gridSpan w:val="26"/>
            <w:tcBorders>
              <w:top w:val="single" w:sz="4" w:space="0" w:color="auto"/>
              <w:left w:val="nil"/>
              <w:bottom w:val="nil"/>
              <w:right w:val="nil"/>
            </w:tcBorders>
            <w:vAlign w:val="center"/>
            <w:hideMark/>
          </w:tcPr>
          <w:p w14:paraId="0C3AE7E1" w14:textId="77777777" w:rsidR="0053312F" w:rsidRPr="00273EB7" w:rsidRDefault="0053312F" w:rsidP="00925732">
            <w:pPr>
              <w:spacing w:line="240" w:lineRule="auto"/>
              <w:jc w:val="both"/>
              <w:rPr>
                <w:rFonts w:ascii="Times New Roman" w:eastAsia="Times New Roman" w:hAnsi="Times New Roman" w:cs="Times New Roman"/>
                <w:sz w:val="18"/>
                <w:szCs w:val="18"/>
              </w:rPr>
            </w:pPr>
            <w:r w:rsidRPr="00273EB7">
              <w:rPr>
                <w:rFonts w:ascii="Times New Roman" w:eastAsia="Times New Roman" w:hAnsi="Times New Roman" w:cs="Times New Roman"/>
                <w:b/>
                <w:sz w:val="18"/>
                <w:szCs w:val="18"/>
              </w:rPr>
              <w:t>Notes:</w:t>
            </w:r>
            <w:r w:rsidRPr="00273EB7">
              <w:rPr>
                <w:rFonts w:ascii="Times New Roman" w:eastAsia="Times New Roman" w:hAnsi="Times New Roman" w:cs="Times New Roman"/>
                <w:sz w:val="18"/>
                <w:szCs w:val="18"/>
              </w:rPr>
              <w:t xml:space="preserve"> </w:t>
            </w:r>
            <w:r w:rsidRPr="00273EB7">
              <w:rPr>
                <w:rFonts w:ascii="Times New Roman" w:eastAsia="SimSun" w:hAnsi="Times New Roman" w:cs="Times New Roman"/>
                <w:sz w:val="18"/>
                <w:szCs w:val="18"/>
              </w:rPr>
              <w:t>***, ** and * indicate significance at the 1%, 5% and 10% level, respectively. Figures in bold (italics) indicate that male (female) teachers, private (public)-school teachers and non-Emirati (Emirati) teachers, respectively, are more JS. For economy of space, the values of the mean rank are not included in the Table and they are available upon request.</w:t>
            </w:r>
          </w:p>
        </w:tc>
      </w:tr>
    </w:tbl>
    <w:p w14:paraId="4F64A4BA" w14:textId="77777777" w:rsidR="0053312F" w:rsidRPr="00273EB7" w:rsidRDefault="0053312F" w:rsidP="0053312F">
      <w:pPr>
        <w:rPr>
          <w:rFonts w:ascii="Times New Roman" w:eastAsia="SimSun" w:hAnsi="Times New Roman" w:cs="Times New Roman"/>
          <w:lang w:bidi="ar-AE"/>
        </w:rPr>
      </w:pPr>
    </w:p>
    <w:p w14:paraId="0842DF11" w14:textId="77777777" w:rsidR="0053312F" w:rsidRPr="00273EB7" w:rsidRDefault="0053312F" w:rsidP="0053312F">
      <w:pPr>
        <w:spacing w:line="360" w:lineRule="auto"/>
        <w:ind w:left="-142"/>
        <w:jc w:val="both"/>
        <w:rPr>
          <w:rFonts w:ascii="Times New Roman" w:eastAsia="SimSun" w:hAnsi="Times New Roman" w:cs="Times New Roman"/>
        </w:rPr>
      </w:pPr>
    </w:p>
    <w:p w14:paraId="08743279" w14:textId="77777777" w:rsidR="0053312F" w:rsidRPr="00273EB7" w:rsidRDefault="0053312F" w:rsidP="0053312F">
      <w:pPr>
        <w:autoSpaceDE w:val="0"/>
        <w:autoSpaceDN w:val="0"/>
        <w:adjustRightInd w:val="0"/>
        <w:spacing w:line="360" w:lineRule="auto"/>
        <w:rPr>
          <w:rFonts w:ascii="Times New Roman" w:eastAsia="PMingLiU" w:hAnsi="Times New Roman" w:cs="Times New Roman"/>
          <w:lang w:eastAsia="zh-TW"/>
        </w:rPr>
        <w:sectPr w:rsidR="0053312F" w:rsidRPr="00273EB7" w:rsidSect="00925732">
          <w:pgSz w:w="15840" w:h="12240" w:orient="landscape"/>
          <w:pgMar w:top="1440" w:right="1440" w:bottom="1440" w:left="1440" w:header="720" w:footer="720" w:gutter="0"/>
          <w:cols w:space="720"/>
          <w:docGrid w:linePitch="326"/>
        </w:sectPr>
      </w:pPr>
    </w:p>
    <w:p w14:paraId="6CC0EE46" w14:textId="213C2E0D" w:rsidR="0053312F" w:rsidRPr="00273EB7" w:rsidRDefault="0053312F" w:rsidP="0053312F">
      <w:pPr>
        <w:pStyle w:val="Heading3"/>
        <w:rPr>
          <w:rFonts w:ascii="Times New Roman" w:hAnsi="Times New Roman" w:cs="Times New Roman"/>
        </w:rPr>
      </w:pPr>
      <w:bookmarkStart w:id="209" w:name="_Toc404459088"/>
      <w:bookmarkStart w:id="210" w:name="_Toc404808611"/>
      <w:bookmarkStart w:id="211" w:name="_Toc405029330"/>
      <w:r w:rsidRPr="00273EB7">
        <w:rPr>
          <w:rFonts w:ascii="Times New Roman" w:hAnsi="Times New Roman" w:cs="Times New Roman"/>
        </w:rPr>
        <w:lastRenderedPageBreak/>
        <w:t>4.3.3. The effect of teachers’ nationality on participative decision making and job satisfaction</w:t>
      </w:r>
      <w:bookmarkEnd w:id="209"/>
      <w:bookmarkEnd w:id="210"/>
      <w:bookmarkEnd w:id="211"/>
    </w:p>
    <w:p w14:paraId="4FC65523" w14:textId="461DF732" w:rsidR="0053312F" w:rsidRPr="00273EB7" w:rsidRDefault="0053312F" w:rsidP="0053312F">
      <w:pPr>
        <w:autoSpaceDE w:val="0"/>
        <w:autoSpaceDN w:val="0"/>
        <w:adjustRightInd w:val="0"/>
        <w:rPr>
          <w:rFonts w:ascii="Times New Roman" w:eastAsia="PMingLiU" w:hAnsi="Times New Roman" w:cs="Times New Roman"/>
          <w:lang w:eastAsia="zh-TW"/>
        </w:rPr>
      </w:pPr>
      <w:r w:rsidRPr="00273EB7">
        <w:rPr>
          <w:rFonts w:ascii="Times New Roman" w:eastAsia="PMingLiU" w:hAnsi="Times New Roman" w:cs="Times New Roman"/>
          <w:lang w:eastAsia="zh-TW"/>
        </w:rPr>
        <w:t>To answer the third question, Q</w:t>
      </w:r>
      <w:r w:rsidRPr="00273EB7">
        <w:rPr>
          <w:rFonts w:ascii="Times New Roman" w:eastAsia="PMingLiU" w:hAnsi="Times New Roman" w:cs="Times New Roman"/>
          <w:sz w:val="16"/>
          <w:szCs w:val="16"/>
          <w:vertAlign w:val="subscript"/>
          <w:lang w:eastAsia="zh-TW"/>
        </w:rPr>
        <w:t>3</w:t>
      </w:r>
      <w:r w:rsidR="00C44B3D"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w:t>
      </w:r>
      <w:r w:rsidR="00C44B3D" w:rsidRPr="00273EB7">
        <w:rPr>
          <w:rFonts w:ascii="Times New Roman" w:eastAsia="PMingLiU" w:hAnsi="Times New Roman" w:cs="Times New Roman"/>
          <w:lang w:eastAsia="zh-TW"/>
        </w:rPr>
        <w:t>d</w:t>
      </w:r>
      <w:r w:rsidRPr="00273EB7">
        <w:rPr>
          <w:rFonts w:ascii="Times New Roman" w:eastAsia="PMingLiU" w:hAnsi="Times New Roman" w:cs="Times New Roman"/>
          <w:lang w:eastAsia="zh-TW"/>
        </w:rPr>
        <w:t xml:space="preserve">oes nationality factor </w:t>
      </w:r>
      <w:r w:rsidR="00C44B3D" w:rsidRPr="00273EB7">
        <w:rPr>
          <w:rFonts w:ascii="Times New Roman" w:eastAsia="PMingLiU" w:hAnsi="Times New Roman" w:cs="Times New Roman"/>
          <w:lang w:eastAsia="zh-TW"/>
        </w:rPr>
        <w:t>affect</w:t>
      </w:r>
      <w:r w:rsidRPr="00273EB7">
        <w:rPr>
          <w:rFonts w:ascii="Times New Roman" w:eastAsia="PMingLiU" w:hAnsi="Times New Roman" w:cs="Times New Roman"/>
          <w:lang w:eastAsia="zh-TW"/>
        </w:rPr>
        <w:t xml:space="preserve">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 the researcher tested the following hypotheses:</w:t>
      </w:r>
    </w:p>
    <w:p w14:paraId="06BD1236" w14:textId="77777777" w:rsidR="0053312F" w:rsidRPr="00273EB7" w:rsidRDefault="0053312F" w:rsidP="0053312F">
      <w:pPr>
        <w:autoSpaceDE w:val="0"/>
        <w:autoSpaceDN w:val="0"/>
        <w:adjustRightInd w:val="0"/>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a: There is a difference in PDM between Emirati and expatriate teachers.</w:t>
      </w:r>
    </w:p>
    <w:p w14:paraId="1E7043B6" w14:textId="77777777"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b: There is a difference in JS between Emirati and expatriate teachers.</w:t>
      </w:r>
    </w:p>
    <w:p w14:paraId="53E26965" w14:textId="1FE4D38C" w:rsidR="0053312F" w:rsidRPr="00273EB7" w:rsidRDefault="00C30048" w:rsidP="007F18BC">
      <w:pPr>
        <w:ind w:left="-142"/>
        <w:jc w:val="both"/>
        <w:rPr>
          <w:rFonts w:ascii="Times New Roman" w:eastAsia="SimSun" w:hAnsi="Times New Roman" w:cs="Times New Roman"/>
        </w:rPr>
      </w:pPr>
      <w:r w:rsidRPr="00273EB7">
        <w:rPr>
          <w:rFonts w:ascii="Times New Roman" w:eastAsia="SimSun" w:hAnsi="Times New Roman" w:cs="Times New Roman"/>
        </w:rPr>
        <w:t>T</w:t>
      </w:r>
      <w:r w:rsidR="0053312F" w:rsidRPr="00273EB7">
        <w:rPr>
          <w:rFonts w:ascii="Times New Roman" w:eastAsia="SimSun" w:hAnsi="Times New Roman" w:cs="Times New Roman"/>
        </w:rPr>
        <w:t>he first hypothesis, H</w:t>
      </w:r>
      <w:r w:rsidR="0053312F" w:rsidRPr="00273EB7">
        <w:rPr>
          <w:rFonts w:ascii="Times New Roman" w:eastAsia="SimSun" w:hAnsi="Times New Roman" w:cs="Times New Roman"/>
          <w:vertAlign w:val="subscript"/>
        </w:rPr>
        <w:t>3</w:t>
      </w:r>
      <w:r w:rsidR="0053312F" w:rsidRPr="00273EB7">
        <w:rPr>
          <w:rFonts w:ascii="Times New Roman" w:eastAsia="PMingLiU" w:hAnsi="Times New Roman" w:cs="Times New Roman"/>
          <w:lang w:eastAsia="zh-TW"/>
        </w:rPr>
        <w:t>a</w:t>
      </w:r>
      <w:r w:rsidR="0053312F" w:rsidRPr="00273EB7">
        <w:rPr>
          <w:rFonts w:ascii="Times New Roman" w:eastAsia="SimSun" w:hAnsi="Times New Roman" w:cs="Times New Roman"/>
        </w:rPr>
        <w:t>, there are no differences between national and expatriate teachers regarding participating in instructional decision</w:t>
      </w:r>
      <w:r w:rsidR="003F1349" w:rsidRPr="00273EB7">
        <w:rPr>
          <w:rFonts w:ascii="Times New Roman" w:eastAsia="SimSun" w:hAnsi="Times New Roman" w:cs="Times New Roman"/>
        </w:rPr>
        <w:t xml:space="preserve"> </w:t>
      </w:r>
      <w:r w:rsidR="0053312F" w:rsidRPr="00273EB7">
        <w:rPr>
          <w:rFonts w:ascii="Times New Roman" w:eastAsia="SimSun" w:hAnsi="Times New Roman" w:cs="Times New Roman"/>
        </w:rPr>
        <w:t>making in most instructional decisions except four decisions</w:t>
      </w:r>
      <w:r w:rsidR="00CA3F6F" w:rsidRPr="00273EB7">
        <w:rPr>
          <w:rFonts w:ascii="Times New Roman" w:eastAsia="SimSun" w:hAnsi="Times New Roman" w:cs="Times New Roman"/>
        </w:rPr>
        <w:t xml:space="preserve">. This </w:t>
      </w:r>
      <w:r w:rsidR="0053312F" w:rsidRPr="00273EB7">
        <w:rPr>
          <w:rFonts w:ascii="Times New Roman" w:eastAsia="SimSun" w:hAnsi="Times New Roman" w:cs="Times New Roman"/>
        </w:rPr>
        <w:t>agrees with what Miller et al. (1981) found because both nationals and expatriates have the same rights and tasks regarding most matters. The four decisions in which there was a difference between national and expatriate teachers concerned learning planning, developing assessment tools and procedures, assigning students to classes at the beginning of the year, and instructional budget. Expatriates or non-nationals participate more in decisions related to learning</w:t>
      </w:r>
      <w:r w:rsidR="00CA3F6F" w:rsidRPr="00273EB7">
        <w:rPr>
          <w:rFonts w:ascii="Times New Roman" w:eastAsia="SimSun" w:hAnsi="Times New Roman" w:cs="Times New Roman"/>
        </w:rPr>
        <w:t>,</w:t>
      </w:r>
      <w:r w:rsidR="0053312F" w:rsidRPr="00273EB7">
        <w:rPr>
          <w:rFonts w:ascii="Times New Roman" w:eastAsia="SimSun" w:hAnsi="Times New Roman" w:cs="Times New Roman"/>
        </w:rPr>
        <w:t xml:space="preserve"> planning</w:t>
      </w:r>
      <w:r w:rsidR="00CA3F6F" w:rsidRPr="00273EB7">
        <w:rPr>
          <w:rFonts w:ascii="Times New Roman" w:eastAsia="SimSun" w:hAnsi="Times New Roman" w:cs="Times New Roman"/>
        </w:rPr>
        <w:t>,</w:t>
      </w:r>
      <w:r w:rsidR="0053312F" w:rsidRPr="00273EB7">
        <w:rPr>
          <w:rFonts w:ascii="Times New Roman" w:eastAsia="SimSun" w:hAnsi="Times New Roman" w:cs="Times New Roman"/>
        </w:rPr>
        <w:t xml:space="preserve"> and developing assessment tools and procedures; this could be because most expatriates teach science, math, and English, subjects which require more effort in both public and private schools. National teachers participate more in decisions that </w:t>
      </w:r>
      <w:r w:rsidR="00CA3F6F" w:rsidRPr="00273EB7">
        <w:rPr>
          <w:rFonts w:ascii="Times New Roman" w:eastAsia="SimSun" w:hAnsi="Times New Roman" w:cs="Times New Roman"/>
        </w:rPr>
        <w:t xml:space="preserve">are </w:t>
      </w:r>
      <w:r w:rsidR="0053312F" w:rsidRPr="00273EB7">
        <w:rPr>
          <w:rFonts w:ascii="Times New Roman" w:eastAsia="SimSun" w:hAnsi="Times New Roman" w:cs="Times New Roman"/>
        </w:rPr>
        <w:t xml:space="preserve">related to assigning students to classes at the beginning of the year and instructional budget (see Table 23); this could be because of their understanding of cultural matters and </w:t>
      </w:r>
      <w:r w:rsidR="00CA3F6F" w:rsidRPr="00273EB7">
        <w:rPr>
          <w:rFonts w:ascii="Times New Roman" w:eastAsia="SimSun" w:hAnsi="Times New Roman" w:cs="Times New Roman"/>
        </w:rPr>
        <w:t xml:space="preserve">because of </w:t>
      </w:r>
      <w:r w:rsidR="0053312F" w:rsidRPr="00273EB7">
        <w:rPr>
          <w:rFonts w:ascii="Times New Roman" w:eastAsia="SimSun" w:hAnsi="Times New Roman" w:cs="Times New Roman"/>
        </w:rPr>
        <w:t xml:space="preserve">their experience in their local educational fields. They tend to have other tasks beside their teaching duties because </w:t>
      </w:r>
      <w:r w:rsidR="002D3E53" w:rsidRPr="00273EB7">
        <w:rPr>
          <w:rFonts w:ascii="Times New Roman" w:eastAsia="SimSun" w:hAnsi="Times New Roman" w:cs="Times New Roman"/>
        </w:rPr>
        <w:t xml:space="preserve">the </w:t>
      </w:r>
      <w:r w:rsidR="0053312F" w:rsidRPr="00273EB7">
        <w:rPr>
          <w:rFonts w:ascii="Times New Roman" w:eastAsia="SimSun" w:hAnsi="Times New Roman" w:cs="Times New Roman"/>
        </w:rPr>
        <w:t>administration’s preference is to include nationals in managerial decisions to prepare them to lead schools in the future. The findings show that nationals participate more in managerial decisions except</w:t>
      </w:r>
      <w:r w:rsidR="00DF46F7" w:rsidRPr="00273EB7">
        <w:rPr>
          <w:rFonts w:ascii="Times New Roman" w:eastAsia="SimSun" w:hAnsi="Times New Roman" w:cs="Times New Roman"/>
        </w:rPr>
        <w:t xml:space="preserve"> in</w:t>
      </w:r>
      <w:r w:rsidR="0053312F" w:rsidRPr="00273EB7">
        <w:rPr>
          <w:rFonts w:ascii="Times New Roman" w:eastAsia="SimSun" w:hAnsi="Times New Roman" w:cs="Times New Roman"/>
        </w:rPr>
        <w:t xml:space="preserve"> creating teacher evaluation procedures, in which there is no differences between nationals and expatriates; as we </w:t>
      </w:r>
      <w:r w:rsidR="00DF46F7" w:rsidRPr="00273EB7">
        <w:rPr>
          <w:rFonts w:ascii="Times New Roman" w:eastAsia="SimSun" w:hAnsi="Times New Roman" w:cs="Times New Roman"/>
        </w:rPr>
        <w:t xml:space="preserve">have </w:t>
      </w:r>
      <w:r w:rsidR="0053312F" w:rsidRPr="00273EB7">
        <w:rPr>
          <w:rFonts w:ascii="Times New Roman" w:eastAsia="SimSun" w:hAnsi="Times New Roman" w:cs="Times New Roman"/>
        </w:rPr>
        <w:t xml:space="preserve">highlighted before, this is because managerial decisions are considered a high level of </w:t>
      </w:r>
      <w:r w:rsidR="0053312F" w:rsidRPr="00273EB7">
        <w:rPr>
          <w:rFonts w:ascii="Times New Roman" w:eastAsia="SimSun" w:hAnsi="Times New Roman" w:cs="Times New Roman"/>
        </w:rPr>
        <w:lastRenderedPageBreak/>
        <w:t>PDM from teachers. These findings support what Westhuizen et al. (2012) found</w:t>
      </w:r>
      <w:r w:rsidR="00DF46F7" w:rsidRPr="00273EB7">
        <w:rPr>
          <w:rFonts w:ascii="Times New Roman" w:eastAsia="SimSun" w:hAnsi="Times New Roman" w:cs="Times New Roman"/>
        </w:rPr>
        <w:t xml:space="preserve"> out</w:t>
      </w:r>
      <w:r w:rsidR="0053312F" w:rsidRPr="00273EB7">
        <w:rPr>
          <w:rFonts w:ascii="Times New Roman" w:eastAsia="SimSun" w:hAnsi="Times New Roman" w:cs="Times New Roman"/>
        </w:rPr>
        <w:t xml:space="preserve">. Generally, we could not reject </w:t>
      </w:r>
      <w:r w:rsidR="0053312F" w:rsidRPr="00273EB7">
        <w:rPr>
          <w:rFonts w:ascii="Times New Roman" w:eastAsia="SimSun" w:hAnsi="Times New Roman" w:cs="Times New Roman"/>
          <w:lang w:bidi="ar-AE"/>
        </w:rPr>
        <w:t>H</w:t>
      </w:r>
      <w:r w:rsidR="0053312F" w:rsidRPr="00273EB7">
        <w:rPr>
          <w:rFonts w:ascii="Times New Roman" w:eastAsia="SimSun" w:hAnsi="Times New Roman" w:cs="Times New Roman"/>
          <w:vertAlign w:val="subscript"/>
          <w:lang w:bidi="ar-AE"/>
        </w:rPr>
        <w:t>3</w:t>
      </w:r>
      <w:r w:rsidR="0053312F" w:rsidRPr="00273EB7">
        <w:rPr>
          <w:rFonts w:ascii="Times New Roman" w:eastAsia="SimSun" w:hAnsi="Times New Roman" w:cs="Times New Roman"/>
          <w:lang w:bidi="ar-AE"/>
        </w:rPr>
        <w:t xml:space="preserve">a, </w:t>
      </w:r>
      <w:r w:rsidR="0053312F" w:rsidRPr="00273EB7">
        <w:rPr>
          <w:rFonts w:ascii="Times New Roman" w:eastAsia="SimSun" w:hAnsi="Times New Roman" w:cs="Times New Roman"/>
        </w:rPr>
        <w:t>that there is a difference in teachers’ PDM between locals and expatriates.</w:t>
      </w:r>
    </w:p>
    <w:p w14:paraId="2FF21E16" w14:textId="77777777" w:rsidR="0053312F" w:rsidRPr="00273EB7" w:rsidRDefault="0053312F" w:rsidP="007F18BC">
      <w:pPr>
        <w:jc w:val="both"/>
        <w:rPr>
          <w:rFonts w:ascii="Times New Roman" w:eastAsia="SimSun" w:hAnsi="Times New Roman" w:cs="Times New Roman"/>
        </w:rPr>
      </w:pPr>
    </w:p>
    <w:p w14:paraId="7678F606" w14:textId="77777777" w:rsidR="0053312F" w:rsidRPr="00273EB7" w:rsidRDefault="0053312F" w:rsidP="0053312F">
      <w:pPr>
        <w:rPr>
          <w:rFonts w:ascii="Times New Roman" w:eastAsia="SimSun" w:hAnsi="Times New Roman" w:cs="Times New Roman"/>
        </w:rPr>
      </w:pPr>
      <w:r w:rsidRPr="00273EB7">
        <w:rPr>
          <w:rFonts w:ascii="Times New Roman" w:eastAsia="SimSun" w:hAnsi="Times New Roman" w:cs="Times New Roman"/>
        </w:rPr>
        <w:br w:type="page"/>
      </w:r>
    </w:p>
    <w:p w14:paraId="198341B0" w14:textId="77777777" w:rsidR="0053312F" w:rsidRPr="00273EB7" w:rsidRDefault="0053312F" w:rsidP="0053312F">
      <w:pPr>
        <w:rPr>
          <w:rFonts w:ascii="Times New Roman" w:eastAsia="SimSun" w:hAnsi="Times New Roman" w:cs="Times New Roman"/>
        </w:rPr>
        <w:sectPr w:rsidR="0053312F" w:rsidRPr="00273EB7" w:rsidSect="00925732">
          <w:pgSz w:w="12240" w:h="15840"/>
          <w:pgMar w:top="1440" w:right="1440" w:bottom="1440" w:left="1440" w:header="720" w:footer="720" w:gutter="0"/>
          <w:cols w:space="720"/>
          <w:docGrid w:linePitch="326"/>
        </w:sectPr>
      </w:pPr>
    </w:p>
    <w:tbl>
      <w:tblPr>
        <w:tblW w:w="0" w:type="auto"/>
        <w:jc w:val="center"/>
        <w:tblLook w:val="04A0" w:firstRow="1" w:lastRow="0" w:firstColumn="1" w:lastColumn="0" w:noHBand="0" w:noVBand="1"/>
      </w:tblPr>
      <w:tblGrid>
        <w:gridCol w:w="353"/>
        <w:gridCol w:w="352"/>
        <w:gridCol w:w="645"/>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53312F" w:rsidRPr="00273EB7" w14:paraId="349B93A1" w14:textId="77777777" w:rsidTr="00925732">
        <w:trPr>
          <w:trHeight w:val="406"/>
          <w:jc w:val="center"/>
        </w:trPr>
        <w:tc>
          <w:tcPr>
            <w:tcW w:w="0" w:type="auto"/>
            <w:gridSpan w:val="21"/>
            <w:tcBorders>
              <w:top w:val="nil"/>
              <w:left w:val="nil"/>
              <w:bottom w:val="single" w:sz="4" w:space="0" w:color="auto"/>
              <w:right w:val="nil"/>
            </w:tcBorders>
            <w:vAlign w:val="bottom"/>
            <w:hideMark/>
          </w:tcPr>
          <w:p w14:paraId="5B7BBA01" w14:textId="77777777" w:rsidR="0053312F" w:rsidRPr="00273EB7" w:rsidRDefault="0053312F" w:rsidP="00925732">
            <w:pPr>
              <w:pStyle w:val="TableFigure"/>
              <w:rPr>
                <w:rFonts w:ascii="Times New Roman" w:hAnsi="Times New Roman" w:cs="Times New Roman"/>
                <w:bCs/>
              </w:rPr>
            </w:pPr>
            <w:r w:rsidRPr="00273EB7">
              <w:rPr>
                <w:rFonts w:ascii="Times New Roman" w:hAnsi="Times New Roman" w:cs="Times New Roman"/>
                <w:bCs/>
              </w:rPr>
              <w:lastRenderedPageBreak/>
              <w:t>Table 23. Differences in teacher PDM by nationality</w:t>
            </w:r>
          </w:p>
        </w:tc>
      </w:tr>
      <w:tr w:rsidR="0053312F" w:rsidRPr="00273EB7" w14:paraId="07F52ECE" w14:textId="77777777" w:rsidTr="00925732">
        <w:trPr>
          <w:trHeight w:val="3644"/>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4F7B441B"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Statement</w:t>
            </w:r>
          </w:p>
        </w:tc>
        <w:tc>
          <w:tcPr>
            <w:tcW w:w="0" w:type="auto"/>
            <w:tcBorders>
              <w:top w:val="nil"/>
              <w:left w:val="single" w:sz="4" w:space="0" w:color="auto"/>
              <w:bottom w:val="double" w:sz="4" w:space="0" w:color="auto"/>
              <w:right w:val="nil"/>
            </w:tcBorders>
            <w:textDirection w:val="btLr"/>
            <w:vAlign w:val="center"/>
            <w:hideMark/>
          </w:tcPr>
          <w:p w14:paraId="46F097A0"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Planning the learning objectives for each unit/lesson</w:t>
            </w:r>
          </w:p>
        </w:tc>
        <w:tc>
          <w:tcPr>
            <w:tcW w:w="0" w:type="auto"/>
            <w:tcBorders>
              <w:top w:val="nil"/>
              <w:left w:val="nil"/>
              <w:bottom w:val="double" w:sz="4" w:space="0" w:color="auto"/>
              <w:right w:val="nil"/>
            </w:tcBorders>
            <w:textDirection w:val="btLr"/>
            <w:vAlign w:val="center"/>
            <w:hideMark/>
          </w:tcPr>
          <w:p w14:paraId="16F5AA7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tools and procedures to assess students’ learning progress</w:t>
            </w:r>
          </w:p>
        </w:tc>
        <w:tc>
          <w:tcPr>
            <w:tcW w:w="0" w:type="auto"/>
            <w:tcBorders>
              <w:top w:val="nil"/>
              <w:left w:val="nil"/>
              <w:bottom w:val="double" w:sz="4" w:space="0" w:color="auto"/>
              <w:right w:val="nil"/>
            </w:tcBorders>
            <w:textDirection w:val="btLr"/>
            <w:vAlign w:val="center"/>
            <w:hideMark/>
          </w:tcPr>
          <w:p w14:paraId="6999932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progress reports for parents</w:t>
            </w:r>
          </w:p>
        </w:tc>
        <w:tc>
          <w:tcPr>
            <w:tcW w:w="0" w:type="auto"/>
            <w:tcBorders>
              <w:top w:val="nil"/>
              <w:left w:val="nil"/>
              <w:bottom w:val="double" w:sz="4" w:space="0" w:color="auto"/>
              <w:right w:val="nil"/>
            </w:tcBorders>
            <w:textDirection w:val="btLr"/>
            <w:vAlign w:val="center"/>
            <w:hideMark/>
          </w:tcPr>
          <w:p w14:paraId="43AF765E"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Assigning students to classes at the beginning of the school year</w:t>
            </w:r>
          </w:p>
        </w:tc>
        <w:tc>
          <w:tcPr>
            <w:tcW w:w="0" w:type="auto"/>
            <w:tcBorders>
              <w:top w:val="nil"/>
              <w:left w:val="nil"/>
              <w:bottom w:val="double" w:sz="4" w:space="0" w:color="auto"/>
              <w:right w:val="nil"/>
            </w:tcBorders>
            <w:textDirection w:val="btLr"/>
            <w:vAlign w:val="center"/>
            <w:hideMark/>
          </w:tcPr>
          <w:p w14:paraId="3D5CD242"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Participating in budgeting for the grade level, department or committee</w:t>
            </w:r>
          </w:p>
        </w:tc>
        <w:tc>
          <w:tcPr>
            <w:tcW w:w="0" w:type="auto"/>
            <w:tcBorders>
              <w:top w:val="nil"/>
              <w:left w:val="nil"/>
              <w:bottom w:val="double" w:sz="4" w:space="0" w:color="auto"/>
              <w:right w:val="nil"/>
            </w:tcBorders>
            <w:textDirection w:val="btLr"/>
            <w:vAlign w:val="center"/>
            <w:hideMark/>
          </w:tcPr>
          <w:p w14:paraId="2CFB0D36"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student records, procedures and practices</w:t>
            </w:r>
          </w:p>
        </w:tc>
        <w:tc>
          <w:tcPr>
            <w:tcW w:w="0" w:type="auto"/>
            <w:tcBorders>
              <w:top w:val="nil"/>
              <w:left w:val="nil"/>
              <w:bottom w:val="double" w:sz="4" w:space="0" w:color="auto"/>
              <w:right w:val="nil"/>
            </w:tcBorders>
            <w:textDirection w:val="btLr"/>
            <w:vAlign w:val="center"/>
            <w:hideMark/>
          </w:tcPr>
          <w:p w14:paraId="3636A54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Choosing textbooks and other instructional materials</w:t>
            </w:r>
          </w:p>
        </w:tc>
        <w:tc>
          <w:tcPr>
            <w:tcW w:w="0" w:type="auto"/>
            <w:tcBorders>
              <w:top w:val="nil"/>
              <w:left w:val="nil"/>
              <w:bottom w:val="double" w:sz="4" w:space="0" w:color="auto"/>
              <w:right w:val="nil"/>
            </w:tcBorders>
            <w:textDirection w:val="btLr"/>
            <w:vAlign w:val="center"/>
            <w:hideMark/>
          </w:tcPr>
          <w:p w14:paraId="696FC519"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Designing grading procedures to evaluate students’ progress</w:t>
            </w:r>
          </w:p>
        </w:tc>
        <w:tc>
          <w:tcPr>
            <w:tcW w:w="0" w:type="auto"/>
            <w:tcBorders>
              <w:top w:val="nil"/>
              <w:left w:val="nil"/>
              <w:bottom w:val="double" w:sz="4" w:space="0" w:color="auto"/>
              <w:right w:val="nil"/>
            </w:tcBorders>
            <w:textDirection w:val="btLr"/>
            <w:vAlign w:val="center"/>
            <w:hideMark/>
          </w:tcPr>
          <w:p w14:paraId="7FE93947"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Evaluating the grade level operation, department or committee</w:t>
            </w:r>
          </w:p>
        </w:tc>
        <w:tc>
          <w:tcPr>
            <w:tcW w:w="0" w:type="auto"/>
            <w:tcBorders>
              <w:top w:val="nil"/>
              <w:left w:val="nil"/>
              <w:bottom w:val="double" w:sz="4" w:space="0" w:color="auto"/>
              <w:right w:val="nil"/>
            </w:tcBorders>
            <w:textDirection w:val="btLr"/>
            <w:vAlign w:val="center"/>
            <w:hideMark/>
          </w:tcPr>
          <w:p w14:paraId="314759E5" w14:textId="28946DB0"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Developing the organizational structure</w:t>
            </w:r>
          </w:p>
          <w:p w14:paraId="19507ED6"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of the school</w:t>
            </w:r>
          </w:p>
        </w:tc>
        <w:tc>
          <w:tcPr>
            <w:tcW w:w="0" w:type="auto"/>
            <w:tcBorders>
              <w:top w:val="nil"/>
              <w:left w:val="nil"/>
              <w:bottom w:val="double" w:sz="4" w:space="0" w:color="auto"/>
              <w:right w:val="nil"/>
            </w:tcBorders>
            <w:textDirection w:val="btLr"/>
            <w:vAlign w:val="center"/>
            <w:hideMark/>
          </w:tcPr>
          <w:p w14:paraId="401E86A6"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Writing policies and work procedures</w:t>
            </w:r>
          </w:p>
        </w:tc>
        <w:tc>
          <w:tcPr>
            <w:tcW w:w="0" w:type="auto"/>
            <w:tcBorders>
              <w:top w:val="nil"/>
              <w:left w:val="nil"/>
              <w:bottom w:val="double" w:sz="4" w:space="0" w:color="auto"/>
              <w:right w:val="nil"/>
            </w:tcBorders>
            <w:textDirection w:val="btLr"/>
            <w:vAlign w:val="center"/>
            <w:hideMark/>
          </w:tcPr>
          <w:p w14:paraId="6E205CE7" w14:textId="6140CBE2"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Determining the professional</w:t>
            </w:r>
          </w:p>
          <w:p w14:paraId="6A98F883"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development needs of the school</w:t>
            </w:r>
          </w:p>
        </w:tc>
        <w:tc>
          <w:tcPr>
            <w:tcW w:w="0" w:type="auto"/>
            <w:tcBorders>
              <w:top w:val="nil"/>
              <w:left w:val="nil"/>
              <w:bottom w:val="double" w:sz="4" w:space="0" w:color="auto"/>
              <w:right w:val="nil"/>
            </w:tcBorders>
            <w:textDirection w:val="btLr"/>
            <w:vAlign w:val="center"/>
            <w:hideMark/>
          </w:tcPr>
          <w:p w14:paraId="09829754"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Planning student activities and programs</w:t>
            </w:r>
          </w:p>
        </w:tc>
        <w:tc>
          <w:tcPr>
            <w:tcW w:w="0" w:type="auto"/>
            <w:tcBorders>
              <w:top w:val="nil"/>
              <w:left w:val="nil"/>
              <w:bottom w:val="double" w:sz="4" w:space="0" w:color="auto"/>
              <w:right w:val="nil"/>
            </w:tcBorders>
            <w:textDirection w:val="btLr"/>
            <w:vAlign w:val="center"/>
            <w:hideMark/>
          </w:tcPr>
          <w:p w14:paraId="71F42DE8"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Strategic and school improvement planning</w:t>
            </w:r>
          </w:p>
        </w:tc>
        <w:tc>
          <w:tcPr>
            <w:tcW w:w="0" w:type="auto"/>
            <w:tcBorders>
              <w:top w:val="nil"/>
              <w:left w:val="nil"/>
              <w:bottom w:val="double" w:sz="4" w:space="0" w:color="auto"/>
              <w:right w:val="nil"/>
            </w:tcBorders>
            <w:textDirection w:val="btLr"/>
            <w:vAlign w:val="center"/>
            <w:hideMark/>
          </w:tcPr>
          <w:p w14:paraId="3F92068E"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Creating procedures to evaluate teachers</w:t>
            </w:r>
          </w:p>
        </w:tc>
        <w:tc>
          <w:tcPr>
            <w:tcW w:w="0" w:type="auto"/>
            <w:tcBorders>
              <w:top w:val="nil"/>
              <w:left w:val="nil"/>
              <w:bottom w:val="double" w:sz="4" w:space="0" w:color="auto"/>
              <w:right w:val="nil"/>
            </w:tcBorders>
            <w:textDirection w:val="btLr"/>
            <w:vAlign w:val="center"/>
            <w:hideMark/>
          </w:tcPr>
          <w:p w14:paraId="6012575E"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Determining material and equipment needs</w:t>
            </w:r>
          </w:p>
        </w:tc>
        <w:tc>
          <w:tcPr>
            <w:tcW w:w="0" w:type="auto"/>
            <w:tcBorders>
              <w:top w:val="nil"/>
              <w:left w:val="nil"/>
              <w:bottom w:val="double" w:sz="4" w:space="0" w:color="auto"/>
              <w:right w:val="nil"/>
            </w:tcBorders>
            <w:textDirection w:val="btLr"/>
            <w:vAlign w:val="center"/>
            <w:hideMark/>
          </w:tcPr>
          <w:p w14:paraId="3AAE8C90"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Choosing the team leader or the chairperson</w:t>
            </w:r>
          </w:p>
        </w:tc>
        <w:tc>
          <w:tcPr>
            <w:tcW w:w="0" w:type="auto"/>
            <w:tcBorders>
              <w:top w:val="nil"/>
              <w:left w:val="nil"/>
              <w:bottom w:val="double" w:sz="4" w:space="0" w:color="auto"/>
              <w:right w:val="nil"/>
            </w:tcBorders>
            <w:textDirection w:val="btLr"/>
            <w:vAlign w:val="center"/>
            <w:hideMark/>
          </w:tcPr>
          <w:p w14:paraId="55533ADD"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Creating parental involvement in the administrative and learning programs</w:t>
            </w:r>
          </w:p>
        </w:tc>
        <w:tc>
          <w:tcPr>
            <w:tcW w:w="0" w:type="auto"/>
            <w:tcBorders>
              <w:top w:val="nil"/>
              <w:left w:val="nil"/>
              <w:bottom w:val="double" w:sz="4" w:space="0" w:color="auto"/>
              <w:right w:val="nil"/>
            </w:tcBorders>
            <w:textDirection w:val="btLr"/>
            <w:vAlign w:val="center"/>
            <w:hideMark/>
          </w:tcPr>
          <w:p w14:paraId="75062638"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Selecting or hiring new faculty members</w:t>
            </w:r>
          </w:p>
        </w:tc>
      </w:tr>
      <w:tr w:rsidR="0053312F" w:rsidRPr="00273EB7" w14:paraId="3EF84962" w14:textId="77777777" w:rsidTr="00925732">
        <w:trPr>
          <w:trHeight w:val="276"/>
          <w:jc w:val="center"/>
        </w:trPr>
        <w:tc>
          <w:tcPr>
            <w:tcW w:w="0" w:type="auto"/>
            <w:gridSpan w:val="2"/>
            <w:tcBorders>
              <w:top w:val="double" w:sz="4" w:space="0" w:color="auto"/>
              <w:left w:val="nil"/>
              <w:bottom w:val="single" w:sz="4" w:space="0" w:color="auto"/>
              <w:right w:val="single" w:sz="4" w:space="0" w:color="auto"/>
            </w:tcBorders>
            <w:vAlign w:val="center"/>
            <w:hideMark/>
          </w:tcPr>
          <w:p w14:paraId="64113D12"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N</w:t>
            </w:r>
          </w:p>
        </w:tc>
        <w:tc>
          <w:tcPr>
            <w:tcW w:w="0" w:type="auto"/>
            <w:tcBorders>
              <w:top w:val="double" w:sz="4" w:space="0" w:color="auto"/>
              <w:left w:val="single" w:sz="4" w:space="0" w:color="auto"/>
              <w:bottom w:val="single" w:sz="4" w:space="0" w:color="auto"/>
              <w:right w:val="nil"/>
            </w:tcBorders>
            <w:vAlign w:val="center"/>
            <w:hideMark/>
          </w:tcPr>
          <w:p w14:paraId="0460CA2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1037581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615</w:t>
            </w:r>
          </w:p>
        </w:tc>
        <w:tc>
          <w:tcPr>
            <w:tcW w:w="0" w:type="auto"/>
            <w:tcBorders>
              <w:top w:val="double" w:sz="4" w:space="0" w:color="auto"/>
              <w:left w:val="nil"/>
              <w:bottom w:val="single" w:sz="4" w:space="0" w:color="auto"/>
              <w:right w:val="nil"/>
            </w:tcBorders>
            <w:vAlign w:val="center"/>
            <w:hideMark/>
          </w:tcPr>
          <w:p w14:paraId="363B26C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633</w:t>
            </w:r>
          </w:p>
        </w:tc>
        <w:tc>
          <w:tcPr>
            <w:tcW w:w="0" w:type="auto"/>
            <w:tcBorders>
              <w:top w:val="double" w:sz="4" w:space="0" w:color="auto"/>
              <w:left w:val="nil"/>
              <w:bottom w:val="single" w:sz="4" w:space="0" w:color="auto"/>
              <w:right w:val="nil"/>
            </w:tcBorders>
            <w:vAlign w:val="center"/>
            <w:hideMark/>
          </w:tcPr>
          <w:p w14:paraId="164A56A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611</w:t>
            </w:r>
          </w:p>
        </w:tc>
        <w:tc>
          <w:tcPr>
            <w:tcW w:w="0" w:type="auto"/>
            <w:tcBorders>
              <w:top w:val="double" w:sz="4" w:space="0" w:color="auto"/>
              <w:left w:val="nil"/>
              <w:bottom w:val="single" w:sz="4" w:space="0" w:color="auto"/>
              <w:right w:val="nil"/>
            </w:tcBorders>
            <w:vAlign w:val="center"/>
            <w:hideMark/>
          </w:tcPr>
          <w:p w14:paraId="3CEB731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580</w:t>
            </w:r>
          </w:p>
        </w:tc>
        <w:tc>
          <w:tcPr>
            <w:tcW w:w="0" w:type="auto"/>
            <w:tcBorders>
              <w:top w:val="double" w:sz="4" w:space="0" w:color="auto"/>
              <w:left w:val="nil"/>
              <w:bottom w:val="single" w:sz="4" w:space="0" w:color="auto"/>
              <w:right w:val="nil"/>
            </w:tcBorders>
            <w:vAlign w:val="center"/>
            <w:hideMark/>
          </w:tcPr>
          <w:p w14:paraId="2FAB80E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627</w:t>
            </w:r>
          </w:p>
        </w:tc>
        <w:tc>
          <w:tcPr>
            <w:tcW w:w="0" w:type="auto"/>
            <w:tcBorders>
              <w:top w:val="double" w:sz="4" w:space="0" w:color="auto"/>
              <w:left w:val="nil"/>
              <w:bottom w:val="single" w:sz="4" w:space="0" w:color="auto"/>
              <w:right w:val="nil"/>
            </w:tcBorders>
            <w:vAlign w:val="center"/>
            <w:hideMark/>
          </w:tcPr>
          <w:p w14:paraId="617C798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634</w:t>
            </w:r>
          </w:p>
        </w:tc>
        <w:tc>
          <w:tcPr>
            <w:tcW w:w="0" w:type="auto"/>
            <w:tcBorders>
              <w:top w:val="double" w:sz="4" w:space="0" w:color="auto"/>
              <w:left w:val="nil"/>
              <w:bottom w:val="single" w:sz="4" w:space="0" w:color="auto"/>
              <w:right w:val="nil"/>
            </w:tcBorders>
            <w:vAlign w:val="center"/>
            <w:hideMark/>
          </w:tcPr>
          <w:p w14:paraId="7F4E190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640</w:t>
            </w:r>
          </w:p>
        </w:tc>
        <w:tc>
          <w:tcPr>
            <w:tcW w:w="0" w:type="auto"/>
            <w:tcBorders>
              <w:top w:val="double" w:sz="4" w:space="0" w:color="auto"/>
              <w:left w:val="nil"/>
              <w:bottom w:val="single" w:sz="4" w:space="0" w:color="auto"/>
              <w:right w:val="nil"/>
            </w:tcBorders>
            <w:vAlign w:val="center"/>
            <w:hideMark/>
          </w:tcPr>
          <w:p w14:paraId="7224546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76C7BCB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628</w:t>
            </w:r>
          </w:p>
        </w:tc>
        <w:tc>
          <w:tcPr>
            <w:tcW w:w="0" w:type="auto"/>
            <w:tcBorders>
              <w:top w:val="double" w:sz="4" w:space="0" w:color="auto"/>
              <w:left w:val="nil"/>
              <w:bottom w:val="single" w:sz="4" w:space="0" w:color="auto"/>
              <w:right w:val="nil"/>
            </w:tcBorders>
            <w:vAlign w:val="center"/>
            <w:hideMark/>
          </w:tcPr>
          <w:p w14:paraId="67A0116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622</w:t>
            </w:r>
          </w:p>
        </w:tc>
        <w:tc>
          <w:tcPr>
            <w:tcW w:w="0" w:type="auto"/>
            <w:tcBorders>
              <w:top w:val="double" w:sz="4" w:space="0" w:color="auto"/>
              <w:left w:val="nil"/>
              <w:bottom w:val="single" w:sz="4" w:space="0" w:color="auto"/>
              <w:right w:val="nil"/>
            </w:tcBorders>
            <w:vAlign w:val="center"/>
            <w:hideMark/>
          </w:tcPr>
          <w:p w14:paraId="02C84A3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635</w:t>
            </w:r>
          </w:p>
        </w:tc>
        <w:tc>
          <w:tcPr>
            <w:tcW w:w="0" w:type="auto"/>
            <w:tcBorders>
              <w:top w:val="double" w:sz="4" w:space="0" w:color="auto"/>
              <w:left w:val="nil"/>
              <w:bottom w:val="single" w:sz="4" w:space="0" w:color="auto"/>
              <w:right w:val="nil"/>
            </w:tcBorders>
            <w:vAlign w:val="center"/>
            <w:hideMark/>
          </w:tcPr>
          <w:p w14:paraId="58D35FB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643</w:t>
            </w:r>
          </w:p>
        </w:tc>
        <w:tc>
          <w:tcPr>
            <w:tcW w:w="0" w:type="auto"/>
            <w:tcBorders>
              <w:top w:val="double" w:sz="4" w:space="0" w:color="auto"/>
              <w:left w:val="nil"/>
              <w:bottom w:val="single" w:sz="4" w:space="0" w:color="auto"/>
              <w:right w:val="nil"/>
            </w:tcBorders>
            <w:vAlign w:val="center"/>
            <w:hideMark/>
          </w:tcPr>
          <w:p w14:paraId="400AE8F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642</w:t>
            </w:r>
          </w:p>
        </w:tc>
        <w:tc>
          <w:tcPr>
            <w:tcW w:w="0" w:type="auto"/>
            <w:tcBorders>
              <w:top w:val="double" w:sz="4" w:space="0" w:color="auto"/>
              <w:left w:val="nil"/>
              <w:bottom w:val="single" w:sz="4" w:space="0" w:color="auto"/>
              <w:right w:val="nil"/>
            </w:tcBorders>
            <w:vAlign w:val="center"/>
            <w:hideMark/>
          </w:tcPr>
          <w:p w14:paraId="7D98FAA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616</w:t>
            </w:r>
          </w:p>
        </w:tc>
        <w:tc>
          <w:tcPr>
            <w:tcW w:w="0" w:type="auto"/>
            <w:tcBorders>
              <w:top w:val="double" w:sz="4" w:space="0" w:color="auto"/>
              <w:left w:val="nil"/>
              <w:bottom w:val="single" w:sz="4" w:space="0" w:color="auto"/>
              <w:right w:val="nil"/>
            </w:tcBorders>
            <w:vAlign w:val="center"/>
            <w:hideMark/>
          </w:tcPr>
          <w:p w14:paraId="70D533E8"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656</w:t>
            </w:r>
          </w:p>
        </w:tc>
        <w:tc>
          <w:tcPr>
            <w:tcW w:w="0" w:type="auto"/>
            <w:tcBorders>
              <w:top w:val="double" w:sz="4" w:space="0" w:color="auto"/>
              <w:left w:val="nil"/>
              <w:bottom w:val="single" w:sz="4" w:space="0" w:color="auto"/>
              <w:right w:val="nil"/>
            </w:tcBorders>
            <w:vAlign w:val="center"/>
            <w:hideMark/>
          </w:tcPr>
          <w:p w14:paraId="3E3537B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650</w:t>
            </w:r>
          </w:p>
        </w:tc>
        <w:tc>
          <w:tcPr>
            <w:tcW w:w="0" w:type="auto"/>
            <w:tcBorders>
              <w:top w:val="double" w:sz="4" w:space="0" w:color="auto"/>
              <w:left w:val="nil"/>
              <w:bottom w:val="single" w:sz="4" w:space="0" w:color="auto"/>
              <w:right w:val="nil"/>
            </w:tcBorders>
            <w:vAlign w:val="center"/>
            <w:hideMark/>
          </w:tcPr>
          <w:p w14:paraId="1AA6C7F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632</w:t>
            </w:r>
          </w:p>
        </w:tc>
        <w:tc>
          <w:tcPr>
            <w:tcW w:w="0" w:type="auto"/>
            <w:tcBorders>
              <w:top w:val="double" w:sz="4" w:space="0" w:color="auto"/>
              <w:left w:val="nil"/>
              <w:bottom w:val="single" w:sz="4" w:space="0" w:color="auto"/>
              <w:right w:val="nil"/>
            </w:tcBorders>
            <w:vAlign w:val="center"/>
            <w:hideMark/>
          </w:tcPr>
          <w:p w14:paraId="0B5109F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589</w:t>
            </w:r>
          </w:p>
        </w:tc>
      </w:tr>
      <w:tr w:rsidR="0053312F" w:rsidRPr="00273EB7" w14:paraId="39329D55" w14:textId="77777777" w:rsidTr="00925732">
        <w:trPr>
          <w:trHeight w:val="1902"/>
          <w:jc w:val="center"/>
        </w:trPr>
        <w:tc>
          <w:tcPr>
            <w:tcW w:w="0" w:type="auto"/>
            <w:tcBorders>
              <w:top w:val="nil"/>
              <w:left w:val="nil"/>
              <w:bottom w:val="single" w:sz="4" w:space="0" w:color="auto"/>
              <w:right w:val="single" w:sz="4" w:space="0" w:color="auto"/>
            </w:tcBorders>
            <w:textDirection w:val="btLr"/>
            <w:vAlign w:val="center"/>
            <w:hideMark/>
          </w:tcPr>
          <w:p w14:paraId="562409B8" w14:textId="77777777" w:rsidR="0053312F" w:rsidRPr="00273EB7" w:rsidRDefault="0053312F" w:rsidP="00925732">
            <w:pPr>
              <w:spacing w:line="240" w:lineRule="auto"/>
              <w:jc w:val="center"/>
              <w:rPr>
                <w:rFonts w:ascii="Times New Roman" w:eastAsia="Times New Roman" w:hAnsi="Times New Roman" w:cs="Times New Roman"/>
                <w:b/>
                <w:i/>
                <w:sz w:val="18"/>
                <w:szCs w:val="18"/>
              </w:rPr>
            </w:pPr>
            <w:r w:rsidRPr="00273EB7">
              <w:rPr>
                <w:rFonts w:ascii="Times New Roman" w:eastAsia="Times New Roman" w:hAnsi="Times New Roman" w:cs="Times New Roman"/>
                <w:b/>
                <w:i/>
                <w:sz w:val="18"/>
                <w:szCs w:val="18"/>
              </w:rPr>
              <w:t xml:space="preserve">Significance of nationality </w:t>
            </w:r>
          </w:p>
        </w:tc>
        <w:tc>
          <w:tcPr>
            <w:tcW w:w="0" w:type="auto"/>
            <w:tcBorders>
              <w:top w:val="nil"/>
              <w:left w:val="single" w:sz="4" w:space="0" w:color="auto"/>
              <w:bottom w:val="single" w:sz="4" w:space="0" w:color="auto"/>
              <w:right w:val="single" w:sz="4" w:space="0" w:color="auto"/>
            </w:tcBorders>
            <w:textDirection w:val="btLr"/>
            <w:vAlign w:val="center"/>
            <w:hideMark/>
          </w:tcPr>
          <w:p w14:paraId="3F95BEDF" w14:textId="77777777" w:rsidR="0053312F" w:rsidRPr="00273EB7" w:rsidRDefault="0053312F" w:rsidP="00925732">
            <w:pPr>
              <w:spacing w:line="240" w:lineRule="auto"/>
              <w:jc w:val="center"/>
              <w:rPr>
                <w:rFonts w:ascii="Times New Roman" w:eastAsia="Times New Roman" w:hAnsi="Times New Roman" w:cs="Times New Roman"/>
                <w:b/>
                <w:bCs/>
                <w:sz w:val="18"/>
                <w:szCs w:val="18"/>
              </w:rPr>
            </w:pPr>
            <w:r w:rsidRPr="00273EB7">
              <w:rPr>
                <w:rFonts w:ascii="Times New Roman" w:eastAsia="Times New Roman" w:hAnsi="Times New Roman" w:cs="Times New Roman"/>
                <w:b/>
                <w:bCs/>
                <w:sz w:val="18"/>
                <w:szCs w:val="18"/>
              </w:rPr>
              <w:t>Prob &gt; |z|</w:t>
            </w:r>
          </w:p>
        </w:tc>
        <w:tc>
          <w:tcPr>
            <w:tcW w:w="0" w:type="auto"/>
            <w:tcBorders>
              <w:top w:val="nil"/>
              <w:left w:val="single" w:sz="4" w:space="0" w:color="auto"/>
              <w:bottom w:val="single" w:sz="4" w:space="0" w:color="auto"/>
              <w:right w:val="nil"/>
            </w:tcBorders>
            <w:textDirection w:val="btLr"/>
            <w:vAlign w:val="center"/>
            <w:hideMark/>
          </w:tcPr>
          <w:p w14:paraId="6EC8417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0.0022***</w:t>
            </w:r>
          </w:p>
        </w:tc>
        <w:tc>
          <w:tcPr>
            <w:tcW w:w="0" w:type="auto"/>
            <w:tcBorders>
              <w:top w:val="nil"/>
              <w:left w:val="nil"/>
              <w:bottom w:val="single" w:sz="4" w:space="0" w:color="auto"/>
              <w:right w:val="nil"/>
            </w:tcBorders>
            <w:textDirection w:val="btLr"/>
            <w:vAlign w:val="center"/>
            <w:hideMark/>
          </w:tcPr>
          <w:p w14:paraId="13850F0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0.0480**</w:t>
            </w:r>
          </w:p>
        </w:tc>
        <w:tc>
          <w:tcPr>
            <w:tcW w:w="0" w:type="auto"/>
            <w:tcBorders>
              <w:top w:val="nil"/>
              <w:left w:val="nil"/>
              <w:bottom w:val="single" w:sz="4" w:space="0" w:color="auto"/>
              <w:right w:val="nil"/>
            </w:tcBorders>
            <w:textDirection w:val="btLr"/>
            <w:vAlign w:val="center"/>
            <w:hideMark/>
          </w:tcPr>
          <w:p w14:paraId="729E8FC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0.3453</w:t>
            </w:r>
          </w:p>
        </w:tc>
        <w:tc>
          <w:tcPr>
            <w:tcW w:w="0" w:type="auto"/>
            <w:tcBorders>
              <w:top w:val="nil"/>
              <w:left w:val="nil"/>
              <w:bottom w:val="single" w:sz="4" w:space="0" w:color="auto"/>
              <w:right w:val="nil"/>
            </w:tcBorders>
            <w:textDirection w:val="btLr"/>
            <w:vAlign w:val="center"/>
            <w:hideMark/>
          </w:tcPr>
          <w:p w14:paraId="47FEB862"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0.0000***</w:t>
            </w:r>
          </w:p>
        </w:tc>
        <w:tc>
          <w:tcPr>
            <w:tcW w:w="0" w:type="auto"/>
            <w:tcBorders>
              <w:top w:val="nil"/>
              <w:left w:val="nil"/>
              <w:bottom w:val="single" w:sz="4" w:space="0" w:color="auto"/>
              <w:right w:val="nil"/>
            </w:tcBorders>
            <w:textDirection w:val="btLr"/>
            <w:vAlign w:val="center"/>
            <w:hideMark/>
          </w:tcPr>
          <w:p w14:paraId="11F46172"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0.0000***</w:t>
            </w:r>
          </w:p>
        </w:tc>
        <w:tc>
          <w:tcPr>
            <w:tcW w:w="0" w:type="auto"/>
            <w:tcBorders>
              <w:top w:val="nil"/>
              <w:left w:val="nil"/>
              <w:bottom w:val="single" w:sz="4" w:space="0" w:color="auto"/>
              <w:right w:val="nil"/>
            </w:tcBorders>
            <w:textDirection w:val="btLr"/>
            <w:vAlign w:val="center"/>
            <w:hideMark/>
          </w:tcPr>
          <w:p w14:paraId="674AFDB8"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0.9895</w:t>
            </w:r>
          </w:p>
        </w:tc>
        <w:tc>
          <w:tcPr>
            <w:tcW w:w="0" w:type="auto"/>
            <w:tcBorders>
              <w:top w:val="nil"/>
              <w:left w:val="nil"/>
              <w:bottom w:val="single" w:sz="4" w:space="0" w:color="auto"/>
              <w:right w:val="nil"/>
            </w:tcBorders>
            <w:textDirection w:val="btLr"/>
            <w:vAlign w:val="center"/>
            <w:hideMark/>
          </w:tcPr>
          <w:p w14:paraId="42F47B9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0.681</w:t>
            </w:r>
          </w:p>
        </w:tc>
        <w:tc>
          <w:tcPr>
            <w:tcW w:w="0" w:type="auto"/>
            <w:tcBorders>
              <w:top w:val="nil"/>
              <w:left w:val="nil"/>
              <w:bottom w:val="single" w:sz="4" w:space="0" w:color="auto"/>
              <w:right w:val="nil"/>
            </w:tcBorders>
            <w:textDirection w:val="btLr"/>
            <w:vAlign w:val="center"/>
            <w:hideMark/>
          </w:tcPr>
          <w:p w14:paraId="38366ACF"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0.783</w:t>
            </w:r>
          </w:p>
        </w:tc>
        <w:tc>
          <w:tcPr>
            <w:tcW w:w="0" w:type="auto"/>
            <w:tcBorders>
              <w:top w:val="nil"/>
              <w:left w:val="nil"/>
              <w:bottom w:val="single" w:sz="4" w:space="0" w:color="auto"/>
              <w:right w:val="nil"/>
            </w:tcBorders>
            <w:textDirection w:val="btLr"/>
            <w:vAlign w:val="center"/>
            <w:hideMark/>
          </w:tcPr>
          <w:p w14:paraId="1AAC52F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0.4662</w:t>
            </w:r>
          </w:p>
        </w:tc>
        <w:tc>
          <w:tcPr>
            <w:tcW w:w="0" w:type="auto"/>
            <w:tcBorders>
              <w:top w:val="nil"/>
              <w:left w:val="nil"/>
              <w:bottom w:val="single" w:sz="4" w:space="0" w:color="auto"/>
              <w:right w:val="nil"/>
            </w:tcBorders>
            <w:textDirection w:val="btLr"/>
            <w:vAlign w:val="center"/>
            <w:hideMark/>
          </w:tcPr>
          <w:p w14:paraId="5FF7269E"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0.0000***</w:t>
            </w:r>
          </w:p>
        </w:tc>
        <w:tc>
          <w:tcPr>
            <w:tcW w:w="0" w:type="auto"/>
            <w:tcBorders>
              <w:top w:val="nil"/>
              <w:left w:val="nil"/>
              <w:bottom w:val="single" w:sz="4" w:space="0" w:color="auto"/>
              <w:right w:val="nil"/>
            </w:tcBorders>
            <w:textDirection w:val="btLr"/>
            <w:vAlign w:val="center"/>
            <w:hideMark/>
          </w:tcPr>
          <w:p w14:paraId="27915C48"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0.0006***</w:t>
            </w:r>
          </w:p>
        </w:tc>
        <w:tc>
          <w:tcPr>
            <w:tcW w:w="0" w:type="auto"/>
            <w:tcBorders>
              <w:top w:val="nil"/>
              <w:left w:val="nil"/>
              <w:bottom w:val="single" w:sz="4" w:space="0" w:color="auto"/>
              <w:right w:val="nil"/>
            </w:tcBorders>
            <w:textDirection w:val="btLr"/>
            <w:vAlign w:val="center"/>
            <w:hideMark/>
          </w:tcPr>
          <w:p w14:paraId="0E8E0AAE"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0.0065***</w:t>
            </w:r>
          </w:p>
        </w:tc>
        <w:tc>
          <w:tcPr>
            <w:tcW w:w="0" w:type="auto"/>
            <w:tcBorders>
              <w:top w:val="nil"/>
              <w:left w:val="nil"/>
              <w:bottom w:val="single" w:sz="4" w:space="0" w:color="auto"/>
              <w:right w:val="nil"/>
            </w:tcBorders>
            <w:textDirection w:val="btLr"/>
            <w:vAlign w:val="center"/>
            <w:hideMark/>
          </w:tcPr>
          <w:p w14:paraId="7A3C647D"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0.0051***</w:t>
            </w:r>
          </w:p>
        </w:tc>
        <w:tc>
          <w:tcPr>
            <w:tcW w:w="0" w:type="auto"/>
            <w:tcBorders>
              <w:top w:val="nil"/>
              <w:left w:val="nil"/>
              <w:bottom w:val="single" w:sz="4" w:space="0" w:color="auto"/>
              <w:right w:val="nil"/>
            </w:tcBorders>
            <w:textDirection w:val="btLr"/>
            <w:vAlign w:val="center"/>
            <w:hideMark/>
          </w:tcPr>
          <w:p w14:paraId="79E800D9"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0.0131**</w:t>
            </w:r>
          </w:p>
        </w:tc>
        <w:tc>
          <w:tcPr>
            <w:tcW w:w="0" w:type="auto"/>
            <w:tcBorders>
              <w:top w:val="nil"/>
              <w:left w:val="nil"/>
              <w:bottom w:val="single" w:sz="4" w:space="0" w:color="auto"/>
              <w:right w:val="nil"/>
            </w:tcBorders>
            <w:textDirection w:val="btLr"/>
            <w:vAlign w:val="center"/>
            <w:hideMark/>
          </w:tcPr>
          <w:p w14:paraId="54758555"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0.0828*</w:t>
            </w:r>
          </w:p>
        </w:tc>
        <w:tc>
          <w:tcPr>
            <w:tcW w:w="0" w:type="auto"/>
            <w:tcBorders>
              <w:top w:val="nil"/>
              <w:left w:val="nil"/>
              <w:bottom w:val="single" w:sz="4" w:space="0" w:color="auto"/>
              <w:right w:val="nil"/>
            </w:tcBorders>
            <w:textDirection w:val="btLr"/>
            <w:vAlign w:val="center"/>
            <w:hideMark/>
          </w:tcPr>
          <w:p w14:paraId="3B88FB80"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0.0001***</w:t>
            </w:r>
          </w:p>
        </w:tc>
        <w:tc>
          <w:tcPr>
            <w:tcW w:w="0" w:type="auto"/>
            <w:tcBorders>
              <w:top w:val="nil"/>
              <w:left w:val="nil"/>
              <w:bottom w:val="single" w:sz="4" w:space="0" w:color="auto"/>
              <w:right w:val="nil"/>
            </w:tcBorders>
            <w:textDirection w:val="btLr"/>
            <w:vAlign w:val="center"/>
            <w:hideMark/>
          </w:tcPr>
          <w:p w14:paraId="11252D60"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0.0000***</w:t>
            </w:r>
          </w:p>
        </w:tc>
        <w:tc>
          <w:tcPr>
            <w:tcW w:w="0" w:type="auto"/>
            <w:tcBorders>
              <w:top w:val="nil"/>
              <w:left w:val="nil"/>
              <w:bottom w:val="single" w:sz="4" w:space="0" w:color="auto"/>
              <w:right w:val="nil"/>
            </w:tcBorders>
            <w:textDirection w:val="btLr"/>
            <w:vAlign w:val="center"/>
            <w:hideMark/>
          </w:tcPr>
          <w:p w14:paraId="5A4A877A"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0.0009***</w:t>
            </w:r>
          </w:p>
        </w:tc>
        <w:tc>
          <w:tcPr>
            <w:tcW w:w="0" w:type="auto"/>
            <w:tcBorders>
              <w:top w:val="nil"/>
              <w:left w:val="nil"/>
              <w:bottom w:val="single" w:sz="4" w:space="0" w:color="auto"/>
              <w:right w:val="nil"/>
            </w:tcBorders>
            <w:textDirection w:val="btLr"/>
            <w:vAlign w:val="center"/>
            <w:hideMark/>
          </w:tcPr>
          <w:p w14:paraId="783C37B9"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0.0002***</w:t>
            </w:r>
          </w:p>
        </w:tc>
      </w:tr>
      <w:tr w:rsidR="0053312F" w:rsidRPr="00273EB7" w14:paraId="287831DD" w14:textId="77777777" w:rsidTr="00925732">
        <w:trPr>
          <w:trHeight w:val="680"/>
          <w:jc w:val="center"/>
        </w:trPr>
        <w:tc>
          <w:tcPr>
            <w:tcW w:w="0" w:type="auto"/>
            <w:gridSpan w:val="21"/>
            <w:tcBorders>
              <w:top w:val="single" w:sz="4" w:space="0" w:color="auto"/>
              <w:left w:val="nil"/>
              <w:bottom w:val="nil"/>
              <w:right w:val="nil"/>
            </w:tcBorders>
            <w:vAlign w:val="center"/>
            <w:hideMark/>
          </w:tcPr>
          <w:p w14:paraId="65CA99B9" w14:textId="77777777" w:rsidR="0053312F" w:rsidRPr="00273EB7" w:rsidRDefault="0053312F" w:rsidP="00925732">
            <w:pPr>
              <w:autoSpaceDE w:val="0"/>
              <w:autoSpaceDN w:val="0"/>
              <w:adjustRightInd w:val="0"/>
              <w:spacing w:line="240" w:lineRule="auto"/>
              <w:jc w:val="both"/>
              <w:rPr>
                <w:rFonts w:ascii="Times New Roman" w:eastAsia="SimSun" w:hAnsi="Times New Roman" w:cs="Times New Roman"/>
                <w:sz w:val="18"/>
                <w:szCs w:val="18"/>
              </w:rPr>
            </w:pPr>
            <w:r w:rsidRPr="00273EB7">
              <w:rPr>
                <w:rFonts w:ascii="Times New Roman" w:eastAsia="Times New Roman" w:hAnsi="Times New Roman" w:cs="Times New Roman"/>
                <w:b/>
                <w:sz w:val="18"/>
                <w:szCs w:val="18"/>
              </w:rPr>
              <w:t>Notes:</w:t>
            </w:r>
            <w:r w:rsidRPr="00273EB7">
              <w:rPr>
                <w:rFonts w:ascii="Times New Roman" w:eastAsia="Times New Roman" w:hAnsi="Times New Roman" w:cs="Times New Roman"/>
                <w:sz w:val="18"/>
                <w:szCs w:val="18"/>
              </w:rPr>
              <w:t xml:space="preserve"> </w:t>
            </w:r>
            <w:r w:rsidRPr="00273EB7">
              <w:rPr>
                <w:rFonts w:ascii="Times New Roman" w:eastAsia="SimSun" w:hAnsi="Times New Roman" w:cs="Times New Roman"/>
                <w:sz w:val="18"/>
                <w:szCs w:val="18"/>
              </w:rPr>
              <w:t>***, ** and * indicate significance at the 1%, 5% and 10% level, respectively. Figures in bold (italics) indicate that male (female) teachers, private (public)-school teachers and non-Emirati (Emirati) teachers, respectively, are more PDM. For economy of space, the values of the mean rank are not included in the Table and they are available upon request.</w:t>
            </w:r>
          </w:p>
        </w:tc>
      </w:tr>
    </w:tbl>
    <w:p w14:paraId="261DB517" w14:textId="77777777" w:rsidR="0053312F" w:rsidRPr="00273EB7" w:rsidRDefault="0053312F" w:rsidP="0053312F">
      <w:pPr>
        <w:rPr>
          <w:rFonts w:ascii="Times New Roman" w:eastAsia="SimSun" w:hAnsi="Times New Roman" w:cs="Times New Roman"/>
          <w:lang w:bidi="ar-AE"/>
        </w:rPr>
      </w:pPr>
    </w:p>
    <w:p w14:paraId="5CB909F9" w14:textId="77777777" w:rsidR="0053312F" w:rsidRPr="00273EB7" w:rsidRDefault="0053312F" w:rsidP="0053312F">
      <w:pPr>
        <w:rPr>
          <w:rFonts w:ascii="Times New Roman" w:eastAsia="SimSun" w:hAnsi="Times New Roman" w:cs="Times New Roman"/>
        </w:rPr>
        <w:sectPr w:rsidR="0053312F" w:rsidRPr="00273EB7">
          <w:pgSz w:w="15840" w:h="12240" w:orient="landscape"/>
          <w:pgMar w:top="1440" w:right="1440" w:bottom="1440" w:left="1440" w:header="720" w:footer="720" w:gutter="0"/>
          <w:cols w:space="720"/>
        </w:sectPr>
      </w:pPr>
    </w:p>
    <w:p w14:paraId="41C06E66" w14:textId="30573F78"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lastRenderedPageBreak/>
        <w:t xml:space="preserve"> For the second hypothesis in the third question, H</w:t>
      </w:r>
      <w:r w:rsidRPr="00273EB7">
        <w:rPr>
          <w:rFonts w:ascii="Times New Roman" w:eastAsia="SimSun" w:hAnsi="Times New Roman" w:cs="Times New Roman"/>
          <w:vertAlign w:val="subscript"/>
        </w:rPr>
        <w:t>3</w:t>
      </w:r>
      <w:r w:rsidRPr="00273EB7">
        <w:rPr>
          <w:rFonts w:ascii="Times New Roman" w:eastAsia="SimSun" w:hAnsi="Times New Roman" w:cs="Times New Roman"/>
        </w:rPr>
        <w:t>b</w:t>
      </w:r>
      <w:r w:rsidR="00C30048" w:rsidRPr="00273EB7">
        <w:rPr>
          <w:rFonts w:ascii="Times New Roman" w:eastAsia="SimSun" w:hAnsi="Times New Roman" w:cs="Times New Roman"/>
        </w:rPr>
        <w:t>,</w:t>
      </w:r>
      <w:r w:rsidRPr="00273EB7">
        <w:rPr>
          <w:rFonts w:ascii="Times New Roman" w:eastAsia="SimSun" w:hAnsi="Times New Roman" w:cs="Times New Roman"/>
        </w:rPr>
        <w:t xml:space="preserve"> </w:t>
      </w:r>
      <w:r w:rsidR="00A2057F" w:rsidRPr="00273EB7">
        <w:rPr>
          <w:rFonts w:ascii="Times New Roman" w:eastAsia="SimSun" w:hAnsi="Times New Roman" w:cs="Times New Roman"/>
        </w:rPr>
        <w:t xml:space="preserve">there </w:t>
      </w:r>
      <w:r w:rsidRPr="00273EB7">
        <w:rPr>
          <w:rFonts w:ascii="Times New Roman" w:eastAsia="SimSun" w:hAnsi="Times New Roman" w:cs="Times New Roman"/>
        </w:rPr>
        <w:t xml:space="preserve">is a difference in JS between Emirati and expatriate teachers, non-national or expatriate teachers show more satisfaction than nationals about schools’ administration matters, career future, general reputation of their school, school goals and objectives, financial aspects, school physical facilities, expected amount of their work, and community relationship and recognition (see Table 24). These results follow naturally with the fact that nationals compare their situations with colleagues in other careers who have better job conditions, workload, or job benefits; this makes nationals have lower satisfaction regarding these aspects. Shallal (2011) found that those who earn more are more satisfied with their jobs compared </w:t>
      </w:r>
      <w:r w:rsidR="009D00C7">
        <w:rPr>
          <w:rFonts w:ascii="Times New Roman" w:eastAsia="SimSun" w:hAnsi="Times New Roman" w:cs="Times New Roman"/>
        </w:rPr>
        <w:t>with</w:t>
      </w:r>
      <w:r w:rsidRPr="00273EB7">
        <w:rPr>
          <w:rFonts w:ascii="Times New Roman" w:eastAsia="SimSun" w:hAnsi="Times New Roman" w:cs="Times New Roman"/>
        </w:rPr>
        <w:t xml:space="preserve"> those who earn less</w:t>
      </w:r>
      <w:r w:rsidR="00CA3F6F" w:rsidRPr="00273EB7">
        <w:rPr>
          <w:rFonts w:ascii="Times New Roman" w:eastAsia="SimSun" w:hAnsi="Times New Roman" w:cs="Times New Roman"/>
        </w:rPr>
        <w:t>. The</w:t>
      </w:r>
      <w:r w:rsidRPr="00273EB7">
        <w:rPr>
          <w:rFonts w:ascii="Times New Roman" w:eastAsia="SimSun" w:hAnsi="Times New Roman" w:cs="Times New Roman"/>
        </w:rPr>
        <w:t xml:space="preserve"> 2013 salary survey (Churchill, 2013) found that teaching was not in the 10 top salar</w:t>
      </w:r>
      <w:r w:rsidR="00C30048" w:rsidRPr="00273EB7">
        <w:rPr>
          <w:rFonts w:ascii="Times New Roman" w:eastAsia="SimSun" w:hAnsi="Times New Roman" w:cs="Times New Roman"/>
        </w:rPr>
        <w:t>y</w:t>
      </w:r>
      <w:r w:rsidRPr="00273EB7">
        <w:rPr>
          <w:rFonts w:ascii="Times New Roman" w:eastAsia="SimSun" w:hAnsi="Times New Roman" w:cs="Times New Roman"/>
        </w:rPr>
        <w:t xml:space="preserve"> scales in the UAE. The only aspect that has more satisfaction among nationals than non-nationals is the availability of appropriate instructional materials and equipment, which demonstrates the improvement in readiness in school preparation.</w:t>
      </w:r>
    </w:p>
    <w:p w14:paraId="0E5809D6" w14:textId="37BAEC1B"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Both nationals and non-nationals have similar satisfaction about their relationship with colleagues, their awareness about what is happening in their schools, and student-teacher relationships. Student-teacher relationships show the same level of satisfaction from both male and female teachers, from private and public schools, both non-national and national; in other words, this aspect is the same across all teachers. Seventeen of 24 JS aspects showed differences between national and non-national teachers, which allowed us to accept </w:t>
      </w: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6</w:t>
      </w:r>
      <w:r w:rsidRPr="00273EB7">
        <w:rPr>
          <w:rFonts w:ascii="Times New Roman" w:eastAsia="SimSun" w:hAnsi="Times New Roman" w:cs="Times New Roman"/>
          <w:lang w:bidi="ar-AE"/>
        </w:rPr>
        <w:t>a</w:t>
      </w:r>
      <w:r w:rsidRPr="00273EB7">
        <w:rPr>
          <w:rFonts w:ascii="Times New Roman" w:eastAsia="SimSun" w:hAnsi="Times New Roman" w:cs="Times New Roman"/>
        </w:rPr>
        <w:t>, namely, that there is difference in teachers’ JS between nationalities. These findings support those of Westhuizen et al. (2012), who found that employees with traditional values had significantly more JS than employees with secular-rational values, and with the study done by Perie and</w:t>
      </w:r>
      <w:r w:rsidRPr="00273EB7">
        <w:rPr>
          <w:rFonts w:ascii="Times New Roman" w:hAnsi="Times New Roman" w:cs="Times New Roman"/>
          <w:lang w:bidi="ar-AE"/>
        </w:rPr>
        <w:t xml:space="preserve"> Baker</w:t>
      </w:r>
      <w:r w:rsidRPr="00273EB7">
        <w:rPr>
          <w:rFonts w:ascii="Times New Roman" w:eastAsia="SimSun" w:hAnsi="Times New Roman" w:cs="Times New Roman"/>
        </w:rPr>
        <w:t xml:space="preserve"> (1997), which found that there were differences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due to their ethnic group.</w:t>
      </w:r>
    </w:p>
    <w:p w14:paraId="627E14DB" w14:textId="4A778EE0"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lastRenderedPageBreak/>
        <w:t>Finally, Table 25 shows the summary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major focus, which accepted the hypotheses that there are differences in PDM due to teachers’ gender, school type, and teachers’ nationality (</w:t>
      </w:r>
      <w:r w:rsidRPr="00273EB7">
        <w:rPr>
          <w:rFonts w:ascii="Times New Roman" w:hAnsi="Times New Roman" w:cs="Times New Roman"/>
        </w:rPr>
        <w:t>H</w:t>
      </w:r>
      <w:r w:rsidRPr="00273EB7">
        <w:rPr>
          <w:rFonts w:ascii="Times New Roman" w:hAnsi="Times New Roman" w:cs="Times New Roman"/>
          <w:vertAlign w:val="subscript"/>
        </w:rPr>
        <w:t>1</w:t>
      </w:r>
      <w:r w:rsidRPr="00273EB7">
        <w:rPr>
          <w:rFonts w:ascii="Times New Roman" w:eastAsia="PMingLiU" w:hAnsi="Times New Roman" w:cs="Times New Roman"/>
          <w:lang w:eastAsia="zh-TW"/>
        </w:rPr>
        <w:t>a</w:t>
      </w:r>
      <w:r w:rsidRPr="00273EB7">
        <w:rPr>
          <w:rFonts w:ascii="Times New Roman" w:eastAsia="SimSun" w:hAnsi="Times New Roman" w:cs="Times New Roman"/>
        </w:rPr>
        <w:t xml:space="preserve">, </w:t>
      </w:r>
      <w:r w:rsidRPr="00273EB7">
        <w:rPr>
          <w:rFonts w:ascii="Times New Roman" w:hAnsi="Times New Roman" w:cs="Times New Roman"/>
        </w:rPr>
        <w:t>H</w:t>
      </w:r>
      <w:r w:rsidRPr="00273EB7">
        <w:rPr>
          <w:rFonts w:ascii="Times New Roman" w:hAnsi="Times New Roman" w:cs="Times New Roman"/>
          <w:vertAlign w:val="subscript"/>
        </w:rPr>
        <w:t>2</w:t>
      </w:r>
      <w:r w:rsidRPr="00273EB7">
        <w:rPr>
          <w:rFonts w:ascii="Times New Roman" w:eastAsia="PMingLiU" w:hAnsi="Times New Roman" w:cs="Times New Roman"/>
          <w:lang w:eastAsia="zh-TW"/>
        </w:rPr>
        <w:t xml:space="preserve">a, and </w:t>
      </w:r>
      <w:r w:rsidRPr="00273EB7">
        <w:rPr>
          <w:rFonts w:ascii="Times New Roman" w:hAnsi="Times New Roman" w:cs="Times New Roman"/>
        </w:rPr>
        <w:t>H</w:t>
      </w:r>
      <w:r w:rsidRPr="00273EB7">
        <w:rPr>
          <w:rFonts w:ascii="Times New Roman" w:hAnsi="Times New Roman" w:cs="Times New Roman"/>
          <w:vertAlign w:val="subscript"/>
        </w:rPr>
        <w:t>3</w:t>
      </w:r>
      <w:r w:rsidRPr="00273EB7">
        <w:rPr>
          <w:rFonts w:ascii="Times New Roman" w:eastAsia="PMingLiU" w:hAnsi="Times New Roman" w:cs="Times New Roman"/>
          <w:lang w:eastAsia="zh-TW"/>
        </w:rPr>
        <w:t>a)</w:t>
      </w:r>
      <w:r w:rsidRPr="00273EB7">
        <w:rPr>
          <w:rFonts w:ascii="Times New Roman" w:eastAsia="SimSun" w:hAnsi="Times New Roman" w:cs="Times New Roman"/>
        </w:rPr>
        <w:t>. In addition, results allowed us to accept the hypotheses that there are differences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job satisfaction due to teachers’ gender and nationality (</w:t>
      </w:r>
      <w:r w:rsidRPr="00273EB7">
        <w:rPr>
          <w:rFonts w:ascii="Times New Roman" w:hAnsi="Times New Roman" w:cs="Times New Roman"/>
          <w:szCs w:val="20"/>
        </w:rPr>
        <w:t>H</w:t>
      </w:r>
      <w:r w:rsidRPr="00273EB7">
        <w:rPr>
          <w:rFonts w:ascii="Times New Roman" w:hAnsi="Times New Roman" w:cs="Times New Roman"/>
          <w:szCs w:val="20"/>
          <w:vertAlign w:val="subscript"/>
        </w:rPr>
        <w:t>1</w:t>
      </w:r>
      <w:r w:rsidRPr="00273EB7">
        <w:rPr>
          <w:rFonts w:ascii="Times New Roman" w:eastAsia="PMingLiU" w:hAnsi="Times New Roman" w:cs="Times New Roman"/>
          <w:szCs w:val="20"/>
          <w:lang w:eastAsia="zh-TW"/>
        </w:rPr>
        <w:t xml:space="preserve">b and </w:t>
      </w:r>
      <w:r w:rsidRPr="00273EB7">
        <w:rPr>
          <w:rFonts w:ascii="Times New Roman" w:hAnsi="Times New Roman" w:cs="Times New Roman"/>
          <w:szCs w:val="20"/>
        </w:rPr>
        <w:t>H</w:t>
      </w:r>
      <w:r w:rsidRPr="00273EB7">
        <w:rPr>
          <w:rFonts w:ascii="Times New Roman" w:hAnsi="Times New Roman" w:cs="Times New Roman"/>
          <w:szCs w:val="20"/>
          <w:vertAlign w:val="subscript"/>
        </w:rPr>
        <w:t>3</w:t>
      </w:r>
      <w:r w:rsidRPr="00273EB7">
        <w:rPr>
          <w:rFonts w:ascii="Times New Roman" w:eastAsia="PMingLiU" w:hAnsi="Times New Roman" w:cs="Times New Roman"/>
          <w:szCs w:val="20"/>
          <w:lang w:eastAsia="zh-TW"/>
        </w:rPr>
        <w:t>b</w:t>
      </w:r>
      <w:r w:rsidRPr="00273EB7">
        <w:rPr>
          <w:rFonts w:ascii="Times New Roman" w:eastAsia="PMingLiU" w:hAnsi="Times New Roman" w:cs="Times New Roman"/>
          <w:lang w:eastAsia="zh-TW"/>
        </w:rPr>
        <w:t xml:space="preserve">) but made us reject the hypothesis that there is a difference in teachers’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due to the school type (</w:t>
      </w:r>
      <w:r w:rsidRPr="00273EB7">
        <w:rPr>
          <w:rFonts w:ascii="Times New Roman" w:hAnsi="Times New Roman" w:cs="Times New Roman"/>
          <w:szCs w:val="20"/>
        </w:rPr>
        <w:t>H</w:t>
      </w:r>
      <w:r w:rsidRPr="00273EB7">
        <w:rPr>
          <w:rFonts w:ascii="Times New Roman" w:hAnsi="Times New Roman" w:cs="Times New Roman"/>
          <w:szCs w:val="20"/>
          <w:vertAlign w:val="subscript"/>
        </w:rPr>
        <w:t>2</w:t>
      </w:r>
      <w:r w:rsidRPr="00273EB7">
        <w:rPr>
          <w:rFonts w:ascii="Times New Roman" w:eastAsia="PMingLiU" w:hAnsi="Times New Roman" w:cs="Times New Roman"/>
          <w:szCs w:val="20"/>
          <w:lang w:eastAsia="zh-TW"/>
        </w:rPr>
        <w:t>b</w:t>
      </w:r>
      <w:r w:rsidRPr="00273EB7">
        <w:rPr>
          <w:rFonts w:ascii="Times New Roman" w:eastAsia="PMingLiU" w:hAnsi="Times New Roman" w:cs="Times New Roman"/>
          <w:lang w:eastAsia="zh-TW"/>
        </w:rPr>
        <w:t>)</w:t>
      </w:r>
      <w:r w:rsidRPr="00273EB7">
        <w:rPr>
          <w:rFonts w:ascii="Times New Roman" w:eastAsia="SimSun" w:hAnsi="Times New Roman" w:cs="Times New Roman"/>
        </w:rPr>
        <w:t>.</w:t>
      </w:r>
    </w:p>
    <w:p w14:paraId="19F305A7" w14:textId="77777777" w:rsidR="0053312F" w:rsidRPr="00273EB7" w:rsidRDefault="0053312F" w:rsidP="007F18BC">
      <w:pPr>
        <w:ind w:left="-142"/>
        <w:jc w:val="both"/>
        <w:rPr>
          <w:rFonts w:ascii="Times New Roman" w:eastAsia="SimSun" w:hAnsi="Times New Roman" w:cs="Times New Roman"/>
        </w:rPr>
      </w:pPr>
    </w:p>
    <w:p w14:paraId="1B2CA752" w14:textId="77777777" w:rsidR="0053312F" w:rsidRPr="00273EB7" w:rsidRDefault="0053312F" w:rsidP="007F18BC">
      <w:pPr>
        <w:spacing w:line="360" w:lineRule="auto"/>
        <w:ind w:left="-142"/>
        <w:jc w:val="both"/>
        <w:rPr>
          <w:rFonts w:ascii="Times New Roman" w:eastAsia="SimSun" w:hAnsi="Times New Roman" w:cs="Times New Roman"/>
        </w:rPr>
      </w:pPr>
    </w:p>
    <w:p w14:paraId="1B1BAB7D" w14:textId="77777777" w:rsidR="0053312F" w:rsidRPr="00273EB7" w:rsidRDefault="0053312F" w:rsidP="0053312F">
      <w:pPr>
        <w:spacing w:line="360" w:lineRule="auto"/>
        <w:jc w:val="both"/>
        <w:rPr>
          <w:rFonts w:ascii="Times New Roman" w:eastAsia="SimSun" w:hAnsi="Times New Roman" w:cs="Times New Roman"/>
        </w:rPr>
        <w:sectPr w:rsidR="0053312F" w:rsidRPr="00273EB7">
          <w:pgSz w:w="12240" w:h="15840"/>
          <w:pgMar w:top="1440" w:right="1440" w:bottom="1440" w:left="1440" w:header="720" w:footer="720" w:gutter="0"/>
          <w:cols w:space="720"/>
        </w:sectPr>
      </w:pPr>
    </w:p>
    <w:tbl>
      <w:tblPr>
        <w:tblW w:w="0" w:type="auto"/>
        <w:jc w:val="center"/>
        <w:tblLook w:val="04A0" w:firstRow="1" w:lastRow="0" w:firstColumn="1" w:lastColumn="0" w:noHBand="0" w:noVBand="1"/>
      </w:tblPr>
      <w:tblGrid>
        <w:gridCol w:w="311"/>
        <w:gridCol w:w="311"/>
        <w:gridCol w:w="515"/>
        <w:gridCol w:w="515"/>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gridCol w:w="514"/>
      </w:tblGrid>
      <w:tr w:rsidR="0053312F" w:rsidRPr="00273EB7" w14:paraId="670A1DA5" w14:textId="77777777" w:rsidTr="00925732">
        <w:trPr>
          <w:trHeight w:val="709"/>
          <w:jc w:val="center"/>
        </w:trPr>
        <w:tc>
          <w:tcPr>
            <w:tcW w:w="0" w:type="auto"/>
            <w:gridSpan w:val="26"/>
            <w:tcBorders>
              <w:top w:val="nil"/>
              <w:left w:val="nil"/>
              <w:bottom w:val="single" w:sz="4" w:space="0" w:color="auto"/>
              <w:right w:val="nil"/>
            </w:tcBorders>
            <w:vAlign w:val="center"/>
          </w:tcPr>
          <w:p w14:paraId="0F8EA4D1" w14:textId="77777777" w:rsidR="0053312F" w:rsidRPr="00273EB7" w:rsidRDefault="0053312F" w:rsidP="00925732">
            <w:pPr>
              <w:spacing w:before="240"/>
              <w:contextualSpacing/>
              <w:rPr>
                <w:rFonts w:ascii="Times New Roman" w:eastAsia="SimSun" w:hAnsi="Times New Roman" w:cs="Times New Roman"/>
              </w:rPr>
            </w:pPr>
          </w:p>
          <w:p w14:paraId="6E55A78F" w14:textId="77777777" w:rsidR="0053312F" w:rsidRPr="00273EB7" w:rsidRDefault="0053312F" w:rsidP="00925732">
            <w:pPr>
              <w:pStyle w:val="TableFigure"/>
              <w:rPr>
                <w:rFonts w:ascii="Times New Roman" w:hAnsi="Times New Roman" w:cs="Times New Roman"/>
              </w:rPr>
            </w:pPr>
            <w:r w:rsidRPr="00273EB7">
              <w:rPr>
                <w:rFonts w:ascii="Times New Roman" w:hAnsi="Times New Roman" w:cs="Times New Roman"/>
              </w:rPr>
              <w:t>Table 24. Differences in teacher JS by nationality</w:t>
            </w:r>
          </w:p>
        </w:tc>
      </w:tr>
      <w:tr w:rsidR="0053312F" w:rsidRPr="00273EB7" w14:paraId="67B5AD41" w14:textId="77777777" w:rsidTr="00925732">
        <w:trPr>
          <w:cantSplit/>
          <w:trHeight w:val="3645"/>
          <w:jc w:val="center"/>
        </w:trPr>
        <w:tc>
          <w:tcPr>
            <w:tcW w:w="0" w:type="auto"/>
            <w:gridSpan w:val="2"/>
            <w:tcBorders>
              <w:top w:val="single" w:sz="4" w:space="0" w:color="auto"/>
              <w:left w:val="nil"/>
              <w:bottom w:val="double" w:sz="4" w:space="0" w:color="auto"/>
              <w:right w:val="single" w:sz="4" w:space="0" w:color="auto"/>
            </w:tcBorders>
            <w:textDirection w:val="btLr"/>
            <w:vAlign w:val="center"/>
            <w:hideMark/>
          </w:tcPr>
          <w:p w14:paraId="0A203729" w14:textId="77777777" w:rsidR="0053312F" w:rsidRPr="00273EB7" w:rsidRDefault="0053312F" w:rsidP="00925732">
            <w:pPr>
              <w:spacing w:line="240" w:lineRule="auto"/>
              <w:ind w:left="113" w:right="113"/>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Statement</w:t>
            </w:r>
          </w:p>
        </w:tc>
        <w:tc>
          <w:tcPr>
            <w:tcW w:w="0" w:type="auto"/>
            <w:tcBorders>
              <w:top w:val="single" w:sz="4" w:space="0" w:color="auto"/>
              <w:left w:val="single" w:sz="4" w:space="0" w:color="auto"/>
              <w:bottom w:val="double" w:sz="4" w:space="0" w:color="auto"/>
              <w:right w:val="nil"/>
            </w:tcBorders>
            <w:textDirection w:val="btLr"/>
            <w:vAlign w:val="center"/>
            <w:hideMark/>
          </w:tcPr>
          <w:p w14:paraId="10F0C8C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discuss problems with school administrators</w:t>
            </w:r>
          </w:p>
        </w:tc>
        <w:tc>
          <w:tcPr>
            <w:tcW w:w="0" w:type="auto"/>
            <w:tcBorders>
              <w:top w:val="single" w:sz="4" w:space="0" w:color="auto"/>
              <w:left w:val="nil"/>
              <w:bottom w:val="double" w:sz="4" w:space="0" w:color="auto"/>
              <w:right w:val="nil"/>
            </w:tcBorders>
            <w:textDirection w:val="btLr"/>
            <w:vAlign w:val="center"/>
            <w:hideMark/>
          </w:tcPr>
          <w:p w14:paraId="0054676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Trust in your administrators</w:t>
            </w:r>
          </w:p>
        </w:tc>
        <w:tc>
          <w:tcPr>
            <w:tcW w:w="0" w:type="auto"/>
            <w:tcBorders>
              <w:top w:val="single" w:sz="4" w:space="0" w:color="auto"/>
              <w:left w:val="nil"/>
              <w:bottom w:val="double" w:sz="4" w:space="0" w:color="auto"/>
              <w:right w:val="nil"/>
            </w:tcBorders>
            <w:textDirection w:val="btLr"/>
            <w:vAlign w:val="center"/>
            <w:hideMark/>
          </w:tcPr>
          <w:p w14:paraId="411052E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Professional competency and leadership of administrators</w:t>
            </w:r>
          </w:p>
        </w:tc>
        <w:tc>
          <w:tcPr>
            <w:tcW w:w="0" w:type="auto"/>
            <w:tcBorders>
              <w:top w:val="single" w:sz="4" w:space="0" w:color="auto"/>
              <w:left w:val="nil"/>
              <w:bottom w:val="double" w:sz="4" w:space="0" w:color="auto"/>
              <w:right w:val="nil"/>
            </w:tcBorders>
            <w:textDirection w:val="btLr"/>
            <w:vAlign w:val="center"/>
            <w:hideMark/>
          </w:tcPr>
          <w:p w14:paraId="2A4867D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Work performed by other teachers in your school</w:t>
            </w:r>
          </w:p>
        </w:tc>
        <w:tc>
          <w:tcPr>
            <w:tcW w:w="0" w:type="auto"/>
            <w:tcBorders>
              <w:top w:val="single" w:sz="4" w:space="0" w:color="auto"/>
              <w:left w:val="nil"/>
              <w:bottom w:val="double" w:sz="4" w:space="0" w:color="auto"/>
              <w:right w:val="nil"/>
            </w:tcBorders>
            <w:textDirection w:val="btLr"/>
            <w:vAlign w:val="center"/>
            <w:hideMark/>
          </w:tcPr>
          <w:p w14:paraId="36C5879D"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Work quality o of other teachers </w:t>
            </w:r>
          </w:p>
        </w:tc>
        <w:tc>
          <w:tcPr>
            <w:tcW w:w="0" w:type="auto"/>
            <w:tcBorders>
              <w:top w:val="single" w:sz="4" w:space="0" w:color="auto"/>
              <w:left w:val="nil"/>
              <w:bottom w:val="double" w:sz="4" w:space="0" w:color="auto"/>
              <w:right w:val="nil"/>
            </w:tcBorders>
            <w:textDirection w:val="btLr"/>
            <w:vAlign w:val="center"/>
            <w:hideMark/>
          </w:tcPr>
          <w:p w14:paraId="52F0755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Personal and social relationships with colleagues </w:t>
            </w:r>
          </w:p>
        </w:tc>
        <w:tc>
          <w:tcPr>
            <w:tcW w:w="0" w:type="auto"/>
            <w:tcBorders>
              <w:top w:val="single" w:sz="4" w:space="0" w:color="auto"/>
              <w:left w:val="nil"/>
              <w:bottom w:val="double" w:sz="4" w:space="0" w:color="auto"/>
              <w:right w:val="nil"/>
            </w:tcBorders>
            <w:textDirection w:val="btLr"/>
            <w:vAlign w:val="center"/>
            <w:hideMark/>
          </w:tcPr>
          <w:p w14:paraId="6DD171C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for growth in your profession</w:t>
            </w:r>
          </w:p>
        </w:tc>
        <w:tc>
          <w:tcPr>
            <w:tcW w:w="0" w:type="auto"/>
            <w:tcBorders>
              <w:top w:val="single" w:sz="4" w:space="0" w:color="auto"/>
              <w:left w:val="nil"/>
              <w:bottom w:val="double" w:sz="4" w:space="0" w:color="auto"/>
              <w:right w:val="nil"/>
            </w:tcBorders>
            <w:textDirection w:val="btLr"/>
            <w:vAlign w:val="center"/>
            <w:hideMark/>
          </w:tcPr>
          <w:p w14:paraId="1705BDFA"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 xml:space="preserve">Your future career </w:t>
            </w:r>
          </w:p>
        </w:tc>
        <w:tc>
          <w:tcPr>
            <w:tcW w:w="0" w:type="auto"/>
            <w:tcBorders>
              <w:top w:val="single" w:sz="4" w:space="0" w:color="auto"/>
              <w:left w:val="nil"/>
              <w:bottom w:val="double" w:sz="4" w:space="0" w:color="auto"/>
              <w:right w:val="nil"/>
            </w:tcBorders>
            <w:textDirection w:val="btLr"/>
            <w:vAlign w:val="center"/>
            <w:hideMark/>
          </w:tcPr>
          <w:p w14:paraId="5255D09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Opportunities to develop your special interests</w:t>
            </w:r>
          </w:p>
        </w:tc>
        <w:tc>
          <w:tcPr>
            <w:tcW w:w="0" w:type="auto"/>
            <w:tcBorders>
              <w:top w:val="single" w:sz="4" w:space="0" w:color="auto"/>
              <w:left w:val="nil"/>
              <w:bottom w:val="double" w:sz="4" w:space="0" w:color="auto"/>
              <w:right w:val="nil"/>
            </w:tcBorders>
            <w:textDirection w:val="btLr"/>
            <w:vAlign w:val="center"/>
            <w:hideMark/>
          </w:tcPr>
          <w:p w14:paraId="413060F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General reputation of your school</w:t>
            </w:r>
          </w:p>
        </w:tc>
        <w:tc>
          <w:tcPr>
            <w:tcW w:w="0" w:type="auto"/>
            <w:tcBorders>
              <w:top w:val="single" w:sz="4" w:space="0" w:color="auto"/>
              <w:left w:val="nil"/>
              <w:bottom w:val="double" w:sz="4" w:space="0" w:color="auto"/>
              <w:right w:val="nil"/>
            </w:tcBorders>
            <w:textDirection w:val="btLr"/>
            <w:vAlign w:val="center"/>
            <w:hideMark/>
          </w:tcPr>
          <w:p w14:paraId="7803AB7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Awareness of what is “going on” in school</w:t>
            </w:r>
          </w:p>
        </w:tc>
        <w:tc>
          <w:tcPr>
            <w:tcW w:w="0" w:type="auto"/>
            <w:tcBorders>
              <w:top w:val="single" w:sz="4" w:space="0" w:color="auto"/>
              <w:left w:val="nil"/>
              <w:bottom w:val="double" w:sz="4" w:space="0" w:color="auto"/>
              <w:right w:val="nil"/>
            </w:tcBorders>
            <w:textDirection w:val="btLr"/>
            <w:vAlign w:val="center"/>
            <w:hideMark/>
          </w:tcPr>
          <w:p w14:paraId="3FD674C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Goals and objectives emphasized by the school</w:t>
            </w:r>
          </w:p>
        </w:tc>
        <w:tc>
          <w:tcPr>
            <w:tcW w:w="0" w:type="auto"/>
            <w:tcBorders>
              <w:top w:val="single" w:sz="4" w:space="0" w:color="auto"/>
              <w:left w:val="nil"/>
              <w:bottom w:val="double" w:sz="4" w:space="0" w:color="auto"/>
              <w:right w:val="nil"/>
            </w:tcBorders>
            <w:textDirection w:val="btLr"/>
            <w:vAlign w:val="center"/>
            <w:hideMark/>
          </w:tcPr>
          <w:p w14:paraId="214B1A7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Money you earn</w:t>
            </w:r>
          </w:p>
        </w:tc>
        <w:tc>
          <w:tcPr>
            <w:tcW w:w="0" w:type="auto"/>
            <w:tcBorders>
              <w:top w:val="single" w:sz="4" w:space="0" w:color="auto"/>
              <w:left w:val="nil"/>
              <w:bottom w:val="double" w:sz="4" w:space="0" w:color="auto"/>
              <w:right w:val="nil"/>
            </w:tcBorders>
            <w:textDirection w:val="btLr"/>
            <w:vAlign w:val="center"/>
            <w:hideMark/>
          </w:tcPr>
          <w:p w14:paraId="5942F9B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Salary scale in the school</w:t>
            </w:r>
          </w:p>
        </w:tc>
        <w:tc>
          <w:tcPr>
            <w:tcW w:w="0" w:type="auto"/>
            <w:tcBorders>
              <w:top w:val="single" w:sz="4" w:space="0" w:color="auto"/>
              <w:left w:val="nil"/>
              <w:bottom w:val="double" w:sz="4" w:space="0" w:color="auto"/>
              <w:right w:val="nil"/>
            </w:tcBorders>
            <w:textDirection w:val="btLr"/>
            <w:vAlign w:val="center"/>
            <w:hideMark/>
          </w:tcPr>
          <w:p w14:paraId="7973651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Fringe benefits</w:t>
            </w:r>
          </w:p>
        </w:tc>
        <w:tc>
          <w:tcPr>
            <w:tcW w:w="0" w:type="auto"/>
            <w:tcBorders>
              <w:top w:val="single" w:sz="4" w:space="0" w:color="auto"/>
              <w:left w:val="nil"/>
              <w:bottom w:val="double" w:sz="4" w:space="0" w:color="auto"/>
              <w:right w:val="nil"/>
            </w:tcBorders>
            <w:textDirection w:val="btLr"/>
            <w:vAlign w:val="center"/>
            <w:hideMark/>
          </w:tcPr>
          <w:p w14:paraId="5AFAA568"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Physical facilities at your school</w:t>
            </w:r>
          </w:p>
        </w:tc>
        <w:tc>
          <w:tcPr>
            <w:tcW w:w="0" w:type="auto"/>
            <w:tcBorders>
              <w:top w:val="single" w:sz="4" w:space="0" w:color="auto"/>
              <w:left w:val="nil"/>
              <w:bottom w:val="double" w:sz="4" w:space="0" w:color="auto"/>
              <w:right w:val="nil"/>
            </w:tcBorders>
            <w:textDirection w:val="btLr"/>
            <w:vAlign w:val="center"/>
            <w:hideMark/>
          </w:tcPr>
          <w:p w14:paraId="5CA8767F"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Availability of appropriate instructional materials and equipment</w:t>
            </w:r>
          </w:p>
        </w:tc>
        <w:tc>
          <w:tcPr>
            <w:tcW w:w="0" w:type="auto"/>
            <w:tcBorders>
              <w:top w:val="single" w:sz="4" w:space="0" w:color="auto"/>
              <w:left w:val="nil"/>
              <w:bottom w:val="double" w:sz="4" w:space="0" w:color="auto"/>
              <w:right w:val="nil"/>
            </w:tcBorders>
            <w:textDirection w:val="btLr"/>
            <w:vAlign w:val="center"/>
            <w:hideMark/>
          </w:tcPr>
          <w:p w14:paraId="45D6DFAC"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Expected workload</w:t>
            </w:r>
          </w:p>
        </w:tc>
        <w:tc>
          <w:tcPr>
            <w:tcW w:w="0" w:type="auto"/>
            <w:tcBorders>
              <w:top w:val="single" w:sz="4" w:space="0" w:color="auto"/>
              <w:left w:val="nil"/>
              <w:bottom w:val="double" w:sz="4" w:space="0" w:color="auto"/>
              <w:right w:val="nil"/>
            </w:tcBorders>
            <w:textDirection w:val="btLr"/>
            <w:vAlign w:val="center"/>
            <w:hideMark/>
          </w:tcPr>
          <w:p w14:paraId="5F4F94C9"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emotional needs</w:t>
            </w:r>
          </w:p>
        </w:tc>
        <w:tc>
          <w:tcPr>
            <w:tcW w:w="0" w:type="auto"/>
            <w:tcBorders>
              <w:top w:val="single" w:sz="4" w:space="0" w:color="auto"/>
              <w:left w:val="nil"/>
              <w:bottom w:val="double" w:sz="4" w:space="0" w:color="auto"/>
              <w:right w:val="nil"/>
            </w:tcBorders>
            <w:textDirection w:val="btLr"/>
            <w:vAlign w:val="center"/>
            <w:hideMark/>
          </w:tcPr>
          <w:p w14:paraId="0B0BD1E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Quality of your interactions with your students</w:t>
            </w:r>
          </w:p>
        </w:tc>
        <w:tc>
          <w:tcPr>
            <w:tcW w:w="0" w:type="auto"/>
            <w:tcBorders>
              <w:top w:val="single" w:sz="4" w:space="0" w:color="auto"/>
              <w:left w:val="nil"/>
              <w:bottom w:val="double" w:sz="4" w:space="0" w:color="auto"/>
              <w:right w:val="nil"/>
            </w:tcBorders>
            <w:textDirection w:val="btLr"/>
            <w:vAlign w:val="center"/>
            <w:hideMark/>
          </w:tcPr>
          <w:p w14:paraId="5F80D14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Your ability to meet your students’ academic needs</w:t>
            </w:r>
          </w:p>
        </w:tc>
        <w:tc>
          <w:tcPr>
            <w:tcW w:w="0" w:type="auto"/>
            <w:tcBorders>
              <w:top w:val="single" w:sz="4" w:space="0" w:color="auto"/>
              <w:left w:val="nil"/>
              <w:bottom w:val="double" w:sz="4" w:space="0" w:color="auto"/>
              <w:right w:val="nil"/>
            </w:tcBorders>
            <w:textDirection w:val="btLr"/>
            <w:vAlign w:val="center"/>
            <w:hideMark/>
          </w:tcPr>
          <w:p w14:paraId="6BE87CE2" w14:textId="67B1100C"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Understanding of your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 by parents and the community</w:t>
            </w:r>
          </w:p>
        </w:tc>
        <w:tc>
          <w:tcPr>
            <w:tcW w:w="0" w:type="auto"/>
            <w:tcBorders>
              <w:top w:val="single" w:sz="4" w:space="0" w:color="auto"/>
              <w:left w:val="nil"/>
              <w:bottom w:val="double" w:sz="4" w:space="0" w:color="auto"/>
              <w:right w:val="nil"/>
            </w:tcBorders>
            <w:textDirection w:val="btLr"/>
            <w:vAlign w:val="center"/>
            <w:hideMark/>
          </w:tcPr>
          <w:p w14:paraId="510BD4E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recognition and appreciation of its educators</w:t>
            </w:r>
          </w:p>
        </w:tc>
        <w:tc>
          <w:tcPr>
            <w:tcW w:w="0" w:type="auto"/>
            <w:tcBorders>
              <w:top w:val="single" w:sz="4" w:space="0" w:color="auto"/>
              <w:left w:val="nil"/>
              <w:bottom w:val="double" w:sz="4" w:space="0" w:color="auto"/>
              <w:right w:val="nil"/>
            </w:tcBorders>
            <w:textDirection w:val="btLr"/>
            <w:vAlign w:val="center"/>
            <w:hideMark/>
          </w:tcPr>
          <w:p w14:paraId="4DF26912" w14:textId="0EC1930D"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Community involvement in the school</w:t>
            </w:r>
            <w:r w:rsidR="0007240E" w:rsidRPr="00273EB7">
              <w:rPr>
                <w:rFonts w:ascii="Times New Roman" w:eastAsia="Times New Roman" w:hAnsi="Times New Roman" w:cs="Times New Roman"/>
                <w:b/>
                <w:sz w:val="18"/>
                <w:szCs w:val="18"/>
              </w:rPr>
              <w:t>’</w:t>
            </w:r>
            <w:r w:rsidRPr="00273EB7">
              <w:rPr>
                <w:rFonts w:ascii="Times New Roman" w:eastAsia="Times New Roman" w:hAnsi="Times New Roman" w:cs="Times New Roman"/>
                <w:b/>
                <w:sz w:val="18"/>
                <w:szCs w:val="18"/>
              </w:rPr>
              <w:t>s program</w:t>
            </w:r>
          </w:p>
        </w:tc>
      </w:tr>
      <w:tr w:rsidR="0053312F" w:rsidRPr="00273EB7" w14:paraId="274CA52B" w14:textId="77777777" w:rsidTr="00925732">
        <w:trPr>
          <w:trHeight w:val="324"/>
          <w:jc w:val="center"/>
        </w:trPr>
        <w:tc>
          <w:tcPr>
            <w:tcW w:w="0" w:type="auto"/>
            <w:gridSpan w:val="2"/>
            <w:tcBorders>
              <w:top w:val="double" w:sz="4" w:space="0" w:color="auto"/>
              <w:left w:val="nil"/>
              <w:bottom w:val="single" w:sz="4" w:space="0" w:color="auto"/>
              <w:right w:val="single" w:sz="4" w:space="0" w:color="auto"/>
            </w:tcBorders>
            <w:vAlign w:val="center"/>
            <w:hideMark/>
          </w:tcPr>
          <w:p w14:paraId="3FC48F06"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N</w:t>
            </w:r>
          </w:p>
        </w:tc>
        <w:tc>
          <w:tcPr>
            <w:tcW w:w="0" w:type="auto"/>
            <w:tcBorders>
              <w:top w:val="double" w:sz="4" w:space="0" w:color="auto"/>
              <w:left w:val="single" w:sz="4" w:space="0" w:color="auto"/>
              <w:bottom w:val="single" w:sz="4" w:space="0" w:color="auto"/>
              <w:right w:val="nil"/>
            </w:tcBorders>
            <w:vAlign w:val="center"/>
            <w:hideMark/>
          </w:tcPr>
          <w:p w14:paraId="72AFAF0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666</w:t>
            </w:r>
          </w:p>
        </w:tc>
        <w:tc>
          <w:tcPr>
            <w:tcW w:w="0" w:type="auto"/>
            <w:tcBorders>
              <w:top w:val="double" w:sz="4" w:space="0" w:color="auto"/>
              <w:left w:val="nil"/>
              <w:bottom w:val="single" w:sz="4" w:space="0" w:color="auto"/>
              <w:right w:val="nil"/>
            </w:tcBorders>
            <w:vAlign w:val="center"/>
            <w:hideMark/>
          </w:tcPr>
          <w:p w14:paraId="58DB3F57"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662</w:t>
            </w:r>
          </w:p>
        </w:tc>
        <w:tc>
          <w:tcPr>
            <w:tcW w:w="0" w:type="auto"/>
            <w:tcBorders>
              <w:top w:val="double" w:sz="4" w:space="0" w:color="auto"/>
              <w:left w:val="nil"/>
              <w:bottom w:val="single" w:sz="4" w:space="0" w:color="auto"/>
              <w:right w:val="nil"/>
            </w:tcBorders>
            <w:vAlign w:val="center"/>
            <w:hideMark/>
          </w:tcPr>
          <w:p w14:paraId="6E19E0A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657</w:t>
            </w:r>
          </w:p>
        </w:tc>
        <w:tc>
          <w:tcPr>
            <w:tcW w:w="0" w:type="auto"/>
            <w:tcBorders>
              <w:top w:val="double" w:sz="4" w:space="0" w:color="auto"/>
              <w:left w:val="nil"/>
              <w:bottom w:val="single" w:sz="4" w:space="0" w:color="auto"/>
              <w:right w:val="nil"/>
            </w:tcBorders>
            <w:vAlign w:val="center"/>
            <w:hideMark/>
          </w:tcPr>
          <w:p w14:paraId="71CCE7D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5CE64C1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663</w:t>
            </w:r>
          </w:p>
        </w:tc>
        <w:tc>
          <w:tcPr>
            <w:tcW w:w="0" w:type="auto"/>
            <w:tcBorders>
              <w:top w:val="double" w:sz="4" w:space="0" w:color="auto"/>
              <w:left w:val="nil"/>
              <w:bottom w:val="single" w:sz="4" w:space="0" w:color="auto"/>
              <w:right w:val="nil"/>
            </w:tcBorders>
            <w:vAlign w:val="center"/>
            <w:hideMark/>
          </w:tcPr>
          <w:p w14:paraId="0A02D2E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669</w:t>
            </w:r>
          </w:p>
        </w:tc>
        <w:tc>
          <w:tcPr>
            <w:tcW w:w="0" w:type="auto"/>
            <w:tcBorders>
              <w:top w:val="double" w:sz="4" w:space="0" w:color="auto"/>
              <w:left w:val="nil"/>
              <w:bottom w:val="single" w:sz="4" w:space="0" w:color="auto"/>
              <w:right w:val="nil"/>
            </w:tcBorders>
            <w:vAlign w:val="center"/>
            <w:hideMark/>
          </w:tcPr>
          <w:p w14:paraId="296082C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678</w:t>
            </w:r>
          </w:p>
        </w:tc>
        <w:tc>
          <w:tcPr>
            <w:tcW w:w="0" w:type="auto"/>
            <w:tcBorders>
              <w:top w:val="double" w:sz="4" w:space="0" w:color="auto"/>
              <w:left w:val="nil"/>
              <w:bottom w:val="single" w:sz="4" w:space="0" w:color="auto"/>
              <w:right w:val="nil"/>
            </w:tcBorders>
            <w:vAlign w:val="center"/>
            <w:hideMark/>
          </w:tcPr>
          <w:p w14:paraId="768647B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670</w:t>
            </w:r>
          </w:p>
        </w:tc>
        <w:tc>
          <w:tcPr>
            <w:tcW w:w="0" w:type="auto"/>
            <w:tcBorders>
              <w:top w:val="double" w:sz="4" w:space="0" w:color="auto"/>
              <w:left w:val="nil"/>
              <w:bottom w:val="single" w:sz="4" w:space="0" w:color="auto"/>
              <w:right w:val="nil"/>
            </w:tcBorders>
            <w:vAlign w:val="center"/>
            <w:hideMark/>
          </w:tcPr>
          <w:p w14:paraId="18790FA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671</w:t>
            </w:r>
          </w:p>
        </w:tc>
        <w:tc>
          <w:tcPr>
            <w:tcW w:w="0" w:type="auto"/>
            <w:tcBorders>
              <w:top w:val="double" w:sz="4" w:space="0" w:color="auto"/>
              <w:left w:val="nil"/>
              <w:bottom w:val="single" w:sz="4" w:space="0" w:color="auto"/>
              <w:right w:val="nil"/>
            </w:tcBorders>
            <w:vAlign w:val="center"/>
            <w:hideMark/>
          </w:tcPr>
          <w:p w14:paraId="7759E536"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675</w:t>
            </w:r>
          </w:p>
        </w:tc>
        <w:tc>
          <w:tcPr>
            <w:tcW w:w="0" w:type="auto"/>
            <w:tcBorders>
              <w:top w:val="double" w:sz="4" w:space="0" w:color="auto"/>
              <w:left w:val="nil"/>
              <w:bottom w:val="single" w:sz="4" w:space="0" w:color="auto"/>
              <w:right w:val="nil"/>
            </w:tcBorders>
            <w:vAlign w:val="center"/>
            <w:hideMark/>
          </w:tcPr>
          <w:p w14:paraId="4EBB324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677</w:t>
            </w:r>
          </w:p>
        </w:tc>
        <w:tc>
          <w:tcPr>
            <w:tcW w:w="0" w:type="auto"/>
            <w:tcBorders>
              <w:top w:val="double" w:sz="4" w:space="0" w:color="auto"/>
              <w:left w:val="nil"/>
              <w:bottom w:val="single" w:sz="4" w:space="0" w:color="auto"/>
              <w:right w:val="nil"/>
            </w:tcBorders>
            <w:vAlign w:val="center"/>
            <w:hideMark/>
          </w:tcPr>
          <w:p w14:paraId="7E84390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681</w:t>
            </w:r>
          </w:p>
        </w:tc>
        <w:tc>
          <w:tcPr>
            <w:tcW w:w="0" w:type="auto"/>
            <w:tcBorders>
              <w:top w:val="double" w:sz="4" w:space="0" w:color="auto"/>
              <w:left w:val="nil"/>
              <w:bottom w:val="single" w:sz="4" w:space="0" w:color="auto"/>
              <w:right w:val="nil"/>
            </w:tcBorders>
            <w:vAlign w:val="center"/>
            <w:hideMark/>
          </w:tcPr>
          <w:p w14:paraId="318D026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658</w:t>
            </w:r>
          </w:p>
        </w:tc>
        <w:tc>
          <w:tcPr>
            <w:tcW w:w="0" w:type="auto"/>
            <w:tcBorders>
              <w:top w:val="double" w:sz="4" w:space="0" w:color="auto"/>
              <w:left w:val="nil"/>
              <w:bottom w:val="single" w:sz="4" w:space="0" w:color="auto"/>
              <w:right w:val="nil"/>
            </w:tcBorders>
            <w:vAlign w:val="center"/>
            <w:hideMark/>
          </w:tcPr>
          <w:p w14:paraId="09A23E9B"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644</w:t>
            </w:r>
          </w:p>
        </w:tc>
        <w:tc>
          <w:tcPr>
            <w:tcW w:w="0" w:type="auto"/>
            <w:tcBorders>
              <w:top w:val="double" w:sz="4" w:space="0" w:color="auto"/>
              <w:left w:val="nil"/>
              <w:bottom w:val="single" w:sz="4" w:space="0" w:color="auto"/>
              <w:right w:val="nil"/>
            </w:tcBorders>
            <w:vAlign w:val="center"/>
            <w:hideMark/>
          </w:tcPr>
          <w:p w14:paraId="3048663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622</w:t>
            </w:r>
          </w:p>
        </w:tc>
        <w:tc>
          <w:tcPr>
            <w:tcW w:w="0" w:type="auto"/>
            <w:tcBorders>
              <w:top w:val="double" w:sz="4" w:space="0" w:color="auto"/>
              <w:left w:val="nil"/>
              <w:bottom w:val="single" w:sz="4" w:space="0" w:color="auto"/>
              <w:right w:val="nil"/>
            </w:tcBorders>
            <w:vAlign w:val="center"/>
            <w:hideMark/>
          </w:tcPr>
          <w:p w14:paraId="64866F19"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1460FC7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651</w:t>
            </w:r>
          </w:p>
        </w:tc>
        <w:tc>
          <w:tcPr>
            <w:tcW w:w="0" w:type="auto"/>
            <w:tcBorders>
              <w:top w:val="double" w:sz="4" w:space="0" w:color="auto"/>
              <w:left w:val="nil"/>
              <w:bottom w:val="single" w:sz="4" w:space="0" w:color="auto"/>
              <w:right w:val="nil"/>
            </w:tcBorders>
            <w:vAlign w:val="center"/>
            <w:hideMark/>
          </w:tcPr>
          <w:p w14:paraId="67C2D1D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649</w:t>
            </w:r>
          </w:p>
        </w:tc>
        <w:tc>
          <w:tcPr>
            <w:tcW w:w="0" w:type="auto"/>
            <w:tcBorders>
              <w:top w:val="double" w:sz="4" w:space="0" w:color="auto"/>
              <w:left w:val="nil"/>
              <w:bottom w:val="single" w:sz="4" w:space="0" w:color="auto"/>
              <w:right w:val="nil"/>
            </w:tcBorders>
            <w:vAlign w:val="center"/>
            <w:hideMark/>
          </w:tcPr>
          <w:p w14:paraId="37F86F0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50C7740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619</w:t>
            </w:r>
          </w:p>
        </w:tc>
        <w:tc>
          <w:tcPr>
            <w:tcW w:w="0" w:type="auto"/>
            <w:tcBorders>
              <w:top w:val="double" w:sz="4" w:space="0" w:color="auto"/>
              <w:left w:val="nil"/>
              <w:bottom w:val="single" w:sz="4" w:space="0" w:color="auto"/>
              <w:right w:val="nil"/>
            </w:tcBorders>
            <w:vAlign w:val="center"/>
            <w:hideMark/>
          </w:tcPr>
          <w:p w14:paraId="0EBACAEC"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621</w:t>
            </w:r>
          </w:p>
        </w:tc>
        <w:tc>
          <w:tcPr>
            <w:tcW w:w="0" w:type="auto"/>
            <w:tcBorders>
              <w:top w:val="double" w:sz="4" w:space="0" w:color="auto"/>
              <w:left w:val="nil"/>
              <w:bottom w:val="single" w:sz="4" w:space="0" w:color="auto"/>
              <w:right w:val="nil"/>
            </w:tcBorders>
            <w:vAlign w:val="center"/>
            <w:hideMark/>
          </w:tcPr>
          <w:p w14:paraId="2F0770D0"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c>
          <w:tcPr>
            <w:tcW w:w="0" w:type="auto"/>
            <w:tcBorders>
              <w:top w:val="double" w:sz="4" w:space="0" w:color="auto"/>
              <w:left w:val="nil"/>
              <w:bottom w:val="single" w:sz="4" w:space="0" w:color="auto"/>
              <w:right w:val="nil"/>
            </w:tcBorders>
            <w:vAlign w:val="center"/>
            <w:hideMark/>
          </w:tcPr>
          <w:p w14:paraId="4B7FB46D"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620</w:t>
            </w:r>
          </w:p>
        </w:tc>
        <w:tc>
          <w:tcPr>
            <w:tcW w:w="0" w:type="auto"/>
            <w:tcBorders>
              <w:top w:val="double" w:sz="4" w:space="0" w:color="auto"/>
              <w:left w:val="nil"/>
              <w:bottom w:val="single" w:sz="4" w:space="0" w:color="auto"/>
              <w:right w:val="nil"/>
            </w:tcBorders>
            <w:vAlign w:val="center"/>
            <w:hideMark/>
          </w:tcPr>
          <w:p w14:paraId="7D39A3C5"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624</w:t>
            </w:r>
          </w:p>
        </w:tc>
      </w:tr>
      <w:tr w:rsidR="0053312F" w:rsidRPr="00273EB7" w14:paraId="1CBAC936" w14:textId="77777777" w:rsidTr="00925732">
        <w:trPr>
          <w:cantSplit/>
          <w:trHeight w:val="1783"/>
          <w:jc w:val="center"/>
        </w:trPr>
        <w:tc>
          <w:tcPr>
            <w:tcW w:w="0" w:type="auto"/>
            <w:tcBorders>
              <w:top w:val="nil"/>
              <w:left w:val="nil"/>
              <w:bottom w:val="single" w:sz="4" w:space="0" w:color="auto"/>
              <w:right w:val="single" w:sz="4" w:space="0" w:color="auto"/>
            </w:tcBorders>
            <w:textDirection w:val="btLr"/>
            <w:vAlign w:val="center"/>
            <w:hideMark/>
          </w:tcPr>
          <w:p w14:paraId="42692BFA"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Significance of nationality</w:t>
            </w:r>
          </w:p>
        </w:tc>
        <w:tc>
          <w:tcPr>
            <w:tcW w:w="0" w:type="auto"/>
            <w:tcBorders>
              <w:top w:val="nil"/>
              <w:left w:val="nil"/>
              <w:bottom w:val="single" w:sz="4" w:space="0" w:color="auto"/>
              <w:right w:val="single" w:sz="4" w:space="0" w:color="auto"/>
            </w:tcBorders>
            <w:textDirection w:val="btLr"/>
            <w:vAlign w:val="center"/>
            <w:hideMark/>
          </w:tcPr>
          <w:p w14:paraId="57C8E8FD"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bCs/>
                <w:sz w:val="18"/>
                <w:szCs w:val="18"/>
              </w:rPr>
              <w:t>Prob &gt; |z|</w:t>
            </w:r>
          </w:p>
        </w:tc>
        <w:tc>
          <w:tcPr>
            <w:tcW w:w="0" w:type="auto"/>
            <w:tcBorders>
              <w:top w:val="nil"/>
              <w:left w:val="nil"/>
              <w:bottom w:val="single" w:sz="4" w:space="0" w:color="auto"/>
              <w:right w:val="nil"/>
            </w:tcBorders>
            <w:textDirection w:val="btLr"/>
            <w:vAlign w:val="center"/>
            <w:hideMark/>
          </w:tcPr>
          <w:p w14:paraId="519F2393"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6124AD4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0.0015***</w:t>
            </w:r>
          </w:p>
        </w:tc>
        <w:tc>
          <w:tcPr>
            <w:tcW w:w="0" w:type="auto"/>
            <w:tcBorders>
              <w:top w:val="nil"/>
              <w:left w:val="nil"/>
              <w:bottom w:val="single" w:sz="4" w:space="0" w:color="auto"/>
              <w:right w:val="nil"/>
            </w:tcBorders>
            <w:textDirection w:val="btLr"/>
            <w:vAlign w:val="center"/>
            <w:hideMark/>
          </w:tcPr>
          <w:p w14:paraId="57190FD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0.0574*</w:t>
            </w:r>
          </w:p>
        </w:tc>
        <w:tc>
          <w:tcPr>
            <w:tcW w:w="0" w:type="auto"/>
            <w:tcBorders>
              <w:top w:val="nil"/>
              <w:left w:val="nil"/>
              <w:bottom w:val="single" w:sz="4" w:space="0" w:color="auto"/>
              <w:right w:val="nil"/>
            </w:tcBorders>
            <w:textDirection w:val="btLr"/>
            <w:vAlign w:val="center"/>
            <w:hideMark/>
          </w:tcPr>
          <w:p w14:paraId="778216D4"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0.4585</w:t>
            </w:r>
          </w:p>
        </w:tc>
        <w:tc>
          <w:tcPr>
            <w:tcW w:w="0" w:type="auto"/>
            <w:tcBorders>
              <w:top w:val="nil"/>
              <w:left w:val="nil"/>
              <w:bottom w:val="single" w:sz="4" w:space="0" w:color="auto"/>
              <w:right w:val="nil"/>
            </w:tcBorders>
            <w:textDirection w:val="btLr"/>
            <w:vAlign w:val="center"/>
            <w:hideMark/>
          </w:tcPr>
          <w:p w14:paraId="54B2ADCA"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0.3358</w:t>
            </w:r>
          </w:p>
        </w:tc>
        <w:tc>
          <w:tcPr>
            <w:tcW w:w="0" w:type="auto"/>
            <w:tcBorders>
              <w:top w:val="nil"/>
              <w:left w:val="nil"/>
              <w:bottom w:val="single" w:sz="4" w:space="0" w:color="auto"/>
              <w:right w:val="nil"/>
            </w:tcBorders>
            <w:textDirection w:val="btLr"/>
            <w:vAlign w:val="center"/>
            <w:hideMark/>
          </w:tcPr>
          <w:p w14:paraId="65C1F21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0.4241</w:t>
            </w:r>
          </w:p>
        </w:tc>
        <w:tc>
          <w:tcPr>
            <w:tcW w:w="0" w:type="auto"/>
            <w:tcBorders>
              <w:top w:val="nil"/>
              <w:left w:val="nil"/>
              <w:bottom w:val="single" w:sz="4" w:space="0" w:color="auto"/>
              <w:right w:val="nil"/>
            </w:tcBorders>
            <w:textDirection w:val="btLr"/>
            <w:vAlign w:val="center"/>
            <w:hideMark/>
          </w:tcPr>
          <w:p w14:paraId="5C70BEF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6C5B9B9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116CEC17"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1AA9E82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0.0262**</w:t>
            </w:r>
          </w:p>
        </w:tc>
        <w:tc>
          <w:tcPr>
            <w:tcW w:w="0" w:type="auto"/>
            <w:tcBorders>
              <w:top w:val="nil"/>
              <w:left w:val="nil"/>
              <w:bottom w:val="single" w:sz="4" w:space="0" w:color="auto"/>
              <w:right w:val="nil"/>
            </w:tcBorders>
            <w:textDirection w:val="btLr"/>
            <w:vAlign w:val="center"/>
            <w:hideMark/>
          </w:tcPr>
          <w:p w14:paraId="033AEF31"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0.5908</w:t>
            </w:r>
          </w:p>
        </w:tc>
        <w:tc>
          <w:tcPr>
            <w:tcW w:w="0" w:type="auto"/>
            <w:tcBorders>
              <w:top w:val="nil"/>
              <w:left w:val="nil"/>
              <w:bottom w:val="single" w:sz="4" w:space="0" w:color="auto"/>
              <w:right w:val="nil"/>
            </w:tcBorders>
            <w:textDirection w:val="btLr"/>
            <w:vAlign w:val="center"/>
            <w:hideMark/>
          </w:tcPr>
          <w:p w14:paraId="06F6DCE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0.0025***</w:t>
            </w:r>
          </w:p>
        </w:tc>
        <w:tc>
          <w:tcPr>
            <w:tcW w:w="0" w:type="auto"/>
            <w:tcBorders>
              <w:top w:val="nil"/>
              <w:left w:val="nil"/>
              <w:bottom w:val="single" w:sz="4" w:space="0" w:color="auto"/>
              <w:right w:val="nil"/>
            </w:tcBorders>
            <w:textDirection w:val="btLr"/>
            <w:vAlign w:val="center"/>
            <w:hideMark/>
          </w:tcPr>
          <w:p w14:paraId="47865DCB"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08C9229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274083A0"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71064E44"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0.0048***</w:t>
            </w:r>
          </w:p>
        </w:tc>
        <w:tc>
          <w:tcPr>
            <w:tcW w:w="0" w:type="auto"/>
            <w:tcBorders>
              <w:top w:val="nil"/>
              <w:left w:val="nil"/>
              <w:bottom w:val="single" w:sz="4" w:space="0" w:color="auto"/>
              <w:right w:val="nil"/>
            </w:tcBorders>
            <w:textDirection w:val="btLr"/>
            <w:vAlign w:val="center"/>
            <w:hideMark/>
          </w:tcPr>
          <w:p w14:paraId="19F568F0" w14:textId="77777777" w:rsidR="0053312F" w:rsidRPr="00273EB7" w:rsidRDefault="0053312F" w:rsidP="00925732">
            <w:pPr>
              <w:spacing w:line="240" w:lineRule="auto"/>
              <w:jc w:val="center"/>
              <w:rPr>
                <w:rFonts w:ascii="Times New Roman" w:eastAsia="Times New Roman" w:hAnsi="Times New Roman" w:cs="Times New Roman"/>
                <w:i/>
                <w:sz w:val="18"/>
                <w:szCs w:val="18"/>
              </w:rPr>
            </w:pPr>
            <w:r w:rsidRPr="00273EB7">
              <w:rPr>
                <w:rFonts w:ascii="Times New Roman" w:eastAsia="Times New Roman" w:hAnsi="Times New Roman" w:cs="Times New Roman"/>
                <w:i/>
                <w:sz w:val="18"/>
                <w:szCs w:val="18"/>
              </w:rPr>
              <w:t>0.0042***</w:t>
            </w:r>
          </w:p>
        </w:tc>
        <w:tc>
          <w:tcPr>
            <w:tcW w:w="0" w:type="auto"/>
            <w:tcBorders>
              <w:top w:val="nil"/>
              <w:left w:val="nil"/>
              <w:bottom w:val="single" w:sz="4" w:space="0" w:color="auto"/>
              <w:right w:val="nil"/>
            </w:tcBorders>
            <w:textDirection w:val="btLr"/>
            <w:vAlign w:val="center"/>
            <w:hideMark/>
          </w:tcPr>
          <w:p w14:paraId="76C777C1"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0.0002***</w:t>
            </w:r>
          </w:p>
        </w:tc>
        <w:tc>
          <w:tcPr>
            <w:tcW w:w="0" w:type="auto"/>
            <w:tcBorders>
              <w:top w:val="nil"/>
              <w:left w:val="nil"/>
              <w:bottom w:val="single" w:sz="4" w:space="0" w:color="auto"/>
              <w:right w:val="nil"/>
            </w:tcBorders>
            <w:textDirection w:val="btLr"/>
            <w:vAlign w:val="center"/>
            <w:hideMark/>
          </w:tcPr>
          <w:p w14:paraId="5D4A2CA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0.6391</w:t>
            </w:r>
          </w:p>
        </w:tc>
        <w:tc>
          <w:tcPr>
            <w:tcW w:w="0" w:type="auto"/>
            <w:tcBorders>
              <w:top w:val="nil"/>
              <w:left w:val="nil"/>
              <w:bottom w:val="single" w:sz="4" w:space="0" w:color="auto"/>
              <w:right w:val="nil"/>
            </w:tcBorders>
            <w:textDirection w:val="btLr"/>
            <w:vAlign w:val="center"/>
            <w:hideMark/>
          </w:tcPr>
          <w:p w14:paraId="019F3712"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0.1067</w:t>
            </w:r>
          </w:p>
        </w:tc>
        <w:tc>
          <w:tcPr>
            <w:tcW w:w="0" w:type="auto"/>
            <w:tcBorders>
              <w:top w:val="nil"/>
              <w:left w:val="nil"/>
              <w:bottom w:val="single" w:sz="4" w:space="0" w:color="auto"/>
              <w:right w:val="nil"/>
            </w:tcBorders>
            <w:textDirection w:val="btLr"/>
            <w:vAlign w:val="center"/>
            <w:hideMark/>
          </w:tcPr>
          <w:p w14:paraId="54105673" w14:textId="77777777" w:rsidR="0053312F" w:rsidRPr="00273EB7" w:rsidRDefault="0053312F" w:rsidP="00925732">
            <w:pPr>
              <w:spacing w:line="240" w:lineRule="auto"/>
              <w:jc w:val="center"/>
              <w:rPr>
                <w:rFonts w:ascii="Times New Roman" w:eastAsia="Times New Roman" w:hAnsi="Times New Roman" w:cs="Times New Roman"/>
                <w:sz w:val="18"/>
                <w:szCs w:val="18"/>
              </w:rPr>
            </w:pPr>
            <w:r w:rsidRPr="00273EB7">
              <w:rPr>
                <w:rFonts w:ascii="Times New Roman" w:eastAsia="Times New Roman" w:hAnsi="Times New Roman" w:cs="Times New Roman"/>
                <w:sz w:val="18"/>
                <w:szCs w:val="18"/>
              </w:rPr>
              <w:t>0.4501</w:t>
            </w:r>
          </w:p>
        </w:tc>
        <w:tc>
          <w:tcPr>
            <w:tcW w:w="0" w:type="auto"/>
            <w:tcBorders>
              <w:top w:val="nil"/>
              <w:left w:val="nil"/>
              <w:bottom w:val="single" w:sz="4" w:space="0" w:color="auto"/>
              <w:right w:val="nil"/>
            </w:tcBorders>
            <w:textDirection w:val="btLr"/>
            <w:vAlign w:val="center"/>
            <w:hideMark/>
          </w:tcPr>
          <w:p w14:paraId="11D15A5D"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0.0005***</w:t>
            </w:r>
          </w:p>
        </w:tc>
        <w:tc>
          <w:tcPr>
            <w:tcW w:w="0" w:type="auto"/>
            <w:tcBorders>
              <w:top w:val="nil"/>
              <w:left w:val="nil"/>
              <w:bottom w:val="single" w:sz="4" w:space="0" w:color="auto"/>
              <w:right w:val="nil"/>
            </w:tcBorders>
            <w:textDirection w:val="btLr"/>
            <w:vAlign w:val="center"/>
            <w:hideMark/>
          </w:tcPr>
          <w:p w14:paraId="278465E6"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0.0000***</w:t>
            </w:r>
          </w:p>
        </w:tc>
        <w:tc>
          <w:tcPr>
            <w:tcW w:w="0" w:type="auto"/>
            <w:tcBorders>
              <w:top w:val="nil"/>
              <w:left w:val="nil"/>
              <w:bottom w:val="single" w:sz="4" w:space="0" w:color="auto"/>
              <w:right w:val="nil"/>
            </w:tcBorders>
            <w:textDirection w:val="btLr"/>
            <w:vAlign w:val="center"/>
            <w:hideMark/>
          </w:tcPr>
          <w:p w14:paraId="1D45E04E" w14:textId="77777777" w:rsidR="0053312F" w:rsidRPr="00273EB7" w:rsidRDefault="0053312F" w:rsidP="00925732">
            <w:pPr>
              <w:spacing w:line="240" w:lineRule="auto"/>
              <w:jc w:val="center"/>
              <w:rPr>
                <w:rFonts w:ascii="Times New Roman" w:eastAsia="Times New Roman" w:hAnsi="Times New Roman" w:cs="Times New Roman"/>
                <w:b/>
                <w:sz w:val="18"/>
                <w:szCs w:val="18"/>
              </w:rPr>
            </w:pPr>
            <w:r w:rsidRPr="00273EB7">
              <w:rPr>
                <w:rFonts w:ascii="Times New Roman" w:eastAsia="Times New Roman" w:hAnsi="Times New Roman" w:cs="Times New Roman"/>
                <w:b/>
                <w:sz w:val="18"/>
                <w:szCs w:val="18"/>
              </w:rPr>
              <w:t>0.0001***</w:t>
            </w:r>
          </w:p>
        </w:tc>
      </w:tr>
      <w:tr w:rsidR="0053312F" w:rsidRPr="00273EB7" w14:paraId="7306A350" w14:textId="77777777" w:rsidTr="00925732">
        <w:trPr>
          <w:cantSplit/>
          <w:trHeight w:val="624"/>
          <w:jc w:val="center"/>
        </w:trPr>
        <w:tc>
          <w:tcPr>
            <w:tcW w:w="0" w:type="auto"/>
            <w:gridSpan w:val="26"/>
            <w:tcBorders>
              <w:top w:val="single" w:sz="4" w:space="0" w:color="auto"/>
              <w:left w:val="nil"/>
              <w:bottom w:val="nil"/>
              <w:right w:val="nil"/>
            </w:tcBorders>
            <w:vAlign w:val="center"/>
            <w:hideMark/>
          </w:tcPr>
          <w:p w14:paraId="44C5CAEC" w14:textId="77777777" w:rsidR="0053312F" w:rsidRPr="00273EB7" w:rsidRDefault="0053312F" w:rsidP="00925732">
            <w:pPr>
              <w:spacing w:line="240" w:lineRule="auto"/>
              <w:jc w:val="both"/>
              <w:rPr>
                <w:rFonts w:ascii="Times New Roman" w:eastAsia="Times New Roman" w:hAnsi="Times New Roman" w:cs="Times New Roman"/>
                <w:sz w:val="18"/>
                <w:szCs w:val="18"/>
              </w:rPr>
            </w:pPr>
            <w:r w:rsidRPr="00273EB7">
              <w:rPr>
                <w:rFonts w:ascii="Times New Roman" w:eastAsia="Times New Roman" w:hAnsi="Times New Roman" w:cs="Times New Roman"/>
                <w:b/>
                <w:sz w:val="18"/>
                <w:szCs w:val="18"/>
              </w:rPr>
              <w:t>Notes:</w:t>
            </w:r>
            <w:r w:rsidRPr="00273EB7">
              <w:rPr>
                <w:rFonts w:ascii="Times New Roman" w:eastAsia="Times New Roman" w:hAnsi="Times New Roman" w:cs="Times New Roman"/>
                <w:sz w:val="18"/>
                <w:szCs w:val="18"/>
              </w:rPr>
              <w:t xml:space="preserve"> </w:t>
            </w:r>
            <w:r w:rsidRPr="00273EB7">
              <w:rPr>
                <w:rFonts w:ascii="Times New Roman" w:eastAsia="SimSun" w:hAnsi="Times New Roman" w:cs="Times New Roman"/>
                <w:sz w:val="18"/>
                <w:szCs w:val="18"/>
              </w:rPr>
              <w:t>***, ** and * indicate significance at the 1%, 5% and 10% level, respectively. Figures in bold (italics) indicate that male (female) teachers, private (public)-school teachers and non-Emirati (Emirati) teachers, respectively, are more JS. For economy of space, the values of the mean rank are not included in the Table and they are available upon request.</w:t>
            </w:r>
          </w:p>
        </w:tc>
      </w:tr>
    </w:tbl>
    <w:p w14:paraId="60B41D43" w14:textId="77777777" w:rsidR="0053312F" w:rsidRPr="00273EB7" w:rsidRDefault="0053312F" w:rsidP="0053312F">
      <w:pPr>
        <w:rPr>
          <w:rFonts w:ascii="Times New Roman" w:eastAsia="SimSun" w:hAnsi="Times New Roman" w:cs="Times New Roman"/>
          <w:sz w:val="18"/>
          <w:szCs w:val="18"/>
          <w:lang w:bidi="ar-AE"/>
        </w:rPr>
      </w:pPr>
    </w:p>
    <w:p w14:paraId="78D36E13" w14:textId="77777777" w:rsidR="0053312F" w:rsidRPr="00273EB7" w:rsidRDefault="0053312F" w:rsidP="0053312F">
      <w:pPr>
        <w:tabs>
          <w:tab w:val="left" w:pos="940"/>
        </w:tabs>
        <w:spacing w:line="360" w:lineRule="auto"/>
        <w:ind w:left="-142"/>
        <w:jc w:val="both"/>
        <w:rPr>
          <w:rFonts w:ascii="Times New Roman" w:eastAsia="SimSun" w:hAnsi="Times New Roman" w:cs="Times New Roman"/>
        </w:rPr>
      </w:pPr>
      <w:r w:rsidRPr="00273EB7">
        <w:rPr>
          <w:rFonts w:ascii="Times New Roman" w:eastAsia="SimSun" w:hAnsi="Times New Roman" w:cs="Times New Roman"/>
        </w:rPr>
        <w:tab/>
      </w:r>
    </w:p>
    <w:p w14:paraId="2C1DCFAD" w14:textId="77777777" w:rsidR="0053312F" w:rsidRPr="00273EB7" w:rsidRDefault="0053312F" w:rsidP="0053312F">
      <w:pPr>
        <w:tabs>
          <w:tab w:val="left" w:pos="940"/>
        </w:tabs>
        <w:spacing w:line="360" w:lineRule="auto"/>
        <w:ind w:left="-142"/>
        <w:jc w:val="both"/>
        <w:rPr>
          <w:rFonts w:ascii="Times New Roman" w:eastAsia="SimSun" w:hAnsi="Times New Roman" w:cs="Times New Roman"/>
        </w:rPr>
      </w:pPr>
    </w:p>
    <w:p w14:paraId="0EB4DF77" w14:textId="77777777" w:rsidR="0053312F" w:rsidRPr="00273EB7" w:rsidRDefault="0053312F" w:rsidP="0053312F">
      <w:pPr>
        <w:tabs>
          <w:tab w:val="left" w:pos="940"/>
        </w:tabs>
        <w:spacing w:line="360" w:lineRule="auto"/>
        <w:ind w:left="-142"/>
        <w:jc w:val="both"/>
        <w:rPr>
          <w:rFonts w:ascii="Times New Roman" w:eastAsia="SimSun" w:hAnsi="Times New Roman" w:cs="Times New Roman"/>
        </w:rPr>
        <w:sectPr w:rsidR="0053312F" w:rsidRPr="00273EB7" w:rsidSect="00925732">
          <w:headerReference w:type="default" r:id="rId30"/>
          <w:headerReference w:type="first" r:id="rId31"/>
          <w:footnotePr>
            <w:pos w:val="beneathText"/>
          </w:footnotePr>
          <w:pgSz w:w="15840" w:h="12240" w:orient="landscape"/>
          <w:pgMar w:top="1440" w:right="1440" w:bottom="1440" w:left="1440" w:header="720" w:footer="720" w:gutter="0"/>
          <w:cols w:space="720"/>
          <w:titlePg/>
          <w:docGrid w:linePitch="360"/>
        </w:sectPr>
      </w:pPr>
    </w:p>
    <w:p w14:paraId="4BED93DF" w14:textId="77777777" w:rsidR="0053312F" w:rsidRPr="00273EB7" w:rsidRDefault="0053312F" w:rsidP="0053312F">
      <w:pPr>
        <w:spacing w:line="240" w:lineRule="auto"/>
        <w:jc w:val="right"/>
        <w:rPr>
          <w:rFonts w:ascii="Times New Roman" w:hAnsi="Times New Roman" w:cs="Times New Roman"/>
          <w:b/>
          <w:bCs/>
          <w:lang w:bidi="ar-AE"/>
        </w:rPr>
      </w:pPr>
    </w:p>
    <w:p w14:paraId="744EC254" w14:textId="33330269" w:rsidR="0053312F" w:rsidRPr="00273EB7" w:rsidRDefault="0053312F" w:rsidP="0053312F">
      <w:pPr>
        <w:pStyle w:val="TableFigure"/>
        <w:rPr>
          <w:rFonts w:ascii="Times New Roman" w:hAnsi="Times New Roman" w:cs="Times New Roman"/>
          <w:lang w:bidi="ar-AE"/>
        </w:rPr>
      </w:pPr>
      <w:r w:rsidRPr="00273EB7">
        <w:rPr>
          <w:rFonts w:ascii="Times New Roman" w:hAnsi="Times New Roman" w:cs="Times New Roman"/>
        </w:rPr>
        <w:t>Table 25. Summary of study</w:t>
      </w:r>
      <w:r w:rsidR="0007240E" w:rsidRPr="00273EB7">
        <w:rPr>
          <w:rFonts w:ascii="Times New Roman" w:hAnsi="Times New Roman" w:cs="Times New Roman"/>
        </w:rPr>
        <w:t>’</w:t>
      </w:r>
      <w:r w:rsidRPr="00273EB7">
        <w:rPr>
          <w:rFonts w:ascii="Times New Roman" w:hAnsi="Times New Roman" w:cs="Times New Roman"/>
        </w:rPr>
        <w:t>s major focus hypothesis testing</w:t>
      </w:r>
    </w:p>
    <w:tbl>
      <w:tblPr>
        <w:tblpPr w:leftFromText="180" w:rightFromText="180" w:vertAnchor="text" w:horzAnchor="margin" w:tblpXSpec="center" w:tblpY="235"/>
        <w:tblW w:w="10795" w:type="dxa"/>
        <w:tblBorders>
          <w:top w:val="single" w:sz="12" w:space="0" w:color="auto"/>
          <w:bottom w:val="single" w:sz="12" w:space="0" w:color="auto"/>
        </w:tblBorders>
        <w:tblLook w:val="04A0" w:firstRow="1" w:lastRow="0" w:firstColumn="1" w:lastColumn="0" w:noHBand="0" w:noVBand="1"/>
      </w:tblPr>
      <w:tblGrid>
        <w:gridCol w:w="3539"/>
        <w:gridCol w:w="1276"/>
        <w:gridCol w:w="5980"/>
      </w:tblGrid>
      <w:tr w:rsidR="0053312F" w:rsidRPr="00273EB7" w14:paraId="34FC884E" w14:textId="77777777" w:rsidTr="00925732">
        <w:tc>
          <w:tcPr>
            <w:tcW w:w="3539" w:type="dxa"/>
            <w:tcBorders>
              <w:top w:val="single" w:sz="12" w:space="0" w:color="auto"/>
              <w:left w:val="nil"/>
              <w:bottom w:val="single" w:sz="12" w:space="0" w:color="auto"/>
              <w:right w:val="nil"/>
              <w:tl2br w:val="nil"/>
              <w:tr2bl w:val="nil"/>
            </w:tcBorders>
            <w:shd w:val="clear" w:color="auto" w:fill="auto"/>
            <w:hideMark/>
          </w:tcPr>
          <w:p w14:paraId="0C81F513" w14:textId="77777777" w:rsidR="0053312F" w:rsidRPr="00273EB7" w:rsidRDefault="0053312F" w:rsidP="00925732">
            <w:pPr>
              <w:autoSpaceDE w:val="0"/>
              <w:autoSpaceDN w:val="0"/>
              <w:adjustRightInd w:val="0"/>
              <w:spacing w:line="360" w:lineRule="auto"/>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Hypothesis</w:t>
            </w:r>
          </w:p>
        </w:tc>
        <w:tc>
          <w:tcPr>
            <w:tcW w:w="1276" w:type="dxa"/>
            <w:tcBorders>
              <w:top w:val="single" w:sz="12" w:space="0" w:color="auto"/>
              <w:left w:val="nil"/>
              <w:bottom w:val="single" w:sz="12" w:space="0" w:color="auto"/>
              <w:right w:val="nil"/>
              <w:tl2br w:val="nil"/>
              <w:tr2bl w:val="nil"/>
            </w:tcBorders>
            <w:shd w:val="clear" w:color="auto" w:fill="auto"/>
            <w:hideMark/>
          </w:tcPr>
          <w:p w14:paraId="70A38462" w14:textId="77777777" w:rsidR="0053312F" w:rsidRPr="00273EB7" w:rsidRDefault="0053312F" w:rsidP="00925732">
            <w:pPr>
              <w:spacing w:line="360" w:lineRule="auto"/>
              <w:ind w:hanging="70"/>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Result of Test</w:t>
            </w:r>
          </w:p>
        </w:tc>
        <w:tc>
          <w:tcPr>
            <w:tcW w:w="5980" w:type="dxa"/>
            <w:tcBorders>
              <w:top w:val="single" w:sz="12" w:space="0" w:color="auto"/>
              <w:left w:val="nil"/>
              <w:bottom w:val="single" w:sz="12" w:space="0" w:color="auto"/>
              <w:right w:val="nil"/>
              <w:tl2br w:val="nil"/>
              <w:tr2bl w:val="nil"/>
            </w:tcBorders>
            <w:shd w:val="clear" w:color="auto" w:fill="auto"/>
            <w:hideMark/>
          </w:tcPr>
          <w:p w14:paraId="4C1AA36E" w14:textId="77777777" w:rsidR="0053312F" w:rsidRPr="00273EB7" w:rsidRDefault="0053312F" w:rsidP="00925732">
            <w:pPr>
              <w:spacing w:line="360" w:lineRule="auto"/>
              <w:ind w:hanging="20"/>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Comments</w:t>
            </w:r>
          </w:p>
        </w:tc>
      </w:tr>
      <w:tr w:rsidR="0053312F" w:rsidRPr="00273EB7" w14:paraId="299742EC" w14:textId="77777777" w:rsidTr="00925732">
        <w:tc>
          <w:tcPr>
            <w:tcW w:w="3539" w:type="dxa"/>
            <w:shd w:val="clear" w:color="auto" w:fill="auto"/>
            <w:hideMark/>
          </w:tcPr>
          <w:p w14:paraId="5705EDE7"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1</w:t>
            </w:r>
            <w:r w:rsidRPr="00273EB7">
              <w:rPr>
                <w:rFonts w:ascii="Times New Roman" w:eastAsia="SimSun" w:hAnsi="Times New Roman" w:cs="Times New Roman"/>
                <w:i/>
                <w:iCs/>
                <w:sz w:val="18"/>
                <w:szCs w:val="18"/>
              </w:rPr>
              <w:t>a: There is a difference in PDM between male and female teachers.</w:t>
            </w:r>
          </w:p>
        </w:tc>
        <w:tc>
          <w:tcPr>
            <w:tcW w:w="1276" w:type="dxa"/>
            <w:shd w:val="clear" w:color="auto" w:fill="auto"/>
            <w:hideMark/>
          </w:tcPr>
          <w:p w14:paraId="1984A165" w14:textId="77777777" w:rsidR="0053312F" w:rsidRPr="00273EB7" w:rsidRDefault="0053312F" w:rsidP="00925732">
            <w:pPr>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 xml:space="preserve">Fail to reject </w:t>
            </w:r>
          </w:p>
        </w:tc>
        <w:tc>
          <w:tcPr>
            <w:tcW w:w="5980" w:type="dxa"/>
            <w:shd w:val="clear" w:color="auto" w:fill="auto"/>
            <w:hideMark/>
          </w:tcPr>
          <w:p w14:paraId="10305771" w14:textId="77777777" w:rsidR="0053312F" w:rsidRPr="00273EB7" w:rsidRDefault="0053312F" w:rsidP="00925732">
            <w:pPr>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15 of 19 domains (in 15 domains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male teachers participate more in making decisions PDM than female teachers)</w:t>
            </w:r>
          </w:p>
        </w:tc>
      </w:tr>
      <w:tr w:rsidR="0053312F" w:rsidRPr="00273EB7" w14:paraId="682B6D7A" w14:textId="77777777" w:rsidTr="00925732">
        <w:trPr>
          <w:trHeight w:val="1601"/>
        </w:trPr>
        <w:tc>
          <w:tcPr>
            <w:tcW w:w="3539" w:type="dxa"/>
            <w:shd w:val="clear" w:color="auto" w:fill="auto"/>
          </w:tcPr>
          <w:p w14:paraId="2AEF2C68"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1</w:t>
            </w:r>
            <w:r w:rsidRPr="00273EB7">
              <w:rPr>
                <w:rFonts w:ascii="Times New Roman" w:eastAsia="SimSun" w:hAnsi="Times New Roman" w:cs="Times New Roman"/>
                <w:i/>
                <w:iCs/>
                <w:sz w:val="18"/>
                <w:szCs w:val="18"/>
              </w:rPr>
              <w:t>b: There is a difference in JS between male and female teachers.</w:t>
            </w:r>
          </w:p>
        </w:tc>
        <w:tc>
          <w:tcPr>
            <w:tcW w:w="1276" w:type="dxa"/>
            <w:shd w:val="clear" w:color="auto" w:fill="auto"/>
            <w:hideMark/>
          </w:tcPr>
          <w:p w14:paraId="34874F00" w14:textId="77777777" w:rsidR="0053312F" w:rsidRPr="00273EB7" w:rsidRDefault="0053312F" w:rsidP="00925732">
            <w:pPr>
              <w:autoSpaceDE w:val="0"/>
              <w:autoSpaceDN w:val="0"/>
              <w:adjustRightInd w:val="0"/>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Fail to reject</w:t>
            </w:r>
          </w:p>
        </w:tc>
        <w:tc>
          <w:tcPr>
            <w:tcW w:w="5980" w:type="dxa"/>
            <w:shd w:val="clear" w:color="auto" w:fill="auto"/>
            <w:hideMark/>
          </w:tcPr>
          <w:p w14:paraId="45EE75D6" w14:textId="77777777" w:rsidR="0053312F" w:rsidRPr="00273EB7" w:rsidRDefault="0053312F" w:rsidP="00925732">
            <w:pPr>
              <w:autoSpaceDE w:val="0"/>
              <w:autoSpaceDN w:val="0"/>
              <w:adjustRightInd w:val="0"/>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19 of 24 domains (in 19 aspects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male teachers showed more JS than female teachers)</w:t>
            </w:r>
          </w:p>
        </w:tc>
      </w:tr>
      <w:tr w:rsidR="0053312F" w:rsidRPr="00273EB7" w14:paraId="4921FFC5" w14:textId="77777777" w:rsidTr="00925732">
        <w:tc>
          <w:tcPr>
            <w:tcW w:w="3539" w:type="dxa"/>
            <w:shd w:val="clear" w:color="auto" w:fill="auto"/>
            <w:hideMark/>
          </w:tcPr>
          <w:p w14:paraId="6513E03F"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2</w:t>
            </w:r>
            <w:r w:rsidRPr="00273EB7">
              <w:rPr>
                <w:rFonts w:ascii="Times New Roman" w:eastAsia="SimSun" w:hAnsi="Times New Roman" w:cs="Times New Roman"/>
                <w:i/>
                <w:iCs/>
                <w:sz w:val="18"/>
                <w:szCs w:val="18"/>
              </w:rPr>
              <w:t>a: There is a difference in teachers’ PDM between private and public schools.</w:t>
            </w:r>
          </w:p>
        </w:tc>
        <w:tc>
          <w:tcPr>
            <w:tcW w:w="1276" w:type="dxa"/>
            <w:shd w:val="clear" w:color="auto" w:fill="auto"/>
            <w:hideMark/>
          </w:tcPr>
          <w:p w14:paraId="468EC58D" w14:textId="77777777" w:rsidR="0053312F" w:rsidRPr="00273EB7" w:rsidRDefault="0053312F" w:rsidP="00925732">
            <w:pPr>
              <w:autoSpaceDE w:val="0"/>
              <w:autoSpaceDN w:val="0"/>
              <w:adjustRightInd w:val="0"/>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Fail to reject</w:t>
            </w:r>
          </w:p>
        </w:tc>
        <w:tc>
          <w:tcPr>
            <w:tcW w:w="5980" w:type="dxa"/>
            <w:shd w:val="clear" w:color="auto" w:fill="auto"/>
            <w:hideMark/>
          </w:tcPr>
          <w:p w14:paraId="6E3D84F1" w14:textId="46F041D2" w:rsidR="0053312F" w:rsidRPr="00273EB7" w:rsidRDefault="0053312F" w:rsidP="00925732">
            <w:pPr>
              <w:autoSpaceDE w:val="0"/>
              <w:autoSpaceDN w:val="0"/>
              <w:adjustRightInd w:val="0"/>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13 of 19 domains (in 10 domains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teachers in public schools participate more in making decision PDM than teachers in public schools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and in 3 domains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teachers in private schools participate more in making decisions PDM than who in private schools)</w:t>
            </w:r>
          </w:p>
        </w:tc>
      </w:tr>
      <w:tr w:rsidR="0053312F" w:rsidRPr="00273EB7" w14:paraId="076BDBE9" w14:textId="77777777" w:rsidTr="00925732">
        <w:tc>
          <w:tcPr>
            <w:tcW w:w="3539" w:type="dxa"/>
            <w:shd w:val="clear" w:color="auto" w:fill="auto"/>
          </w:tcPr>
          <w:p w14:paraId="385E09E6"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2</w:t>
            </w:r>
            <w:r w:rsidRPr="00273EB7">
              <w:rPr>
                <w:rFonts w:ascii="Times New Roman" w:eastAsia="SimSun" w:hAnsi="Times New Roman" w:cs="Times New Roman"/>
                <w:i/>
                <w:iCs/>
                <w:sz w:val="18"/>
                <w:szCs w:val="18"/>
              </w:rPr>
              <w:t>b: There is a difference in teachers’ JS between private and public schools.</w:t>
            </w:r>
          </w:p>
        </w:tc>
        <w:tc>
          <w:tcPr>
            <w:tcW w:w="1276" w:type="dxa"/>
            <w:shd w:val="clear" w:color="auto" w:fill="auto"/>
            <w:hideMark/>
          </w:tcPr>
          <w:p w14:paraId="0AAE9486" w14:textId="77777777" w:rsidR="0053312F" w:rsidRPr="00273EB7" w:rsidRDefault="0053312F" w:rsidP="00925732">
            <w:pPr>
              <w:autoSpaceDE w:val="0"/>
              <w:autoSpaceDN w:val="0"/>
              <w:adjustRightInd w:val="0"/>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Reject</w:t>
            </w:r>
          </w:p>
        </w:tc>
        <w:tc>
          <w:tcPr>
            <w:tcW w:w="5980" w:type="dxa"/>
            <w:shd w:val="clear" w:color="auto" w:fill="auto"/>
            <w:hideMark/>
          </w:tcPr>
          <w:p w14:paraId="66849598" w14:textId="0A1A00AA" w:rsidR="0053312F" w:rsidRPr="00273EB7" w:rsidRDefault="0053312F" w:rsidP="00925732">
            <w:pPr>
              <w:autoSpaceDE w:val="0"/>
              <w:autoSpaceDN w:val="0"/>
              <w:adjustRightInd w:val="0"/>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9 of 24 domains (in 7 aspects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teachers in private schools showed more JS than teachers in public schools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and in 2 aspects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teachers in public schools showed more JS than who in private schools)</w:t>
            </w:r>
          </w:p>
        </w:tc>
      </w:tr>
      <w:tr w:rsidR="0053312F" w:rsidRPr="00273EB7" w14:paraId="2A840440" w14:textId="77777777" w:rsidTr="00925732">
        <w:tc>
          <w:tcPr>
            <w:tcW w:w="3539" w:type="dxa"/>
            <w:shd w:val="clear" w:color="auto" w:fill="auto"/>
          </w:tcPr>
          <w:p w14:paraId="4FE03E81"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3</w:t>
            </w:r>
            <w:r w:rsidRPr="00273EB7">
              <w:rPr>
                <w:rFonts w:ascii="Times New Roman" w:eastAsia="SimSun" w:hAnsi="Times New Roman" w:cs="Times New Roman"/>
                <w:i/>
                <w:iCs/>
                <w:sz w:val="18"/>
                <w:szCs w:val="18"/>
              </w:rPr>
              <w:t>a: There is a difference in PDM between Emirati and expatriate teachers.</w:t>
            </w:r>
          </w:p>
        </w:tc>
        <w:tc>
          <w:tcPr>
            <w:tcW w:w="1276" w:type="dxa"/>
            <w:shd w:val="clear" w:color="auto" w:fill="auto"/>
            <w:hideMark/>
          </w:tcPr>
          <w:p w14:paraId="68CAB1EE" w14:textId="77777777" w:rsidR="0053312F" w:rsidRPr="00273EB7" w:rsidRDefault="0053312F" w:rsidP="00925732">
            <w:pPr>
              <w:autoSpaceDE w:val="0"/>
              <w:autoSpaceDN w:val="0"/>
              <w:adjustRightInd w:val="0"/>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Fail to reject</w:t>
            </w:r>
          </w:p>
        </w:tc>
        <w:tc>
          <w:tcPr>
            <w:tcW w:w="5980" w:type="dxa"/>
            <w:shd w:val="clear" w:color="auto" w:fill="auto"/>
            <w:hideMark/>
          </w:tcPr>
          <w:p w14:paraId="4318D3D9" w14:textId="22983866" w:rsidR="0053312F" w:rsidRPr="00273EB7" w:rsidRDefault="0053312F" w:rsidP="00925732">
            <w:pPr>
              <w:autoSpaceDE w:val="0"/>
              <w:autoSpaceDN w:val="0"/>
              <w:adjustRightInd w:val="0"/>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14 of 19 domains (in 2 domains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non-Emirati teachers showed more participating in making decisions PDM</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and in 12 domains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Emirati teachers showed more participating in making decisions PDM than non-local teachers)</w:t>
            </w:r>
          </w:p>
        </w:tc>
      </w:tr>
      <w:tr w:rsidR="0053312F" w:rsidRPr="00273EB7" w14:paraId="21F5281C" w14:textId="77777777" w:rsidTr="00925732">
        <w:tc>
          <w:tcPr>
            <w:tcW w:w="3539" w:type="dxa"/>
            <w:shd w:val="clear" w:color="auto" w:fill="auto"/>
          </w:tcPr>
          <w:p w14:paraId="25A3CB9E" w14:textId="77777777" w:rsidR="0053312F" w:rsidRPr="00273EB7" w:rsidRDefault="0053312F" w:rsidP="00925732">
            <w:pPr>
              <w:autoSpaceDE w:val="0"/>
              <w:autoSpaceDN w:val="0"/>
              <w:adjustRightInd w:val="0"/>
              <w:spacing w:line="360" w:lineRule="auto"/>
              <w:ind w:firstLine="171"/>
              <w:rPr>
                <w:rFonts w:ascii="Times New Roman" w:eastAsia="SimSun" w:hAnsi="Times New Roman" w:cs="Times New Roman"/>
                <w:i/>
                <w:iCs/>
                <w:sz w:val="18"/>
                <w:szCs w:val="18"/>
              </w:rPr>
            </w:pPr>
            <w:r w:rsidRPr="00273EB7">
              <w:rPr>
                <w:rFonts w:ascii="Times New Roman" w:eastAsia="SimSun" w:hAnsi="Times New Roman" w:cs="Times New Roman"/>
                <w:i/>
                <w:iCs/>
                <w:sz w:val="18"/>
                <w:szCs w:val="18"/>
              </w:rPr>
              <w:t>H</w:t>
            </w:r>
            <w:r w:rsidRPr="00273EB7">
              <w:rPr>
                <w:rFonts w:ascii="Times New Roman" w:eastAsia="SimSun" w:hAnsi="Times New Roman" w:cs="Times New Roman"/>
                <w:i/>
                <w:iCs/>
                <w:sz w:val="18"/>
                <w:szCs w:val="18"/>
                <w:vertAlign w:val="subscript"/>
              </w:rPr>
              <w:t>3</w:t>
            </w:r>
            <w:r w:rsidRPr="00273EB7">
              <w:rPr>
                <w:rFonts w:ascii="Times New Roman" w:eastAsia="SimSun" w:hAnsi="Times New Roman" w:cs="Times New Roman"/>
                <w:i/>
                <w:iCs/>
                <w:sz w:val="18"/>
                <w:szCs w:val="18"/>
              </w:rPr>
              <w:t>b: There is a difference in JS between Emirati and expatriate teachers.</w:t>
            </w:r>
          </w:p>
        </w:tc>
        <w:tc>
          <w:tcPr>
            <w:tcW w:w="1276" w:type="dxa"/>
            <w:shd w:val="clear" w:color="auto" w:fill="auto"/>
            <w:hideMark/>
          </w:tcPr>
          <w:p w14:paraId="17C72100" w14:textId="77777777" w:rsidR="0053312F" w:rsidRPr="00273EB7" w:rsidRDefault="0053312F" w:rsidP="00925732">
            <w:pPr>
              <w:spacing w:line="360" w:lineRule="auto"/>
              <w:ind w:hanging="70"/>
              <w:rPr>
                <w:rFonts w:ascii="Times New Roman" w:eastAsia="SimSun" w:hAnsi="Times New Roman" w:cs="Times New Roman"/>
                <w:sz w:val="18"/>
                <w:szCs w:val="18"/>
              </w:rPr>
            </w:pPr>
            <w:r w:rsidRPr="00273EB7">
              <w:rPr>
                <w:rFonts w:ascii="Times New Roman" w:eastAsia="SimSun" w:hAnsi="Times New Roman" w:cs="Times New Roman"/>
                <w:sz w:val="18"/>
                <w:szCs w:val="18"/>
              </w:rPr>
              <w:t>Fail to reject</w:t>
            </w:r>
          </w:p>
        </w:tc>
        <w:tc>
          <w:tcPr>
            <w:tcW w:w="5980" w:type="dxa"/>
            <w:shd w:val="clear" w:color="auto" w:fill="auto"/>
            <w:hideMark/>
          </w:tcPr>
          <w:p w14:paraId="4D49C41B" w14:textId="7374FEB0" w:rsidR="0053312F" w:rsidRPr="00273EB7" w:rsidRDefault="0053312F" w:rsidP="00925732">
            <w:pPr>
              <w:spacing w:line="360" w:lineRule="auto"/>
              <w:ind w:hanging="20"/>
              <w:rPr>
                <w:rFonts w:ascii="Times New Roman" w:eastAsia="SimSun" w:hAnsi="Times New Roman" w:cs="Times New Roman"/>
                <w:sz w:val="18"/>
                <w:szCs w:val="18"/>
              </w:rPr>
            </w:pPr>
            <w:r w:rsidRPr="00273EB7">
              <w:rPr>
                <w:rFonts w:ascii="Times New Roman" w:eastAsia="SimSun" w:hAnsi="Times New Roman" w:cs="Times New Roman"/>
                <w:sz w:val="18"/>
                <w:szCs w:val="18"/>
              </w:rPr>
              <w:t>There are differences on 17 of 24 domains (in 16 aspects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non-Emirati teachers showed more JS than local teachers</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and only in </w:t>
            </w:r>
            <w:r w:rsidR="00C30048" w:rsidRPr="00273EB7">
              <w:rPr>
                <w:rFonts w:ascii="Times New Roman" w:eastAsia="SimSun" w:hAnsi="Times New Roman" w:cs="Times New Roman"/>
                <w:sz w:val="18"/>
                <w:szCs w:val="18"/>
              </w:rPr>
              <w:t>1</w:t>
            </w:r>
            <w:r w:rsidRPr="00273EB7">
              <w:rPr>
                <w:rFonts w:ascii="Times New Roman" w:eastAsia="SimSun" w:hAnsi="Times New Roman" w:cs="Times New Roman"/>
                <w:sz w:val="18"/>
                <w:szCs w:val="18"/>
              </w:rPr>
              <w:t xml:space="preserve"> aspect</w:t>
            </w:r>
            <w:r w:rsidR="00C30048" w:rsidRPr="00273EB7">
              <w:rPr>
                <w:rFonts w:ascii="Times New Roman" w:eastAsia="SimSun" w:hAnsi="Times New Roman" w:cs="Times New Roman"/>
                <w:sz w:val="18"/>
                <w:szCs w:val="18"/>
              </w:rPr>
              <w:t>,</w:t>
            </w:r>
            <w:r w:rsidRPr="00273EB7">
              <w:rPr>
                <w:rFonts w:ascii="Times New Roman" w:eastAsia="SimSun" w:hAnsi="Times New Roman" w:cs="Times New Roman"/>
                <w:sz w:val="18"/>
                <w:szCs w:val="18"/>
              </w:rPr>
              <w:t xml:space="preserve"> Emirati teachers showed more JS than non-local teachers)</w:t>
            </w:r>
          </w:p>
        </w:tc>
      </w:tr>
    </w:tbl>
    <w:p w14:paraId="55108E04" w14:textId="77777777" w:rsidR="0053312F" w:rsidRPr="00273EB7" w:rsidRDefault="0053312F" w:rsidP="0053312F">
      <w:pPr>
        <w:rPr>
          <w:rFonts w:ascii="Times New Roman" w:hAnsi="Times New Roman" w:cs="Times New Roman"/>
          <w:lang w:bidi="ar-AE"/>
        </w:rPr>
      </w:pPr>
    </w:p>
    <w:p w14:paraId="7725131B" w14:textId="4A88C684" w:rsidR="0053312F" w:rsidRPr="001D66EB" w:rsidRDefault="0053312F" w:rsidP="0053312F">
      <w:pPr>
        <w:pStyle w:val="Heading2"/>
        <w:rPr>
          <w:rFonts w:ascii="Times New Roman" w:eastAsia="Calibri" w:hAnsi="Times New Roman" w:cs="Times New Roman"/>
          <w:bCs w:val="0"/>
        </w:rPr>
      </w:pPr>
      <w:bookmarkStart w:id="212" w:name="_Toc404459089"/>
      <w:bookmarkStart w:id="213" w:name="_Toc404808612"/>
      <w:bookmarkStart w:id="214" w:name="_Toc405029331"/>
      <w:r w:rsidRPr="001D66EB">
        <w:rPr>
          <w:rFonts w:ascii="Times New Roman" w:eastAsia="Calibri" w:hAnsi="Times New Roman" w:cs="Times New Roman"/>
          <w:bCs w:val="0"/>
        </w:rPr>
        <w:t>4.4. Conclusion</w:t>
      </w:r>
      <w:bookmarkEnd w:id="212"/>
      <w:bookmarkEnd w:id="213"/>
      <w:bookmarkEnd w:id="214"/>
    </w:p>
    <w:p w14:paraId="0DC26784" w14:textId="25F0F5B6" w:rsidR="0053312F" w:rsidRPr="00273EB7" w:rsidRDefault="0053312F" w:rsidP="001D66EB">
      <w:pPr>
        <w:jc w:val="both"/>
        <w:rPr>
          <w:rFonts w:ascii="Times New Roman" w:hAnsi="Times New Roman" w:cs="Times New Roman"/>
          <w:sz w:val="20"/>
          <w:szCs w:val="20"/>
          <w:lang w:bidi="ar-AE"/>
        </w:rPr>
      </w:pPr>
      <w:r w:rsidRPr="00273EB7">
        <w:rPr>
          <w:rFonts w:ascii="Times New Roman" w:hAnsi="Times New Roman" w:cs="Times New Roman"/>
        </w:rPr>
        <w:t>In the present chapter, the effect of gender, school type</w:t>
      </w:r>
      <w:r w:rsidR="00C30048" w:rsidRPr="00273EB7">
        <w:rPr>
          <w:rFonts w:ascii="Times New Roman" w:hAnsi="Times New Roman" w:cs="Times New Roman"/>
        </w:rPr>
        <w:t>,</w:t>
      </w:r>
      <w:r w:rsidRPr="00273EB7">
        <w:rPr>
          <w:rFonts w:ascii="Times New Roman" w:hAnsi="Times New Roman" w:cs="Times New Roman"/>
        </w:rPr>
        <w:t xml:space="preserve"> and nationality on teachers</w:t>
      </w:r>
      <w:r w:rsidR="0007240E" w:rsidRPr="00273EB7">
        <w:rPr>
          <w:rFonts w:ascii="Times New Roman" w:hAnsi="Times New Roman" w:cs="Times New Roman"/>
        </w:rPr>
        <w:t>’</w:t>
      </w:r>
      <w:r w:rsidRPr="00273EB7">
        <w:rPr>
          <w:rFonts w:ascii="Times New Roman" w:hAnsi="Times New Roman" w:cs="Times New Roman"/>
        </w:rPr>
        <w:t xml:space="preserve"> PDM and JS were examined. The study found that there are differences in teachers</w:t>
      </w:r>
      <w:r w:rsidR="0007240E" w:rsidRPr="00273EB7">
        <w:rPr>
          <w:rFonts w:ascii="Times New Roman" w:hAnsi="Times New Roman" w:cs="Times New Roman"/>
        </w:rPr>
        <w:t>’</w:t>
      </w:r>
      <w:r w:rsidRPr="00273EB7">
        <w:rPr>
          <w:rFonts w:ascii="Times New Roman" w:hAnsi="Times New Roman" w:cs="Times New Roman"/>
        </w:rPr>
        <w:t xml:space="preserve"> PDM in their schools based on gender; where male teachers generally participate more in decision</w:t>
      </w:r>
      <w:r w:rsidR="003F1349" w:rsidRPr="00273EB7">
        <w:rPr>
          <w:rFonts w:ascii="Times New Roman" w:hAnsi="Times New Roman" w:cs="Times New Roman"/>
        </w:rPr>
        <w:t xml:space="preserve"> </w:t>
      </w:r>
      <w:r w:rsidRPr="00273EB7">
        <w:rPr>
          <w:rFonts w:ascii="Times New Roman" w:hAnsi="Times New Roman" w:cs="Times New Roman"/>
        </w:rPr>
        <w:t>making, especially for managerial decisions. Moreover, there were significant differences between male and female teachers</w:t>
      </w:r>
      <w:r w:rsidR="0007240E" w:rsidRPr="00273EB7">
        <w:rPr>
          <w:rFonts w:ascii="Times New Roman" w:hAnsi="Times New Roman" w:cs="Times New Roman"/>
        </w:rPr>
        <w:t>’</w:t>
      </w:r>
      <w:r w:rsidRPr="00273EB7">
        <w:rPr>
          <w:rFonts w:ascii="Times New Roman" w:hAnsi="Times New Roman" w:cs="Times New Roman"/>
        </w:rPr>
        <w:t xml:space="preserve"> JS, with male teachers reporting higher JS in this study. Overall, school type has no significant effect on teacher JS. Moreover, there were no significant differences between teachers </w:t>
      </w:r>
      <w:r w:rsidRPr="00273EB7">
        <w:rPr>
          <w:rFonts w:ascii="Times New Roman" w:hAnsi="Times New Roman" w:cs="Times New Roman"/>
        </w:rPr>
        <w:lastRenderedPageBreak/>
        <w:t>in public and private schools for instructional decision</w:t>
      </w:r>
      <w:r w:rsidR="003F1349" w:rsidRPr="00273EB7">
        <w:rPr>
          <w:rFonts w:ascii="Times New Roman" w:hAnsi="Times New Roman" w:cs="Times New Roman"/>
        </w:rPr>
        <w:t xml:space="preserve"> </w:t>
      </w:r>
      <w:r w:rsidRPr="00273EB7">
        <w:rPr>
          <w:rFonts w:ascii="Times New Roman" w:hAnsi="Times New Roman" w:cs="Times New Roman"/>
        </w:rPr>
        <w:t>making, and public</w:t>
      </w:r>
      <w:r w:rsidR="003F1349" w:rsidRPr="00273EB7">
        <w:rPr>
          <w:rFonts w:ascii="Times New Roman" w:hAnsi="Times New Roman" w:cs="Times New Roman"/>
        </w:rPr>
        <w:t>-</w:t>
      </w:r>
      <w:r w:rsidRPr="00273EB7">
        <w:rPr>
          <w:rFonts w:ascii="Times New Roman" w:hAnsi="Times New Roman" w:cs="Times New Roman"/>
        </w:rPr>
        <w:t>school teachers participated more in managerial decision</w:t>
      </w:r>
      <w:r w:rsidR="003F1349" w:rsidRPr="00273EB7">
        <w:rPr>
          <w:rFonts w:ascii="Times New Roman" w:hAnsi="Times New Roman" w:cs="Times New Roman"/>
        </w:rPr>
        <w:t xml:space="preserve"> </w:t>
      </w:r>
      <w:r w:rsidRPr="00273EB7">
        <w:rPr>
          <w:rFonts w:ascii="Times New Roman" w:hAnsi="Times New Roman" w:cs="Times New Roman"/>
        </w:rPr>
        <w:t>making in their schools. This study found that teacher JS was similar between both public and private schools. Private-school teachers reported higher satisfaction about their career future and community relationship than their public-school peers, whereas public-school teachers were more satisfied by the physical facilities and instructional materials in their schools than private-school teachers. Additionally, Emirati and non-Emirati teachers did not differ significantly in participation in making instructional decisions in their schools, although Emirati teachers participated more heavily in managerial decisions than expatriate teachers</w:t>
      </w:r>
      <w:r w:rsidR="00C30048" w:rsidRPr="00273EB7">
        <w:rPr>
          <w:rFonts w:ascii="Times New Roman" w:hAnsi="Times New Roman" w:cs="Times New Roman"/>
        </w:rPr>
        <w:t xml:space="preserve"> did</w:t>
      </w:r>
      <w:r w:rsidRPr="00273EB7">
        <w:rPr>
          <w:rFonts w:ascii="Times New Roman" w:hAnsi="Times New Roman" w:cs="Times New Roman"/>
        </w:rPr>
        <w:t>. Non-Emirati teachers expressed more satisfaction concerning school administration and career future, among other issues, whereas Emirati teachers were more satisfied by the availability of appropriate instructional materials and equipment. The next chapter presents the results of study</w:t>
      </w:r>
      <w:r w:rsidR="0007240E" w:rsidRPr="00273EB7">
        <w:rPr>
          <w:rFonts w:ascii="Times New Roman" w:hAnsi="Times New Roman" w:cs="Times New Roman"/>
        </w:rPr>
        <w:t>’</w:t>
      </w:r>
      <w:r w:rsidRPr="00273EB7">
        <w:rPr>
          <w:rFonts w:ascii="Times New Roman" w:hAnsi="Times New Roman" w:cs="Times New Roman"/>
        </w:rPr>
        <w:t>s minor focus, which tests the relationship between both APDM and DPDM and teachers</w:t>
      </w:r>
      <w:r w:rsidR="0007240E" w:rsidRPr="00273EB7">
        <w:rPr>
          <w:rFonts w:ascii="Times New Roman" w:hAnsi="Times New Roman" w:cs="Times New Roman"/>
        </w:rPr>
        <w:t>’</w:t>
      </w:r>
      <w:r w:rsidRPr="00273EB7">
        <w:rPr>
          <w:rFonts w:ascii="Times New Roman" w:hAnsi="Times New Roman" w:cs="Times New Roman"/>
        </w:rPr>
        <w:t xml:space="preserve"> JS.</w:t>
      </w:r>
    </w:p>
    <w:p w14:paraId="7609EC7F" w14:textId="77777777" w:rsidR="0053312F" w:rsidRPr="00273EB7" w:rsidRDefault="0053312F" w:rsidP="0053312F">
      <w:pPr>
        <w:rPr>
          <w:rFonts w:ascii="Times New Roman" w:hAnsi="Times New Roman" w:cs="Times New Roman"/>
          <w:lang w:bidi="ar-AE"/>
        </w:rPr>
      </w:pPr>
    </w:p>
    <w:p w14:paraId="75C2B128" w14:textId="77777777" w:rsidR="0053312F" w:rsidRPr="00273EB7" w:rsidRDefault="0053312F" w:rsidP="0053312F">
      <w:pPr>
        <w:rPr>
          <w:rFonts w:ascii="Times New Roman" w:hAnsi="Times New Roman" w:cs="Times New Roman"/>
          <w:lang w:bidi="ar-AE"/>
        </w:rPr>
      </w:pPr>
    </w:p>
    <w:p w14:paraId="49133076" w14:textId="77777777" w:rsidR="0053312F" w:rsidRPr="00273EB7" w:rsidRDefault="0053312F" w:rsidP="0053312F">
      <w:pPr>
        <w:rPr>
          <w:rFonts w:ascii="Times New Roman" w:hAnsi="Times New Roman" w:cs="Times New Roman"/>
          <w:lang w:bidi="ar-AE"/>
        </w:rPr>
      </w:pPr>
    </w:p>
    <w:p w14:paraId="0036EC1F" w14:textId="77777777" w:rsidR="0053312F" w:rsidRPr="00273EB7" w:rsidRDefault="0053312F" w:rsidP="0053312F">
      <w:pPr>
        <w:rPr>
          <w:rFonts w:ascii="Times New Roman" w:hAnsi="Times New Roman" w:cs="Times New Roman"/>
          <w:lang w:bidi="ar-AE"/>
        </w:rPr>
      </w:pPr>
    </w:p>
    <w:p w14:paraId="560D1F27" w14:textId="77777777" w:rsidR="0053312F" w:rsidRPr="00273EB7" w:rsidRDefault="0053312F" w:rsidP="0053312F">
      <w:pPr>
        <w:rPr>
          <w:rFonts w:ascii="Times New Roman" w:hAnsi="Times New Roman" w:cs="Times New Roman"/>
          <w:lang w:bidi="ar-AE"/>
        </w:rPr>
      </w:pPr>
    </w:p>
    <w:p w14:paraId="5070F65B" w14:textId="77777777" w:rsidR="0053312F" w:rsidRPr="00273EB7" w:rsidRDefault="0053312F" w:rsidP="0053312F">
      <w:pPr>
        <w:rPr>
          <w:rFonts w:ascii="Times New Roman" w:hAnsi="Times New Roman" w:cs="Times New Roman"/>
          <w:lang w:bidi="ar-AE"/>
        </w:rPr>
      </w:pPr>
    </w:p>
    <w:p w14:paraId="18A7EB76" w14:textId="77777777" w:rsidR="0053312F" w:rsidRPr="00273EB7" w:rsidRDefault="0053312F" w:rsidP="0053312F">
      <w:pPr>
        <w:rPr>
          <w:rFonts w:ascii="Times New Roman" w:hAnsi="Times New Roman" w:cs="Times New Roman"/>
          <w:lang w:bidi="ar-AE"/>
        </w:rPr>
      </w:pPr>
    </w:p>
    <w:p w14:paraId="7D00BEA4" w14:textId="77777777" w:rsidR="0053312F" w:rsidRPr="00273EB7" w:rsidRDefault="0053312F" w:rsidP="0053312F">
      <w:pPr>
        <w:rPr>
          <w:rFonts w:ascii="Times New Roman" w:hAnsi="Times New Roman" w:cs="Times New Roman"/>
          <w:lang w:bidi="ar-AE"/>
        </w:rPr>
      </w:pPr>
    </w:p>
    <w:p w14:paraId="209EA34C" w14:textId="77777777" w:rsidR="0053312F" w:rsidRPr="00273EB7" w:rsidRDefault="0053312F" w:rsidP="0053312F">
      <w:pPr>
        <w:keepNext/>
        <w:keepLines/>
        <w:spacing w:before="240"/>
        <w:jc w:val="center"/>
        <w:outlineLvl w:val="0"/>
        <w:rPr>
          <w:rFonts w:ascii="Times New Roman" w:eastAsia="SimHei" w:hAnsi="Times New Roman" w:cs="Times New Roman"/>
          <w:b/>
          <w:bCs/>
          <w:sz w:val="32"/>
          <w:szCs w:val="32"/>
          <w:lang w:bidi="ar-AE"/>
        </w:rPr>
        <w:sectPr w:rsidR="0053312F" w:rsidRPr="00273EB7" w:rsidSect="00925732">
          <w:footnotePr>
            <w:pos w:val="beneathText"/>
          </w:footnotePr>
          <w:pgSz w:w="12240" w:h="15840"/>
          <w:pgMar w:top="1440" w:right="1440" w:bottom="1440" w:left="1440" w:header="720" w:footer="720" w:gutter="0"/>
          <w:cols w:space="720"/>
          <w:titlePg/>
          <w:docGrid w:linePitch="360"/>
        </w:sectPr>
      </w:pPr>
    </w:p>
    <w:p w14:paraId="00EB6F0F" w14:textId="3441CD24" w:rsidR="0053312F" w:rsidRPr="001D66EB" w:rsidRDefault="0053312F" w:rsidP="001D66EB">
      <w:pPr>
        <w:keepNext/>
        <w:keepLines/>
        <w:jc w:val="center"/>
        <w:outlineLvl w:val="0"/>
        <w:rPr>
          <w:rFonts w:ascii="Times New Roman" w:eastAsia="SimHei" w:hAnsi="Times New Roman" w:cs="Times New Roman"/>
          <w:b/>
          <w:bCs/>
          <w:lang w:bidi="ar-AE"/>
        </w:rPr>
      </w:pPr>
      <w:bookmarkStart w:id="215" w:name="_Toc404459090"/>
      <w:bookmarkStart w:id="216" w:name="_Toc404808613"/>
      <w:bookmarkStart w:id="217" w:name="_Toc405029332"/>
      <w:r w:rsidRPr="001D66EB">
        <w:rPr>
          <w:rFonts w:ascii="Times New Roman" w:eastAsia="SimHei" w:hAnsi="Times New Roman" w:cs="Times New Roman"/>
          <w:b/>
          <w:bCs/>
          <w:lang w:bidi="ar-AE"/>
        </w:rPr>
        <w:lastRenderedPageBreak/>
        <w:t>Chapter 5</w:t>
      </w:r>
      <w:bookmarkEnd w:id="215"/>
      <w:bookmarkEnd w:id="216"/>
      <w:bookmarkEnd w:id="217"/>
    </w:p>
    <w:p w14:paraId="63103AC2" w14:textId="45036ADC" w:rsidR="0053312F" w:rsidRPr="001D66EB" w:rsidRDefault="0053312F" w:rsidP="001D66EB">
      <w:pPr>
        <w:keepNext/>
        <w:keepLines/>
        <w:jc w:val="center"/>
        <w:outlineLvl w:val="0"/>
        <w:rPr>
          <w:rFonts w:ascii="Times New Roman" w:eastAsia="SimHei" w:hAnsi="Times New Roman" w:cs="Times New Roman"/>
          <w:b/>
          <w:bCs/>
          <w:lang w:bidi="ar-AE"/>
        </w:rPr>
      </w:pPr>
      <w:bookmarkStart w:id="218" w:name="_Toc404459091"/>
      <w:bookmarkStart w:id="219" w:name="_Toc404808614"/>
      <w:bookmarkStart w:id="220" w:name="_Toc405029333"/>
      <w:r w:rsidRPr="001D66EB">
        <w:rPr>
          <w:rFonts w:ascii="Times New Roman" w:eastAsia="SimHei" w:hAnsi="Times New Roman" w:cs="Times New Roman"/>
          <w:b/>
          <w:bCs/>
          <w:lang w:bidi="ar-AE"/>
        </w:rPr>
        <w:t xml:space="preserve">Results for </w:t>
      </w:r>
      <w:r w:rsidR="00B21CFF">
        <w:rPr>
          <w:rFonts w:ascii="Times New Roman" w:eastAsia="SimHei" w:hAnsi="Times New Roman" w:cs="Times New Roman"/>
          <w:b/>
          <w:bCs/>
          <w:lang w:bidi="ar-AE"/>
        </w:rPr>
        <w:t>m</w:t>
      </w:r>
      <w:r w:rsidRPr="001D66EB">
        <w:rPr>
          <w:rFonts w:ascii="Times New Roman" w:eastAsia="SimHei" w:hAnsi="Times New Roman" w:cs="Times New Roman"/>
          <w:b/>
          <w:bCs/>
          <w:lang w:bidi="ar-AE"/>
        </w:rPr>
        <w:t>inor focus</w:t>
      </w:r>
      <w:bookmarkEnd w:id="218"/>
      <w:bookmarkEnd w:id="219"/>
      <w:bookmarkEnd w:id="220"/>
    </w:p>
    <w:p w14:paraId="3F12D6B6" w14:textId="2483E292" w:rsidR="0053312F" w:rsidRPr="00B21CFF" w:rsidRDefault="0053312F" w:rsidP="007F18BC">
      <w:pPr>
        <w:keepNext/>
        <w:keepLines/>
        <w:ind w:firstLine="0"/>
        <w:jc w:val="both"/>
        <w:outlineLvl w:val="1"/>
        <w:rPr>
          <w:rFonts w:ascii="Times New Roman" w:eastAsia="Times New Roman" w:hAnsi="Times New Roman" w:cs="Times New Roman"/>
        </w:rPr>
      </w:pPr>
      <w:bookmarkStart w:id="221" w:name="_Toc404459092"/>
      <w:bookmarkStart w:id="222" w:name="_Toc404808615"/>
      <w:bookmarkStart w:id="223" w:name="_Toc405029334"/>
      <w:r w:rsidRPr="001D66EB">
        <w:rPr>
          <w:rFonts w:ascii="Times New Roman" w:eastAsia="Times New Roman" w:hAnsi="Times New Roman" w:cs="Times New Roman"/>
          <w:b/>
          <w:bCs/>
        </w:rPr>
        <w:t xml:space="preserve">5.1. </w:t>
      </w:r>
      <w:r w:rsidR="00EB72C1">
        <w:rPr>
          <w:rFonts w:ascii="Times New Roman" w:eastAsia="Times New Roman" w:hAnsi="Times New Roman" w:cs="Times New Roman"/>
          <w:b/>
          <w:bCs/>
        </w:rPr>
        <w:tab/>
      </w:r>
      <w:r w:rsidRPr="001D66EB">
        <w:rPr>
          <w:rFonts w:ascii="Times New Roman" w:eastAsia="Times New Roman" w:hAnsi="Times New Roman" w:cs="Times New Roman"/>
          <w:b/>
          <w:bCs/>
        </w:rPr>
        <w:t>Introduction</w:t>
      </w:r>
      <w:bookmarkEnd w:id="221"/>
      <w:bookmarkEnd w:id="222"/>
      <w:bookmarkEnd w:id="223"/>
    </w:p>
    <w:p w14:paraId="50C3DF3B" w14:textId="6BAE9322" w:rsidR="0053312F" w:rsidRPr="00273EB7" w:rsidRDefault="0053312F" w:rsidP="007F18BC">
      <w:pPr>
        <w:jc w:val="both"/>
        <w:rPr>
          <w:rFonts w:ascii="Times New Roman" w:eastAsia="Times New Roman" w:hAnsi="Times New Roman" w:cs="Times New Roman"/>
        </w:rPr>
      </w:pPr>
      <w:r w:rsidRPr="00B21CFF">
        <w:rPr>
          <w:rFonts w:ascii="Times New Roman" w:eastAsia="Times New Roman" w:hAnsi="Times New Roman" w:cs="Times New Roman"/>
        </w:rPr>
        <w:t>The previous chapter presented the results of the</w:t>
      </w:r>
      <w:r w:rsidRPr="00273EB7">
        <w:rPr>
          <w:rFonts w:ascii="Times New Roman" w:eastAsia="Times New Roman" w:hAnsi="Times New Roman" w:cs="Times New Roman"/>
        </w:rPr>
        <w:t xml:space="preserve"> data analysis of the study</w:t>
      </w:r>
      <w:r w:rsidR="0007240E" w:rsidRPr="00273EB7">
        <w:rPr>
          <w:rFonts w:ascii="Times New Roman" w:eastAsia="Times New Roman" w:hAnsi="Times New Roman" w:cs="Times New Roman"/>
        </w:rPr>
        <w:t>’</w:t>
      </w:r>
      <w:r w:rsidRPr="00273EB7">
        <w:rPr>
          <w:rFonts w:ascii="Times New Roman" w:eastAsia="Times New Roman" w:hAnsi="Times New Roman" w:cs="Times New Roman"/>
        </w:rPr>
        <w:t xml:space="preserve">s major focus; this chapter presents the results of the minor focus of this study, </w:t>
      </w:r>
      <w:r w:rsidR="00D35200" w:rsidRPr="00273EB7">
        <w:rPr>
          <w:rFonts w:ascii="Times New Roman" w:eastAsia="Times New Roman" w:hAnsi="Times New Roman" w:cs="Times New Roman"/>
        </w:rPr>
        <w:t xml:space="preserve">which is </w:t>
      </w:r>
      <w:r w:rsidRPr="00273EB7">
        <w:rPr>
          <w:rFonts w:ascii="Times New Roman" w:eastAsia="Times New Roman" w:hAnsi="Times New Roman" w:cs="Times New Roman"/>
        </w:rPr>
        <w:t>designed to investigate the relationship between teachers’ JS and both APDM and DPDM. The questions for the study</w:t>
      </w:r>
      <w:r w:rsidR="0007240E" w:rsidRPr="00273EB7">
        <w:rPr>
          <w:rFonts w:ascii="Times New Roman" w:eastAsia="Times New Roman" w:hAnsi="Times New Roman" w:cs="Times New Roman"/>
        </w:rPr>
        <w:t>’</w:t>
      </w:r>
      <w:r w:rsidRPr="00273EB7">
        <w:rPr>
          <w:rFonts w:ascii="Times New Roman" w:eastAsia="Times New Roman" w:hAnsi="Times New Roman" w:cs="Times New Roman"/>
        </w:rPr>
        <w:t>s minor focus described in Chapter 2 concentrated on whether there is a relationship between teachers’ APDM or DPDM and JS.</w:t>
      </w:r>
    </w:p>
    <w:p w14:paraId="0557BAF2" w14:textId="7457DF05"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This chapter aimed to answer the study</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s minor focus questions, which were Q</w:t>
      </w:r>
      <w:r w:rsidRPr="00273EB7">
        <w:rPr>
          <w:rFonts w:ascii="Times New Roman" w:eastAsia="PMingLiU" w:hAnsi="Times New Roman" w:cs="Times New Roman"/>
          <w:sz w:val="16"/>
          <w:szCs w:val="16"/>
          <w:vertAlign w:val="subscript"/>
          <w:lang w:eastAsia="zh-TW"/>
        </w:rPr>
        <w:t>4</w:t>
      </w:r>
      <w:r w:rsidRPr="00273EB7">
        <w:rPr>
          <w:rFonts w:ascii="Times New Roman" w:eastAsia="PMingLiU" w:hAnsi="Times New Roman" w:cs="Times New Roman"/>
          <w:lang w:eastAsia="zh-TW"/>
        </w:rPr>
        <w:t xml:space="preserve">: What relationship exists between APDM and </w:t>
      </w:r>
      <w:r w:rsidR="003F1349" w:rsidRPr="00273EB7">
        <w:rPr>
          <w:rFonts w:ascii="Times New Roman" w:eastAsia="PMingLiU" w:hAnsi="Times New Roman" w:cs="Times New Roman"/>
          <w:lang w:eastAsia="zh-TW"/>
        </w:rPr>
        <w:t>t</w:t>
      </w:r>
      <w:r w:rsidRPr="00273EB7">
        <w:rPr>
          <w:rFonts w:ascii="Times New Roman" w:eastAsia="PMingLiU" w:hAnsi="Times New Roman" w:cs="Times New Roman"/>
          <w:lang w:eastAsia="zh-TW"/>
        </w:rPr>
        <w:t>eachers’ JS? and Q</w:t>
      </w:r>
      <w:r w:rsidRPr="00273EB7">
        <w:rPr>
          <w:rFonts w:ascii="Times New Roman" w:eastAsia="PMingLiU" w:hAnsi="Times New Roman" w:cs="Times New Roman"/>
          <w:sz w:val="16"/>
          <w:szCs w:val="16"/>
          <w:vertAlign w:val="subscript"/>
          <w:lang w:eastAsia="zh-TW"/>
        </w:rPr>
        <w:t>5</w:t>
      </w:r>
      <w:r w:rsidRPr="00273EB7">
        <w:rPr>
          <w:rFonts w:ascii="Times New Roman" w:eastAsia="PMingLiU" w:hAnsi="Times New Roman" w:cs="Times New Roman"/>
          <w:lang w:eastAsia="zh-TW"/>
        </w:rPr>
        <w:t>: What relationship exists between DPDM and JS?</w:t>
      </w:r>
    </w:p>
    <w:p w14:paraId="11AB8798"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To answer these two questions, the following hypotheses were tested:</w:t>
      </w:r>
    </w:p>
    <w:p w14:paraId="7C7D961A" w14:textId="77777777"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4</w:t>
      </w:r>
      <w:r w:rsidRPr="00273EB7">
        <w:rPr>
          <w:rFonts w:ascii="Times New Roman" w:eastAsia="SimSun" w:hAnsi="Times New Roman" w:cs="Times New Roman"/>
        </w:rPr>
        <w:t>a: There is a positive relationship between teachers’ APDM and JS</w:t>
      </w:r>
      <w:r w:rsidRPr="00273EB7">
        <w:rPr>
          <w:rFonts w:ascii="Times New Roman" w:eastAsia="PMingLiU" w:hAnsi="Times New Roman" w:cs="Times New Roman"/>
          <w:lang w:eastAsia="zh-TW"/>
        </w:rPr>
        <w:t xml:space="preserve">, and </w:t>
      </w: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5</w:t>
      </w:r>
      <w:r w:rsidRPr="00273EB7">
        <w:rPr>
          <w:rFonts w:ascii="Times New Roman" w:eastAsia="SimSun" w:hAnsi="Times New Roman" w:cs="Times New Roman"/>
          <w:lang w:bidi="ar-AE"/>
        </w:rPr>
        <w:t>a: There is a negative relationship between teachers’ DPDM and JS.</w:t>
      </w:r>
    </w:p>
    <w:p w14:paraId="78F45303" w14:textId="06D98DFB"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 xml:space="preserve">To test these hypotheses, </w:t>
      </w:r>
      <w:r w:rsidRPr="00273EB7">
        <w:rPr>
          <w:rFonts w:ascii="Times New Roman" w:eastAsia="SimSun" w:hAnsi="Times New Roman" w:cs="Times New Roman"/>
        </w:rPr>
        <w:t>P</w:t>
      </w:r>
      <w:r w:rsidR="00D945B4" w:rsidRPr="00273EB7">
        <w:rPr>
          <w:rFonts w:ascii="Times New Roman" w:eastAsia="SimSun" w:hAnsi="Times New Roman" w:cs="Times New Roman"/>
        </w:rPr>
        <w:t>CC</w:t>
      </w:r>
      <w:r w:rsidRPr="00273EB7">
        <w:rPr>
          <w:rFonts w:ascii="Times New Roman" w:eastAsia="SimSun" w:hAnsi="Times New Roman" w:cs="Times New Roman"/>
        </w:rPr>
        <w:t xml:space="preserve"> analysis was used. This test measures the strength of linear association between two variables and measures how close all points are to a straight line, which shows the strength of a linear association (Sedgwick, 2012)</w:t>
      </w:r>
      <w:r w:rsidRPr="00273EB7">
        <w:rPr>
          <w:rFonts w:ascii="Times New Roman" w:eastAsia="PMingLiU" w:hAnsi="Times New Roman" w:cs="Times New Roman"/>
          <w:lang w:eastAsia="zh-TW"/>
        </w:rPr>
        <w:t>, as was explained above in the methodology section.</w:t>
      </w:r>
    </w:p>
    <w:p w14:paraId="502185C3" w14:textId="77777777"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This chapter presents the descriptive statistics and the results of PCC and ANOVA analyses, and it concludes with a summary of the main findings. It was concluded from this analysis that there is a moderate positive correlation between teacher’s APDM and JS, and there is a weak yet significant positive relationship between teachers’ DPDM and JS.</w:t>
      </w:r>
    </w:p>
    <w:p w14:paraId="3115646E" w14:textId="77777777" w:rsidR="0053312F" w:rsidRPr="00273EB7" w:rsidRDefault="0053312F" w:rsidP="007F18BC">
      <w:pPr>
        <w:ind w:firstLine="576"/>
        <w:jc w:val="both"/>
        <w:rPr>
          <w:rFonts w:ascii="Times New Roman" w:eastAsia="SimSun" w:hAnsi="Times New Roman" w:cs="Times New Roman"/>
        </w:rPr>
      </w:pPr>
    </w:p>
    <w:p w14:paraId="1CBA9A98" w14:textId="5BE83473" w:rsidR="0053312F" w:rsidRPr="00273EB7" w:rsidRDefault="0053312F" w:rsidP="007F18BC">
      <w:pPr>
        <w:keepNext/>
        <w:keepLines/>
        <w:spacing w:before="40"/>
        <w:ind w:firstLine="0"/>
        <w:jc w:val="both"/>
        <w:outlineLvl w:val="1"/>
        <w:rPr>
          <w:rFonts w:ascii="Times New Roman" w:eastAsia="SimSun" w:hAnsi="Times New Roman" w:cs="Times New Roman"/>
          <w:b/>
          <w:bCs/>
          <w:sz w:val="26"/>
          <w:szCs w:val="26"/>
        </w:rPr>
      </w:pPr>
      <w:bookmarkStart w:id="224" w:name="_Toc404459093"/>
      <w:bookmarkStart w:id="225" w:name="_Toc404808616"/>
      <w:bookmarkStart w:id="226" w:name="_Toc405029335"/>
      <w:r w:rsidRPr="00273EB7">
        <w:rPr>
          <w:rFonts w:ascii="Times New Roman" w:eastAsia="SimSun" w:hAnsi="Times New Roman" w:cs="Times New Roman"/>
          <w:b/>
          <w:bCs/>
          <w:sz w:val="26"/>
          <w:szCs w:val="26"/>
        </w:rPr>
        <w:lastRenderedPageBreak/>
        <w:t xml:space="preserve">5.2. </w:t>
      </w:r>
      <w:r w:rsidR="00EB72C1">
        <w:rPr>
          <w:rFonts w:ascii="Times New Roman" w:eastAsia="SimSun" w:hAnsi="Times New Roman" w:cs="Times New Roman"/>
          <w:b/>
          <w:bCs/>
          <w:sz w:val="26"/>
          <w:szCs w:val="26"/>
        </w:rPr>
        <w:tab/>
      </w:r>
      <w:r w:rsidRPr="00273EB7">
        <w:rPr>
          <w:rFonts w:ascii="Times New Roman" w:eastAsia="SimSun" w:hAnsi="Times New Roman" w:cs="Times New Roman"/>
          <w:b/>
          <w:bCs/>
          <w:sz w:val="26"/>
          <w:szCs w:val="26"/>
        </w:rPr>
        <w:t xml:space="preserve">Hypothesis </w:t>
      </w:r>
      <w:r w:rsidR="00B21CFF">
        <w:rPr>
          <w:rFonts w:ascii="Times New Roman" w:eastAsia="SimSun" w:hAnsi="Times New Roman" w:cs="Times New Roman"/>
          <w:b/>
          <w:bCs/>
          <w:sz w:val="26"/>
          <w:szCs w:val="26"/>
        </w:rPr>
        <w:t>t</w:t>
      </w:r>
      <w:r w:rsidRPr="00273EB7">
        <w:rPr>
          <w:rFonts w:ascii="Times New Roman" w:eastAsia="SimSun" w:hAnsi="Times New Roman" w:cs="Times New Roman"/>
          <w:b/>
          <w:bCs/>
          <w:sz w:val="26"/>
          <w:szCs w:val="26"/>
        </w:rPr>
        <w:t>esting</w:t>
      </w:r>
      <w:bookmarkEnd w:id="224"/>
      <w:bookmarkEnd w:id="225"/>
      <w:bookmarkEnd w:id="226"/>
    </w:p>
    <w:p w14:paraId="26329C6F" w14:textId="77777777" w:rsidR="00B21CFF"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To determine the relationship between JS and both APDM and DPDM, a correlation analysis was conducted.</w:t>
      </w:r>
    </w:p>
    <w:p w14:paraId="72DD4006" w14:textId="736BC706" w:rsidR="0053312F" w:rsidRPr="00273EB7" w:rsidRDefault="0053312F" w:rsidP="007F18BC">
      <w:pPr>
        <w:autoSpaceDE w:val="0"/>
        <w:autoSpaceDN w:val="0"/>
        <w:adjustRightInd w:val="0"/>
        <w:jc w:val="both"/>
        <w:rPr>
          <w:rFonts w:ascii="Times New Roman" w:eastAsia="SimSun" w:hAnsi="Times New Roman" w:cs="Times New Roman"/>
        </w:rPr>
      </w:pPr>
    </w:p>
    <w:p w14:paraId="459FA23B" w14:textId="0C5B9194" w:rsidR="0053312F" w:rsidRPr="00273EB7" w:rsidRDefault="0053312F" w:rsidP="007F18BC">
      <w:pPr>
        <w:keepNext/>
        <w:keepLines/>
        <w:spacing w:before="40"/>
        <w:jc w:val="both"/>
        <w:outlineLvl w:val="2"/>
        <w:rPr>
          <w:rFonts w:ascii="Times New Roman" w:eastAsia="SimSun" w:hAnsi="Times New Roman" w:cs="Times New Roman"/>
        </w:rPr>
      </w:pPr>
      <w:bookmarkStart w:id="227" w:name="_Toc404459094"/>
      <w:bookmarkStart w:id="228" w:name="_Toc404808617"/>
      <w:bookmarkStart w:id="229" w:name="_Toc405029336"/>
      <w:r w:rsidRPr="00273EB7">
        <w:rPr>
          <w:rFonts w:ascii="Times New Roman" w:eastAsia="SimSun" w:hAnsi="Times New Roman" w:cs="Times New Roman"/>
          <w:b/>
        </w:rPr>
        <w:t>5.2.1. The relationship between teachers’ actual participative decision making and job satisfaction</w:t>
      </w:r>
      <w:bookmarkEnd w:id="227"/>
      <w:bookmarkEnd w:id="228"/>
      <w:bookmarkEnd w:id="229"/>
    </w:p>
    <w:p w14:paraId="181F85A8" w14:textId="4DEEA2CD"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To answer the study</w:t>
      </w:r>
      <w:r w:rsidR="0007240E" w:rsidRPr="00273EB7">
        <w:rPr>
          <w:rFonts w:ascii="Times New Roman" w:eastAsia="SimSun" w:hAnsi="Times New Roman" w:cs="Times New Roman"/>
        </w:rPr>
        <w:t>’</w:t>
      </w:r>
      <w:r w:rsidRPr="00273EB7">
        <w:rPr>
          <w:rFonts w:ascii="Times New Roman" w:eastAsia="SimSun" w:hAnsi="Times New Roman" w:cs="Times New Roman"/>
        </w:rPr>
        <w:t>s question about the relationship between teachers’ APDM and JS, the following hypothesis was tested with correlation analysis by running SPSS software.</w:t>
      </w:r>
    </w:p>
    <w:p w14:paraId="0C5737CE"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4</w:t>
      </w:r>
      <w:r w:rsidRPr="00273EB7">
        <w:rPr>
          <w:rFonts w:ascii="Times New Roman" w:eastAsia="SimSun" w:hAnsi="Times New Roman" w:cs="Times New Roman"/>
        </w:rPr>
        <w:t>a: There is a positive relationship between teachers’ APDM and JS.</w:t>
      </w:r>
    </w:p>
    <w:p w14:paraId="09048F0A" w14:textId="1B419048"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Table 26 shows the mean (and standard deviation in parenthesis) for teachers’ JS and APDM. The mean of </w:t>
      </w:r>
      <w:r w:rsidR="0007126F" w:rsidRPr="00273EB7">
        <w:rPr>
          <w:rFonts w:ascii="Times New Roman" w:eastAsia="SimSun" w:hAnsi="Times New Roman" w:cs="Times New Roman"/>
        </w:rPr>
        <w:t>t</w:t>
      </w:r>
      <w:r w:rsidRPr="00273EB7">
        <w:rPr>
          <w:rFonts w:ascii="Times New Roman" w:eastAsia="SimSun" w:hAnsi="Times New Roman" w:cs="Times New Roman"/>
        </w:rPr>
        <w:t>eachers’ JS is 2.73 (.54)</w:t>
      </w:r>
      <w:r w:rsidR="00CA3F6F" w:rsidRPr="00273EB7">
        <w:rPr>
          <w:rFonts w:ascii="Times New Roman" w:eastAsia="SimSun" w:hAnsi="Times New Roman" w:cs="Times New Roman"/>
        </w:rPr>
        <w:t>,</w:t>
      </w:r>
      <w:r w:rsidRPr="00273EB7">
        <w:rPr>
          <w:rFonts w:ascii="Times New Roman" w:eastAsia="SimSun" w:hAnsi="Times New Roman" w:cs="Times New Roman"/>
        </w:rPr>
        <w:t xml:space="preserve"> and the mean of APDM is 2.67 (.66). Means of 2.67 to 2.73 from scale of 1 to 4 indicate moderate levels of both APDM and JS.</w:t>
      </w:r>
    </w:p>
    <w:p w14:paraId="0EF024C3" w14:textId="77777777" w:rsidR="0053312F" w:rsidRPr="00273EB7" w:rsidRDefault="0053312F" w:rsidP="0053312F">
      <w:pPr>
        <w:spacing w:line="360" w:lineRule="auto"/>
        <w:ind w:left="-142"/>
        <w:jc w:val="both"/>
        <w:rPr>
          <w:rFonts w:ascii="Times New Roman" w:eastAsia="SimSun" w:hAnsi="Times New Roman" w:cs="Times New Roman"/>
        </w:rPr>
      </w:pPr>
    </w:p>
    <w:p w14:paraId="2DBF142C" w14:textId="77777777" w:rsidR="0053312F" w:rsidRPr="00273EB7" w:rsidRDefault="0053312F" w:rsidP="0053312F">
      <w:pPr>
        <w:spacing w:line="360" w:lineRule="auto"/>
        <w:jc w:val="center"/>
        <w:rPr>
          <w:rFonts w:ascii="Times New Roman" w:eastAsia="SimSun" w:hAnsi="Times New Roman" w:cs="Times New Roman"/>
        </w:rPr>
      </w:pPr>
      <w:r w:rsidRPr="00273EB7">
        <w:rPr>
          <w:rFonts w:ascii="Times New Roman" w:eastAsia="SimSun" w:hAnsi="Times New Roman" w:cs="Times New Roman"/>
        </w:rPr>
        <w:t>Table 26</w:t>
      </w:r>
    </w:p>
    <w:p w14:paraId="1675B2D4" w14:textId="77777777" w:rsidR="0053312F" w:rsidRPr="00273EB7" w:rsidRDefault="0053312F" w:rsidP="0053312F">
      <w:pPr>
        <w:spacing w:line="360" w:lineRule="auto"/>
        <w:jc w:val="center"/>
        <w:rPr>
          <w:rFonts w:ascii="Times New Roman" w:eastAsia="SimSun" w:hAnsi="Times New Roman" w:cs="Times New Roman"/>
        </w:rPr>
      </w:pPr>
      <w:r w:rsidRPr="00273EB7">
        <w:rPr>
          <w:rFonts w:ascii="Times New Roman" w:eastAsia="SimSun" w:hAnsi="Times New Roman" w:cs="Times New Roman"/>
        </w:rPr>
        <w:t>Means and Standard Deviation for APDM and JS</w:t>
      </w:r>
    </w:p>
    <w:p w14:paraId="3C5A367F" w14:textId="77777777" w:rsidR="0053312F" w:rsidRPr="00273EB7" w:rsidRDefault="0053312F" w:rsidP="0053312F">
      <w:pPr>
        <w:spacing w:line="360" w:lineRule="auto"/>
        <w:ind w:left="-142"/>
        <w:jc w:val="both"/>
        <w:rPr>
          <w:rFonts w:ascii="Times New Roman" w:eastAsia="SimSun" w:hAnsi="Times New Roman" w:cs="Times New Roman"/>
        </w:rPr>
      </w:pPr>
    </w:p>
    <w:tbl>
      <w:tblPr>
        <w:tblW w:w="8364" w:type="dxa"/>
        <w:tblBorders>
          <w:top w:val="single" w:sz="4" w:space="0" w:color="7F7F7F"/>
          <w:bottom w:val="single" w:sz="4" w:space="0" w:color="7F7F7F"/>
        </w:tblBorders>
        <w:tblLayout w:type="fixed"/>
        <w:tblLook w:val="0620" w:firstRow="1" w:lastRow="0" w:firstColumn="0" w:lastColumn="0" w:noHBand="1" w:noVBand="1"/>
      </w:tblPr>
      <w:tblGrid>
        <w:gridCol w:w="3969"/>
        <w:gridCol w:w="1843"/>
        <w:gridCol w:w="1134"/>
        <w:gridCol w:w="1418"/>
      </w:tblGrid>
      <w:tr w:rsidR="0053312F" w:rsidRPr="00273EB7" w14:paraId="6071138B" w14:textId="77777777" w:rsidTr="00925732">
        <w:tc>
          <w:tcPr>
            <w:tcW w:w="3969" w:type="dxa"/>
            <w:tcBorders>
              <w:bottom w:val="single" w:sz="4" w:space="0" w:color="7F7F7F"/>
            </w:tcBorders>
            <w:shd w:val="clear" w:color="auto" w:fill="auto"/>
          </w:tcPr>
          <w:p w14:paraId="6BE98AEA" w14:textId="77777777" w:rsidR="0053312F" w:rsidRPr="00273EB7" w:rsidRDefault="0053312F" w:rsidP="00925732">
            <w:pPr>
              <w:autoSpaceDE w:val="0"/>
              <w:autoSpaceDN w:val="0"/>
              <w:adjustRightInd w:val="0"/>
              <w:spacing w:line="240" w:lineRule="auto"/>
              <w:rPr>
                <w:rFonts w:ascii="Times New Roman" w:eastAsia="SimSun" w:hAnsi="Times New Roman" w:cs="Times New Roman"/>
                <w:b/>
                <w:bCs/>
              </w:rPr>
            </w:pPr>
          </w:p>
        </w:tc>
        <w:tc>
          <w:tcPr>
            <w:tcW w:w="1843" w:type="dxa"/>
            <w:tcBorders>
              <w:bottom w:val="single" w:sz="4" w:space="0" w:color="7F7F7F"/>
            </w:tcBorders>
            <w:shd w:val="clear" w:color="auto" w:fill="auto"/>
          </w:tcPr>
          <w:p w14:paraId="7983189B" w14:textId="77777777" w:rsidR="0053312F" w:rsidRPr="00273EB7" w:rsidRDefault="0053312F" w:rsidP="00EA61E2">
            <w:pPr>
              <w:autoSpaceDE w:val="0"/>
              <w:autoSpaceDN w:val="0"/>
              <w:adjustRightInd w:val="0"/>
              <w:spacing w:line="240" w:lineRule="auto"/>
              <w:ind w:right="60"/>
              <w:rPr>
                <w:rFonts w:ascii="Times New Roman" w:eastAsia="SimSun" w:hAnsi="Times New Roman" w:cs="Times New Roman"/>
                <w:b/>
                <w:bCs/>
              </w:rPr>
            </w:pPr>
            <w:r w:rsidRPr="00273EB7">
              <w:rPr>
                <w:rFonts w:ascii="Times New Roman" w:eastAsia="SimSun" w:hAnsi="Times New Roman" w:cs="Times New Roman"/>
                <w:b/>
                <w:bCs/>
              </w:rPr>
              <w:t>M</w:t>
            </w:r>
          </w:p>
        </w:tc>
        <w:tc>
          <w:tcPr>
            <w:tcW w:w="1134" w:type="dxa"/>
            <w:tcBorders>
              <w:bottom w:val="single" w:sz="4" w:space="0" w:color="7F7F7F"/>
            </w:tcBorders>
            <w:shd w:val="clear" w:color="auto" w:fill="auto"/>
          </w:tcPr>
          <w:p w14:paraId="3553FE33"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b/>
                <w:bCs/>
              </w:rPr>
            </w:pPr>
            <w:r w:rsidRPr="00273EB7">
              <w:rPr>
                <w:rFonts w:ascii="Times New Roman" w:eastAsia="SimSun" w:hAnsi="Times New Roman" w:cs="Times New Roman"/>
                <w:b/>
                <w:bCs/>
              </w:rPr>
              <w:t>SD</w:t>
            </w:r>
          </w:p>
        </w:tc>
        <w:tc>
          <w:tcPr>
            <w:tcW w:w="1418" w:type="dxa"/>
            <w:tcBorders>
              <w:bottom w:val="single" w:sz="4" w:space="0" w:color="7F7F7F"/>
            </w:tcBorders>
            <w:shd w:val="clear" w:color="auto" w:fill="auto"/>
          </w:tcPr>
          <w:p w14:paraId="724BC929"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b/>
                <w:bCs/>
              </w:rPr>
            </w:pPr>
            <w:r w:rsidRPr="00273EB7">
              <w:rPr>
                <w:rFonts w:ascii="Times New Roman" w:eastAsia="SimSun" w:hAnsi="Times New Roman" w:cs="Times New Roman"/>
                <w:b/>
                <w:bCs/>
              </w:rPr>
              <w:t>N</w:t>
            </w:r>
          </w:p>
        </w:tc>
      </w:tr>
      <w:tr w:rsidR="0053312F" w:rsidRPr="00273EB7" w14:paraId="009A21FC" w14:textId="77777777" w:rsidTr="00925732">
        <w:tc>
          <w:tcPr>
            <w:tcW w:w="3969" w:type="dxa"/>
            <w:shd w:val="clear" w:color="auto" w:fill="auto"/>
          </w:tcPr>
          <w:p w14:paraId="6D0799D4" w14:textId="3D48D414" w:rsidR="0053312F" w:rsidRPr="00273EB7" w:rsidRDefault="0053312F" w:rsidP="00EA61E2">
            <w:pPr>
              <w:autoSpaceDE w:val="0"/>
              <w:autoSpaceDN w:val="0"/>
              <w:adjustRightInd w:val="0"/>
              <w:spacing w:line="240" w:lineRule="auto"/>
              <w:ind w:left="60" w:right="60" w:hanging="26"/>
              <w:rPr>
                <w:rFonts w:ascii="Times New Roman" w:eastAsia="SimSun" w:hAnsi="Times New Roman" w:cs="Times New Roman"/>
              </w:rPr>
            </w:pPr>
            <w:r w:rsidRPr="00273EB7">
              <w:rPr>
                <w:rFonts w:ascii="Times New Roman" w:eastAsia="SimSun" w:hAnsi="Times New Roman" w:cs="Times New Roman"/>
              </w:rPr>
              <w:t>Teachers’ Job Satisfaction</w:t>
            </w:r>
          </w:p>
        </w:tc>
        <w:tc>
          <w:tcPr>
            <w:tcW w:w="1843" w:type="dxa"/>
            <w:shd w:val="clear" w:color="auto" w:fill="auto"/>
          </w:tcPr>
          <w:p w14:paraId="57A54E27"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rPr>
            </w:pPr>
            <w:r w:rsidRPr="00273EB7">
              <w:rPr>
                <w:rFonts w:ascii="Times New Roman" w:eastAsia="SimSun" w:hAnsi="Times New Roman" w:cs="Times New Roman"/>
              </w:rPr>
              <w:t>2.73</w:t>
            </w:r>
          </w:p>
        </w:tc>
        <w:tc>
          <w:tcPr>
            <w:tcW w:w="1134" w:type="dxa"/>
            <w:shd w:val="clear" w:color="auto" w:fill="auto"/>
          </w:tcPr>
          <w:p w14:paraId="7BB41CFC"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rPr>
            </w:pPr>
            <w:r w:rsidRPr="00273EB7">
              <w:rPr>
                <w:rFonts w:ascii="Times New Roman" w:eastAsia="SimSun" w:hAnsi="Times New Roman" w:cs="Times New Roman"/>
              </w:rPr>
              <w:t>0.54</w:t>
            </w:r>
          </w:p>
        </w:tc>
        <w:tc>
          <w:tcPr>
            <w:tcW w:w="1418" w:type="dxa"/>
            <w:shd w:val="clear" w:color="auto" w:fill="auto"/>
          </w:tcPr>
          <w:p w14:paraId="47C8E230"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rPr>
            </w:pPr>
            <w:r w:rsidRPr="00273EB7">
              <w:rPr>
                <w:rFonts w:ascii="Times New Roman" w:eastAsia="SimSun" w:hAnsi="Times New Roman" w:cs="Times New Roman"/>
              </w:rPr>
              <w:t>687</w:t>
            </w:r>
          </w:p>
        </w:tc>
      </w:tr>
      <w:tr w:rsidR="0053312F" w:rsidRPr="00273EB7" w14:paraId="2A562A23" w14:textId="77777777" w:rsidTr="00925732">
        <w:tc>
          <w:tcPr>
            <w:tcW w:w="3969" w:type="dxa"/>
            <w:shd w:val="clear" w:color="auto" w:fill="auto"/>
          </w:tcPr>
          <w:p w14:paraId="34166C28" w14:textId="55542DAA" w:rsidR="0053312F" w:rsidRPr="00273EB7" w:rsidRDefault="0053312F" w:rsidP="00EA61E2">
            <w:pPr>
              <w:autoSpaceDE w:val="0"/>
              <w:autoSpaceDN w:val="0"/>
              <w:adjustRightInd w:val="0"/>
              <w:spacing w:line="240" w:lineRule="auto"/>
              <w:ind w:left="60" w:right="60" w:hanging="26"/>
              <w:rPr>
                <w:rFonts w:ascii="Times New Roman" w:eastAsia="SimSun" w:hAnsi="Times New Roman" w:cs="Times New Roman"/>
              </w:rPr>
            </w:pPr>
            <w:r w:rsidRPr="00273EB7">
              <w:rPr>
                <w:rFonts w:ascii="Times New Roman" w:eastAsia="SimSun" w:hAnsi="Times New Roman" w:cs="Times New Roman"/>
              </w:rPr>
              <w:t>Actual Participative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w:t>
            </w:r>
          </w:p>
        </w:tc>
        <w:tc>
          <w:tcPr>
            <w:tcW w:w="1843" w:type="dxa"/>
            <w:shd w:val="clear" w:color="auto" w:fill="auto"/>
          </w:tcPr>
          <w:p w14:paraId="5B40096E"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rPr>
            </w:pPr>
            <w:r w:rsidRPr="00273EB7">
              <w:rPr>
                <w:rFonts w:ascii="Times New Roman" w:eastAsia="SimSun" w:hAnsi="Times New Roman" w:cs="Times New Roman"/>
              </w:rPr>
              <w:t>2.67</w:t>
            </w:r>
          </w:p>
        </w:tc>
        <w:tc>
          <w:tcPr>
            <w:tcW w:w="1134" w:type="dxa"/>
            <w:shd w:val="clear" w:color="auto" w:fill="auto"/>
          </w:tcPr>
          <w:p w14:paraId="42B6B091"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rPr>
            </w:pPr>
            <w:r w:rsidRPr="00273EB7">
              <w:rPr>
                <w:rFonts w:ascii="Times New Roman" w:eastAsia="SimSun" w:hAnsi="Times New Roman" w:cs="Times New Roman"/>
              </w:rPr>
              <w:t>0.66</w:t>
            </w:r>
          </w:p>
        </w:tc>
        <w:tc>
          <w:tcPr>
            <w:tcW w:w="1418" w:type="dxa"/>
            <w:shd w:val="clear" w:color="auto" w:fill="auto"/>
          </w:tcPr>
          <w:p w14:paraId="75A08689"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rPr>
            </w:pPr>
            <w:r w:rsidRPr="00273EB7">
              <w:rPr>
                <w:rFonts w:ascii="Times New Roman" w:eastAsia="SimSun" w:hAnsi="Times New Roman" w:cs="Times New Roman"/>
              </w:rPr>
              <w:t>687</w:t>
            </w:r>
          </w:p>
        </w:tc>
      </w:tr>
    </w:tbl>
    <w:p w14:paraId="469B37A3" w14:textId="77777777" w:rsidR="0053312F" w:rsidRPr="00273EB7" w:rsidRDefault="0053312F" w:rsidP="0053312F">
      <w:pPr>
        <w:rPr>
          <w:rFonts w:ascii="Times New Roman" w:hAnsi="Times New Roman" w:cs="Times New Roman"/>
          <w:lang w:bidi="ar-AE"/>
        </w:rPr>
      </w:pPr>
    </w:p>
    <w:p w14:paraId="4BB24786" w14:textId="2C204ED0" w:rsidR="0053312F" w:rsidRPr="00273EB7" w:rsidRDefault="0053312F" w:rsidP="007F18BC">
      <w:pPr>
        <w:jc w:val="both"/>
        <w:rPr>
          <w:rFonts w:ascii="Times New Roman" w:eastAsia="SimSun" w:hAnsi="Times New Roman" w:cs="Times New Roman"/>
        </w:rPr>
      </w:pPr>
      <w:r w:rsidRPr="00273EB7">
        <w:rPr>
          <w:rFonts w:ascii="Times New Roman" w:eastAsia="SimSun" w:hAnsi="Times New Roman" w:cs="Times New Roman"/>
        </w:rPr>
        <w:t xml:space="preserve">Tables 27 shows that there is a significant relationship between APDM and </w:t>
      </w:r>
      <w:r w:rsidR="0007126F" w:rsidRPr="00273EB7">
        <w:rPr>
          <w:rFonts w:ascii="Times New Roman" w:eastAsia="SimSun" w:hAnsi="Times New Roman" w:cs="Times New Roman"/>
        </w:rPr>
        <w:t>t</w:t>
      </w:r>
      <w:r w:rsidRPr="00273EB7">
        <w:rPr>
          <w:rFonts w:ascii="Times New Roman" w:eastAsia="SimSun" w:hAnsi="Times New Roman" w:cs="Times New Roman"/>
        </w:rPr>
        <w:t>eachers’ JS. A Pearson product-moment correlation coefficient (PCC) was computed to assess the relationship between APDM and JS. There was a positive correlation between the two variables, R = .451, n = 687, p = .000. A value of .451</w:t>
      </w:r>
      <w:r w:rsidR="008E5130" w:rsidRPr="00273EB7">
        <w:rPr>
          <w:rFonts w:ascii="Times New Roman" w:eastAsia="SimSun" w:hAnsi="Times New Roman" w:cs="Times New Roman"/>
        </w:rPr>
        <w:t xml:space="preserve"> </w:t>
      </w:r>
      <w:r w:rsidRPr="00273EB7">
        <w:rPr>
          <w:rFonts w:ascii="Times New Roman" w:eastAsia="SimSun" w:hAnsi="Times New Roman" w:cs="Times New Roman"/>
        </w:rPr>
        <w:t>for R is almost in the traditional range for a moderate correlation, 0.5</w:t>
      </w:r>
      <w:r w:rsidR="00CA3F6F" w:rsidRPr="00273EB7">
        <w:rPr>
          <w:rFonts w:ascii="Times New Roman" w:eastAsia="SimSun" w:hAnsi="Times New Roman" w:cs="Times New Roman"/>
        </w:rPr>
        <w:t>–</w:t>
      </w:r>
      <w:r w:rsidRPr="00273EB7">
        <w:rPr>
          <w:rFonts w:ascii="Times New Roman" w:eastAsia="SimSun" w:hAnsi="Times New Roman" w:cs="Times New Roman"/>
        </w:rPr>
        <w:t xml:space="preserve">0.8. The conclusion that increases in APDM are correlated with increases in JS confirms </w:t>
      </w:r>
      <w:r w:rsidRPr="00273EB7">
        <w:rPr>
          <w:rFonts w:ascii="Times New Roman" w:eastAsia="SimSun" w:hAnsi="Times New Roman" w:cs="Times New Roman"/>
        </w:rPr>
        <w:lastRenderedPageBreak/>
        <w:t>previous studies, which indicated a positive relationship between teachers’ APDM and their job satisfaction (Stowe, 1992; Mehta et al., 2010; Köklü, 2012).</w:t>
      </w:r>
    </w:p>
    <w:p w14:paraId="116EBB52" w14:textId="77777777" w:rsidR="0053312F" w:rsidRPr="00273EB7" w:rsidRDefault="0053312F" w:rsidP="0053312F">
      <w:pPr>
        <w:spacing w:line="360" w:lineRule="auto"/>
        <w:jc w:val="both"/>
        <w:rPr>
          <w:rFonts w:ascii="Times New Roman" w:eastAsia="SimSun" w:hAnsi="Times New Roman" w:cs="Times New Roman"/>
        </w:rPr>
      </w:pPr>
    </w:p>
    <w:p w14:paraId="6014F1E2" w14:textId="77777777" w:rsidR="0053312F" w:rsidRPr="00273EB7" w:rsidRDefault="0053312F" w:rsidP="0053312F">
      <w:pPr>
        <w:spacing w:line="360" w:lineRule="auto"/>
        <w:ind w:left="-142"/>
        <w:jc w:val="both"/>
        <w:rPr>
          <w:rFonts w:ascii="Times New Roman" w:eastAsia="SimSun" w:hAnsi="Times New Roman" w:cs="Times New Roman"/>
        </w:rPr>
      </w:pPr>
    </w:p>
    <w:p w14:paraId="1E9054AE" w14:textId="77777777" w:rsidR="0053312F" w:rsidRPr="00273EB7" w:rsidRDefault="0053312F" w:rsidP="0053312F">
      <w:pPr>
        <w:spacing w:line="360" w:lineRule="auto"/>
        <w:ind w:left="-142"/>
        <w:jc w:val="center"/>
        <w:rPr>
          <w:rFonts w:ascii="Times New Roman" w:eastAsia="SimSun" w:hAnsi="Times New Roman" w:cs="Times New Roman"/>
        </w:rPr>
      </w:pPr>
      <w:r w:rsidRPr="00273EB7">
        <w:rPr>
          <w:rFonts w:ascii="Times New Roman" w:eastAsia="SimSun" w:hAnsi="Times New Roman" w:cs="Times New Roman"/>
        </w:rPr>
        <w:t>Table 27</w:t>
      </w:r>
    </w:p>
    <w:p w14:paraId="220D4811" w14:textId="77777777" w:rsidR="0053312F" w:rsidRPr="00273EB7" w:rsidRDefault="0053312F" w:rsidP="0053312F">
      <w:pPr>
        <w:spacing w:line="360" w:lineRule="auto"/>
        <w:ind w:left="-142"/>
        <w:jc w:val="center"/>
        <w:rPr>
          <w:rFonts w:ascii="Times New Roman" w:eastAsia="SimSun" w:hAnsi="Times New Roman" w:cs="Times New Roman"/>
          <w:rtl/>
        </w:rPr>
      </w:pPr>
      <w:r w:rsidRPr="00273EB7">
        <w:rPr>
          <w:rFonts w:ascii="Times New Roman" w:eastAsia="SimSun" w:hAnsi="Times New Roman" w:cs="Times New Roman"/>
        </w:rPr>
        <w:t>Pearson Correlation between APDM and JS</w:t>
      </w:r>
    </w:p>
    <w:tbl>
      <w:tblPr>
        <w:tblpPr w:leftFromText="180" w:rightFromText="180" w:vertAnchor="text" w:tblpXSpec="center" w:tblpY="1"/>
        <w:tblW w:w="9498" w:type="dxa"/>
        <w:tblBorders>
          <w:top w:val="single" w:sz="4" w:space="0" w:color="7F7F7F"/>
          <w:bottom w:val="single" w:sz="4" w:space="0" w:color="7F7F7F"/>
        </w:tblBorders>
        <w:tblLayout w:type="fixed"/>
        <w:tblLook w:val="06A0" w:firstRow="1" w:lastRow="0" w:firstColumn="1" w:lastColumn="0" w:noHBand="1" w:noVBand="1"/>
      </w:tblPr>
      <w:tblGrid>
        <w:gridCol w:w="3119"/>
        <w:gridCol w:w="2551"/>
        <w:gridCol w:w="1589"/>
        <w:gridCol w:w="2239"/>
      </w:tblGrid>
      <w:tr w:rsidR="0053312F" w:rsidRPr="00273EB7" w14:paraId="0C43664A" w14:textId="77777777" w:rsidTr="00925732">
        <w:tc>
          <w:tcPr>
            <w:tcW w:w="5670" w:type="dxa"/>
            <w:gridSpan w:val="2"/>
            <w:tcBorders>
              <w:top w:val="single" w:sz="4" w:space="0" w:color="7F7F7F"/>
              <w:bottom w:val="single" w:sz="4" w:space="0" w:color="auto"/>
            </w:tcBorders>
            <w:shd w:val="clear" w:color="auto" w:fill="auto"/>
            <w:hideMark/>
          </w:tcPr>
          <w:p w14:paraId="72927822"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b/>
                <w:bCs/>
                <w:sz w:val="20"/>
                <w:szCs w:val="20"/>
                <w:rtl/>
              </w:rPr>
            </w:pPr>
            <w:r w:rsidRPr="00273EB7">
              <w:rPr>
                <w:rFonts w:ascii="Times New Roman" w:eastAsia="SimSun" w:hAnsi="Times New Roman" w:cs="Times New Roman"/>
                <w:b/>
                <w:bCs/>
                <w:sz w:val="20"/>
                <w:szCs w:val="20"/>
              </w:rPr>
              <w:t xml:space="preserve"> Correlations</w:t>
            </w:r>
          </w:p>
        </w:tc>
        <w:tc>
          <w:tcPr>
            <w:tcW w:w="1589" w:type="dxa"/>
            <w:tcBorders>
              <w:top w:val="single" w:sz="4" w:space="0" w:color="7F7F7F"/>
              <w:bottom w:val="single" w:sz="4" w:space="0" w:color="auto"/>
            </w:tcBorders>
            <w:shd w:val="clear" w:color="auto" w:fill="auto"/>
            <w:hideMark/>
          </w:tcPr>
          <w:p w14:paraId="7817A6E3" w14:textId="6E7C430D" w:rsidR="0053312F" w:rsidRPr="00273EB7" w:rsidRDefault="0053312F" w:rsidP="00925732">
            <w:pPr>
              <w:autoSpaceDE w:val="0"/>
              <w:autoSpaceDN w:val="0"/>
              <w:adjustRightInd w:val="0"/>
              <w:spacing w:line="320" w:lineRule="atLeast"/>
              <w:ind w:left="60" w:right="60" w:firstLine="94"/>
              <w:jc w:val="center"/>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Actual Participative Decision</w:t>
            </w:r>
            <w:r w:rsidR="003F1349" w:rsidRPr="00273EB7">
              <w:rPr>
                <w:rFonts w:ascii="Times New Roman" w:eastAsia="SimSun" w:hAnsi="Times New Roman" w:cs="Times New Roman"/>
                <w:b/>
                <w:bCs/>
                <w:sz w:val="20"/>
                <w:szCs w:val="20"/>
              </w:rPr>
              <w:t xml:space="preserve"> </w:t>
            </w:r>
            <w:r w:rsidRPr="00273EB7">
              <w:rPr>
                <w:rFonts w:ascii="Times New Roman" w:eastAsia="SimSun" w:hAnsi="Times New Roman" w:cs="Times New Roman"/>
                <w:b/>
                <w:bCs/>
                <w:sz w:val="20"/>
                <w:szCs w:val="20"/>
              </w:rPr>
              <w:t xml:space="preserve">making </w:t>
            </w:r>
          </w:p>
        </w:tc>
        <w:tc>
          <w:tcPr>
            <w:tcW w:w="2239" w:type="dxa"/>
            <w:tcBorders>
              <w:top w:val="single" w:sz="4" w:space="0" w:color="7F7F7F"/>
              <w:bottom w:val="single" w:sz="4" w:space="0" w:color="auto"/>
            </w:tcBorders>
            <w:shd w:val="clear" w:color="auto" w:fill="auto"/>
            <w:hideMark/>
          </w:tcPr>
          <w:p w14:paraId="3E6A3A17" w14:textId="77777777" w:rsidR="0053312F" w:rsidRPr="00273EB7" w:rsidRDefault="0053312F" w:rsidP="00925732">
            <w:pPr>
              <w:autoSpaceDE w:val="0"/>
              <w:autoSpaceDN w:val="0"/>
              <w:adjustRightInd w:val="0"/>
              <w:spacing w:line="320" w:lineRule="atLeast"/>
              <w:ind w:left="60" w:right="60" w:firstLine="198"/>
              <w:jc w:val="center"/>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Teachers’ Job Satisfaction</w:t>
            </w:r>
          </w:p>
        </w:tc>
      </w:tr>
      <w:tr w:rsidR="0053312F" w:rsidRPr="00273EB7" w14:paraId="74071B30" w14:textId="77777777" w:rsidTr="00925732">
        <w:tc>
          <w:tcPr>
            <w:tcW w:w="3119" w:type="dxa"/>
            <w:vMerge w:val="restart"/>
            <w:tcBorders>
              <w:top w:val="single" w:sz="4" w:space="0" w:color="auto"/>
            </w:tcBorders>
            <w:shd w:val="clear" w:color="auto" w:fill="auto"/>
            <w:hideMark/>
          </w:tcPr>
          <w:p w14:paraId="10B7E7DF" w14:textId="1DDA6594" w:rsidR="0053312F" w:rsidRPr="00273EB7" w:rsidRDefault="0053312F" w:rsidP="00925732">
            <w:pPr>
              <w:autoSpaceDE w:val="0"/>
              <w:autoSpaceDN w:val="0"/>
              <w:adjustRightInd w:val="0"/>
              <w:spacing w:line="320" w:lineRule="atLeast"/>
              <w:ind w:left="60" w:right="60" w:firstLine="82"/>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Actual Participative Decision</w:t>
            </w:r>
            <w:r w:rsidR="003F1349" w:rsidRPr="00273EB7">
              <w:rPr>
                <w:rFonts w:ascii="Times New Roman" w:eastAsia="SimSun" w:hAnsi="Times New Roman" w:cs="Times New Roman"/>
                <w:b/>
                <w:bCs/>
                <w:sz w:val="20"/>
                <w:szCs w:val="20"/>
              </w:rPr>
              <w:t xml:space="preserve"> </w:t>
            </w:r>
            <w:r w:rsidRPr="00273EB7">
              <w:rPr>
                <w:rFonts w:ascii="Times New Roman" w:eastAsia="SimSun" w:hAnsi="Times New Roman" w:cs="Times New Roman"/>
                <w:b/>
                <w:bCs/>
                <w:sz w:val="20"/>
                <w:szCs w:val="20"/>
              </w:rPr>
              <w:t>making</w:t>
            </w:r>
          </w:p>
        </w:tc>
        <w:tc>
          <w:tcPr>
            <w:tcW w:w="2551" w:type="dxa"/>
            <w:tcBorders>
              <w:top w:val="single" w:sz="4" w:space="0" w:color="auto"/>
            </w:tcBorders>
            <w:shd w:val="clear" w:color="auto" w:fill="auto"/>
            <w:hideMark/>
          </w:tcPr>
          <w:p w14:paraId="7A471852" w14:textId="77777777" w:rsidR="0053312F" w:rsidRPr="00273EB7" w:rsidRDefault="0053312F" w:rsidP="00925732">
            <w:pPr>
              <w:autoSpaceDE w:val="0"/>
              <w:autoSpaceDN w:val="0"/>
              <w:adjustRightInd w:val="0"/>
              <w:spacing w:line="320" w:lineRule="atLeast"/>
              <w:ind w:left="60" w:right="60" w:firstLine="207"/>
              <w:rPr>
                <w:rFonts w:ascii="Times New Roman" w:eastAsia="SimSun" w:hAnsi="Times New Roman" w:cs="Times New Roman"/>
                <w:sz w:val="20"/>
                <w:szCs w:val="20"/>
              </w:rPr>
            </w:pPr>
            <w:r w:rsidRPr="00273EB7">
              <w:rPr>
                <w:rFonts w:ascii="Times New Roman" w:eastAsia="SimSun" w:hAnsi="Times New Roman" w:cs="Times New Roman"/>
                <w:sz w:val="20"/>
                <w:szCs w:val="20"/>
              </w:rPr>
              <w:t>Pearson Correlation</w:t>
            </w:r>
          </w:p>
        </w:tc>
        <w:tc>
          <w:tcPr>
            <w:tcW w:w="1589" w:type="dxa"/>
            <w:tcBorders>
              <w:top w:val="single" w:sz="4" w:space="0" w:color="auto"/>
            </w:tcBorders>
            <w:shd w:val="clear" w:color="auto" w:fill="auto"/>
            <w:hideMark/>
          </w:tcPr>
          <w:p w14:paraId="147CF87A"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1</w:t>
            </w:r>
          </w:p>
        </w:tc>
        <w:tc>
          <w:tcPr>
            <w:tcW w:w="2239" w:type="dxa"/>
            <w:tcBorders>
              <w:top w:val="single" w:sz="4" w:space="0" w:color="auto"/>
            </w:tcBorders>
            <w:shd w:val="clear" w:color="auto" w:fill="auto"/>
            <w:hideMark/>
          </w:tcPr>
          <w:p w14:paraId="19552F5F"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.451</w:t>
            </w:r>
            <w:r w:rsidRPr="00273EB7">
              <w:rPr>
                <w:rFonts w:ascii="Times New Roman" w:eastAsia="SimSun" w:hAnsi="Times New Roman" w:cs="Times New Roman"/>
                <w:sz w:val="20"/>
                <w:szCs w:val="20"/>
                <w:vertAlign w:val="superscript"/>
              </w:rPr>
              <w:t>**</w:t>
            </w:r>
          </w:p>
        </w:tc>
      </w:tr>
      <w:tr w:rsidR="0053312F" w:rsidRPr="00273EB7" w14:paraId="0F544037" w14:textId="77777777" w:rsidTr="00925732">
        <w:tc>
          <w:tcPr>
            <w:tcW w:w="3119" w:type="dxa"/>
            <w:vMerge/>
            <w:shd w:val="clear" w:color="auto" w:fill="auto"/>
            <w:hideMark/>
          </w:tcPr>
          <w:p w14:paraId="4FAAEBCF" w14:textId="77777777" w:rsidR="0053312F" w:rsidRPr="00273EB7" w:rsidRDefault="0053312F" w:rsidP="00925732">
            <w:pPr>
              <w:spacing w:line="240" w:lineRule="auto"/>
              <w:rPr>
                <w:rFonts w:ascii="Times New Roman" w:eastAsia="SimSun" w:hAnsi="Times New Roman" w:cs="Times New Roman"/>
                <w:b/>
                <w:bCs/>
                <w:sz w:val="20"/>
                <w:szCs w:val="20"/>
              </w:rPr>
            </w:pPr>
          </w:p>
        </w:tc>
        <w:tc>
          <w:tcPr>
            <w:tcW w:w="2551" w:type="dxa"/>
            <w:shd w:val="clear" w:color="auto" w:fill="auto"/>
            <w:hideMark/>
          </w:tcPr>
          <w:p w14:paraId="6B254946" w14:textId="5E77A725"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20"/>
                <w:szCs w:val="20"/>
              </w:rPr>
            </w:pPr>
            <w:r w:rsidRPr="00273EB7">
              <w:rPr>
                <w:rFonts w:ascii="Times New Roman" w:eastAsia="SimSun" w:hAnsi="Times New Roman" w:cs="Times New Roman"/>
                <w:sz w:val="20"/>
                <w:szCs w:val="20"/>
              </w:rPr>
              <w:t>Sig. (</w:t>
            </w:r>
            <w:r w:rsidR="00D35200" w:rsidRPr="00273EB7">
              <w:rPr>
                <w:rFonts w:ascii="Times New Roman" w:eastAsia="SimSun" w:hAnsi="Times New Roman" w:cs="Times New Roman"/>
                <w:sz w:val="20"/>
                <w:szCs w:val="20"/>
              </w:rPr>
              <w:t>two</w:t>
            </w:r>
            <w:r w:rsidRPr="00273EB7">
              <w:rPr>
                <w:rFonts w:ascii="Times New Roman" w:eastAsia="SimSun" w:hAnsi="Times New Roman" w:cs="Times New Roman"/>
                <w:sz w:val="20"/>
                <w:szCs w:val="20"/>
              </w:rPr>
              <w:t>-tailed)</w:t>
            </w:r>
          </w:p>
        </w:tc>
        <w:tc>
          <w:tcPr>
            <w:tcW w:w="1589" w:type="dxa"/>
            <w:shd w:val="clear" w:color="auto" w:fill="auto"/>
          </w:tcPr>
          <w:p w14:paraId="107903E9"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0"/>
                <w:szCs w:val="20"/>
              </w:rPr>
            </w:pPr>
          </w:p>
        </w:tc>
        <w:tc>
          <w:tcPr>
            <w:tcW w:w="2239" w:type="dxa"/>
            <w:shd w:val="clear" w:color="auto" w:fill="auto"/>
            <w:hideMark/>
          </w:tcPr>
          <w:p w14:paraId="0D97B054"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r>
      <w:tr w:rsidR="0053312F" w:rsidRPr="00273EB7" w14:paraId="4AB7DE63" w14:textId="77777777" w:rsidTr="00925732">
        <w:tc>
          <w:tcPr>
            <w:tcW w:w="3119" w:type="dxa"/>
            <w:vMerge/>
            <w:shd w:val="clear" w:color="auto" w:fill="auto"/>
            <w:hideMark/>
          </w:tcPr>
          <w:p w14:paraId="2E302C36" w14:textId="77777777" w:rsidR="0053312F" w:rsidRPr="00273EB7" w:rsidRDefault="0053312F" w:rsidP="00925732">
            <w:pPr>
              <w:spacing w:line="240" w:lineRule="auto"/>
              <w:rPr>
                <w:rFonts w:ascii="Times New Roman" w:eastAsia="SimSun" w:hAnsi="Times New Roman" w:cs="Times New Roman"/>
                <w:b/>
                <w:bCs/>
                <w:sz w:val="20"/>
                <w:szCs w:val="20"/>
              </w:rPr>
            </w:pPr>
          </w:p>
        </w:tc>
        <w:tc>
          <w:tcPr>
            <w:tcW w:w="2551" w:type="dxa"/>
            <w:shd w:val="clear" w:color="auto" w:fill="auto"/>
            <w:hideMark/>
          </w:tcPr>
          <w:p w14:paraId="091CF03B"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20"/>
                <w:szCs w:val="20"/>
              </w:rPr>
            </w:pPr>
            <w:r w:rsidRPr="00273EB7">
              <w:rPr>
                <w:rFonts w:ascii="Times New Roman" w:eastAsia="SimSun" w:hAnsi="Times New Roman" w:cs="Times New Roman"/>
                <w:sz w:val="20"/>
                <w:szCs w:val="20"/>
              </w:rPr>
              <w:t>N</w:t>
            </w:r>
          </w:p>
        </w:tc>
        <w:tc>
          <w:tcPr>
            <w:tcW w:w="1589" w:type="dxa"/>
            <w:shd w:val="clear" w:color="auto" w:fill="auto"/>
            <w:hideMark/>
          </w:tcPr>
          <w:p w14:paraId="3638CE64"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687</w:t>
            </w:r>
          </w:p>
        </w:tc>
        <w:tc>
          <w:tcPr>
            <w:tcW w:w="2239" w:type="dxa"/>
            <w:shd w:val="clear" w:color="auto" w:fill="auto"/>
            <w:hideMark/>
          </w:tcPr>
          <w:p w14:paraId="3C52ACB1"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687</w:t>
            </w:r>
          </w:p>
        </w:tc>
      </w:tr>
      <w:tr w:rsidR="0053312F" w:rsidRPr="00273EB7" w14:paraId="4FB1099A" w14:textId="77777777" w:rsidTr="00925732">
        <w:tc>
          <w:tcPr>
            <w:tcW w:w="3119" w:type="dxa"/>
            <w:vMerge w:val="restart"/>
            <w:shd w:val="clear" w:color="auto" w:fill="auto"/>
            <w:hideMark/>
          </w:tcPr>
          <w:p w14:paraId="0ADB5EE0" w14:textId="2F54221D" w:rsidR="0053312F" w:rsidRPr="00273EB7" w:rsidRDefault="0053312F" w:rsidP="00925732">
            <w:pPr>
              <w:autoSpaceDE w:val="0"/>
              <w:autoSpaceDN w:val="0"/>
              <w:adjustRightInd w:val="0"/>
              <w:spacing w:line="320" w:lineRule="atLeast"/>
              <w:ind w:left="60" w:right="60" w:firstLine="82"/>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Teachers’ Job Satisfaction</w:t>
            </w:r>
          </w:p>
        </w:tc>
        <w:tc>
          <w:tcPr>
            <w:tcW w:w="2551" w:type="dxa"/>
            <w:shd w:val="clear" w:color="auto" w:fill="auto"/>
            <w:hideMark/>
          </w:tcPr>
          <w:p w14:paraId="1CD361DD" w14:textId="77777777" w:rsidR="0053312F" w:rsidRPr="00273EB7" w:rsidRDefault="0053312F" w:rsidP="00925732">
            <w:pPr>
              <w:autoSpaceDE w:val="0"/>
              <w:autoSpaceDN w:val="0"/>
              <w:adjustRightInd w:val="0"/>
              <w:spacing w:line="320" w:lineRule="atLeast"/>
              <w:ind w:left="60" w:right="60" w:firstLine="207"/>
              <w:rPr>
                <w:rFonts w:ascii="Times New Roman" w:eastAsia="SimSun" w:hAnsi="Times New Roman" w:cs="Times New Roman"/>
                <w:sz w:val="20"/>
                <w:szCs w:val="20"/>
              </w:rPr>
            </w:pPr>
            <w:r w:rsidRPr="00273EB7">
              <w:rPr>
                <w:rFonts w:ascii="Times New Roman" w:eastAsia="SimSun" w:hAnsi="Times New Roman" w:cs="Times New Roman"/>
                <w:sz w:val="20"/>
                <w:szCs w:val="20"/>
              </w:rPr>
              <w:t>Pearson Correlation</w:t>
            </w:r>
          </w:p>
        </w:tc>
        <w:tc>
          <w:tcPr>
            <w:tcW w:w="1589" w:type="dxa"/>
            <w:shd w:val="clear" w:color="auto" w:fill="auto"/>
            <w:hideMark/>
          </w:tcPr>
          <w:p w14:paraId="745E0E62"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.451</w:t>
            </w:r>
            <w:r w:rsidRPr="00273EB7">
              <w:rPr>
                <w:rFonts w:ascii="Times New Roman" w:eastAsia="SimSun" w:hAnsi="Times New Roman" w:cs="Times New Roman"/>
                <w:sz w:val="20"/>
                <w:szCs w:val="20"/>
                <w:vertAlign w:val="superscript"/>
              </w:rPr>
              <w:t>**</w:t>
            </w:r>
          </w:p>
        </w:tc>
        <w:tc>
          <w:tcPr>
            <w:tcW w:w="2239" w:type="dxa"/>
            <w:shd w:val="clear" w:color="auto" w:fill="auto"/>
            <w:hideMark/>
          </w:tcPr>
          <w:p w14:paraId="575AC128"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1</w:t>
            </w:r>
          </w:p>
        </w:tc>
      </w:tr>
      <w:tr w:rsidR="0053312F" w:rsidRPr="00273EB7" w14:paraId="59CD72B1" w14:textId="77777777" w:rsidTr="00925732">
        <w:tc>
          <w:tcPr>
            <w:tcW w:w="3119" w:type="dxa"/>
            <w:vMerge/>
            <w:shd w:val="clear" w:color="auto" w:fill="auto"/>
            <w:hideMark/>
          </w:tcPr>
          <w:p w14:paraId="55CA2C44" w14:textId="77777777" w:rsidR="0053312F" w:rsidRPr="00273EB7" w:rsidRDefault="0053312F" w:rsidP="00925732">
            <w:pPr>
              <w:spacing w:line="240" w:lineRule="auto"/>
              <w:rPr>
                <w:rFonts w:ascii="Times New Roman" w:eastAsia="SimSun" w:hAnsi="Times New Roman" w:cs="Times New Roman"/>
                <w:b/>
                <w:bCs/>
                <w:sz w:val="20"/>
                <w:szCs w:val="20"/>
              </w:rPr>
            </w:pPr>
          </w:p>
        </w:tc>
        <w:tc>
          <w:tcPr>
            <w:tcW w:w="2551" w:type="dxa"/>
            <w:shd w:val="clear" w:color="auto" w:fill="auto"/>
            <w:hideMark/>
          </w:tcPr>
          <w:p w14:paraId="481105F1" w14:textId="49AD8D0C"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20"/>
                <w:szCs w:val="20"/>
              </w:rPr>
            </w:pPr>
            <w:r w:rsidRPr="00273EB7">
              <w:rPr>
                <w:rFonts w:ascii="Times New Roman" w:eastAsia="SimSun" w:hAnsi="Times New Roman" w:cs="Times New Roman"/>
                <w:sz w:val="20"/>
                <w:szCs w:val="20"/>
              </w:rPr>
              <w:t>Sig. (</w:t>
            </w:r>
            <w:r w:rsidR="00D35200" w:rsidRPr="00273EB7">
              <w:rPr>
                <w:rFonts w:ascii="Times New Roman" w:eastAsia="SimSun" w:hAnsi="Times New Roman" w:cs="Times New Roman"/>
                <w:sz w:val="20"/>
                <w:szCs w:val="20"/>
              </w:rPr>
              <w:t>two</w:t>
            </w:r>
            <w:r w:rsidRPr="00273EB7">
              <w:rPr>
                <w:rFonts w:ascii="Times New Roman" w:eastAsia="SimSun" w:hAnsi="Times New Roman" w:cs="Times New Roman"/>
                <w:sz w:val="20"/>
                <w:szCs w:val="20"/>
              </w:rPr>
              <w:t>-tailed)</w:t>
            </w:r>
          </w:p>
        </w:tc>
        <w:tc>
          <w:tcPr>
            <w:tcW w:w="1589" w:type="dxa"/>
            <w:shd w:val="clear" w:color="auto" w:fill="auto"/>
            <w:hideMark/>
          </w:tcPr>
          <w:p w14:paraId="501DD534"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c>
          <w:tcPr>
            <w:tcW w:w="2239" w:type="dxa"/>
            <w:shd w:val="clear" w:color="auto" w:fill="auto"/>
          </w:tcPr>
          <w:p w14:paraId="2388FFE3"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0"/>
                <w:szCs w:val="20"/>
              </w:rPr>
            </w:pPr>
          </w:p>
        </w:tc>
      </w:tr>
      <w:tr w:rsidR="0053312F" w:rsidRPr="00273EB7" w14:paraId="76B0FB75" w14:textId="77777777" w:rsidTr="00925732">
        <w:tc>
          <w:tcPr>
            <w:tcW w:w="3119" w:type="dxa"/>
            <w:vMerge/>
            <w:shd w:val="clear" w:color="auto" w:fill="auto"/>
            <w:hideMark/>
          </w:tcPr>
          <w:p w14:paraId="39B5D83A" w14:textId="77777777" w:rsidR="0053312F" w:rsidRPr="00273EB7" w:rsidRDefault="0053312F" w:rsidP="00925732">
            <w:pPr>
              <w:spacing w:line="240" w:lineRule="auto"/>
              <w:rPr>
                <w:rFonts w:ascii="Times New Roman" w:eastAsia="SimSun" w:hAnsi="Times New Roman" w:cs="Times New Roman"/>
                <w:b/>
                <w:bCs/>
                <w:sz w:val="20"/>
                <w:szCs w:val="20"/>
              </w:rPr>
            </w:pPr>
          </w:p>
        </w:tc>
        <w:tc>
          <w:tcPr>
            <w:tcW w:w="2551" w:type="dxa"/>
            <w:shd w:val="clear" w:color="auto" w:fill="auto"/>
            <w:hideMark/>
          </w:tcPr>
          <w:p w14:paraId="10350071"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20"/>
                <w:szCs w:val="20"/>
              </w:rPr>
            </w:pPr>
            <w:r w:rsidRPr="00273EB7">
              <w:rPr>
                <w:rFonts w:ascii="Times New Roman" w:eastAsia="SimSun" w:hAnsi="Times New Roman" w:cs="Times New Roman"/>
                <w:sz w:val="20"/>
                <w:szCs w:val="20"/>
              </w:rPr>
              <w:t>N</w:t>
            </w:r>
          </w:p>
        </w:tc>
        <w:tc>
          <w:tcPr>
            <w:tcW w:w="1589" w:type="dxa"/>
            <w:shd w:val="clear" w:color="auto" w:fill="auto"/>
            <w:hideMark/>
          </w:tcPr>
          <w:p w14:paraId="5C5E9A95"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687</w:t>
            </w:r>
          </w:p>
        </w:tc>
        <w:tc>
          <w:tcPr>
            <w:tcW w:w="2239" w:type="dxa"/>
            <w:shd w:val="clear" w:color="auto" w:fill="auto"/>
            <w:hideMark/>
          </w:tcPr>
          <w:p w14:paraId="345D346D"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687</w:t>
            </w:r>
          </w:p>
        </w:tc>
      </w:tr>
      <w:tr w:rsidR="0053312F" w:rsidRPr="00273EB7" w14:paraId="1AC222F4" w14:textId="77777777" w:rsidTr="00925732">
        <w:tc>
          <w:tcPr>
            <w:tcW w:w="9498" w:type="dxa"/>
            <w:gridSpan w:val="4"/>
            <w:shd w:val="clear" w:color="auto" w:fill="auto"/>
            <w:hideMark/>
          </w:tcPr>
          <w:p w14:paraId="7EABAABD"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b/>
                <w:bCs/>
                <w:sz w:val="20"/>
                <w:szCs w:val="20"/>
              </w:rPr>
            </w:pPr>
          </w:p>
        </w:tc>
      </w:tr>
    </w:tbl>
    <w:p w14:paraId="24C39BB8" w14:textId="2208EF63" w:rsidR="0053312F" w:rsidRPr="00273EB7" w:rsidRDefault="0053312F" w:rsidP="0053312F">
      <w:pPr>
        <w:spacing w:line="360" w:lineRule="auto"/>
        <w:ind w:left="-142"/>
        <w:rPr>
          <w:rFonts w:ascii="Times New Roman" w:hAnsi="Times New Roman" w:cs="Times New Roman"/>
        </w:rPr>
      </w:pPr>
      <w:r w:rsidRPr="00273EB7">
        <w:rPr>
          <w:rFonts w:ascii="Times New Roman" w:eastAsia="SimSun" w:hAnsi="Times New Roman" w:cs="Times New Roman"/>
        </w:rPr>
        <w:br w:type="textWrapping" w:clear="all"/>
      </w:r>
      <w:r w:rsidRPr="00273EB7">
        <w:rPr>
          <w:rFonts w:ascii="Times New Roman" w:eastAsia="SimSun" w:hAnsi="Times New Roman" w:cs="Times New Roman"/>
          <w:sz w:val="18"/>
          <w:szCs w:val="18"/>
        </w:rPr>
        <w:t>**. Correlation is significant at the 0.01 level (</w:t>
      </w:r>
      <w:r w:rsidR="009F38F0" w:rsidRPr="00273EB7">
        <w:rPr>
          <w:rFonts w:ascii="Times New Roman" w:eastAsia="SimSun" w:hAnsi="Times New Roman" w:cs="Times New Roman"/>
          <w:sz w:val="18"/>
          <w:szCs w:val="18"/>
        </w:rPr>
        <w:t>two</w:t>
      </w:r>
      <w:r w:rsidRPr="00273EB7">
        <w:rPr>
          <w:rFonts w:ascii="Times New Roman" w:eastAsia="SimSun" w:hAnsi="Times New Roman" w:cs="Times New Roman"/>
          <w:sz w:val="18"/>
          <w:szCs w:val="18"/>
        </w:rPr>
        <w:t>-tailed).</w:t>
      </w:r>
      <w:r w:rsidRPr="00273EB7">
        <w:rPr>
          <w:rFonts w:ascii="Times New Roman" w:eastAsia="SimSun" w:hAnsi="Times New Roman" w:cs="Times New Roman"/>
          <w:sz w:val="18"/>
          <w:szCs w:val="18"/>
        </w:rPr>
        <w:br/>
      </w:r>
    </w:p>
    <w:p w14:paraId="7F39BAB5" w14:textId="77777777" w:rsidR="0053312F" w:rsidRPr="00273EB7" w:rsidRDefault="0053312F" w:rsidP="0053312F">
      <w:pPr>
        <w:spacing w:line="360" w:lineRule="auto"/>
        <w:ind w:left="-142"/>
        <w:rPr>
          <w:rFonts w:ascii="Times New Roman" w:hAnsi="Times New Roman" w:cs="Times New Roman"/>
        </w:rPr>
      </w:pPr>
    </w:p>
    <w:p w14:paraId="64BC9BED" w14:textId="5AF5C409" w:rsidR="0053312F" w:rsidRPr="00273EB7" w:rsidRDefault="0053312F" w:rsidP="007F18BC">
      <w:pPr>
        <w:ind w:left="-142"/>
        <w:jc w:val="both"/>
        <w:rPr>
          <w:rFonts w:ascii="Times New Roman" w:eastAsia="SimSun" w:hAnsi="Times New Roman" w:cs="Times New Roman"/>
          <w:sz w:val="28"/>
          <w:szCs w:val="28"/>
          <w:rtl/>
        </w:rPr>
      </w:pPr>
      <w:r w:rsidRPr="00273EB7">
        <w:rPr>
          <w:rFonts w:ascii="Times New Roman" w:hAnsi="Times New Roman" w:cs="Times New Roman"/>
        </w:rPr>
        <w:t xml:space="preserve">A scatterplot summarizes the results (see Figure 13). Overall, there was a moderate, positive correlation between APDM and </w:t>
      </w:r>
      <w:r w:rsidR="003F1349" w:rsidRPr="00273EB7">
        <w:rPr>
          <w:rFonts w:ascii="Times New Roman" w:hAnsi="Times New Roman" w:cs="Times New Roman"/>
        </w:rPr>
        <w:t>t</w:t>
      </w:r>
      <w:r w:rsidRPr="00273EB7">
        <w:rPr>
          <w:rFonts w:ascii="Times New Roman" w:hAnsi="Times New Roman" w:cs="Times New Roman"/>
        </w:rPr>
        <w:t>eachers’ JS.</w:t>
      </w:r>
    </w:p>
    <w:p w14:paraId="32B6BBC6" w14:textId="77777777" w:rsidR="0053312F" w:rsidRPr="00273EB7" w:rsidRDefault="0053312F" w:rsidP="007F18BC">
      <w:pPr>
        <w:autoSpaceDE w:val="0"/>
        <w:autoSpaceDN w:val="0"/>
        <w:adjustRightInd w:val="0"/>
        <w:spacing w:line="400" w:lineRule="atLeast"/>
        <w:jc w:val="both"/>
        <w:rPr>
          <w:rFonts w:ascii="Times New Roman" w:eastAsia="SimSun" w:hAnsi="Times New Roman" w:cs="Times New Roman"/>
        </w:rPr>
      </w:pPr>
    </w:p>
    <w:p w14:paraId="274E6B41" w14:textId="77777777" w:rsidR="0053312F" w:rsidRPr="00273EB7" w:rsidRDefault="0053312F" w:rsidP="0053312F">
      <w:pPr>
        <w:spacing w:before="240"/>
        <w:contextualSpacing/>
        <w:jc w:val="center"/>
        <w:rPr>
          <w:rFonts w:ascii="Times New Roman" w:eastAsia="SimSun" w:hAnsi="Times New Roman" w:cs="Times New Roman"/>
          <w:rtl/>
        </w:rPr>
      </w:pPr>
      <w:r w:rsidRPr="00273EB7">
        <w:rPr>
          <w:rFonts w:ascii="Times New Roman" w:hAnsi="Times New Roman" w:cs="Times New Roman"/>
          <w:noProof/>
          <w:lang w:eastAsia="en-US"/>
        </w:rPr>
        <w:lastRenderedPageBreak/>
        <w:drawing>
          <wp:inline distT="0" distB="0" distL="0" distR="0" wp14:anchorId="1691B158" wp14:editId="5CF2EC5B">
            <wp:extent cx="5221995" cy="3294043"/>
            <wp:effectExtent l="0" t="0" r="17145" b="1905"/>
            <wp:docPr id="20"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6756BAB" w14:textId="109BA74A"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 xml:space="preserve">A comparison between the correlation between teachers’ </w:t>
      </w:r>
      <w:r w:rsidR="00D945B4" w:rsidRPr="00273EB7">
        <w:rPr>
          <w:rFonts w:ascii="Times New Roman" w:eastAsia="SimSun" w:hAnsi="Times New Roman" w:cs="Times New Roman"/>
        </w:rPr>
        <w:t>JS</w:t>
      </w:r>
      <w:r w:rsidRPr="00273EB7">
        <w:rPr>
          <w:rFonts w:ascii="Times New Roman" w:eastAsia="SimSun" w:hAnsi="Times New Roman" w:cs="Times New Roman"/>
        </w:rPr>
        <w:t xml:space="preserve"> and both </w:t>
      </w:r>
      <w:r w:rsidR="00D35200" w:rsidRPr="00273EB7">
        <w:rPr>
          <w:rFonts w:ascii="Times New Roman" w:eastAsia="SimSun" w:hAnsi="Times New Roman" w:cs="Times New Roman"/>
        </w:rPr>
        <w:t>a</w:t>
      </w:r>
      <w:r w:rsidRPr="00273EB7">
        <w:rPr>
          <w:rFonts w:ascii="Times New Roman" w:eastAsia="SimSun" w:hAnsi="Times New Roman" w:cs="Times New Roman"/>
        </w:rPr>
        <w:t xml:space="preserve">ctual </w:t>
      </w:r>
      <w:r w:rsidR="00D35200" w:rsidRPr="00273EB7">
        <w:rPr>
          <w:rFonts w:ascii="Times New Roman" w:eastAsia="SimSun" w:hAnsi="Times New Roman" w:cs="Times New Roman"/>
        </w:rPr>
        <w:t>p</w:t>
      </w:r>
      <w:r w:rsidRPr="00273EB7">
        <w:rPr>
          <w:rFonts w:ascii="Times New Roman" w:eastAsia="SimSun" w:hAnsi="Times New Roman" w:cs="Times New Roman"/>
        </w:rPr>
        <w:t xml:space="preserve">articipation in </w:t>
      </w:r>
      <w:r w:rsidR="00D35200" w:rsidRPr="00273EB7">
        <w:rPr>
          <w:rFonts w:ascii="Times New Roman" w:eastAsia="SimSun" w:hAnsi="Times New Roman" w:cs="Times New Roman"/>
        </w:rPr>
        <w:t>m</w:t>
      </w:r>
      <w:r w:rsidRPr="00273EB7">
        <w:rPr>
          <w:rFonts w:ascii="Times New Roman" w:eastAsia="SimSun" w:hAnsi="Times New Roman" w:cs="Times New Roman"/>
        </w:rPr>
        <w:t xml:space="preserve">anagerial </w:t>
      </w:r>
      <w:r w:rsidR="00D35200" w:rsidRPr="00273EB7">
        <w:rPr>
          <w:rFonts w:ascii="Times New Roman" w:eastAsia="SimSun" w:hAnsi="Times New Roman" w:cs="Times New Roman"/>
        </w:rPr>
        <w:t>d</w:t>
      </w:r>
      <w:r w:rsidRPr="00273EB7">
        <w:rPr>
          <w:rFonts w:ascii="Times New Roman" w:eastAsia="SimSun" w:hAnsi="Times New Roman" w:cs="Times New Roman"/>
        </w:rPr>
        <w:t>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(APMDM) and </w:t>
      </w:r>
      <w:r w:rsidR="00D35200" w:rsidRPr="00273EB7">
        <w:rPr>
          <w:rFonts w:ascii="Times New Roman" w:eastAsia="SimSun" w:hAnsi="Times New Roman" w:cs="Times New Roman"/>
        </w:rPr>
        <w:t>a</w:t>
      </w:r>
      <w:r w:rsidRPr="00273EB7">
        <w:rPr>
          <w:rFonts w:ascii="Times New Roman" w:eastAsia="SimSun" w:hAnsi="Times New Roman" w:cs="Times New Roman"/>
        </w:rPr>
        <w:t xml:space="preserve">ctual </w:t>
      </w:r>
      <w:r w:rsidR="00D35200" w:rsidRPr="00273EB7">
        <w:rPr>
          <w:rFonts w:ascii="Times New Roman" w:eastAsia="SimSun" w:hAnsi="Times New Roman" w:cs="Times New Roman"/>
        </w:rPr>
        <w:t>p</w:t>
      </w:r>
      <w:r w:rsidRPr="00273EB7">
        <w:rPr>
          <w:rFonts w:ascii="Times New Roman" w:eastAsia="SimSun" w:hAnsi="Times New Roman" w:cs="Times New Roman"/>
        </w:rPr>
        <w:t xml:space="preserve">articipation in </w:t>
      </w:r>
      <w:r w:rsidR="00D35200" w:rsidRPr="00273EB7">
        <w:rPr>
          <w:rFonts w:ascii="Times New Roman" w:eastAsia="SimSun" w:hAnsi="Times New Roman" w:cs="Times New Roman"/>
        </w:rPr>
        <w:t>i</w:t>
      </w:r>
      <w:r w:rsidRPr="00273EB7">
        <w:rPr>
          <w:rFonts w:ascii="Times New Roman" w:eastAsia="SimSun" w:hAnsi="Times New Roman" w:cs="Times New Roman"/>
        </w:rPr>
        <w:t>nstructional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(APIDM) was conducted using correlation and ANOVA analyses. The results show that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increases more with increases in APMDM than in APIDM, as shown </w:t>
      </w:r>
      <w:r w:rsidR="003F1349" w:rsidRPr="00273EB7">
        <w:rPr>
          <w:rFonts w:ascii="Times New Roman" w:eastAsia="SimSun" w:hAnsi="Times New Roman" w:cs="Times New Roman"/>
        </w:rPr>
        <w:t xml:space="preserve">in </w:t>
      </w:r>
      <w:r w:rsidRPr="00273EB7">
        <w:rPr>
          <w:rFonts w:ascii="Times New Roman" w:eastAsia="SimSun" w:hAnsi="Times New Roman" w:cs="Times New Roman"/>
        </w:rPr>
        <w:t>Table 28. The PCC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and their APIDM is lower (0.407) than that with APMDM (0.431).</w:t>
      </w:r>
    </w:p>
    <w:p w14:paraId="593F2BD4" w14:textId="77777777" w:rsidR="00B21CFF" w:rsidRDefault="00B21CFF" w:rsidP="0053312F">
      <w:pPr>
        <w:tabs>
          <w:tab w:val="left" w:pos="11420"/>
        </w:tabs>
        <w:spacing w:before="240"/>
        <w:contextualSpacing/>
        <w:jc w:val="center"/>
        <w:rPr>
          <w:rFonts w:ascii="Times New Roman" w:eastAsia="SimSun" w:hAnsi="Times New Roman" w:cs="Times New Roman"/>
        </w:rPr>
      </w:pPr>
    </w:p>
    <w:p w14:paraId="61B0246F" w14:textId="77777777" w:rsidR="0053312F" w:rsidRPr="00273EB7" w:rsidRDefault="0053312F" w:rsidP="0053312F">
      <w:pPr>
        <w:tabs>
          <w:tab w:val="left" w:pos="11420"/>
        </w:tabs>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28.</w:t>
      </w:r>
    </w:p>
    <w:p w14:paraId="3D72A1B2" w14:textId="77777777" w:rsidR="0053312F" w:rsidRPr="00273EB7" w:rsidRDefault="0053312F" w:rsidP="0053312F">
      <w:pPr>
        <w:jc w:val="center"/>
        <w:rPr>
          <w:rFonts w:ascii="Times New Roman" w:hAnsi="Times New Roman" w:cs="Times New Roman"/>
          <w:rtl/>
          <w:lang w:bidi="ar-AE"/>
        </w:rPr>
      </w:pPr>
      <w:r w:rsidRPr="00273EB7">
        <w:rPr>
          <w:rFonts w:ascii="Times New Roman" w:eastAsia="SimSun" w:hAnsi="Times New Roman" w:cs="Times New Roman"/>
        </w:rPr>
        <w:t>Pearson Correlation between APIDM, APMDM</w:t>
      </w:r>
      <w:r w:rsidR="00D35200" w:rsidRPr="00273EB7">
        <w:rPr>
          <w:rFonts w:ascii="Times New Roman" w:eastAsia="SimSun" w:hAnsi="Times New Roman" w:cs="Times New Roman"/>
        </w:rPr>
        <w:t>,</w:t>
      </w:r>
      <w:r w:rsidRPr="00273EB7">
        <w:rPr>
          <w:rFonts w:ascii="Times New Roman" w:eastAsia="SimSun" w:hAnsi="Times New Roman" w:cs="Times New Roman"/>
        </w:rPr>
        <w:t xml:space="preserve"> and JS</w:t>
      </w:r>
    </w:p>
    <w:tbl>
      <w:tblPr>
        <w:tblW w:w="8789" w:type="dxa"/>
        <w:tblBorders>
          <w:top w:val="single" w:sz="4" w:space="0" w:color="7F7F7F"/>
          <w:bottom w:val="single" w:sz="4" w:space="0" w:color="7F7F7F"/>
        </w:tblBorders>
        <w:tblLayout w:type="fixed"/>
        <w:tblLook w:val="0620" w:firstRow="1" w:lastRow="0" w:firstColumn="0" w:lastColumn="0" w:noHBand="1" w:noVBand="1"/>
      </w:tblPr>
      <w:tblGrid>
        <w:gridCol w:w="1418"/>
        <w:gridCol w:w="1500"/>
        <w:gridCol w:w="59"/>
        <w:gridCol w:w="961"/>
        <w:gridCol w:w="31"/>
        <w:gridCol w:w="2410"/>
        <w:gridCol w:w="142"/>
        <w:gridCol w:w="2126"/>
        <w:gridCol w:w="142"/>
      </w:tblGrid>
      <w:tr w:rsidR="0053312F" w:rsidRPr="00273EB7" w14:paraId="233B30C5" w14:textId="77777777" w:rsidTr="00925732">
        <w:trPr>
          <w:gridAfter w:val="1"/>
          <w:wAfter w:w="142" w:type="dxa"/>
        </w:trPr>
        <w:tc>
          <w:tcPr>
            <w:tcW w:w="1418" w:type="dxa"/>
            <w:tcBorders>
              <w:bottom w:val="single" w:sz="4" w:space="0" w:color="7F7F7F"/>
            </w:tcBorders>
            <w:shd w:val="clear" w:color="auto" w:fill="auto"/>
          </w:tcPr>
          <w:p w14:paraId="71B20EAA" w14:textId="77777777" w:rsidR="0053312F" w:rsidRPr="00273EB7" w:rsidRDefault="0053312F" w:rsidP="00925732">
            <w:pPr>
              <w:autoSpaceDE w:val="0"/>
              <w:autoSpaceDN w:val="0"/>
              <w:adjustRightInd w:val="0"/>
              <w:spacing w:line="240" w:lineRule="auto"/>
              <w:ind w:left="317" w:firstLine="284"/>
              <w:jc w:val="center"/>
              <w:rPr>
                <w:rFonts w:ascii="Times New Roman" w:eastAsia="SimSun" w:hAnsi="Times New Roman" w:cs="Times New Roman"/>
                <w:b/>
                <w:bCs/>
                <w:sz w:val="20"/>
                <w:szCs w:val="20"/>
              </w:rPr>
            </w:pPr>
          </w:p>
        </w:tc>
        <w:tc>
          <w:tcPr>
            <w:tcW w:w="1559" w:type="dxa"/>
            <w:gridSpan w:val="2"/>
            <w:tcBorders>
              <w:bottom w:val="single" w:sz="4" w:space="0" w:color="7F7F7F"/>
            </w:tcBorders>
            <w:shd w:val="clear" w:color="auto" w:fill="auto"/>
          </w:tcPr>
          <w:p w14:paraId="56E98A44"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b/>
                <w:bCs/>
                <w:sz w:val="20"/>
                <w:szCs w:val="20"/>
              </w:rPr>
            </w:pPr>
          </w:p>
        </w:tc>
        <w:tc>
          <w:tcPr>
            <w:tcW w:w="992" w:type="dxa"/>
            <w:gridSpan w:val="2"/>
            <w:tcBorders>
              <w:bottom w:val="single" w:sz="4" w:space="0" w:color="7F7F7F"/>
            </w:tcBorders>
            <w:shd w:val="clear" w:color="auto" w:fill="auto"/>
          </w:tcPr>
          <w:p w14:paraId="586A2BF1"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JS</w:t>
            </w:r>
          </w:p>
        </w:tc>
        <w:tc>
          <w:tcPr>
            <w:tcW w:w="2410" w:type="dxa"/>
            <w:tcBorders>
              <w:bottom w:val="single" w:sz="4" w:space="0" w:color="7F7F7F"/>
            </w:tcBorders>
            <w:shd w:val="clear" w:color="auto" w:fill="auto"/>
          </w:tcPr>
          <w:p w14:paraId="7C24A333"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APIDM</w:t>
            </w:r>
          </w:p>
        </w:tc>
        <w:tc>
          <w:tcPr>
            <w:tcW w:w="2268" w:type="dxa"/>
            <w:gridSpan w:val="2"/>
            <w:tcBorders>
              <w:bottom w:val="single" w:sz="4" w:space="0" w:color="7F7F7F"/>
            </w:tcBorders>
            <w:shd w:val="clear" w:color="auto" w:fill="auto"/>
          </w:tcPr>
          <w:p w14:paraId="2495D5E3"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b/>
                <w:bCs/>
                <w:sz w:val="20"/>
                <w:szCs w:val="20"/>
              </w:rPr>
            </w:pPr>
            <w:r w:rsidRPr="00273EB7">
              <w:rPr>
                <w:rFonts w:ascii="Times New Roman" w:eastAsia="SimSun" w:hAnsi="Times New Roman" w:cs="Times New Roman"/>
                <w:b/>
                <w:bCs/>
                <w:sz w:val="20"/>
                <w:szCs w:val="20"/>
              </w:rPr>
              <w:t>APMDM</w:t>
            </w:r>
          </w:p>
        </w:tc>
      </w:tr>
      <w:tr w:rsidR="0053312F" w:rsidRPr="00273EB7" w14:paraId="6264CCAD" w14:textId="77777777" w:rsidTr="00925732">
        <w:tc>
          <w:tcPr>
            <w:tcW w:w="1418" w:type="dxa"/>
            <w:vMerge w:val="restart"/>
            <w:shd w:val="clear" w:color="auto" w:fill="auto"/>
          </w:tcPr>
          <w:p w14:paraId="30CABE19"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Pearson Correlation</w:t>
            </w:r>
          </w:p>
        </w:tc>
        <w:tc>
          <w:tcPr>
            <w:tcW w:w="1500" w:type="dxa"/>
            <w:shd w:val="clear" w:color="auto" w:fill="auto"/>
          </w:tcPr>
          <w:p w14:paraId="6CEB9853"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JS</w:t>
            </w:r>
          </w:p>
        </w:tc>
        <w:tc>
          <w:tcPr>
            <w:tcW w:w="1020" w:type="dxa"/>
            <w:gridSpan w:val="2"/>
            <w:shd w:val="clear" w:color="auto" w:fill="auto"/>
          </w:tcPr>
          <w:p w14:paraId="253FA0CA"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1.000</w:t>
            </w:r>
          </w:p>
        </w:tc>
        <w:tc>
          <w:tcPr>
            <w:tcW w:w="2583" w:type="dxa"/>
            <w:gridSpan w:val="3"/>
            <w:shd w:val="clear" w:color="auto" w:fill="auto"/>
          </w:tcPr>
          <w:p w14:paraId="150829F2"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.407</w:t>
            </w:r>
          </w:p>
        </w:tc>
        <w:tc>
          <w:tcPr>
            <w:tcW w:w="2268" w:type="dxa"/>
            <w:gridSpan w:val="2"/>
            <w:shd w:val="clear" w:color="auto" w:fill="auto"/>
          </w:tcPr>
          <w:p w14:paraId="753DE41B"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.431</w:t>
            </w:r>
          </w:p>
        </w:tc>
      </w:tr>
      <w:tr w:rsidR="0053312F" w:rsidRPr="00273EB7" w14:paraId="40C0B356" w14:textId="77777777" w:rsidTr="00925732">
        <w:tc>
          <w:tcPr>
            <w:tcW w:w="1418" w:type="dxa"/>
            <w:vMerge/>
            <w:shd w:val="clear" w:color="auto" w:fill="auto"/>
          </w:tcPr>
          <w:p w14:paraId="500D0634" w14:textId="77777777" w:rsidR="0053312F" w:rsidRPr="00273EB7" w:rsidRDefault="0053312F" w:rsidP="00925732">
            <w:pPr>
              <w:autoSpaceDE w:val="0"/>
              <w:autoSpaceDN w:val="0"/>
              <w:adjustRightInd w:val="0"/>
              <w:spacing w:line="240" w:lineRule="auto"/>
              <w:ind w:firstLine="284"/>
              <w:jc w:val="center"/>
              <w:rPr>
                <w:rFonts w:ascii="Times New Roman" w:eastAsia="SimSun" w:hAnsi="Times New Roman" w:cs="Times New Roman"/>
                <w:sz w:val="20"/>
                <w:szCs w:val="20"/>
              </w:rPr>
            </w:pPr>
          </w:p>
        </w:tc>
        <w:tc>
          <w:tcPr>
            <w:tcW w:w="1500" w:type="dxa"/>
            <w:shd w:val="clear" w:color="auto" w:fill="auto"/>
          </w:tcPr>
          <w:p w14:paraId="1EB3CE50"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APIDM</w:t>
            </w:r>
          </w:p>
        </w:tc>
        <w:tc>
          <w:tcPr>
            <w:tcW w:w="1020" w:type="dxa"/>
            <w:gridSpan w:val="2"/>
            <w:shd w:val="clear" w:color="auto" w:fill="auto"/>
          </w:tcPr>
          <w:p w14:paraId="72FE893C"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.407</w:t>
            </w:r>
          </w:p>
        </w:tc>
        <w:tc>
          <w:tcPr>
            <w:tcW w:w="2583" w:type="dxa"/>
            <w:gridSpan w:val="3"/>
            <w:shd w:val="clear" w:color="auto" w:fill="auto"/>
          </w:tcPr>
          <w:p w14:paraId="29E3A927"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1.000</w:t>
            </w:r>
          </w:p>
        </w:tc>
        <w:tc>
          <w:tcPr>
            <w:tcW w:w="2268" w:type="dxa"/>
            <w:gridSpan w:val="2"/>
            <w:shd w:val="clear" w:color="auto" w:fill="auto"/>
          </w:tcPr>
          <w:p w14:paraId="1DDCF571"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.732</w:t>
            </w:r>
          </w:p>
        </w:tc>
      </w:tr>
      <w:tr w:rsidR="0053312F" w:rsidRPr="00273EB7" w14:paraId="6D075AC7" w14:textId="77777777" w:rsidTr="00925732">
        <w:tc>
          <w:tcPr>
            <w:tcW w:w="1418" w:type="dxa"/>
            <w:vMerge/>
            <w:shd w:val="clear" w:color="auto" w:fill="auto"/>
          </w:tcPr>
          <w:p w14:paraId="3BACC86D" w14:textId="77777777" w:rsidR="0053312F" w:rsidRPr="00273EB7" w:rsidRDefault="0053312F" w:rsidP="00925732">
            <w:pPr>
              <w:autoSpaceDE w:val="0"/>
              <w:autoSpaceDN w:val="0"/>
              <w:adjustRightInd w:val="0"/>
              <w:spacing w:line="240" w:lineRule="auto"/>
              <w:ind w:firstLine="284"/>
              <w:jc w:val="center"/>
              <w:rPr>
                <w:rFonts w:ascii="Times New Roman" w:eastAsia="SimSun" w:hAnsi="Times New Roman" w:cs="Times New Roman"/>
                <w:sz w:val="20"/>
                <w:szCs w:val="20"/>
              </w:rPr>
            </w:pPr>
          </w:p>
        </w:tc>
        <w:tc>
          <w:tcPr>
            <w:tcW w:w="1500" w:type="dxa"/>
            <w:shd w:val="clear" w:color="auto" w:fill="auto"/>
          </w:tcPr>
          <w:p w14:paraId="6E91E3CC"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APMDM</w:t>
            </w:r>
          </w:p>
        </w:tc>
        <w:tc>
          <w:tcPr>
            <w:tcW w:w="1020" w:type="dxa"/>
            <w:gridSpan w:val="2"/>
            <w:shd w:val="clear" w:color="auto" w:fill="auto"/>
          </w:tcPr>
          <w:p w14:paraId="6DDD0005"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.431</w:t>
            </w:r>
          </w:p>
        </w:tc>
        <w:tc>
          <w:tcPr>
            <w:tcW w:w="2583" w:type="dxa"/>
            <w:gridSpan w:val="3"/>
            <w:shd w:val="clear" w:color="auto" w:fill="auto"/>
          </w:tcPr>
          <w:p w14:paraId="5256A3D8"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.732</w:t>
            </w:r>
          </w:p>
        </w:tc>
        <w:tc>
          <w:tcPr>
            <w:tcW w:w="2268" w:type="dxa"/>
            <w:gridSpan w:val="2"/>
            <w:shd w:val="clear" w:color="auto" w:fill="auto"/>
          </w:tcPr>
          <w:p w14:paraId="60D88230"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1.000</w:t>
            </w:r>
          </w:p>
        </w:tc>
      </w:tr>
      <w:tr w:rsidR="0053312F" w:rsidRPr="00273EB7" w14:paraId="520C382C" w14:textId="77777777" w:rsidTr="00925732">
        <w:tc>
          <w:tcPr>
            <w:tcW w:w="1418" w:type="dxa"/>
            <w:vMerge w:val="restart"/>
            <w:shd w:val="clear" w:color="auto" w:fill="auto"/>
          </w:tcPr>
          <w:p w14:paraId="4E328159" w14:textId="3E6D7D3A" w:rsidR="0053312F" w:rsidRPr="00273EB7" w:rsidRDefault="0053312F" w:rsidP="00DF46F7">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Sig. (</w:t>
            </w:r>
            <w:r w:rsidR="009F38F0" w:rsidRPr="00273EB7">
              <w:rPr>
                <w:rFonts w:ascii="Times New Roman" w:eastAsia="SimSun" w:hAnsi="Times New Roman" w:cs="Times New Roman"/>
                <w:sz w:val="20"/>
                <w:szCs w:val="20"/>
              </w:rPr>
              <w:t>one</w:t>
            </w:r>
            <w:r w:rsidRPr="00273EB7">
              <w:rPr>
                <w:rFonts w:ascii="Times New Roman" w:eastAsia="SimSun" w:hAnsi="Times New Roman" w:cs="Times New Roman"/>
                <w:sz w:val="20"/>
                <w:szCs w:val="20"/>
              </w:rPr>
              <w:t>-tailed)</w:t>
            </w:r>
          </w:p>
        </w:tc>
        <w:tc>
          <w:tcPr>
            <w:tcW w:w="1500" w:type="dxa"/>
            <w:shd w:val="clear" w:color="auto" w:fill="auto"/>
          </w:tcPr>
          <w:p w14:paraId="02991352"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JS</w:t>
            </w:r>
          </w:p>
        </w:tc>
        <w:tc>
          <w:tcPr>
            <w:tcW w:w="1020" w:type="dxa"/>
            <w:gridSpan w:val="2"/>
            <w:shd w:val="clear" w:color="auto" w:fill="auto"/>
          </w:tcPr>
          <w:p w14:paraId="4586D80D"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w:t>
            </w:r>
          </w:p>
        </w:tc>
        <w:tc>
          <w:tcPr>
            <w:tcW w:w="2583" w:type="dxa"/>
            <w:gridSpan w:val="3"/>
            <w:shd w:val="clear" w:color="auto" w:fill="auto"/>
          </w:tcPr>
          <w:p w14:paraId="611B4B75"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c>
          <w:tcPr>
            <w:tcW w:w="2268" w:type="dxa"/>
            <w:gridSpan w:val="2"/>
            <w:shd w:val="clear" w:color="auto" w:fill="auto"/>
          </w:tcPr>
          <w:p w14:paraId="6F2AA516"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r>
      <w:tr w:rsidR="0053312F" w:rsidRPr="00273EB7" w14:paraId="0D4957C8" w14:textId="77777777" w:rsidTr="00925732">
        <w:tc>
          <w:tcPr>
            <w:tcW w:w="1418" w:type="dxa"/>
            <w:vMerge/>
            <w:shd w:val="clear" w:color="auto" w:fill="auto"/>
          </w:tcPr>
          <w:p w14:paraId="39D3E180" w14:textId="77777777" w:rsidR="0053312F" w:rsidRPr="00273EB7" w:rsidRDefault="0053312F" w:rsidP="00925732">
            <w:pPr>
              <w:autoSpaceDE w:val="0"/>
              <w:autoSpaceDN w:val="0"/>
              <w:adjustRightInd w:val="0"/>
              <w:spacing w:line="240" w:lineRule="auto"/>
              <w:ind w:firstLine="284"/>
              <w:jc w:val="center"/>
              <w:rPr>
                <w:rFonts w:ascii="Times New Roman" w:eastAsia="SimSun" w:hAnsi="Times New Roman" w:cs="Times New Roman"/>
                <w:sz w:val="20"/>
                <w:szCs w:val="20"/>
              </w:rPr>
            </w:pPr>
          </w:p>
        </w:tc>
        <w:tc>
          <w:tcPr>
            <w:tcW w:w="1500" w:type="dxa"/>
            <w:shd w:val="clear" w:color="auto" w:fill="auto"/>
          </w:tcPr>
          <w:p w14:paraId="107ECC76"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APIDM</w:t>
            </w:r>
          </w:p>
        </w:tc>
        <w:tc>
          <w:tcPr>
            <w:tcW w:w="1020" w:type="dxa"/>
            <w:gridSpan w:val="2"/>
            <w:shd w:val="clear" w:color="auto" w:fill="auto"/>
          </w:tcPr>
          <w:p w14:paraId="6B767FFD"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c>
          <w:tcPr>
            <w:tcW w:w="2583" w:type="dxa"/>
            <w:gridSpan w:val="3"/>
            <w:shd w:val="clear" w:color="auto" w:fill="auto"/>
          </w:tcPr>
          <w:p w14:paraId="3C1904CC"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w:t>
            </w:r>
          </w:p>
        </w:tc>
        <w:tc>
          <w:tcPr>
            <w:tcW w:w="2268" w:type="dxa"/>
            <w:gridSpan w:val="2"/>
            <w:shd w:val="clear" w:color="auto" w:fill="auto"/>
          </w:tcPr>
          <w:p w14:paraId="26D9D190"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r>
      <w:tr w:rsidR="0053312F" w:rsidRPr="00273EB7" w14:paraId="5EA9D82D" w14:textId="77777777" w:rsidTr="00925732">
        <w:tc>
          <w:tcPr>
            <w:tcW w:w="1418" w:type="dxa"/>
            <w:vMerge/>
            <w:shd w:val="clear" w:color="auto" w:fill="auto"/>
          </w:tcPr>
          <w:p w14:paraId="51B95EA9" w14:textId="77777777" w:rsidR="0053312F" w:rsidRPr="00273EB7" w:rsidRDefault="0053312F" w:rsidP="00925732">
            <w:pPr>
              <w:autoSpaceDE w:val="0"/>
              <w:autoSpaceDN w:val="0"/>
              <w:adjustRightInd w:val="0"/>
              <w:spacing w:line="240" w:lineRule="auto"/>
              <w:ind w:firstLine="284"/>
              <w:jc w:val="center"/>
              <w:rPr>
                <w:rFonts w:ascii="Times New Roman" w:eastAsia="SimSun" w:hAnsi="Times New Roman" w:cs="Times New Roman"/>
                <w:sz w:val="20"/>
                <w:szCs w:val="20"/>
              </w:rPr>
            </w:pPr>
          </w:p>
        </w:tc>
        <w:tc>
          <w:tcPr>
            <w:tcW w:w="1500" w:type="dxa"/>
            <w:shd w:val="clear" w:color="auto" w:fill="auto"/>
          </w:tcPr>
          <w:p w14:paraId="4F714C6A"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APMDM</w:t>
            </w:r>
          </w:p>
        </w:tc>
        <w:tc>
          <w:tcPr>
            <w:tcW w:w="1020" w:type="dxa"/>
            <w:gridSpan w:val="2"/>
            <w:shd w:val="clear" w:color="auto" w:fill="auto"/>
          </w:tcPr>
          <w:p w14:paraId="488D623D"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c>
          <w:tcPr>
            <w:tcW w:w="2583" w:type="dxa"/>
            <w:gridSpan w:val="3"/>
            <w:shd w:val="clear" w:color="auto" w:fill="auto"/>
          </w:tcPr>
          <w:p w14:paraId="72FE8EEE"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.000</w:t>
            </w:r>
          </w:p>
        </w:tc>
        <w:tc>
          <w:tcPr>
            <w:tcW w:w="2268" w:type="dxa"/>
            <w:gridSpan w:val="2"/>
            <w:shd w:val="clear" w:color="auto" w:fill="auto"/>
          </w:tcPr>
          <w:p w14:paraId="2ABE3952" w14:textId="77777777" w:rsidR="0053312F" w:rsidRPr="00273EB7" w:rsidRDefault="0053312F" w:rsidP="00925732">
            <w:pPr>
              <w:autoSpaceDE w:val="0"/>
              <w:autoSpaceDN w:val="0"/>
              <w:adjustRightInd w:val="0"/>
              <w:spacing w:line="320" w:lineRule="atLeast"/>
              <w:ind w:left="60" w:right="60" w:firstLine="284"/>
              <w:jc w:val="center"/>
              <w:rPr>
                <w:rFonts w:ascii="Times New Roman" w:eastAsia="SimSun" w:hAnsi="Times New Roman" w:cs="Times New Roman"/>
                <w:sz w:val="20"/>
                <w:szCs w:val="20"/>
              </w:rPr>
            </w:pPr>
            <w:r w:rsidRPr="00273EB7">
              <w:rPr>
                <w:rFonts w:ascii="Times New Roman" w:eastAsia="SimSun" w:hAnsi="Times New Roman" w:cs="Times New Roman"/>
                <w:sz w:val="20"/>
                <w:szCs w:val="20"/>
              </w:rPr>
              <w:t>.</w:t>
            </w:r>
          </w:p>
        </w:tc>
      </w:tr>
    </w:tbl>
    <w:p w14:paraId="34D72AF0" w14:textId="77777777" w:rsidR="0053312F" w:rsidRPr="00273EB7" w:rsidRDefault="0053312F" w:rsidP="0053312F">
      <w:pPr>
        <w:ind w:left="-142"/>
        <w:jc w:val="center"/>
        <w:rPr>
          <w:rFonts w:ascii="Times New Roman" w:eastAsia="SimSun" w:hAnsi="Times New Roman" w:cs="Times New Roman"/>
        </w:rPr>
      </w:pPr>
    </w:p>
    <w:p w14:paraId="3D9704F1" w14:textId="77777777" w:rsidR="0053312F" w:rsidRPr="00273EB7" w:rsidRDefault="0053312F" w:rsidP="0053312F">
      <w:pPr>
        <w:ind w:left="-142"/>
        <w:jc w:val="both"/>
        <w:rPr>
          <w:rFonts w:ascii="Times New Roman" w:eastAsia="SimSun" w:hAnsi="Times New Roman" w:cs="Times New Roman"/>
        </w:rPr>
      </w:pPr>
    </w:p>
    <w:p w14:paraId="65A55D87" w14:textId="77777777"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 xml:space="preserve">An ANOVA analysis was conducted to find out if this difference is significant or not (see Tables 29 and 30). The results show that there is a significant difference in the relationship between teachers’ job satisfaction and both APMDM and APIDM </w:t>
      </w:r>
      <w:r w:rsidRPr="00273EB7">
        <w:rPr>
          <w:rFonts w:ascii="Times New Roman" w:hAnsi="Times New Roman" w:cs="Times New Roman"/>
        </w:rPr>
        <w:t>[F (2, 685) = 87.564, p = .000]</w:t>
      </w:r>
    </w:p>
    <w:p w14:paraId="1401E4EE" w14:textId="77777777" w:rsidR="0053312F" w:rsidRPr="00273EB7" w:rsidRDefault="0053312F" w:rsidP="0053312F">
      <w:pPr>
        <w:autoSpaceDE w:val="0"/>
        <w:autoSpaceDN w:val="0"/>
        <w:adjustRightInd w:val="0"/>
        <w:spacing w:line="400" w:lineRule="atLeast"/>
        <w:rPr>
          <w:rFonts w:ascii="Times New Roman" w:eastAsia="SimSun" w:hAnsi="Times New Roman" w:cs="Times New Roman"/>
        </w:rPr>
      </w:pPr>
    </w:p>
    <w:p w14:paraId="27B82C9E" w14:textId="77777777" w:rsidR="0053312F" w:rsidRPr="00273EB7" w:rsidRDefault="0053312F" w:rsidP="0053312F">
      <w:pPr>
        <w:autoSpaceDE w:val="0"/>
        <w:autoSpaceDN w:val="0"/>
        <w:adjustRightInd w:val="0"/>
        <w:spacing w:line="240" w:lineRule="auto"/>
        <w:rPr>
          <w:rFonts w:ascii="Times New Roman" w:eastAsia="SimSun" w:hAnsi="Times New Roman" w:cs="Times New Roman"/>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60"/>
      </w:tblGrid>
      <w:tr w:rsidR="0053312F" w:rsidRPr="00273EB7" w14:paraId="026F76E5" w14:textId="77777777" w:rsidTr="007A1DCD">
        <w:trPr>
          <w:cantSplit/>
          <w:tblHeader/>
        </w:trPr>
        <w:tc>
          <w:tcPr>
            <w:tcW w:w="5000" w:type="pct"/>
            <w:tcBorders>
              <w:top w:val="nil"/>
              <w:left w:val="nil"/>
              <w:bottom w:val="nil"/>
              <w:right w:val="nil"/>
            </w:tcBorders>
            <w:shd w:val="clear" w:color="auto" w:fill="FFFFFF"/>
            <w:vAlign w:val="center"/>
          </w:tcPr>
          <w:p w14:paraId="5F947F0A"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29.</w:t>
            </w:r>
          </w:p>
          <w:p w14:paraId="5EDA9413"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Model Summary of Pearson Correlation between APIDM, APMDM</w:t>
            </w:r>
            <w:r w:rsidR="00CA3F6F" w:rsidRPr="00273EB7">
              <w:rPr>
                <w:rFonts w:ascii="Times New Roman" w:eastAsia="SimSun" w:hAnsi="Times New Roman" w:cs="Times New Roman"/>
              </w:rPr>
              <w:t>,</w:t>
            </w:r>
            <w:r w:rsidRPr="00273EB7">
              <w:rPr>
                <w:rFonts w:ascii="Times New Roman" w:eastAsia="SimSun" w:hAnsi="Times New Roman" w:cs="Times New Roman"/>
              </w:rPr>
              <w:t xml:space="preserve"> and JS</w:t>
            </w:r>
          </w:p>
        </w:tc>
      </w:tr>
      <w:tr w:rsidR="0053312F" w:rsidRPr="00273EB7" w14:paraId="4559FFF7" w14:textId="77777777" w:rsidTr="007A1DCD">
        <w:trPr>
          <w:cantSplit/>
        </w:trPr>
        <w:tc>
          <w:tcPr>
            <w:tcW w:w="5000" w:type="pct"/>
            <w:tcBorders>
              <w:top w:val="nil"/>
              <w:left w:val="nil"/>
              <w:bottom w:val="nil"/>
              <w:right w:val="nil"/>
            </w:tcBorders>
            <w:shd w:val="clear" w:color="auto" w:fill="FFFFFF"/>
          </w:tcPr>
          <w:tbl>
            <w:tblPr>
              <w:tblW w:w="9360" w:type="dxa"/>
              <w:jc w:val="center"/>
              <w:tblBorders>
                <w:top w:val="single" w:sz="4" w:space="0" w:color="7F7F7F"/>
                <w:bottom w:val="single" w:sz="4" w:space="0" w:color="7F7F7F"/>
              </w:tblBorders>
              <w:tblLayout w:type="fixed"/>
              <w:tblLook w:val="0620" w:firstRow="1" w:lastRow="0" w:firstColumn="0" w:lastColumn="0" w:noHBand="1" w:noVBand="1"/>
            </w:tblPr>
            <w:tblGrid>
              <w:gridCol w:w="859"/>
              <w:gridCol w:w="970"/>
              <w:gridCol w:w="867"/>
              <w:gridCol w:w="1007"/>
              <w:gridCol w:w="938"/>
              <w:gridCol w:w="938"/>
              <w:gridCol w:w="1048"/>
              <w:gridCol w:w="889"/>
              <w:gridCol w:w="908"/>
              <w:gridCol w:w="936"/>
            </w:tblGrid>
            <w:tr w:rsidR="007A1DCD" w:rsidRPr="00273EB7" w14:paraId="6F73D12B" w14:textId="77777777" w:rsidTr="007A1DCD">
              <w:trPr>
                <w:jc w:val="center"/>
              </w:trPr>
              <w:tc>
                <w:tcPr>
                  <w:tcW w:w="459" w:type="pct"/>
                  <w:vMerge w:val="restart"/>
                  <w:tcBorders>
                    <w:top w:val="single" w:sz="4" w:space="0" w:color="7F7F7F"/>
                    <w:bottom w:val="single" w:sz="4" w:space="0" w:color="7F7F7F"/>
                  </w:tcBorders>
                  <w:shd w:val="clear" w:color="auto" w:fill="auto"/>
                </w:tcPr>
                <w:p w14:paraId="0930E871" w14:textId="77777777" w:rsidR="0053312F" w:rsidRPr="007A1DCD" w:rsidRDefault="0053312F" w:rsidP="007A1DCD">
                  <w:pPr>
                    <w:autoSpaceDE w:val="0"/>
                    <w:autoSpaceDN w:val="0"/>
                    <w:adjustRightInd w:val="0"/>
                    <w:spacing w:line="320" w:lineRule="atLeast"/>
                    <w:ind w:left="34" w:right="60" w:firstLine="0"/>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Model</w:t>
                  </w:r>
                </w:p>
              </w:tc>
              <w:tc>
                <w:tcPr>
                  <w:tcW w:w="518" w:type="pct"/>
                  <w:vMerge w:val="restart"/>
                  <w:tcBorders>
                    <w:top w:val="single" w:sz="4" w:space="0" w:color="7F7F7F"/>
                    <w:bottom w:val="single" w:sz="4" w:space="0" w:color="7F7F7F"/>
                  </w:tcBorders>
                  <w:shd w:val="clear" w:color="auto" w:fill="auto"/>
                </w:tcPr>
                <w:p w14:paraId="3451E1D7" w14:textId="77777777" w:rsidR="0053312F" w:rsidRPr="007A1DCD" w:rsidRDefault="0053312F" w:rsidP="007A1DCD">
                  <w:pPr>
                    <w:autoSpaceDE w:val="0"/>
                    <w:autoSpaceDN w:val="0"/>
                    <w:adjustRightInd w:val="0"/>
                    <w:spacing w:line="320" w:lineRule="atLeast"/>
                    <w:ind w:right="60" w:firstLine="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R</w:t>
                  </w:r>
                </w:p>
              </w:tc>
              <w:tc>
                <w:tcPr>
                  <w:tcW w:w="463" w:type="pct"/>
                  <w:vMerge w:val="restart"/>
                  <w:tcBorders>
                    <w:top w:val="single" w:sz="4" w:space="0" w:color="7F7F7F"/>
                    <w:bottom w:val="single" w:sz="4" w:space="0" w:color="7F7F7F"/>
                  </w:tcBorders>
                  <w:shd w:val="clear" w:color="auto" w:fill="auto"/>
                </w:tcPr>
                <w:p w14:paraId="4451B4B6" w14:textId="0C521B80" w:rsidR="0053312F" w:rsidRPr="007A1DCD" w:rsidRDefault="0053312F" w:rsidP="007A1DCD">
                  <w:pPr>
                    <w:autoSpaceDE w:val="0"/>
                    <w:autoSpaceDN w:val="0"/>
                    <w:adjustRightInd w:val="0"/>
                    <w:spacing w:line="320" w:lineRule="atLeast"/>
                    <w:ind w:right="60" w:firstLine="0"/>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Square</w:t>
                  </w:r>
                </w:p>
              </w:tc>
              <w:tc>
                <w:tcPr>
                  <w:tcW w:w="538" w:type="pct"/>
                  <w:vMerge w:val="restart"/>
                  <w:tcBorders>
                    <w:top w:val="single" w:sz="4" w:space="0" w:color="7F7F7F"/>
                    <w:bottom w:val="single" w:sz="4" w:space="0" w:color="7F7F7F"/>
                  </w:tcBorders>
                  <w:shd w:val="clear" w:color="auto" w:fill="auto"/>
                </w:tcPr>
                <w:p w14:paraId="0D8E7CE1" w14:textId="77777777" w:rsidR="0053312F" w:rsidRPr="007A1DCD" w:rsidRDefault="0053312F" w:rsidP="007A1DCD">
                  <w:pPr>
                    <w:autoSpaceDE w:val="0"/>
                    <w:autoSpaceDN w:val="0"/>
                    <w:adjustRightInd w:val="0"/>
                    <w:spacing w:line="320" w:lineRule="atLeast"/>
                    <w:ind w:right="60" w:firstLine="0"/>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Adjusted R Square</w:t>
                  </w:r>
                </w:p>
              </w:tc>
              <w:tc>
                <w:tcPr>
                  <w:tcW w:w="501" w:type="pct"/>
                  <w:vMerge w:val="restart"/>
                  <w:tcBorders>
                    <w:top w:val="single" w:sz="4" w:space="0" w:color="7F7F7F"/>
                    <w:bottom w:val="single" w:sz="4" w:space="0" w:color="7F7F7F"/>
                  </w:tcBorders>
                  <w:shd w:val="clear" w:color="auto" w:fill="auto"/>
                </w:tcPr>
                <w:p w14:paraId="2E597BF0"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Std. Error of the Estimate</w:t>
                  </w:r>
                </w:p>
              </w:tc>
              <w:tc>
                <w:tcPr>
                  <w:tcW w:w="2522" w:type="pct"/>
                  <w:gridSpan w:val="5"/>
                  <w:tcBorders>
                    <w:top w:val="single" w:sz="4" w:space="0" w:color="7F7F7F"/>
                    <w:bottom w:val="single" w:sz="4" w:space="0" w:color="7F7F7F"/>
                  </w:tcBorders>
                  <w:shd w:val="clear" w:color="auto" w:fill="auto"/>
                </w:tcPr>
                <w:p w14:paraId="39F46281" w14:textId="77777777" w:rsidR="0053312F" w:rsidRPr="007A1DCD" w:rsidRDefault="0053312F" w:rsidP="00925732">
                  <w:pPr>
                    <w:autoSpaceDE w:val="0"/>
                    <w:autoSpaceDN w:val="0"/>
                    <w:adjustRightInd w:val="0"/>
                    <w:spacing w:line="320" w:lineRule="atLeast"/>
                    <w:ind w:left="60" w:right="6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Change Statistics</w:t>
                  </w:r>
                </w:p>
              </w:tc>
            </w:tr>
            <w:tr w:rsidR="007A1DCD" w:rsidRPr="00273EB7" w14:paraId="5D61E2B1" w14:textId="77777777" w:rsidTr="007A1DCD">
              <w:trPr>
                <w:trHeight w:val="1073"/>
                <w:jc w:val="center"/>
              </w:trPr>
              <w:tc>
                <w:tcPr>
                  <w:tcW w:w="459" w:type="pct"/>
                  <w:vMerge/>
                  <w:tcBorders>
                    <w:bottom w:val="single" w:sz="4" w:space="0" w:color="auto"/>
                  </w:tcBorders>
                  <w:shd w:val="clear" w:color="auto" w:fill="auto"/>
                </w:tcPr>
                <w:p w14:paraId="492C4473" w14:textId="77777777" w:rsidR="0053312F" w:rsidRPr="007A1DCD" w:rsidRDefault="0053312F" w:rsidP="007A1DCD">
                  <w:pPr>
                    <w:autoSpaceDE w:val="0"/>
                    <w:autoSpaceDN w:val="0"/>
                    <w:adjustRightInd w:val="0"/>
                    <w:spacing w:line="240" w:lineRule="auto"/>
                    <w:ind w:right="60"/>
                    <w:rPr>
                      <w:rFonts w:ascii="Times New Roman" w:eastAsia="SimSun" w:hAnsi="Times New Roman" w:cs="Times New Roman"/>
                      <w:sz w:val="18"/>
                      <w:szCs w:val="18"/>
                    </w:rPr>
                  </w:pPr>
                </w:p>
              </w:tc>
              <w:tc>
                <w:tcPr>
                  <w:tcW w:w="518" w:type="pct"/>
                  <w:vMerge/>
                  <w:tcBorders>
                    <w:bottom w:val="single" w:sz="4" w:space="0" w:color="auto"/>
                  </w:tcBorders>
                  <w:shd w:val="clear" w:color="auto" w:fill="auto"/>
                </w:tcPr>
                <w:p w14:paraId="424AC3EC"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463" w:type="pct"/>
                  <w:vMerge/>
                  <w:tcBorders>
                    <w:bottom w:val="single" w:sz="4" w:space="0" w:color="auto"/>
                  </w:tcBorders>
                  <w:shd w:val="clear" w:color="auto" w:fill="auto"/>
                </w:tcPr>
                <w:p w14:paraId="494B0DE6"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538" w:type="pct"/>
                  <w:vMerge/>
                  <w:tcBorders>
                    <w:bottom w:val="single" w:sz="4" w:space="0" w:color="auto"/>
                  </w:tcBorders>
                  <w:shd w:val="clear" w:color="auto" w:fill="auto"/>
                </w:tcPr>
                <w:p w14:paraId="5F61103D"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501" w:type="pct"/>
                  <w:vMerge/>
                  <w:tcBorders>
                    <w:bottom w:val="single" w:sz="4" w:space="0" w:color="auto"/>
                  </w:tcBorders>
                  <w:shd w:val="clear" w:color="auto" w:fill="auto"/>
                </w:tcPr>
                <w:p w14:paraId="29B8CC47"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501" w:type="pct"/>
                  <w:tcBorders>
                    <w:bottom w:val="single" w:sz="4" w:space="0" w:color="auto"/>
                  </w:tcBorders>
                  <w:shd w:val="clear" w:color="auto" w:fill="auto"/>
                </w:tcPr>
                <w:p w14:paraId="31818AA6" w14:textId="77777777" w:rsidR="0053312F" w:rsidRPr="007A1DCD" w:rsidRDefault="0053312F" w:rsidP="00EA61E2">
                  <w:pPr>
                    <w:autoSpaceDE w:val="0"/>
                    <w:autoSpaceDN w:val="0"/>
                    <w:adjustRightInd w:val="0"/>
                    <w:spacing w:line="320" w:lineRule="atLeast"/>
                    <w:ind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R Square Change</w:t>
                  </w:r>
                </w:p>
              </w:tc>
              <w:tc>
                <w:tcPr>
                  <w:tcW w:w="560" w:type="pct"/>
                  <w:tcBorders>
                    <w:bottom w:val="single" w:sz="4" w:space="0" w:color="auto"/>
                  </w:tcBorders>
                  <w:shd w:val="clear" w:color="auto" w:fill="auto"/>
                </w:tcPr>
                <w:p w14:paraId="51B0C763"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F Change</w:t>
                  </w:r>
                </w:p>
              </w:tc>
              <w:tc>
                <w:tcPr>
                  <w:tcW w:w="475" w:type="pct"/>
                  <w:tcBorders>
                    <w:bottom w:val="single" w:sz="4" w:space="0" w:color="auto"/>
                  </w:tcBorders>
                  <w:shd w:val="clear" w:color="auto" w:fill="auto"/>
                </w:tcPr>
                <w:p w14:paraId="05DE0CF1"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df1</w:t>
                  </w:r>
                </w:p>
              </w:tc>
              <w:tc>
                <w:tcPr>
                  <w:tcW w:w="485" w:type="pct"/>
                  <w:tcBorders>
                    <w:bottom w:val="single" w:sz="4" w:space="0" w:color="auto"/>
                  </w:tcBorders>
                  <w:shd w:val="clear" w:color="auto" w:fill="auto"/>
                </w:tcPr>
                <w:p w14:paraId="32A32336"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df2</w:t>
                  </w:r>
                </w:p>
              </w:tc>
              <w:tc>
                <w:tcPr>
                  <w:tcW w:w="501" w:type="pct"/>
                  <w:tcBorders>
                    <w:top w:val="nil"/>
                    <w:bottom w:val="single" w:sz="4" w:space="0" w:color="auto"/>
                  </w:tcBorders>
                  <w:shd w:val="clear" w:color="auto" w:fill="auto"/>
                </w:tcPr>
                <w:p w14:paraId="378AA828" w14:textId="77777777" w:rsidR="0053312F" w:rsidRPr="007A1DCD" w:rsidRDefault="0053312F" w:rsidP="00EA61E2">
                  <w:pPr>
                    <w:autoSpaceDE w:val="0"/>
                    <w:autoSpaceDN w:val="0"/>
                    <w:adjustRightInd w:val="0"/>
                    <w:spacing w:line="320" w:lineRule="atLeast"/>
                    <w:ind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Sig. F Change</w:t>
                  </w:r>
                </w:p>
              </w:tc>
            </w:tr>
            <w:tr w:rsidR="007A1DCD" w:rsidRPr="00273EB7" w14:paraId="4270471F" w14:textId="77777777" w:rsidTr="007A1DCD">
              <w:trPr>
                <w:trHeight w:val="560"/>
                <w:jc w:val="center"/>
              </w:trPr>
              <w:tc>
                <w:tcPr>
                  <w:tcW w:w="459" w:type="pct"/>
                  <w:tcBorders>
                    <w:top w:val="single" w:sz="4" w:space="0" w:color="auto"/>
                  </w:tcBorders>
                  <w:shd w:val="clear" w:color="auto" w:fill="auto"/>
                </w:tcPr>
                <w:p w14:paraId="0F428A2E" w14:textId="0969EE85" w:rsidR="0053312F" w:rsidRPr="007A1DCD" w:rsidRDefault="005115B9" w:rsidP="00EA61E2">
                  <w:pPr>
                    <w:tabs>
                      <w:tab w:val="left" w:pos="747"/>
                    </w:tabs>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w:t>
                  </w:r>
                  <w:r w:rsidR="0053312F" w:rsidRPr="007A1DCD">
                    <w:rPr>
                      <w:rFonts w:ascii="Times New Roman" w:eastAsia="SimSun" w:hAnsi="Times New Roman" w:cs="Times New Roman"/>
                      <w:sz w:val="18"/>
                      <w:szCs w:val="18"/>
                    </w:rPr>
                    <w:t>1</w:t>
                  </w:r>
                </w:p>
              </w:tc>
              <w:tc>
                <w:tcPr>
                  <w:tcW w:w="518" w:type="pct"/>
                  <w:tcBorders>
                    <w:top w:val="single" w:sz="4" w:space="0" w:color="auto"/>
                  </w:tcBorders>
                  <w:shd w:val="clear" w:color="auto" w:fill="auto"/>
                </w:tcPr>
                <w:p w14:paraId="06BBAD14"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.451</w:t>
                  </w:r>
                  <w:r w:rsidRPr="007A1DCD">
                    <w:rPr>
                      <w:rFonts w:ascii="Times New Roman" w:eastAsia="SimSun" w:hAnsi="Times New Roman" w:cs="Times New Roman"/>
                      <w:sz w:val="18"/>
                      <w:szCs w:val="18"/>
                      <w:vertAlign w:val="superscript"/>
                    </w:rPr>
                    <w:t>a</w:t>
                  </w:r>
                </w:p>
              </w:tc>
              <w:tc>
                <w:tcPr>
                  <w:tcW w:w="463" w:type="pct"/>
                  <w:tcBorders>
                    <w:top w:val="single" w:sz="4" w:space="0" w:color="auto"/>
                  </w:tcBorders>
                  <w:shd w:val="clear" w:color="auto" w:fill="auto"/>
                </w:tcPr>
                <w:p w14:paraId="68EB8BBD"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.204</w:t>
                  </w:r>
                </w:p>
              </w:tc>
              <w:tc>
                <w:tcPr>
                  <w:tcW w:w="538" w:type="pct"/>
                  <w:tcBorders>
                    <w:top w:val="single" w:sz="4" w:space="0" w:color="auto"/>
                  </w:tcBorders>
                  <w:shd w:val="clear" w:color="auto" w:fill="auto"/>
                </w:tcPr>
                <w:p w14:paraId="2F5CC9B2"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.201</w:t>
                  </w:r>
                </w:p>
              </w:tc>
              <w:tc>
                <w:tcPr>
                  <w:tcW w:w="501" w:type="pct"/>
                  <w:tcBorders>
                    <w:top w:val="single" w:sz="4" w:space="0" w:color="auto"/>
                  </w:tcBorders>
                  <w:shd w:val="clear" w:color="auto" w:fill="auto"/>
                </w:tcPr>
                <w:p w14:paraId="15B28B0E"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.479</w:t>
                  </w:r>
                </w:p>
              </w:tc>
              <w:tc>
                <w:tcPr>
                  <w:tcW w:w="501" w:type="pct"/>
                  <w:tcBorders>
                    <w:top w:val="single" w:sz="4" w:space="0" w:color="auto"/>
                  </w:tcBorders>
                  <w:shd w:val="clear" w:color="auto" w:fill="auto"/>
                </w:tcPr>
                <w:p w14:paraId="7D8D664F"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.204</w:t>
                  </w:r>
                </w:p>
              </w:tc>
              <w:tc>
                <w:tcPr>
                  <w:tcW w:w="560" w:type="pct"/>
                  <w:tcBorders>
                    <w:top w:val="single" w:sz="4" w:space="0" w:color="auto"/>
                  </w:tcBorders>
                  <w:shd w:val="clear" w:color="auto" w:fill="auto"/>
                </w:tcPr>
                <w:p w14:paraId="349AD6D1"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87.564</w:t>
                  </w:r>
                </w:p>
              </w:tc>
              <w:tc>
                <w:tcPr>
                  <w:tcW w:w="475" w:type="pct"/>
                  <w:tcBorders>
                    <w:top w:val="single" w:sz="4" w:space="0" w:color="auto"/>
                  </w:tcBorders>
                  <w:shd w:val="clear" w:color="auto" w:fill="auto"/>
                </w:tcPr>
                <w:p w14:paraId="332FDBFB" w14:textId="77777777" w:rsidR="0053312F" w:rsidRPr="007A1DCD" w:rsidRDefault="0053312F" w:rsidP="00925732">
                  <w:pPr>
                    <w:autoSpaceDE w:val="0"/>
                    <w:autoSpaceDN w:val="0"/>
                    <w:adjustRightInd w:val="0"/>
                    <w:spacing w:line="320" w:lineRule="atLeast"/>
                    <w:ind w:left="60" w:right="60"/>
                    <w:jc w:val="right"/>
                    <w:rPr>
                      <w:rFonts w:ascii="Times New Roman" w:eastAsia="SimSun" w:hAnsi="Times New Roman" w:cs="Times New Roman"/>
                      <w:sz w:val="18"/>
                      <w:szCs w:val="18"/>
                    </w:rPr>
                  </w:pPr>
                  <w:r w:rsidRPr="007A1DCD">
                    <w:rPr>
                      <w:rFonts w:ascii="Times New Roman" w:eastAsia="SimSun" w:hAnsi="Times New Roman" w:cs="Times New Roman"/>
                      <w:sz w:val="18"/>
                      <w:szCs w:val="18"/>
                    </w:rPr>
                    <w:t>2</w:t>
                  </w:r>
                </w:p>
              </w:tc>
              <w:tc>
                <w:tcPr>
                  <w:tcW w:w="485" w:type="pct"/>
                  <w:tcBorders>
                    <w:top w:val="single" w:sz="4" w:space="0" w:color="auto"/>
                  </w:tcBorders>
                  <w:shd w:val="clear" w:color="auto" w:fill="auto"/>
                </w:tcPr>
                <w:p w14:paraId="4E16EDAC"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685</w:t>
                  </w:r>
                </w:p>
              </w:tc>
              <w:tc>
                <w:tcPr>
                  <w:tcW w:w="501" w:type="pct"/>
                  <w:tcBorders>
                    <w:top w:val="single" w:sz="4" w:space="0" w:color="auto"/>
                  </w:tcBorders>
                  <w:shd w:val="clear" w:color="auto" w:fill="auto"/>
                </w:tcPr>
                <w:p w14:paraId="60A8AFE1" w14:textId="77777777" w:rsidR="0053312F" w:rsidRPr="007A1DCD" w:rsidRDefault="0053312F" w:rsidP="00EA61E2">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.000</w:t>
                  </w:r>
                </w:p>
              </w:tc>
            </w:tr>
          </w:tbl>
          <w:p w14:paraId="686537D1" w14:textId="77777777" w:rsidR="0053312F" w:rsidRPr="00273EB7" w:rsidRDefault="0053312F" w:rsidP="00925732">
            <w:pPr>
              <w:jc w:val="right"/>
              <w:rPr>
                <w:rFonts w:ascii="Times New Roman" w:hAnsi="Times New Roman" w:cs="Times New Roman"/>
                <w:sz w:val="16"/>
                <w:szCs w:val="16"/>
                <w:rtl/>
                <w:lang w:bidi="ar-AE"/>
              </w:rPr>
            </w:pPr>
          </w:p>
          <w:p w14:paraId="0E1B38AD"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14"/>
                <w:szCs w:val="14"/>
              </w:rPr>
            </w:pPr>
            <w:r w:rsidRPr="00273EB7">
              <w:rPr>
                <w:rFonts w:ascii="Times New Roman" w:eastAsia="SimSun" w:hAnsi="Times New Roman" w:cs="Times New Roman"/>
                <w:sz w:val="14"/>
                <w:szCs w:val="14"/>
              </w:rPr>
              <w:t xml:space="preserve">a. Predictors: (Constant), APMDM , APIDM </w:t>
            </w:r>
          </w:p>
        </w:tc>
      </w:tr>
    </w:tbl>
    <w:p w14:paraId="28BD8CA2" w14:textId="77777777" w:rsidR="0053312F" w:rsidRPr="00273EB7" w:rsidRDefault="0053312F" w:rsidP="0053312F">
      <w:pPr>
        <w:autoSpaceDE w:val="0"/>
        <w:autoSpaceDN w:val="0"/>
        <w:adjustRightInd w:val="0"/>
        <w:spacing w:line="240" w:lineRule="auto"/>
        <w:rPr>
          <w:rFonts w:ascii="Times New Roman" w:eastAsia="SimSun" w:hAnsi="Times New Roman" w:cs="Times New Roman"/>
        </w:rPr>
      </w:pPr>
    </w:p>
    <w:p w14:paraId="0AC8FDE5" w14:textId="77777777" w:rsidR="0053312F" w:rsidRPr="00273EB7" w:rsidRDefault="0053312F" w:rsidP="0053312F">
      <w:pPr>
        <w:autoSpaceDE w:val="0"/>
        <w:autoSpaceDN w:val="0"/>
        <w:adjustRightInd w:val="0"/>
        <w:spacing w:line="240" w:lineRule="auto"/>
        <w:rPr>
          <w:rFonts w:ascii="Times New Roman" w:eastAsia="SimSun" w:hAnsi="Times New Roman" w:cs="Times New Roman"/>
        </w:rPr>
      </w:pPr>
    </w:p>
    <w:tbl>
      <w:tblPr>
        <w:tblW w:w="7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4"/>
      </w:tblGrid>
      <w:tr w:rsidR="0053312F" w:rsidRPr="00273EB7" w14:paraId="785A6D45" w14:textId="77777777" w:rsidTr="00925732">
        <w:trPr>
          <w:cantSplit/>
          <w:tblHeader/>
          <w:jc w:val="center"/>
        </w:trPr>
        <w:tc>
          <w:tcPr>
            <w:tcW w:w="7954" w:type="dxa"/>
            <w:tcBorders>
              <w:top w:val="nil"/>
              <w:left w:val="nil"/>
              <w:bottom w:val="nil"/>
              <w:right w:val="nil"/>
            </w:tcBorders>
            <w:shd w:val="clear" w:color="auto" w:fill="FFFFFF"/>
            <w:vAlign w:val="center"/>
          </w:tcPr>
          <w:p w14:paraId="5BC0E1E7" w14:textId="77777777" w:rsidR="0053312F" w:rsidRPr="00273EB7" w:rsidRDefault="0053312F" w:rsidP="007A1DCD">
            <w:pPr>
              <w:spacing w:before="240"/>
              <w:ind w:firstLine="0"/>
              <w:contextualSpacing/>
              <w:rPr>
                <w:rFonts w:ascii="Times New Roman" w:eastAsia="SimSun" w:hAnsi="Times New Roman" w:cs="Times New Roman"/>
              </w:rPr>
            </w:pPr>
          </w:p>
          <w:p w14:paraId="11A73F1A"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30.</w:t>
            </w:r>
          </w:p>
          <w:p w14:paraId="582C764D"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ANOVA Analysis for APIDM, APMDM</w:t>
            </w:r>
            <w:r w:rsidR="00CA3F6F" w:rsidRPr="00273EB7">
              <w:rPr>
                <w:rFonts w:ascii="Times New Roman" w:eastAsia="SimSun" w:hAnsi="Times New Roman" w:cs="Times New Roman"/>
              </w:rPr>
              <w:t>,</w:t>
            </w:r>
            <w:r w:rsidRPr="00273EB7">
              <w:rPr>
                <w:rFonts w:ascii="Times New Roman" w:eastAsia="SimSun" w:hAnsi="Times New Roman" w:cs="Times New Roman"/>
              </w:rPr>
              <w:t xml:space="preserve"> and JS</w:t>
            </w:r>
          </w:p>
          <w:tbl>
            <w:tblPr>
              <w:tblW w:w="7954" w:type="dxa"/>
              <w:tblBorders>
                <w:top w:val="single" w:sz="4" w:space="0" w:color="7F7F7F"/>
                <w:bottom w:val="single" w:sz="4" w:space="0" w:color="7F7F7F"/>
              </w:tblBorders>
              <w:tblLayout w:type="fixed"/>
              <w:tblLook w:val="0620" w:firstRow="1" w:lastRow="0" w:firstColumn="0" w:lastColumn="0" w:noHBand="1" w:noVBand="1"/>
            </w:tblPr>
            <w:tblGrid>
              <w:gridCol w:w="733"/>
              <w:gridCol w:w="1283"/>
              <w:gridCol w:w="1469"/>
              <w:gridCol w:w="1019"/>
              <w:gridCol w:w="1410"/>
              <w:gridCol w:w="1020"/>
              <w:gridCol w:w="1020"/>
            </w:tblGrid>
            <w:tr w:rsidR="0053312F" w:rsidRPr="00273EB7" w14:paraId="143C8289" w14:textId="77777777" w:rsidTr="00925732">
              <w:tc>
                <w:tcPr>
                  <w:tcW w:w="2016" w:type="dxa"/>
                  <w:gridSpan w:val="2"/>
                  <w:tcBorders>
                    <w:bottom w:val="single" w:sz="4" w:space="0" w:color="7F7F7F"/>
                  </w:tcBorders>
                  <w:shd w:val="clear" w:color="auto" w:fill="auto"/>
                </w:tcPr>
                <w:p w14:paraId="3CC3481B" w14:textId="77777777" w:rsidR="0053312F" w:rsidRPr="007A1DCD" w:rsidRDefault="0053312F" w:rsidP="00925732">
                  <w:pPr>
                    <w:autoSpaceDE w:val="0"/>
                    <w:autoSpaceDN w:val="0"/>
                    <w:adjustRightInd w:val="0"/>
                    <w:spacing w:line="320" w:lineRule="atLeast"/>
                    <w:ind w:left="60" w:right="60"/>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Model</w:t>
                  </w:r>
                </w:p>
              </w:tc>
              <w:tc>
                <w:tcPr>
                  <w:tcW w:w="1469" w:type="dxa"/>
                  <w:tcBorders>
                    <w:bottom w:val="single" w:sz="4" w:space="0" w:color="7F7F7F"/>
                  </w:tcBorders>
                  <w:shd w:val="clear" w:color="auto" w:fill="auto"/>
                </w:tcPr>
                <w:p w14:paraId="2AB20F5F"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Sum of Squares</w:t>
                  </w:r>
                </w:p>
              </w:tc>
              <w:tc>
                <w:tcPr>
                  <w:tcW w:w="1019" w:type="dxa"/>
                  <w:tcBorders>
                    <w:bottom w:val="single" w:sz="4" w:space="0" w:color="7F7F7F"/>
                  </w:tcBorders>
                  <w:shd w:val="clear" w:color="auto" w:fill="auto"/>
                </w:tcPr>
                <w:p w14:paraId="0C048801"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df</w:t>
                  </w:r>
                </w:p>
              </w:tc>
              <w:tc>
                <w:tcPr>
                  <w:tcW w:w="1410" w:type="dxa"/>
                  <w:tcBorders>
                    <w:bottom w:val="single" w:sz="4" w:space="0" w:color="7F7F7F"/>
                  </w:tcBorders>
                  <w:shd w:val="clear" w:color="auto" w:fill="auto"/>
                </w:tcPr>
                <w:p w14:paraId="24E255B2" w14:textId="77777777" w:rsidR="0053312F" w:rsidRPr="007A1DCD" w:rsidRDefault="0053312F" w:rsidP="007A1DCD">
                  <w:pPr>
                    <w:autoSpaceDE w:val="0"/>
                    <w:autoSpaceDN w:val="0"/>
                    <w:adjustRightInd w:val="0"/>
                    <w:spacing w:line="320" w:lineRule="atLeast"/>
                    <w:ind w:left="60" w:right="60" w:hanging="6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Mean Square</w:t>
                  </w:r>
                </w:p>
              </w:tc>
              <w:tc>
                <w:tcPr>
                  <w:tcW w:w="1020" w:type="dxa"/>
                  <w:tcBorders>
                    <w:bottom w:val="single" w:sz="4" w:space="0" w:color="7F7F7F"/>
                  </w:tcBorders>
                  <w:shd w:val="clear" w:color="auto" w:fill="auto"/>
                </w:tcPr>
                <w:p w14:paraId="19FE6482" w14:textId="77777777" w:rsidR="0053312F" w:rsidRPr="007A1DCD" w:rsidRDefault="0053312F" w:rsidP="007A1DCD">
                  <w:pPr>
                    <w:autoSpaceDE w:val="0"/>
                    <w:autoSpaceDN w:val="0"/>
                    <w:adjustRightInd w:val="0"/>
                    <w:spacing w:line="320" w:lineRule="atLeast"/>
                    <w:ind w:right="60" w:firstLine="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F</w:t>
                  </w:r>
                </w:p>
              </w:tc>
              <w:tc>
                <w:tcPr>
                  <w:tcW w:w="1020" w:type="dxa"/>
                  <w:tcBorders>
                    <w:bottom w:val="single" w:sz="4" w:space="0" w:color="7F7F7F"/>
                  </w:tcBorders>
                  <w:shd w:val="clear" w:color="auto" w:fill="auto"/>
                </w:tcPr>
                <w:p w14:paraId="4F6296B5" w14:textId="77777777" w:rsidR="0053312F" w:rsidRPr="007A1DCD" w:rsidRDefault="0053312F" w:rsidP="007A1DCD">
                  <w:pPr>
                    <w:autoSpaceDE w:val="0"/>
                    <w:autoSpaceDN w:val="0"/>
                    <w:adjustRightInd w:val="0"/>
                    <w:spacing w:line="320" w:lineRule="atLeast"/>
                    <w:ind w:left="60" w:right="60" w:firstLine="0"/>
                    <w:jc w:val="center"/>
                    <w:rPr>
                      <w:rFonts w:ascii="Times New Roman" w:eastAsia="SimSun" w:hAnsi="Times New Roman" w:cs="Times New Roman"/>
                      <w:b/>
                      <w:bCs/>
                      <w:sz w:val="18"/>
                      <w:szCs w:val="18"/>
                    </w:rPr>
                  </w:pPr>
                  <w:r w:rsidRPr="007A1DCD">
                    <w:rPr>
                      <w:rFonts w:ascii="Times New Roman" w:eastAsia="SimSun" w:hAnsi="Times New Roman" w:cs="Times New Roman"/>
                      <w:b/>
                      <w:bCs/>
                      <w:sz w:val="18"/>
                      <w:szCs w:val="18"/>
                    </w:rPr>
                    <w:t>Sig.</w:t>
                  </w:r>
                </w:p>
              </w:tc>
            </w:tr>
            <w:tr w:rsidR="0053312F" w:rsidRPr="00273EB7" w14:paraId="5CD463C6" w14:textId="77777777" w:rsidTr="00925732">
              <w:tc>
                <w:tcPr>
                  <w:tcW w:w="733" w:type="dxa"/>
                  <w:vMerge w:val="restart"/>
                  <w:shd w:val="clear" w:color="auto" w:fill="auto"/>
                </w:tcPr>
                <w:p w14:paraId="70688102" w14:textId="77777777" w:rsidR="0053312F" w:rsidRPr="007A1DCD" w:rsidRDefault="0053312F" w:rsidP="00925732">
                  <w:pPr>
                    <w:autoSpaceDE w:val="0"/>
                    <w:autoSpaceDN w:val="0"/>
                    <w:adjustRightInd w:val="0"/>
                    <w:spacing w:line="320" w:lineRule="atLeast"/>
                    <w:ind w:left="60" w:right="60"/>
                    <w:rPr>
                      <w:rFonts w:ascii="Times New Roman" w:eastAsia="SimSun" w:hAnsi="Times New Roman" w:cs="Times New Roman"/>
                      <w:sz w:val="18"/>
                      <w:szCs w:val="18"/>
                    </w:rPr>
                  </w:pPr>
                  <w:r w:rsidRPr="007A1DCD">
                    <w:rPr>
                      <w:rFonts w:ascii="Times New Roman" w:eastAsia="SimSun" w:hAnsi="Times New Roman" w:cs="Times New Roman"/>
                      <w:sz w:val="18"/>
                      <w:szCs w:val="18"/>
                    </w:rPr>
                    <w:t>1</w:t>
                  </w:r>
                </w:p>
              </w:tc>
              <w:tc>
                <w:tcPr>
                  <w:tcW w:w="1283" w:type="dxa"/>
                  <w:shd w:val="clear" w:color="auto" w:fill="auto"/>
                </w:tcPr>
                <w:p w14:paraId="742A0F40"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Regression</w:t>
                  </w:r>
                </w:p>
              </w:tc>
              <w:tc>
                <w:tcPr>
                  <w:tcW w:w="1469" w:type="dxa"/>
                  <w:shd w:val="clear" w:color="auto" w:fill="auto"/>
                </w:tcPr>
                <w:p w14:paraId="0C980F40"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40.241</w:t>
                  </w:r>
                </w:p>
              </w:tc>
              <w:tc>
                <w:tcPr>
                  <w:tcW w:w="1019" w:type="dxa"/>
                  <w:shd w:val="clear" w:color="auto" w:fill="auto"/>
                </w:tcPr>
                <w:p w14:paraId="408DCD9C"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2</w:t>
                  </w:r>
                </w:p>
              </w:tc>
              <w:tc>
                <w:tcPr>
                  <w:tcW w:w="1410" w:type="dxa"/>
                  <w:shd w:val="clear" w:color="auto" w:fill="auto"/>
                </w:tcPr>
                <w:p w14:paraId="1B15BED4" w14:textId="77777777" w:rsidR="0053312F" w:rsidRPr="007A1DCD" w:rsidRDefault="0053312F" w:rsidP="007A1DCD">
                  <w:pPr>
                    <w:autoSpaceDE w:val="0"/>
                    <w:autoSpaceDN w:val="0"/>
                    <w:adjustRightInd w:val="0"/>
                    <w:spacing w:line="320" w:lineRule="atLeast"/>
                    <w:ind w:left="60" w:right="60" w:firstLine="29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20.121</w:t>
                  </w:r>
                </w:p>
              </w:tc>
              <w:tc>
                <w:tcPr>
                  <w:tcW w:w="1020" w:type="dxa"/>
                  <w:shd w:val="clear" w:color="auto" w:fill="auto"/>
                </w:tcPr>
                <w:p w14:paraId="2C4686BC" w14:textId="77777777" w:rsidR="0053312F" w:rsidRPr="007A1DCD" w:rsidRDefault="0053312F" w:rsidP="007A1DCD">
                  <w:pPr>
                    <w:autoSpaceDE w:val="0"/>
                    <w:autoSpaceDN w:val="0"/>
                    <w:adjustRightInd w:val="0"/>
                    <w:spacing w:line="320" w:lineRule="atLeast"/>
                    <w:ind w:left="60" w:right="60" w:firstLine="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87.564</w:t>
                  </w:r>
                </w:p>
              </w:tc>
              <w:tc>
                <w:tcPr>
                  <w:tcW w:w="1020" w:type="dxa"/>
                  <w:shd w:val="clear" w:color="auto" w:fill="auto"/>
                </w:tcPr>
                <w:p w14:paraId="28ABAB39" w14:textId="77777777" w:rsidR="0053312F" w:rsidRPr="007A1DCD" w:rsidRDefault="0053312F" w:rsidP="007A1DCD">
                  <w:pPr>
                    <w:autoSpaceDE w:val="0"/>
                    <w:autoSpaceDN w:val="0"/>
                    <w:adjustRightInd w:val="0"/>
                    <w:spacing w:line="320" w:lineRule="atLeast"/>
                    <w:ind w:left="60" w:right="60" w:firstLine="0"/>
                    <w:rPr>
                      <w:rFonts w:ascii="Times New Roman" w:eastAsia="SimSun" w:hAnsi="Times New Roman" w:cs="Times New Roman"/>
                      <w:sz w:val="18"/>
                      <w:szCs w:val="18"/>
                    </w:rPr>
                  </w:pPr>
                  <w:r w:rsidRPr="007A1DCD">
                    <w:rPr>
                      <w:rFonts w:ascii="Times New Roman" w:eastAsia="SimSun" w:hAnsi="Times New Roman" w:cs="Times New Roman"/>
                      <w:sz w:val="18"/>
                      <w:szCs w:val="18"/>
                    </w:rPr>
                    <w:t>.000</w:t>
                  </w:r>
                  <w:r w:rsidRPr="007A1DCD">
                    <w:rPr>
                      <w:rFonts w:ascii="Times New Roman" w:eastAsia="SimSun" w:hAnsi="Times New Roman" w:cs="Times New Roman"/>
                      <w:sz w:val="18"/>
                      <w:szCs w:val="18"/>
                      <w:vertAlign w:val="superscript"/>
                    </w:rPr>
                    <w:t>a</w:t>
                  </w:r>
                </w:p>
              </w:tc>
            </w:tr>
            <w:tr w:rsidR="0053312F" w:rsidRPr="00273EB7" w14:paraId="747F0530" w14:textId="77777777" w:rsidTr="00925732">
              <w:tc>
                <w:tcPr>
                  <w:tcW w:w="733" w:type="dxa"/>
                  <w:vMerge/>
                  <w:shd w:val="clear" w:color="auto" w:fill="auto"/>
                </w:tcPr>
                <w:p w14:paraId="5B049A5D"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1283" w:type="dxa"/>
                  <w:shd w:val="clear" w:color="auto" w:fill="auto"/>
                </w:tcPr>
                <w:p w14:paraId="5AA2D027"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Residual</w:t>
                  </w:r>
                </w:p>
              </w:tc>
              <w:tc>
                <w:tcPr>
                  <w:tcW w:w="1469" w:type="dxa"/>
                  <w:shd w:val="clear" w:color="auto" w:fill="auto"/>
                </w:tcPr>
                <w:p w14:paraId="3318575D"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157.402</w:t>
                  </w:r>
                </w:p>
              </w:tc>
              <w:tc>
                <w:tcPr>
                  <w:tcW w:w="1019" w:type="dxa"/>
                  <w:shd w:val="clear" w:color="auto" w:fill="auto"/>
                </w:tcPr>
                <w:p w14:paraId="47DC538A"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685</w:t>
                  </w:r>
                </w:p>
              </w:tc>
              <w:tc>
                <w:tcPr>
                  <w:tcW w:w="1410" w:type="dxa"/>
                  <w:shd w:val="clear" w:color="auto" w:fill="auto"/>
                </w:tcPr>
                <w:p w14:paraId="6A7DBD48" w14:textId="77777777" w:rsidR="0053312F" w:rsidRPr="007A1DCD" w:rsidRDefault="0053312F" w:rsidP="007A1DCD">
                  <w:pPr>
                    <w:autoSpaceDE w:val="0"/>
                    <w:autoSpaceDN w:val="0"/>
                    <w:adjustRightInd w:val="0"/>
                    <w:spacing w:line="320" w:lineRule="atLeast"/>
                    <w:ind w:left="60" w:right="60" w:firstLine="29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.230</w:t>
                  </w:r>
                </w:p>
              </w:tc>
              <w:tc>
                <w:tcPr>
                  <w:tcW w:w="1020" w:type="dxa"/>
                  <w:shd w:val="clear" w:color="auto" w:fill="auto"/>
                </w:tcPr>
                <w:p w14:paraId="74D35F6D" w14:textId="77777777" w:rsidR="0053312F" w:rsidRPr="007A1DCD" w:rsidRDefault="0053312F" w:rsidP="00925732">
                  <w:pPr>
                    <w:autoSpaceDE w:val="0"/>
                    <w:autoSpaceDN w:val="0"/>
                    <w:adjustRightInd w:val="0"/>
                    <w:spacing w:line="240" w:lineRule="auto"/>
                    <w:jc w:val="center"/>
                    <w:rPr>
                      <w:rFonts w:ascii="Times New Roman" w:eastAsia="SimSun" w:hAnsi="Times New Roman" w:cs="Times New Roman"/>
                      <w:sz w:val="18"/>
                      <w:szCs w:val="18"/>
                    </w:rPr>
                  </w:pPr>
                </w:p>
              </w:tc>
              <w:tc>
                <w:tcPr>
                  <w:tcW w:w="1020" w:type="dxa"/>
                  <w:shd w:val="clear" w:color="auto" w:fill="auto"/>
                </w:tcPr>
                <w:p w14:paraId="6C00C47E" w14:textId="77777777" w:rsidR="0053312F" w:rsidRPr="007A1DCD" w:rsidRDefault="0053312F" w:rsidP="00925732">
                  <w:pPr>
                    <w:autoSpaceDE w:val="0"/>
                    <w:autoSpaceDN w:val="0"/>
                    <w:adjustRightInd w:val="0"/>
                    <w:spacing w:line="240" w:lineRule="auto"/>
                    <w:jc w:val="center"/>
                    <w:rPr>
                      <w:rFonts w:ascii="Times New Roman" w:eastAsia="SimSun" w:hAnsi="Times New Roman" w:cs="Times New Roman"/>
                      <w:sz w:val="18"/>
                      <w:szCs w:val="18"/>
                    </w:rPr>
                  </w:pPr>
                </w:p>
              </w:tc>
            </w:tr>
            <w:tr w:rsidR="0053312F" w:rsidRPr="00273EB7" w14:paraId="4B47E104" w14:textId="77777777" w:rsidTr="00925732">
              <w:tc>
                <w:tcPr>
                  <w:tcW w:w="733" w:type="dxa"/>
                  <w:vMerge/>
                  <w:shd w:val="clear" w:color="auto" w:fill="auto"/>
                </w:tcPr>
                <w:p w14:paraId="47F70689" w14:textId="77777777" w:rsidR="0053312F" w:rsidRPr="007A1DCD" w:rsidRDefault="0053312F" w:rsidP="00925732">
                  <w:pPr>
                    <w:autoSpaceDE w:val="0"/>
                    <w:autoSpaceDN w:val="0"/>
                    <w:adjustRightInd w:val="0"/>
                    <w:spacing w:line="240" w:lineRule="auto"/>
                    <w:rPr>
                      <w:rFonts w:ascii="Times New Roman" w:eastAsia="SimSun" w:hAnsi="Times New Roman" w:cs="Times New Roman"/>
                      <w:sz w:val="18"/>
                      <w:szCs w:val="18"/>
                    </w:rPr>
                  </w:pPr>
                </w:p>
              </w:tc>
              <w:tc>
                <w:tcPr>
                  <w:tcW w:w="1283" w:type="dxa"/>
                  <w:shd w:val="clear" w:color="auto" w:fill="auto"/>
                </w:tcPr>
                <w:p w14:paraId="6AC29899"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Total</w:t>
                  </w:r>
                </w:p>
              </w:tc>
              <w:tc>
                <w:tcPr>
                  <w:tcW w:w="1469" w:type="dxa"/>
                  <w:shd w:val="clear" w:color="auto" w:fill="auto"/>
                </w:tcPr>
                <w:p w14:paraId="466515D3"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197.643</w:t>
                  </w:r>
                </w:p>
              </w:tc>
              <w:tc>
                <w:tcPr>
                  <w:tcW w:w="1019" w:type="dxa"/>
                  <w:shd w:val="clear" w:color="auto" w:fill="auto"/>
                </w:tcPr>
                <w:p w14:paraId="2F031D3D" w14:textId="77777777" w:rsidR="0053312F" w:rsidRPr="007A1DCD" w:rsidRDefault="0053312F" w:rsidP="007A1DCD">
                  <w:pPr>
                    <w:autoSpaceDE w:val="0"/>
                    <w:autoSpaceDN w:val="0"/>
                    <w:adjustRightInd w:val="0"/>
                    <w:spacing w:line="320" w:lineRule="atLeast"/>
                    <w:ind w:left="60" w:right="60" w:hanging="50"/>
                    <w:jc w:val="center"/>
                    <w:rPr>
                      <w:rFonts w:ascii="Times New Roman" w:eastAsia="SimSun" w:hAnsi="Times New Roman" w:cs="Times New Roman"/>
                      <w:sz w:val="18"/>
                      <w:szCs w:val="18"/>
                    </w:rPr>
                  </w:pPr>
                  <w:r w:rsidRPr="007A1DCD">
                    <w:rPr>
                      <w:rFonts w:ascii="Times New Roman" w:eastAsia="SimSun" w:hAnsi="Times New Roman" w:cs="Times New Roman"/>
                      <w:sz w:val="18"/>
                      <w:szCs w:val="18"/>
                    </w:rPr>
                    <w:t>687</w:t>
                  </w:r>
                </w:p>
              </w:tc>
              <w:tc>
                <w:tcPr>
                  <w:tcW w:w="1410" w:type="dxa"/>
                  <w:shd w:val="clear" w:color="auto" w:fill="auto"/>
                </w:tcPr>
                <w:p w14:paraId="258581FB" w14:textId="77777777" w:rsidR="0053312F" w:rsidRPr="007A1DCD" w:rsidRDefault="0053312F" w:rsidP="00925732">
                  <w:pPr>
                    <w:autoSpaceDE w:val="0"/>
                    <w:autoSpaceDN w:val="0"/>
                    <w:adjustRightInd w:val="0"/>
                    <w:spacing w:line="240" w:lineRule="auto"/>
                    <w:jc w:val="center"/>
                    <w:rPr>
                      <w:rFonts w:ascii="Times New Roman" w:eastAsia="SimSun" w:hAnsi="Times New Roman" w:cs="Times New Roman"/>
                      <w:sz w:val="18"/>
                      <w:szCs w:val="18"/>
                    </w:rPr>
                  </w:pPr>
                </w:p>
              </w:tc>
              <w:tc>
                <w:tcPr>
                  <w:tcW w:w="1020" w:type="dxa"/>
                  <w:shd w:val="clear" w:color="auto" w:fill="auto"/>
                </w:tcPr>
                <w:p w14:paraId="0DD84557" w14:textId="77777777" w:rsidR="0053312F" w:rsidRPr="007A1DCD" w:rsidRDefault="0053312F" w:rsidP="00925732">
                  <w:pPr>
                    <w:autoSpaceDE w:val="0"/>
                    <w:autoSpaceDN w:val="0"/>
                    <w:adjustRightInd w:val="0"/>
                    <w:spacing w:line="240" w:lineRule="auto"/>
                    <w:jc w:val="center"/>
                    <w:rPr>
                      <w:rFonts w:ascii="Times New Roman" w:eastAsia="SimSun" w:hAnsi="Times New Roman" w:cs="Times New Roman"/>
                      <w:sz w:val="18"/>
                      <w:szCs w:val="18"/>
                    </w:rPr>
                  </w:pPr>
                </w:p>
              </w:tc>
              <w:tc>
                <w:tcPr>
                  <w:tcW w:w="1020" w:type="dxa"/>
                  <w:shd w:val="clear" w:color="auto" w:fill="auto"/>
                </w:tcPr>
                <w:p w14:paraId="3CE8D533" w14:textId="77777777" w:rsidR="0053312F" w:rsidRPr="007A1DCD" w:rsidRDefault="0053312F" w:rsidP="00925732">
                  <w:pPr>
                    <w:autoSpaceDE w:val="0"/>
                    <w:autoSpaceDN w:val="0"/>
                    <w:adjustRightInd w:val="0"/>
                    <w:spacing w:line="240" w:lineRule="auto"/>
                    <w:jc w:val="center"/>
                    <w:rPr>
                      <w:rFonts w:ascii="Times New Roman" w:eastAsia="SimSun" w:hAnsi="Times New Roman" w:cs="Times New Roman"/>
                      <w:sz w:val="18"/>
                      <w:szCs w:val="18"/>
                    </w:rPr>
                  </w:pPr>
                </w:p>
              </w:tc>
            </w:tr>
          </w:tbl>
          <w:p w14:paraId="1F9027FA" w14:textId="77777777" w:rsidR="0053312F" w:rsidRPr="00273EB7" w:rsidRDefault="0053312F" w:rsidP="00925732">
            <w:pPr>
              <w:spacing w:before="240"/>
              <w:contextualSpacing/>
              <w:rPr>
                <w:rFonts w:ascii="Times New Roman" w:eastAsia="SimSun" w:hAnsi="Times New Roman" w:cs="Times New Roman"/>
              </w:rPr>
            </w:pPr>
          </w:p>
        </w:tc>
      </w:tr>
      <w:tr w:rsidR="0053312F" w:rsidRPr="00273EB7" w14:paraId="7D72FEB4" w14:textId="77777777" w:rsidTr="00925732">
        <w:trPr>
          <w:cantSplit/>
          <w:tblHeader/>
          <w:jc w:val="center"/>
        </w:trPr>
        <w:tc>
          <w:tcPr>
            <w:tcW w:w="7954" w:type="dxa"/>
            <w:tcBorders>
              <w:top w:val="nil"/>
              <w:left w:val="nil"/>
              <w:bottom w:val="nil"/>
              <w:right w:val="nil"/>
            </w:tcBorders>
            <w:shd w:val="clear" w:color="auto" w:fill="FFFFFF"/>
          </w:tcPr>
          <w:p w14:paraId="401EECE6"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14"/>
                <w:szCs w:val="14"/>
              </w:rPr>
            </w:pPr>
            <w:r w:rsidRPr="00273EB7">
              <w:rPr>
                <w:rFonts w:ascii="Times New Roman" w:eastAsia="SimSun" w:hAnsi="Times New Roman" w:cs="Times New Roman"/>
                <w:sz w:val="14"/>
                <w:szCs w:val="14"/>
              </w:rPr>
              <w:t xml:space="preserve">a. Predictors: (Constant), APMDM , APIDM </w:t>
            </w:r>
          </w:p>
        </w:tc>
      </w:tr>
      <w:tr w:rsidR="0053312F" w:rsidRPr="00273EB7" w14:paraId="4F7F8FC1" w14:textId="77777777" w:rsidTr="00925732">
        <w:trPr>
          <w:cantSplit/>
          <w:jc w:val="center"/>
        </w:trPr>
        <w:tc>
          <w:tcPr>
            <w:tcW w:w="7954" w:type="dxa"/>
            <w:tcBorders>
              <w:top w:val="nil"/>
              <w:left w:val="nil"/>
              <w:bottom w:val="nil"/>
              <w:right w:val="nil"/>
            </w:tcBorders>
            <w:shd w:val="clear" w:color="auto" w:fill="FFFFFF"/>
          </w:tcPr>
          <w:p w14:paraId="3FA246B6"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14"/>
                <w:szCs w:val="14"/>
              </w:rPr>
            </w:pPr>
            <w:r w:rsidRPr="00273EB7">
              <w:rPr>
                <w:rFonts w:ascii="Times New Roman" w:eastAsia="SimSun" w:hAnsi="Times New Roman" w:cs="Times New Roman"/>
                <w:sz w:val="14"/>
                <w:szCs w:val="14"/>
              </w:rPr>
              <w:t>b. Dependent Variable: JS</w:t>
            </w:r>
          </w:p>
        </w:tc>
      </w:tr>
    </w:tbl>
    <w:p w14:paraId="6BBABE92" w14:textId="77777777" w:rsidR="0053312F" w:rsidRPr="00273EB7" w:rsidRDefault="0053312F" w:rsidP="0053312F">
      <w:pPr>
        <w:ind w:left="-142"/>
        <w:jc w:val="both"/>
        <w:rPr>
          <w:rFonts w:ascii="Times New Roman" w:eastAsia="SimSun" w:hAnsi="Times New Roman" w:cs="Times New Roman"/>
        </w:rPr>
      </w:pPr>
    </w:p>
    <w:p w14:paraId="762DD09C" w14:textId="77214BAF"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This result differs from Davis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2012 study, which found a positive relationship between involving teachers in making decisions, especially instructional decisions, where usually teachers </w:t>
      </w:r>
      <w:r w:rsidRPr="00273EB7">
        <w:rPr>
          <w:rFonts w:ascii="Times New Roman" w:eastAsia="SimSun" w:hAnsi="Times New Roman" w:cs="Times New Roman"/>
        </w:rPr>
        <w:lastRenderedPageBreak/>
        <w:t>participate more in instructional decisions than managerial (Sukirno &amp; Siengthai, 2011; Köklü, 2012).</w:t>
      </w:r>
    </w:p>
    <w:p w14:paraId="56A8EE53" w14:textId="685D0076"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SimSun" w:hAnsi="Times New Roman" w:cs="Times New Roman"/>
        </w:rPr>
        <w:t>In conclusion</w:t>
      </w:r>
      <w:r w:rsidR="003B542A" w:rsidRPr="00273EB7">
        <w:rPr>
          <w:rFonts w:ascii="Times New Roman" w:eastAsia="SimSun" w:hAnsi="Times New Roman" w:cs="Times New Roman"/>
        </w:rPr>
        <w:t>,</w:t>
      </w:r>
      <w:r w:rsidRPr="00273EB7">
        <w:rPr>
          <w:rFonts w:ascii="Times New Roman" w:eastAsia="SimSun" w:hAnsi="Times New Roman" w:cs="Times New Roman"/>
        </w:rPr>
        <w:t xml:space="preserve"> for this part of this chapter, the results show that there is a moderate positive relationship between the teachers’ APDM and JS, which allows us to accept H</w:t>
      </w:r>
      <w:r w:rsidRPr="00273EB7">
        <w:rPr>
          <w:rFonts w:ascii="Times New Roman" w:eastAsia="SimSun" w:hAnsi="Times New Roman" w:cs="Times New Roman"/>
          <w:vertAlign w:val="subscript"/>
        </w:rPr>
        <w:t>4</w:t>
      </w:r>
      <w:r w:rsidRPr="00273EB7">
        <w:rPr>
          <w:rFonts w:ascii="Times New Roman" w:eastAsia="PMingLiU" w:hAnsi="Times New Roman" w:cs="Times New Roman"/>
          <w:lang w:eastAsia="zh-TW"/>
        </w:rPr>
        <w:t xml:space="preserve">a, which says </w:t>
      </w:r>
      <w:r w:rsidR="00895E96" w:rsidRPr="00273EB7">
        <w:rPr>
          <w:rFonts w:ascii="Times New Roman" w:eastAsia="PMingLiU" w:hAnsi="Times New Roman" w:cs="Times New Roman"/>
          <w:lang w:eastAsia="zh-TW"/>
        </w:rPr>
        <w:t xml:space="preserve">that </w:t>
      </w:r>
      <w:r w:rsidRPr="00273EB7">
        <w:rPr>
          <w:rFonts w:ascii="Times New Roman" w:eastAsia="PMingLiU" w:hAnsi="Times New Roman" w:cs="Times New Roman"/>
          <w:lang w:eastAsia="zh-TW"/>
        </w:rPr>
        <w:t>there is a positive relationship between teachers’ APDM and JS. Meanwhile, the correlation between APMDM with teachers’ JS is stronger than between APIDM with teachers’ JS, and the difference between APMDM and APIDM is statistically significant.</w:t>
      </w:r>
    </w:p>
    <w:p w14:paraId="29CBD785"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p>
    <w:p w14:paraId="0A6CB2FA" w14:textId="04D67E41" w:rsidR="0053312F" w:rsidRPr="00273EB7" w:rsidRDefault="0053312F" w:rsidP="007F18BC">
      <w:pPr>
        <w:keepNext/>
        <w:keepLines/>
        <w:spacing w:before="40"/>
        <w:jc w:val="both"/>
        <w:outlineLvl w:val="2"/>
        <w:rPr>
          <w:rFonts w:ascii="Times New Roman" w:eastAsia="SimSun" w:hAnsi="Times New Roman" w:cs="Times New Roman"/>
          <w:b/>
          <w:bCs/>
        </w:rPr>
      </w:pPr>
      <w:bookmarkStart w:id="230" w:name="_Toc404459095"/>
      <w:bookmarkStart w:id="231" w:name="_Toc404808618"/>
      <w:bookmarkStart w:id="232" w:name="_Toc405029337"/>
      <w:r w:rsidRPr="00273EB7">
        <w:rPr>
          <w:rFonts w:ascii="Times New Roman" w:eastAsia="SimSun" w:hAnsi="Times New Roman" w:cs="Times New Roman"/>
          <w:b/>
          <w:bCs/>
        </w:rPr>
        <w:t>5.2.2. The relationship between desired participative decision</w:t>
      </w:r>
      <w:r w:rsidR="003F1349" w:rsidRPr="00273EB7">
        <w:rPr>
          <w:rFonts w:ascii="Times New Roman" w:eastAsia="SimSun" w:hAnsi="Times New Roman" w:cs="Times New Roman"/>
          <w:b/>
          <w:bCs/>
        </w:rPr>
        <w:t xml:space="preserve"> </w:t>
      </w:r>
      <w:r w:rsidRPr="00273EB7">
        <w:rPr>
          <w:rFonts w:ascii="Times New Roman" w:eastAsia="SimSun" w:hAnsi="Times New Roman" w:cs="Times New Roman"/>
          <w:b/>
          <w:bCs/>
        </w:rPr>
        <w:t>making and teachers’ job satisfaction</w:t>
      </w:r>
      <w:bookmarkEnd w:id="230"/>
      <w:bookmarkEnd w:id="231"/>
      <w:bookmarkEnd w:id="232"/>
    </w:p>
    <w:p w14:paraId="071ACB3C" w14:textId="0C604FBF" w:rsidR="0053312F" w:rsidRPr="00273EB7" w:rsidRDefault="0053312F" w:rsidP="007F18BC">
      <w:pPr>
        <w:jc w:val="both"/>
        <w:rPr>
          <w:rFonts w:ascii="Times New Roman" w:eastAsia="SimSun" w:hAnsi="Times New Roman" w:cs="Times New Roman"/>
          <w:rtl/>
          <w:lang w:bidi="ar-AE"/>
        </w:rPr>
      </w:pPr>
      <w:r w:rsidRPr="00273EB7">
        <w:rPr>
          <w:rFonts w:ascii="Times New Roman" w:eastAsia="PMingLiU" w:hAnsi="Times New Roman" w:cs="Times New Roman"/>
          <w:lang w:eastAsia="zh-TW"/>
        </w:rPr>
        <w:t xml:space="preserve">For the second minor focus question about the relationship between teachers’ </w:t>
      </w:r>
      <w:r w:rsidR="003F1349" w:rsidRPr="00273EB7">
        <w:rPr>
          <w:rFonts w:ascii="Times New Roman" w:eastAsia="PMingLiU" w:hAnsi="Times New Roman" w:cs="Times New Roman"/>
          <w:lang w:eastAsia="zh-TW"/>
        </w:rPr>
        <w:t>DPDM</w:t>
      </w:r>
      <w:r w:rsidRPr="00273EB7">
        <w:rPr>
          <w:rFonts w:ascii="Times New Roman" w:eastAsia="PMingLiU" w:hAnsi="Times New Roman" w:cs="Times New Roman"/>
          <w:lang w:eastAsia="zh-TW"/>
        </w:rPr>
        <w:t xml:space="preserve"> and JS, we tested hypothesis </w:t>
      </w:r>
      <w:r w:rsidRPr="00273EB7">
        <w:rPr>
          <w:rFonts w:ascii="Times New Roman" w:eastAsia="SimSun" w:hAnsi="Times New Roman" w:cs="Times New Roman"/>
        </w:rPr>
        <w:t>H</w:t>
      </w:r>
      <w:r w:rsidRPr="00273EB7">
        <w:rPr>
          <w:rFonts w:ascii="Times New Roman" w:eastAsia="SimSun" w:hAnsi="Times New Roman" w:cs="Times New Roman"/>
          <w:vertAlign w:val="subscript"/>
        </w:rPr>
        <w:t>5</w:t>
      </w:r>
      <w:r w:rsidRPr="00273EB7">
        <w:rPr>
          <w:rFonts w:ascii="Times New Roman" w:eastAsia="PMingLiU" w:hAnsi="Times New Roman" w:cs="Times New Roman"/>
          <w:lang w:eastAsia="zh-TW"/>
        </w:rPr>
        <w:t>a, which says</w:t>
      </w:r>
      <w:r w:rsidR="00895E96" w:rsidRPr="00273EB7">
        <w:rPr>
          <w:rFonts w:ascii="Times New Roman" w:eastAsia="PMingLiU" w:hAnsi="Times New Roman" w:cs="Times New Roman"/>
          <w:lang w:eastAsia="zh-TW"/>
        </w:rPr>
        <w:t xml:space="preserve"> that </w:t>
      </w:r>
      <w:r w:rsidR="00767D39" w:rsidRPr="00273EB7">
        <w:rPr>
          <w:rFonts w:ascii="Times New Roman" w:eastAsia="SimSun" w:hAnsi="Times New Roman" w:cs="Times New Roman"/>
          <w:lang w:bidi="ar-AE"/>
        </w:rPr>
        <w:t>t</w:t>
      </w:r>
      <w:r w:rsidRPr="00273EB7">
        <w:rPr>
          <w:rFonts w:ascii="Times New Roman" w:eastAsia="SimSun" w:hAnsi="Times New Roman" w:cs="Times New Roman"/>
          <w:lang w:bidi="ar-AE"/>
        </w:rPr>
        <w:t>here is a negative relationship between teachers’ DPDM and JS</w:t>
      </w:r>
      <w:r w:rsidRPr="00273EB7">
        <w:rPr>
          <w:rFonts w:ascii="Times New Roman" w:eastAsia="PMingLiU" w:hAnsi="Times New Roman" w:cs="Times New Roman"/>
          <w:lang w:eastAsia="zh-TW"/>
        </w:rPr>
        <w:t>. This hypothesis was tested using the PCC method and SPSS software. Table 31 shows the descriptive statistics of this analysis,</w:t>
      </w:r>
      <w:r w:rsidR="00895E96" w:rsidRPr="00273EB7">
        <w:rPr>
          <w:rFonts w:ascii="Times New Roman" w:eastAsia="PMingLiU" w:hAnsi="Times New Roman" w:cs="Times New Roman"/>
          <w:lang w:eastAsia="zh-TW"/>
        </w:rPr>
        <w:t xml:space="preserve"> that is,</w:t>
      </w:r>
      <w:r w:rsidRPr="00273EB7">
        <w:rPr>
          <w:rFonts w:ascii="Times New Roman" w:eastAsia="PMingLiU" w:hAnsi="Times New Roman" w:cs="Times New Roman"/>
          <w:lang w:eastAsia="zh-TW"/>
        </w:rPr>
        <w:t xml:space="preserve"> </w:t>
      </w:r>
      <w:r w:rsidRPr="00273EB7">
        <w:rPr>
          <w:rFonts w:ascii="Times New Roman" w:eastAsia="SimSun" w:hAnsi="Times New Roman" w:cs="Times New Roman"/>
        </w:rPr>
        <w:t>the mean (and standard deviation in parenthesis) for teachers’ JS and DPDM. The mean of JS is 2.73 (.54)</w:t>
      </w:r>
      <w:r w:rsidR="00767D39" w:rsidRPr="00273EB7">
        <w:rPr>
          <w:rFonts w:ascii="Times New Roman" w:eastAsia="SimSun" w:hAnsi="Times New Roman" w:cs="Times New Roman"/>
        </w:rPr>
        <w:t>,</w:t>
      </w:r>
      <w:r w:rsidRPr="00273EB7">
        <w:rPr>
          <w:rFonts w:ascii="Times New Roman" w:eastAsia="SimSun" w:hAnsi="Times New Roman" w:cs="Times New Roman"/>
        </w:rPr>
        <w:t xml:space="preserve"> and the mean of DPDM</w:t>
      </w:r>
      <w:r w:rsidR="00767D39" w:rsidRPr="00273EB7">
        <w:rPr>
          <w:rFonts w:ascii="Times New Roman" w:eastAsia="SimSun" w:hAnsi="Times New Roman" w:cs="Times New Roman"/>
        </w:rPr>
        <w:t xml:space="preserve"> is</w:t>
      </w:r>
      <w:r w:rsidRPr="00273EB7">
        <w:rPr>
          <w:rFonts w:ascii="Times New Roman" w:eastAsia="SimSun" w:hAnsi="Times New Roman" w:cs="Times New Roman"/>
        </w:rPr>
        <w:t xml:space="preserve"> 3.22 (.56).</w:t>
      </w:r>
    </w:p>
    <w:tbl>
      <w:tblPr>
        <w:tblW w:w="84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78"/>
      </w:tblGrid>
      <w:tr w:rsidR="0053312F" w:rsidRPr="00273EB7" w14:paraId="11EB5175" w14:textId="77777777" w:rsidTr="00925732">
        <w:trPr>
          <w:cantSplit/>
          <w:tblHeader/>
          <w:jc w:val="center"/>
        </w:trPr>
        <w:tc>
          <w:tcPr>
            <w:tcW w:w="8478" w:type="dxa"/>
            <w:tcBorders>
              <w:top w:val="nil"/>
              <w:left w:val="nil"/>
              <w:bottom w:val="nil"/>
              <w:right w:val="nil"/>
            </w:tcBorders>
            <w:shd w:val="clear" w:color="auto" w:fill="FFFFFF"/>
            <w:vAlign w:val="center"/>
          </w:tcPr>
          <w:p w14:paraId="29F368EE" w14:textId="65DFFF31"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31.</w:t>
            </w:r>
          </w:p>
          <w:p w14:paraId="7A0D4BC6"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Means and Standard Deviation for JS and DPDM</w:t>
            </w:r>
          </w:p>
          <w:tbl>
            <w:tblPr>
              <w:tblW w:w="10778" w:type="dxa"/>
              <w:tblBorders>
                <w:top w:val="single" w:sz="4" w:space="0" w:color="7F7F7F"/>
                <w:bottom w:val="single" w:sz="4" w:space="0" w:color="7F7F7F"/>
              </w:tblBorders>
              <w:tblLayout w:type="fixed"/>
              <w:tblLook w:val="0620" w:firstRow="1" w:lastRow="0" w:firstColumn="0" w:lastColumn="0" w:noHBand="1" w:noVBand="1"/>
            </w:tblPr>
            <w:tblGrid>
              <w:gridCol w:w="1560"/>
              <w:gridCol w:w="1559"/>
              <w:gridCol w:w="4111"/>
              <w:gridCol w:w="1559"/>
              <w:gridCol w:w="1989"/>
            </w:tblGrid>
            <w:tr w:rsidR="0053312F" w:rsidRPr="00273EB7" w14:paraId="7FD10A09" w14:textId="77777777" w:rsidTr="00925732">
              <w:tc>
                <w:tcPr>
                  <w:tcW w:w="1560" w:type="dxa"/>
                  <w:tcBorders>
                    <w:bottom w:val="single" w:sz="4" w:space="0" w:color="7F7F7F"/>
                  </w:tcBorders>
                  <w:shd w:val="clear" w:color="auto" w:fill="auto"/>
                </w:tcPr>
                <w:p w14:paraId="6B20D88C"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b/>
                      <w:bCs/>
                      <w:sz w:val="18"/>
                      <w:szCs w:val="18"/>
                    </w:rPr>
                  </w:pPr>
                </w:p>
              </w:tc>
              <w:tc>
                <w:tcPr>
                  <w:tcW w:w="1559" w:type="dxa"/>
                  <w:tcBorders>
                    <w:bottom w:val="single" w:sz="4" w:space="0" w:color="7F7F7F"/>
                  </w:tcBorders>
                  <w:shd w:val="clear" w:color="auto" w:fill="auto"/>
                </w:tcPr>
                <w:p w14:paraId="6620692B"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Mean</w:t>
                  </w:r>
                </w:p>
              </w:tc>
              <w:tc>
                <w:tcPr>
                  <w:tcW w:w="4111" w:type="dxa"/>
                  <w:tcBorders>
                    <w:bottom w:val="single" w:sz="4" w:space="0" w:color="7F7F7F"/>
                  </w:tcBorders>
                  <w:shd w:val="clear" w:color="auto" w:fill="auto"/>
                </w:tcPr>
                <w:p w14:paraId="046F8FA2"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Std. Deviation</w:t>
                  </w:r>
                </w:p>
              </w:tc>
              <w:tc>
                <w:tcPr>
                  <w:tcW w:w="3548" w:type="dxa"/>
                  <w:gridSpan w:val="2"/>
                  <w:tcBorders>
                    <w:bottom w:val="single" w:sz="4" w:space="0" w:color="7F7F7F"/>
                  </w:tcBorders>
                  <w:shd w:val="clear" w:color="auto" w:fill="auto"/>
                </w:tcPr>
                <w:p w14:paraId="46E5FABD" w14:textId="77777777" w:rsidR="0053312F" w:rsidRPr="00273EB7" w:rsidRDefault="0053312F" w:rsidP="00925732">
                  <w:pPr>
                    <w:autoSpaceDE w:val="0"/>
                    <w:autoSpaceDN w:val="0"/>
                    <w:adjustRightInd w:val="0"/>
                    <w:spacing w:line="240" w:lineRule="auto"/>
                    <w:ind w:left="60" w:right="60"/>
                    <w:rPr>
                      <w:rFonts w:ascii="Times New Roman" w:eastAsia="SimSun" w:hAnsi="Times New Roman" w:cs="Times New Roman"/>
                      <w:b/>
                      <w:bCs/>
                      <w:sz w:val="18"/>
                      <w:szCs w:val="18"/>
                    </w:rPr>
                  </w:pPr>
                  <w:r w:rsidRPr="00273EB7">
                    <w:rPr>
                      <w:rFonts w:ascii="Times New Roman" w:eastAsia="SimSun" w:hAnsi="Times New Roman" w:cs="Times New Roman"/>
                      <w:b/>
                      <w:bCs/>
                      <w:sz w:val="18"/>
                      <w:szCs w:val="18"/>
                    </w:rPr>
                    <w:t>N</w:t>
                  </w:r>
                </w:p>
              </w:tc>
            </w:tr>
            <w:tr w:rsidR="0053312F" w:rsidRPr="00273EB7" w14:paraId="3541D119" w14:textId="77777777" w:rsidTr="00925732">
              <w:trPr>
                <w:gridAfter w:val="1"/>
                <w:wAfter w:w="1989" w:type="dxa"/>
              </w:trPr>
              <w:tc>
                <w:tcPr>
                  <w:tcW w:w="1560" w:type="dxa"/>
                  <w:shd w:val="clear" w:color="auto" w:fill="auto"/>
                </w:tcPr>
                <w:p w14:paraId="117AF242" w14:textId="75D25A6A" w:rsidR="0053312F" w:rsidRPr="00273EB7" w:rsidRDefault="007A1DCD" w:rsidP="007A1DCD">
                  <w:pPr>
                    <w:autoSpaceDE w:val="0"/>
                    <w:autoSpaceDN w:val="0"/>
                    <w:adjustRightInd w:val="0"/>
                    <w:spacing w:line="240" w:lineRule="auto"/>
                    <w:ind w:right="60" w:firstLine="0"/>
                    <w:rPr>
                      <w:rFonts w:ascii="Times New Roman" w:eastAsia="SimSun" w:hAnsi="Times New Roman" w:cs="Times New Roman"/>
                      <w:sz w:val="18"/>
                      <w:szCs w:val="18"/>
                    </w:rPr>
                  </w:pPr>
                  <w:r>
                    <w:rPr>
                      <w:rFonts w:ascii="Times New Roman" w:eastAsia="SimSun" w:hAnsi="Times New Roman" w:cs="Times New Roman"/>
                      <w:sz w:val="18"/>
                      <w:szCs w:val="18"/>
                    </w:rPr>
                    <w:t xml:space="preserve">  </w:t>
                  </w:r>
                  <w:r w:rsidR="0053312F" w:rsidRPr="00273EB7">
                    <w:rPr>
                      <w:rFonts w:ascii="Times New Roman" w:eastAsia="SimSun" w:hAnsi="Times New Roman" w:cs="Times New Roman"/>
                      <w:sz w:val="18"/>
                      <w:szCs w:val="18"/>
                    </w:rPr>
                    <w:t>JS</w:t>
                  </w:r>
                </w:p>
              </w:tc>
              <w:tc>
                <w:tcPr>
                  <w:tcW w:w="1559" w:type="dxa"/>
                  <w:shd w:val="clear" w:color="auto" w:fill="auto"/>
                </w:tcPr>
                <w:p w14:paraId="34AC9289"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sz w:val="18"/>
                      <w:szCs w:val="18"/>
                    </w:rPr>
                  </w:pPr>
                  <w:r w:rsidRPr="00273EB7">
                    <w:rPr>
                      <w:rFonts w:ascii="Times New Roman" w:eastAsia="SimSun" w:hAnsi="Times New Roman" w:cs="Times New Roman"/>
                      <w:sz w:val="18"/>
                      <w:szCs w:val="18"/>
                    </w:rPr>
                    <w:t>2.73</w:t>
                  </w:r>
                </w:p>
              </w:tc>
              <w:tc>
                <w:tcPr>
                  <w:tcW w:w="4111" w:type="dxa"/>
                  <w:shd w:val="clear" w:color="auto" w:fill="auto"/>
                </w:tcPr>
                <w:p w14:paraId="5B7E7353"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sz w:val="18"/>
                      <w:szCs w:val="18"/>
                    </w:rPr>
                  </w:pPr>
                  <w:r w:rsidRPr="00273EB7">
                    <w:rPr>
                      <w:rFonts w:ascii="Times New Roman" w:eastAsia="SimSun" w:hAnsi="Times New Roman" w:cs="Times New Roman"/>
                      <w:sz w:val="18"/>
                      <w:szCs w:val="18"/>
                    </w:rPr>
                    <w:t>.54</w:t>
                  </w:r>
                </w:p>
              </w:tc>
              <w:tc>
                <w:tcPr>
                  <w:tcW w:w="1559" w:type="dxa"/>
                  <w:shd w:val="clear" w:color="auto" w:fill="auto"/>
                </w:tcPr>
                <w:p w14:paraId="1D1B2407" w14:textId="77777777" w:rsidR="0053312F" w:rsidRPr="00273EB7" w:rsidRDefault="0053312F" w:rsidP="00925732">
                  <w:pPr>
                    <w:autoSpaceDE w:val="0"/>
                    <w:autoSpaceDN w:val="0"/>
                    <w:adjustRightInd w:val="0"/>
                    <w:spacing w:line="240" w:lineRule="auto"/>
                    <w:ind w:left="60" w:right="60"/>
                    <w:rPr>
                      <w:rFonts w:ascii="Times New Roman" w:eastAsia="SimSun" w:hAnsi="Times New Roman" w:cs="Times New Roman"/>
                      <w:sz w:val="18"/>
                      <w:szCs w:val="18"/>
                    </w:rPr>
                  </w:pPr>
                  <w:r w:rsidRPr="00273EB7">
                    <w:rPr>
                      <w:rFonts w:ascii="Times New Roman" w:eastAsia="SimSun" w:hAnsi="Times New Roman" w:cs="Times New Roman"/>
                      <w:sz w:val="18"/>
                      <w:szCs w:val="18"/>
                    </w:rPr>
                    <w:t>687</w:t>
                  </w:r>
                </w:p>
              </w:tc>
            </w:tr>
            <w:tr w:rsidR="0053312F" w:rsidRPr="00273EB7" w14:paraId="5BD2B848" w14:textId="77777777" w:rsidTr="00925732">
              <w:trPr>
                <w:gridAfter w:val="1"/>
                <w:wAfter w:w="1989" w:type="dxa"/>
              </w:trPr>
              <w:tc>
                <w:tcPr>
                  <w:tcW w:w="1560" w:type="dxa"/>
                  <w:shd w:val="clear" w:color="auto" w:fill="auto"/>
                </w:tcPr>
                <w:p w14:paraId="38FF7A88" w14:textId="5C5DE348" w:rsidR="0053312F" w:rsidRPr="00273EB7" w:rsidRDefault="007A1DCD" w:rsidP="007A1DCD">
                  <w:pPr>
                    <w:autoSpaceDE w:val="0"/>
                    <w:autoSpaceDN w:val="0"/>
                    <w:adjustRightInd w:val="0"/>
                    <w:spacing w:line="240" w:lineRule="auto"/>
                    <w:ind w:left="60" w:right="60" w:firstLine="0"/>
                    <w:rPr>
                      <w:rFonts w:ascii="Times New Roman" w:eastAsia="SimSun" w:hAnsi="Times New Roman" w:cs="Times New Roman"/>
                      <w:sz w:val="18"/>
                      <w:szCs w:val="18"/>
                    </w:rPr>
                  </w:pPr>
                  <w:r>
                    <w:rPr>
                      <w:rFonts w:ascii="Times New Roman" w:eastAsia="SimSun" w:hAnsi="Times New Roman" w:cs="Times New Roman"/>
                      <w:sz w:val="18"/>
                      <w:szCs w:val="18"/>
                    </w:rPr>
                    <w:t>D</w:t>
                  </w:r>
                  <w:r w:rsidR="0053312F" w:rsidRPr="00273EB7">
                    <w:rPr>
                      <w:rFonts w:ascii="Times New Roman" w:eastAsia="SimSun" w:hAnsi="Times New Roman" w:cs="Times New Roman"/>
                      <w:sz w:val="18"/>
                      <w:szCs w:val="18"/>
                    </w:rPr>
                    <w:t>PDM</w:t>
                  </w:r>
                </w:p>
              </w:tc>
              <w:tc>
                <w:tcPr>
                  <w:tcW w:w="1559" w:type="dxa"/>
                  <w:shd w:val="clear" w:color="auto" w:fill="auto"/>
                </w:tcPr>
                <w:p w14:paraId="3C0C9410"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sz w:val="18"/>
                      <w:szCs w:val="18"/>
                    </w:rPr>
                  </w:pPr>
                  <w:r w:rsidRPr="00273EB7">
                    <w:rPr>
                      <w:rFonts w:ascii="Times New Roman" w:eastAsia="SimSun" w:hAnsi="Times New Roman" w:cs="Times New Roman"/>
                      <w:sz w:val="18"/>
                      <w:szCs w:val="18"/>
                    </w:rPr>
                    <w:t>3.22</w:t>
                  </w:r>
                </w:p>
              </w:tc>
              <w:tc>
                <w:tcPr>
                  <w:tcW w:w="4111" w:type="dxa"/>
                  <w:shd w:val="clear" w:color="auto" w:fill="auto"/>
                </w:tcPr>
                <w:p w14:paraId="49990FCA"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sz w:val="18"/>
                      <w:szCs w:val="18"/>
                    </w:rPr>
                  </w:pPr>
                  <w:r w:rsidRPr="00273EB7">
                    <w:rPr>
                      <w:rFonts w:ascii="Times New Roman" w:eastAsia="SimSun" w:hAnsi="Times New Roman" w:cs="Times New Roman"/>
                      <w:sz w:val="18"/>
                      <w:szCs w:val="18"/>
                    </w:rPr>
                    <w:t>.56</w:t>
                  </w:r>
                </w:p>
              </w:tc>
              <w:tc>
                <w:tcPr>
                  <w:tcW w:w="1559" w:type="dxa"/>
                  <w:shd w:val="clear" w:color="auto" w:fill="auto"/>
                </w:tcPr>
                <w:p w14:paraId="0FFF9A64" w14:textId="77777777" w:rsidR="0053312F" w:rsidRPr="00273EB7" w:rsidRDefault="0053312F" w:rsidP="00925732">
                  <w:pPr>
                    <w:autoSpaceDE w:val="0"/>
                    <w:autoSpaceDN w:val="0"/>
                    <w:adjustRightInd w:val="0"/>
                    <w:spacing w:line="240" w:lineRule="auto"/>
                    <w:ind w:left="60" w:right="60"/>
                    <w:rPr>
                      <w:rFonts w:ascii="Times New Roman" w:eastAsia="SimSun" w:hAnsi="Times New Roman" w:cs="Times New Roman"/>
                      <w:sz w:val="18"/>
                      <w:szCs w:val="18"/>
                    </w:rPr>
                  </w:pPr>
                  <w:r w:rsidRPr="00273EB7">
                    <w:rPr>
                      <w:rFonts w:ascii="Times New Roman" w:eastAsia="SimSun" w:hAnsi="Times New Roman" w:cs="Times New Roman"/>
                      <w:sz w:val="18"/>
                      <w:szCs w:val="18"/>
                    </w:rPr>
                    <w:t>687</w:t>
                  </w:r>
                </w:p>
              </w:tc>
            </w:tr>
          </w:tbl>
          <w:p w14:paraId="3DF486B6" w14:textId="77777777" w:rsidR="0053312F" w:rsidRPr="00273EB7" w:rsidRDefault="0053312F" w:rsidP="00925732">
            <w:pPr>
              <w:spacing w:before="240"/>
              <w:contextualSpacing/>
              <w:jc w:val="center"/>
              <w:rPr>
                <w:rFonts w:ascii="Times New Roman" w:eastAsia="SimSun" w:hAnsi="Times New Roman" w:cs="Times New Roman"/>
              </w:rPr>
            </w:pPr>
          </w:p>
          <w:p w14:paraId="68E0C4D0" w14:textId="77777777" w:rsidR="0053312F" w:rsidRPr="00273EB7" w:rsidRDefault="0053312F" w:rsidP="00925732">
            <w:pPr>
              <w:spacing w:before="240"/>
              <w:contextualSpacing/>
              <w:jc w:val="center"/>
              <w:rPr>
                <w:rFonts w:ascii="Times New Roman" w:eastAsia="SimSun" w:hAnsi="Times New Roman" w:cs="Times New Roman"/>
              </w:rPr>
            </w:pPr>
          </w:p>
        </w:tc>
      </w:tr>
    </w:tbl>
    <w:p w14:paraId="705A48A5" w14:textId="77777777" w:rsidR="007A1DCD" w:rsidRDefault="007A1DCD" w:rsidP="0053312F">
      <w:pPr>
        <w:spacing w:before="240"/>
        <w:ind w:left="-142"/>
        <w:jc w:val="both"/>
        <w:rPr>
          <w:rFonts w:ascii="Times New Roman" w:eastAsia="SimSun" w:hAnsi="Times New Roman" w:cs="Times New Roman"/>
        </w:rPr>
      </w:pPr>
    </w:p>
    <w:p w14:paraId="0BA0AC94" w14:textId="122CD462" w:rsidR="0053312F" w:rsidRPr="00273EB7" w:rsidRDefault="0053312F" w:rsidP="0053312F">
      <w:pPr>
        <w:spacing w:before="240"/>
        <w:ind w:left="-142"/>
        <w:jc w:val="both"/>
        <w:rPr>
          <w:rFonts w:ascii="Times New Roman" w:eastAsia="SimSun" w:hAnsi="Times New Roman" w:cs="Times New Roman"/>
        </w:rPr>
      </w:pPr>
      <w:r w:rsidRPr="00273EB7">
        <w:rPr>
          <w:rFonts w:ascii="Times New Roman" w:eastAsia="SimSun" w:hAnsi="Times New Roman" w:cs="Times New Roman"/>
        </w:rPr>
        <w:lastRenderedPageBreak/>
        <w:t xml:space="preserve">Table 32 shows that there is a weak positive correlation between the DPDM and JS in our sample. To test this hypothesis, a correlation analysis was conducted and indicated that there is a weak positive correlation between the </w:t>
      </w:r>
      <w:r w:rsidR="00F4090C" w:rsidRPr="00273EB7">
        <w:rPr>
          <w:rFonts w:ascii="Times New Roman" w:eastAsia="SimSun" w:hAnsi="Times New Roman" w:cs="Times New Roman"/>
        </w:rPr>
        <w:t>DPDM</w:t>
      </w:r>
      <w:r w:rsidRPr="00273EB7">
        <w:rPr>
          <w:rFonts w:ascii="Times New Roman" w:eastAsia="SimSun" w:hAnsi="Times New Roman" w:cs="Times New Roman"/>
        </w:rPr>
        <w:t xml:space="preserve"> and teachers’ JS, but that this correlation is statistically significant, R = .200, n = 687, p = .000. A value of 0.200 for R is almost in the traditional range for a weak correlation.</w:t>
      </w:r>
    </w:p>
    <w:tbl>
      <w:tblPr>
        <w:tblW w:w="711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119"/>
      </w:tblGrid>
      <w:tr w:rsidR="0053312F" w:rsidRPr="00273EB7" w14:paraId="17711674" w14:textId="77777777" w:rsidTr="00925732">
        <w:trPr>
          <w:cantSplit/>
          <w:tblHeader/>
          <w:jc w:val="center"/>
        </w:trPr>
        <w:tc>
          <w:tcPr>
            <w:tcW w:w="7119" w:type="dxa"/>
            <w:tcBorders>
              <w:top w:val="nil"/>
              <w:left w:val="nil"/>
              <w:bottom w:val="nil"/>
              <w:right w:val="nil"/>
            </w:tcBorders>
            <w:shd w:val="clear" w:color="auto" w:fill="FFFFFF"/>
            <w:vAlign w:val="center"/>
          </w:tcPr>
          <w:p w14:paraId="2E0970A6"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32.</w:t>
            </w:r>
          </w:p>
          <w:p w14:paraId="3B3363B3"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Pearson Correlation between DPDM and JS</w:t>
            </w:r>
          </w:p>
          <w:tbl>
            <w:tblPr>
              <w:tblW w:w="8080" w:type="dxa"/>
              <w:tblBorders>
                <w:top w:val="single" w:sz="4" w:space="0" w:color="7F7F7F"/>
                <w:bottom w:val="single" w:sz="4" w:space="0" w:color="7F7F7F"/>
              </w:tblBorders>
              <w:tblLayout w:type="fixed"/>
              <w:tblLook w:val="0620" w:firstRow="1" w:lastRow="0" w:firstColumn="0" w:lastColumn="0" w:noHBand="1" w:noVBand="1"/>
            </w:tblPr>
            <w:tblGrid>
              <w:gridCol w:w="2698"/>
              <w:gridCol w:w="1839"/>
              <w:gridCol w:w="850"/>
              <w:gridCol w:w="2693"/>
            </w:tblGrid>
            <w:tr w:rsidR="0053312F" w:rsidRPr="00273EB7" w14:paraId="3A1A802C" w14:textId="77777777" w:rsidTr="00925732">
              <w:tc>
                <w:tcPr>
                  <w:tcW w:w="4537" w:type="dxa"/>
                  <w:gridSpan w:val="2"/>
                  <w:tcBorders>
                    <w:bottom w:val="single" w:sz="4" w:space="0" w:color="7F7F7F"/>
                  </w:tcBorders>
                  <w:shd w:val="clear" w:color="auto" w:fill="auto"/>
                </w:tcPr>
                <w:p w14:paraId="3D84AA3C" w14:textId="77777777" w:rsidR="0053312F" w:rsidRPr="00273EB7" w:rsidRDefault="0053312F" w:rsidP="00925732">
                  <w:pPr>
                    <w:spacing w:before="240" w:line="240" w:lineRule="auto"/>
                    <w:contextualSpacing/>
                    <w:rPr>
                      <w:rFonts w:ascii="Times New Roman" w:hAnsi="Times New Roman" w:cs="Times New Roman"/>
                      <w:b/>
                      <w:bCs/>
                    </w:rPr>
                  </w:pPr>
                </w:p>
              </w:tc>
              <w:tc>
                <w:tcPr>
                  <w:tcW w:w="850" w:type="dxa"/>
                  <w:tcBorders>
                    <w:bottom w:val="single" w:sz="4" w:space="0" w:color="7F7F7F"/>
                  </w:tcBorders>
                  <w:shd w:val="clear" w:color="auto" w:fill="auto"/>
                </w:tcPr>
                <w:p w14:paraId="2583A254" w14:textId="019283B3" w:rsidR="0053312F" w:rsidRPr="00273EB7" w:rsidRDefault="007A1DCD" w:rsidP="007A1DCD">
                  <w:pPr>
                    <w:spacing w:before="240" w:line="240" w:lineRule="auto"/>
                    <w:ind w:firstLine="0"/>
                    <w:contextualSpacing/>
                    <w:rPr>
                      <w:rFonts w:ascii="Times New Roman" w:hAnsi="Times New Roman" w:cs="Times New Roman"/>
                      <w:b/>
                      <w:bCs/>
                    </w:rPr>
                  </w:pPr>
                  <w:r>
                    <w:rPr>
                      <w:rFonts w:ascii="Times New Roman" w:hAnsi="Times New Roman" w:cs="Times New Roman"/>
                      <w:b/>
                      <w:bCs/>
                    </w:rPr>
                    <w:t>J</w:t>
                  </w:r>
                  <w:r w:rsidR="0053312F" w:rsidRPr="00273EB7">
                    <w:rPr>
                      <w:rFonts w:ascii="Times New Roman" w:hAnsi="Times New Roman" w:cs="Times New Roman"/>
                      <w:b/>
                      <w:bCs/>
                    </w:rPr>
                    <w:t>S</w:t>
                  </w:r>
                </w:p>
              </w:tc>
              <w:tc>
                <w:tcPr>
                  <w:tcW w:w="2693" w:type="dxa"/>
                  <w:tcBorders>
                    <w:bottom w:val="single" w:sz="4" w:space="0" w:color="7F7F7F"/>
                  </w:tcBorders>
                  <w:shd w:val="clear" w:color="auto" w:fill="auto"/>
                </w:tcPr>
                <w:p w14:paraId="45F744E3" w14:textId="77777777" w:rsidR="0053312F" w:rsidRPr="00273EB7" w:rsidRDefault="0053312F" w:rsidP="007A1DCD">
                  <w:pPr>
                    <w:spacing w:before="240" w:line="240" w:lineRule="auto"/>
                    <w:ind w:firstLine="0"/>
                    <w:contextualSpacing/>
                    <w:rPr>
                      <w:rFonts w:ascii="Times New Roman" w:hAnsi="Times New Roman" w:cs="Times New Roman"/>
                      <w:b/>
                      <w:bCs/>
                    </w:rPr>
                  </w:pPr>
                  <w:r w:rsidRPr="00273EB7">
                    <w:rPr>
                      <w:rFonts w:ascii="Times New Roman" w:hAnsi="Times New Roman" w:cs="Times New Roman"/>
                      <w:b/>
                      <w:bCs/>
                    </w:rPr>
                    <w:t>DPDM</w:t>
                  </w:r>
                </w:p>
              </w:tc>
            </w:tr>
            <w:tr w:rsidR="0053312F" w:rsidRPr="00273EB7" w14:paraId="79BF86DB" w14:textId="77777777" w:rsidTr="00925732">
              <w:tc>
                <w:tcPr>
                  <w:tcW w:w="2698" w:type="dxa"/>
                  <w:vMerge w:val="restart"/>
                  <w:shd w:val="clear" w:color="auto" w:fill="auto"/>
                </w:tcPr>
                <w:p w14:paraId="25B3EB4E"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Pearson Correlation</w:t>
                  </w:r>
                </w:p>
              </w:tc>
              <w:tc>
                <w:tcPr>
                  <w:tcW w:w="1839" w:type="dxa"/>
                  <w:shd w:val="clear" w:color="auto" w:fill="auto"/>
                </w:tcPr>
                <w:p w14:paraId="0256E894"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JS</w:t>
                  </w:r>
                </w:p>
              </w:tc>
              <w:tc>
                <w:tcPr>
                  <w:tcW w:w="850" w:type="dxa"/>
                  <w:shd w:val="clear" w:color="auto" w:fill="auto"/>
                </w:tcPr>
                <w:p w14:paraId="5B25360E"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1.000</w:t>
                  </w:r>
                </w:p>
              </w:tc>
              <w:tc>
                <w:tcPr>
                  <w:tcW w:w="2693" w:type="dxa"/>
                  <w:shd w:val="clear" w:color="auto" w:fill="auto"/>
                </w:tcPr>
                <w:p w14:paraId="3D978B15"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.200</w:t>
                  </w:r>
                </w:p>
              </w:tc>
            </w:tr>
            <w:tr w:rsidR="0053312F" w:rsidRPr="00273EB7" w14:paraId="556A1006" w14:textId="77777777" w:rsidTr="00925732">
              <w:tc>
                <w:tcPr>
                  <w:tcW w:w="2698" w:type="dxa"/>
                  <w:vMerge/>
                  <w:shd w:val="clear" w:color="auto" w:fill="auto"/>
                </w:tcPr>
                <w:p w14:paraId="43A584C8" w14:textId="77777777" w:rsidR="0053312F" w:rsidRPr="00273EB7" w:rsidRDefault="0053312F" w:rsidP="00925732">
                  <w:pPr>
                    <w:spacing w:before="240" w:line="240" w:lineRule="auto"/>
                    <w:contextualSpacing/>
                    <w:rPr>
                      <w:rFonts w:ascii="Times New Roman" w:hAnsi="Times New Roman" w:cs="Times New Roman"/>
                    </w:rPr>
                  </w:pPr>
                </w:p>
              </w:tc>
              <w:tc>
                <w:tcPr>
                  <w:tcW w:w="1839" w:type="dxa"/>
                  <w:shd w:val="clear" w:color="auto" w:fill="auto"/>
                </w:tcPr>
                <w:p w14:paraId="3FE3C4FF"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DPDM</w:t>
                  </w:r>
                </w:p>
              </w:tc>
              <w:tc>
                <w:tcPr>
                  <w:tcW w:w="850" w:type="dxa"/>
                  <w:shd w:val="clear" w:color="auto" w:fill="auto"/>
                </w:tcPr>
                <w:p w14:paraId="20094A66"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.200</w:t>
                  </w:r>
                </w:p>
              </w:tc>
              <w:tc>
                <w:tcPr>
                  <w:tcW w:w="2693" w:type="dxa"/>
                  <w:shd w:val="clear" w:color="auto" w:fill="auto"/>
                </w:tcPr>
                <w:p w14:paraId="1F77E3C7"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1.000</w:t>
                  </w:r>
                </w:p>
              </w:tc>
            </w:tr>
            <w:tr w:rsidR="0053312F" w:rsidRPr="00273EB7" w14:paraId="47AACE57" w14:textId="77777777" w:rsidTr="00925732">
              <w:tc>
                <w:tcPr>
                  <w:tcW w:w="2698" w:type="dxa"/>
                  <w:vMerge w:val="restart"/>
                  <w:shd w:val="clear" w:color="auto" w:fill="auto"/>
                </w:tcPr>
                <w:p w14:paraId="60F5A200" w14:textId="5CDC80B4"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Sig. (</w:t>
                  </w:r>
                  <w:r w:rsidR="00767D39" w:rsidRPr="00273EB7">
                    <w:rPr>
                      <w:rFonts w:ascii="Times New Roman" w:hAnsi="Times New Roman" w:cs="Times New Roman"/>
                    </w:rPr>
                    <w:t>one</w:t>
                  </w:r>
                  <w:r w:rsidRPr="00273EB7">
                    <w:rPr>
                      <w:rFonts w:ascii="Times New Roman" w:hAnsi="Times New Roman" w:cs="Times New Roman"/>
                    </w:rPr>
                    <w:t>-tailed)</w:t>
                  </w:r>
                </w:p>
              </w:tc>
              <w:tc>
                <w:tcPr>
                  <w:tcW w:w="1839" w:type="dxa"/>
                  <w:shd w:val="clear" w:color="auto" w:fill="auto"/>
                </w:tcPr>
                <w:p w14:paraId="4A54C273"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JS</w:t>
                  </w:r>
                </w:p>
              </w:tc>
              <w:tc>
                <w:tcPr>
                  <w:tcW w:w="850" w:type="dxa"/>
                  <w:shd w:val="clear" w:color="auto" w:fill="auto"/>
                </w:tcPr>
                <w:p w14:paraId="30B4978F"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w:t>
                  </w:r>
                </w:p>
              </w:tc>
              <w:tc>
                <w:tcPr>
                  <w:tcW w:w="2693" w:type="dxa"/>
                  <w:shd w:val="clear" w:color="auto" w:fill="auto"/>
                </w:tcPr>
                <w:p w14:paraId="1B27245D"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.000</w:t>
                  </w:r>
                </w:p>
              </w:tc>
            </w:tr>
            <w:tr w:rsidR="0053312F" w:rsidRPr="00273EB7" w14:paraId="30D5BB1C" w14:textId="77777777" w:rsidTr="00925732">
              <w:tc>
                <w:tcPr>
                  <w:tcW w:w="2698" w:type="dxa"/>
                  <w:vMerge/>
                  <w:shd w:val="clear" w:color="auto" w:fill="auto"/>
                </w:tcPr>
                <w:p w14:paraId="7EBAAF2D" w14:textId="77777777" w:rsidR="0053312F" w:rsidRPr="00273EB7" w:rsidRDefault="0053312F" w:rsidP="00925732">
                  <w:pPr>
                    <w:spacing w:before="240" w:line="240" w:lineRule="auto"/>
                    <w:contextualSpacing/>
                    <w:rPr>
                      <w:rFonts w:ascii="Times New Roman" w:hAnsi="Times New Roman" w:cs="Times New Roman"/>
                    </w:rPr>
                  </w:pPr>
                </w:p>
              </w:tc>
              <w:tc>
                <w:tcPr>
                  <w:tcW w:w="1839" w:type="dxa"/>
                  <w:shd w:val="clear" w:color="auto" w:fill="auto"/>
                </w:tcPr>
                <w:p w14:paraId="5ADF4DCD"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DPDM</w:t>
                  </w:r>
                </w:p>
              </w:tc>
              <w:tc>
                <w:tcPr>
                  <w:tcW w:w="850" w:type="dxa"/>
                  <w:shd w:val="clear" w:color="auto" w:fill="auto"/>
                </w:tcPr>
                <w:p w14:paraId="43B8A670"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.000</w:t>
                  </w:r>
                </w:p>
              </w:tc>
              <w:tc>
                <w:tcPr>
                  <w:tcW w:w="2693" w:type="dxa"/>
                  <w:shd w:val="clear" w:color="auto" w:fill="auto"/>
                </w:tcPr>
                <w:p w14:paraId="1DD5DEEC"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w:t>
                  </w:r>
                </w:p>
              </w:tc>
            </w:tr>
            <w:tr w:rsidR="0053312F" w:rsidRPr="00273EB7" w14:paraId="773BD134" w14:textId="77777777" w:rsidTr="00925732">
              <w:tc>
                <w:tcPr>
                  <w:tcW w:w="2698" w:type="dxa"/>
                  <w:vMerge w:val="restart"/>
                  <w:shd w:val="clear" w:color="auto" w:fill="auto"/>
                </w:tcPr>
                <w:p w14:paraId="1277DD91"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N</w:t>
                  </w:r>
                </w:p>
              </w:tc>
              <w:tc>
                <w:tcPr>
                  <w:tcW w:w="1839" w:type="dxa"/>
                  <w:shd w:val="clear" w:color="auto" w:fill="auto"/>
                </w:tcPr>
                <w:p w14:paraId="1B7BC697"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JS</w:t>
                  </w:r>
                </w:p>
              </w:tc>
              <w:tc>
                <w:tcPr>
                  <w:tcW w:w="850" w:type="dxa"/>
                  <w:shd w:val="clear" w:color="auto" w:fill="auto"/>
                </w:tcPr>
                <w:p w14:paraId="767E4A32"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687</w:t>
                  </w:r>
                </w:p>
              </w:tc>
              <w:tc>
                <w:tcPr>
                  <w:tcW w:w="2693" w:type="dxa"/>
                  <w:shd w:val="clear" w:color="auto" w:fill="auto"/>
                </w:tcPr>
                <w:p w14:paraId="65F15AF8"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687</w:t>
                  </w:r>
                </w:p>
              </w:tc>
            </w:tr>
            <w:tr w:rsidR="0053312F" w:rsidRPr="00273EB7" w14:paraId="68B0A99D" w14:textId="77777777" w:rsidTr="00925732">
              <w:tc>
                <w:tcPr>
                  <w:tcW w:w="2698" w:type="dxa"/>
                  <w:vMerge/>
                  <w:shd w:val="clear" w:color="auto" w:fill="auto"/>
                </w:tcPr>
                <w:p w14:paraId="4CD5B46C" w14:textId="77777777" w:rsidR="0053312F" w:rsidRPr="00273EB7" w:rsidRDefault="0053312F" w:rsidP="00925732">
                  <w:pPr>
                    <w:spacing w:before="240" w:line="240" w:lineRule="auto"/>
                    <w:contextualSpacing/>
                    <w:rPr>
                      <w:rFonts w:ascii="Times New Roman" w:hAnsi="Times New Roman" w:cs="Times New Roman"/>
                    </w:rPr>
                  </w:pPr>
                </w:p>
              </w:tc>
              <w:tc>
                <w:tcPr>
                  <w:tcW w:w="1839" w:type="dxa"/>
                  <w:shd w:val="clear" w:color="auto" w:fill="auto"/>
                </w:tcPr>
                <w:p w14:paraId="3D7768E1" w14:textId="77777777" w:rsidR="0053312F" w:rsidRPr="00273EB7" w:rsidRDefault="0053312F" w:rsidP="00925732">
                  <w:pPr>
                    <w:spacing w:before="240" w:line="240" w:lineRule="auto"/>
                    <w:contextualSpacing/>
                    <w:rPr>
                      <w:rFonts w:ascii="Times New Roman" w:hAnsi="Times New Roman" w:cs="Times New Roman"/>
                    </w:rPr>
                  </w:pPr>
                  <w:r w:rsidRPr="00273EB7">
                    <w:rPr>
                      <w:rFonts w:ascii="Times New Roman" w:hAnsi="Times New Roman" w:cs="Times New Roman"/>
                    </w:rPr>
                    <w:t>DPDM</w:t>
                  </w:r>
                </w:p>
              </w:tc>
              <w:tc>
                <w:tcPr>
                  <w:tcW w:w="850" w:type="dxa"/>
                  <w:shd w:val="clear" w:color="auto" w:fill="auto"/>
                </w:tcPr>
                <w:p w14:paraId="28FF4AD1"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687</w:t>
                  </w:r>
                </w:p>
              </w:tc>
              <w:tc>
                <w:tcPr>
                  <w:tcW w:w="2693" w:type="dxa"/>
                  <w:shd w:val="clear" w:color="auto" w:fill="auto"/>
                </w:tcPr>
                <w:p w14:paraId="64E60DEA" w14:textId="77777777" w:rsidR="0053312F" w:rsidRPr="00273EB7" w:rsidRDefault="0053312F" w:rsidP="007A1DCD">
                  <w:pPr>
                    <w:spacing w:before="240" w:line="240" w:lineRule="auto"/>
                    <w:ind w:firstLine="0"/>
                    <w:contextualSpacing/>
                    <w:rPr>
                      <w:rFonts w:ascii="Times New Roman" w:hAnsi="Times New Roman" w:cs="Times New Roman"/>
                    </w:rPr>
                  </w:pPr>
                  <w:r w:rsidRPr="00273EB7">
                    <w:rPr>
                      <w:rFonts w:ascii="Times New Roman" w:hAnsi="Times New Roman" w:cs="Times New Roman"/>
                    </w:rPr>
                    <w:t>687</w:t>
                  </w:r>
                </w:p>
              </w:tc>
            </w:tr>
          </w:tbl>
          <w:p w14:paraId="5C67E38B" w14:textId="77777777" w:rsidR="0053312F" w:rsidRPr="00273EB7" w:rsidRDefault="0053312F" w:rsidP="00925732">
            <w:pPr>
              <w:spacing w:before="240"/>
              <w:contextualSpacing/>
              <w:rPr>
                <w:rFonts w:ascii="Times New Roman" w:eastAsia="SimSun" w:hAnsi="Times New Roman" w:cs="Times New Roman"/>
                <w:rtl/>
                <w:lang w:bidi="ar-AE"/>
              </w:rPr>
            </w:pPr>
          </w:p>
          <w:p w14:paraId="189140D6" w14:textId="77777777" w:rsidR="0053312F" w:rsidRPr="00273EB7" w:rsidRDefault="0053312F" w:rsidP="00925732">
            <w:pPr>
              <w:spacing w:before="240"/>
              <w:contextualSpacing/>
              <w:rPr>
                <w:rFonts w:ascii="Times New Roman" w:eastAsia="SimSun" w:hAnsi="Times New Roman" w:cs="Times New Roman"/>
              </w:rPr>
            </w:pPr>
          </w:p>
        </w:tc>
      </w:tr>
    </w:tbl>
    <w:p w14:paraId="68772945" w14:textId="1E0B467B" w:rsidR="0053312F" w:rsidRPr="00273EB7" w:rsidRDefault="0053312F" w:rsidP="007F18BC">
      <w:pPr>
        <w:spacing w:before="240"/>
        <w:ind w:left="-142"/>
        <w:jc w:val="both"/>
        <w:rPr>
          <w:rFonts w:ascii="Times New Roman" w:eastAsia="SimSun" w:hAnsi="Times New Roman" w:cs="Times New Roman"/>
          <w:lang w:bidi="ar-AE"/>
        </w:rPr>
      </w:pPr>
      <w:r w:rsidRPr="00273EB7">
        <w:rPr>
          <w:rFonts w:ascii="Times New Roman" w:eastAsia="SimSun" w:hAnsi="Times New Roman" w:cs="Times New Roman"/>
        </w:rPr>
        <w:t>This result does not support those of Mehta et al.’s (2010), which show</w:t>
      </w:r>
      <w:r w:rsidR="00767D39" w:rsidRPr="00273EB7">
        <w:rPr>
          <w:rFonts w:ascii="Times New Roman" w:eastAsia="SimSun" w:hAnsi="Times New Roman" w:cs="Times New Roman"/>
        </w:rPr>
        <w:t>s</w:t>
      </w:r>
      <w:r w:rsidRPr="00273EB7">
        <w:rPr>
          <w:rFonts w:ascii="Times New Roman" w:eastAsia="SimSun" w:hAnsi="Times New Roman" w:cs="Times New Roman"/>
        </w:rPr>
        <w:t xml:space="preserve"> a negative relationship between teachers’ DPDM and JS. This same negative relationship DPDM and JS was also supported by studies by Sarafidou </w:t>
      </w:r>
      <w:r w:rsidR="003B542A" w:rsidRPr="00273EB7">
        <w:rPr>
          <w:rFonts w:ascii="Times New Roman" w:eastAsia="SimSun" w:hAnsi="Times New Roman" w:cs="Times New Roman"/>
        </w:rPr>
        <w:t>and</w:t>
      </w:r>
      <w:r w:rsidRPr="00273EB7">
        <w:rPr>
          <w:rFonts w:ascii="Times New Roman" w:eastAsia="SimSun" w:hAnsi="Times New Roman" w:cs="Times New Roman"/>
        </w:rPr>
        <w:t xml:space="preserve"> Chatziioannidis (2012) and Köklü (2012). When we compare</w:t>
      </w:r>
      <w:r w:rsidR="00895E96" w:rsidRPr="00273EB7">
        <w:rPr>
          <w:rFonts w:ascii="Times New Roman" w:eastAsia="SimSun" w:hAnsi="Times New Roman" w:cs="Times New Roman"/>
        </w:rPr>
        <w:t>d</w:t>
      </w:r>
      <w:r w:rsidRPr="00273EB7">
        <w:rPr>
          <w:rFonts w:ascii="Times New Roman" w:eastAsia="SimSun" w:hAnsi="Times New Roman" w:cs="Times New Roman"/>
        </w:rPr>
        <w:t xml:space="preserve"> the actual teachers’ participation in making decision (APDM) with their DPDM, we found that their desire to participate has an average value of average 3.2 while their actual participation is 2.6, showing that teachers desire to participate more than they actually do.</w:t>
      </w:r>
    </w:p>
    <w:p w14:paraId="7B2E2454" w14:textId="319BA78A" w:rsidR="0053312F" w:rsidRPr="00273EB7" w:rsidRDefault="0053312F" w:rsidP="007F18BC">
      <w:pPr>
        <w:autoSpaceDE w:val="0"/>
        <w:autoSpaceDN w:val="0"/>
        <w:adjustRightInd w:val="0"/>
        <w:ind w:left="-142" w:firstLine="851"/>
        <w:jc w:val="both"/>
        <w:rPr>
          <w:rFonts w:ascii="Times New Roman" w:eastAsia="SimSun" w:hAnsi="Times New Roman" w:cs="Times New Roman"/>
        </w:rPr>
      </w:pPr>
      <w:r w:rsidRPr="00273EB7">
        <w:rPr>
          <w:rFonts w:ascii="Times New Roman" w:eastAsia="SimSun" w:hAnsi="Times New Roman" w:cs="Times New Roman"/>
        </w:rPr>
        <w:t>A scatterplot summarizes the results (see Figure 14). Overall, there is a weak positive correlation between teachers’ DPDM and their JS.</w:t>
      </w:r>
    </w:p>
    <w:p w14:paraId="34349849" w14:textId="19A3D3AB"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lastRenderedPageBreak/>
        <w:t>A comparison between the correlation between teachers’ JS and both desired participation in managerial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(DPMDM) and desired participation in instructional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(DPIDM) was conducted using PCC and ANOVA analyses.</w:t>
      </w:r>
    </w:p>
    <w:p w14:paraId="60C30667" w14:textId="77777777" w:rsidR="0053312F" w:rsidRPr="00273EB7" w:rsidRDefault="0053312F" w:rsidP="0053312F">
      <w:pPr>
        <w:ind w:left="-142"/>
        <w:jc w:val="both"/>
        <w:rPr>
          <w:rFonts w:ascii="Times New Roman" w:eastAsia="SimSun" w:hAnsi="Times New Roman" w:cs="Times New Roman"/>
        </w:rPr>
      </w:pPr>
      <w:r w:rsidRPr="00273EB7">
        <w:rPr>
          <w:rFonts w:ascii="Times New Roman" w:hAnsi="Times New Roman" w:cs="Times New Roman"/>
          <w:noProof/>
          <w:lang w:eastAsia="en-US"/>
        </w:rPr>
        <w:drawing>
          <wp:inline distT="0" distB="0" distL="0" distR="0" wp14:anchorId="236AAA07" wp14:editId="072B7F0F">
            <wp:extent cx="5274310" cy="3013075"/>
            <wp:effectExtent l="0" t="0" r="2540" b="15875"/>
            <wp:docPr id="19"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4D98E1C" w14:textId="77777777" w:rsidR="0053312F" w:rsidRPr="00273EB7" w:rsidRDefault="0053312F" w:rsidP="0053312F">
      <w:pPr>
        <w:ind w:left="-142"/>
        <w:jc w:val="both"/>
        <w:rPr>
          <w:rFonts w:ascii="Times New Roman" w:eastAsia="SimSun" w:hAnsi="Times New Roman" w:cs="Times New Roman"/>
        </w:rPr>
      </w:pPr>
    </w:p>
    <w:p w14:paraId="192DA935" w14:textId="77777777" w:rsidR="0053312F" w:rsidRPr="00273EB7" w:rsidRDefault="0053312F" w:rsidP="0053312F">
      <w:pPr>
        <w:ind w:left="-142"/>
        <w:jc w:val="both"/>
        <w:rPr>
          <w:rFonts w:ascii="Times New Roman" w:eastAsia="SimSun" w:hAnsi="Times New Roman" w:cs="Times New Roman"/>
        </w:rPr>
      </w:pPr>
    </w:p>
    <w:p w14:paraId="07C1125A" w14:textId="29BE11C6" w:rsidR="0053312F" w:rsidRPr="00273EB7" w:rsidRDefault="0053312F" w:rsidP="0053312F">
      <w:pPr>
        <w:ind w:left="-142"/>
        <w:jc w:val="both"/>
        <w:rPr>
          <w:rFonts w:ascii="Times New Roman" w:eastAsia="SimSun" w:hAnsi="Times New Roman" w:cs="Times New Roman"/>
        </w:rPr>
      </w:pPr>
      <w:r w:rsidRPr="00273EB7">
        <w:rPr>
          <w:rFonts w:ascii="Times New Roman" w:eastAsia="SimSun" w:hAnsi="Times New Roman" w:cs="Times New Roman"/>
        </w:rPr>
        <w:t>Both the teachers’ DPIDM and DPMDM also have a weak positive relationship with JS. In addition, the results show that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is more correlated to DPIDM to DPMDM, as the PCC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and their participation in instructional decisions is higher (0.222) than managerial (0.152) (see Table 33).</w:t>
      </w:r>
    </w:p>
    <w:p w14:paraId="797BB308" w14:textId="77777777" w:rsidR="00EA61E2" w:rsidRDefault="00EA61E2" w:rsidP="00EA61E2">
      <w:pPr>
        <w:spacing w:before="240"/>
        <w:ind w:firstLine="0"/>
        <w:contextualSpacing/>
        <w:rPr>
          <w:rFonts w:ascii="Times New Roman" w:eastAsia="SimSun" w:hAnsi="Times New Roman" w:cs="Times New Roman"/>
        </w:rPr>
      </w:pPr>
    </w:p>
    <w:p w14:paraId="19904533" w14:textId="77777777" w:rsidR="00EA61E2" w:rsidRDefault="00EA61E2" w:rsidP="00EA61E2">
      <w:pPr>
        <w:spacing w:before="240"/>
        <w:ind w:firstLine="0"/>
        <w:contextualSpacing/>
        <w:rPr>
          <w:rFonts w:ascii="Times New Roman" w:eastAsia="SimSun" w:hAnsi="Times New Roman" w:cs="Times New Roman"/>
        </w:rPr>
      </w:pPr>
    </w:p>
    <w:p w14:paraId="4EBB82C7" w14:textId="77777777" w:rsidR="00EA61E2" w:rsidRDefault="00EA61E2" w:rsidP="00EA61E2">
      <w:pPr>
        <w:spacing w:before="240"/>
        <w:ind w:firstLine="0"/>
        <w:contextualSpacing/>
        <w:rPr>
          <w:rFonts w:ascii="Times New Roman" w:eastAsia="SimSun" w:hAnsi="Times New Roman" w:cs="Times New Roman"/>
        </w:rPr>
      </w:pPr>
    </w:p>
    <w:p w14:paraId="0A94F08D" w14:textId="77777777" w:rsidR="00EA61E2" w:rsidRDefault="00EA61E2" w:rsidP="00EA61E2">
      <w:pPr>
        <w:spacing w:before="240"/>
        <w:ind w:firstLine="0"/>
        <w:contextualSpacing/>
        <w:rPr>
          <w:rFonts w:ascii="Times New Roman" w:eastAsia="SimSun" w:hAnsi="Times New Roman" w:cs="Times New Roman"/>
        </w:rPr>
      </w:pPr>
    </w:p>
    <w:p w14:paraId="0EDD060D" w14:textId="77777777" w:rsidR="00EA61E2" w:rsidRDefault="00EA61E2" w:rsidP="00EA61E2">
      <w:pPr>
        <w:spacing w:before="240"/>
        <w:ind w:firstLine="0"/>
        <w:contextualSpacing/>
        <w:rPr>
          <w:rFonts w:ascii="Times New Roman" w:eastAsia="SimSun" w:hAnsi="Times New Roman" w:cs="Times New Roman"/>
        </w:rPr>
      </w:pPr>
    </w:p>
    <w:p w14:paraId="63B752E3" w14:textId="77777777" w:rsidR="00EA61E2" w:rsidRDefault="00EA61E2" w:rsidP="00EA61E2">
      <w:pPr>
        <w:spacing w:before="240"/>
        <w:ind w:firstLine="0"/>
        <w:contextualSpacing/>
        <w:rPr>
          <w:rFonts w:ascii="Times New Roman" w:eastAsia="SimSun" w:hAnsi="Times New Roman" w:cs="Times New Roman"/>
        </w:rPr>
      </w:pPr>
      <w:r>
        <w:rPr>
          <w:rFonts w:ascii="Times New Roman" w:eastAsia="SimSun" w:hAnsi="Times New Roman" w:cs="Times New Roman"/>
        </w:rPr>
        <w:lastRenderedPageBreak/>
        <w:t>Table 33. Pearson Correlation between DPIDM, DMDM, and JS</w:t>
      </w:r>
    </w:p>
    <w:tbl>
      <w:tblPr>
        <w:tblW w:w="8930" w:type="dxa"/>
        <w:tblBorders>
          <w:top w:val="single" w:sz="4" w:space="0" w:color="7F7F7F"/>
          <w:bottom w:val="single" w:sz="4" w:space="0" w:color="7F7F7F"/>
        </w:tblBorders>
        <w:tblLayout w:type="fixed"/>
        <w:tblLook w:val="0620" w:firstRow="1" w:lastRow="0" w:firstColumn="0" w:lastColumn="0" w:noHBand="1" w:noVBand="1"/>
      </w:tblPr>
      <w:tblGrid>
        <w:gridCol w:w="1989"/>
        <w:gridCol w:w="2685"/>
        <w:gridCol w:w="1419"/>
        <w:gridCol w:w="1276"/>
        <w:gridCol w:w="1561"/>
      </w:tblGrid>
      <w:tr w:rsidR="00EA61E2" w14:paraId="7092A705" w14:textId="77777777" w:rsidTr="00EA61E2">
        <w:tc>
          <w:tcPr>
            <w:tcW w:w="4673" w:type="dxa"/>
            <w:gridSpan w:val="2"/>
            <w:tcBorders>
              <w:top w:val="single" w:sz="4" w:space="0" w:color="7F7F7F"/>
              <w:left w:val="nil"/>
              <w:bottom w:val="single" w:sz="4" w:space="0" w:color="7F7F7F"/>
              <w:right w:val="nil"/>
            </w:tcBorders>
          </w:tcPr>
          <w:p w14:paraId="35F15390" w14:textId="77777777" w:rsidR="00EA61E2" w:rsidRDefault="00EA61E2">
            <w:pPr>
              <w:autoSpaceDE w:val="0"/>
              <w:autoSpaceDN w:val="0"/>
              <w:adjustRightInd w:val="0"/>
              <w:spacing w:line="240" w:lineRule="auto"/>
              <w:ind w:left="885" w:hanging="885"/>
              <w:jc w:val="center"/>
              <w:rPr>
                <w:rFonts w:ascii="Times New Roman" w:eastAsia="SimSun" w:hAnsi="Times New Roman" w:cs="Times New Roman"/>
                <w:b/>
                <w:bCs/>
                <w:sz w:val="18"/>
                <w:szCs w:val="18"/>
              </w:rPr>
            </w:pPr>
          </w:p>
        </w:tc>
        <w:tc>
          <w:tcPr>
            <w:tcW w:w="1418" w:type="dxa"/>
            <w:tcBorders>
              <w:top w:val="single" w:sz="4" w:space="0" w:color="7F7F7F"/>
              <w:left w:val="nil"/>
              <w:bottom w:val="single" w:sz="4" w:space="0" w:color="7F7F7F"/>
              <w:right w:val="nil"/>
            </w:tcBorders>
            <w:hideMark/>
          </w:tcPr>
          <w:p w14:paraId="061F811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b/>
                <w:bCs/>
                <w:sz w:val="18"/>
                <w:szCs w:val="18"/>
              </w:rPr>
            </w:pPr>
            <w:r>
              <w:rPr>
                <w:rFonts w:ascii="Times New Roman" w:eastAsia="SimSun" w:hAnsi="Times New Roman" w:cs="Times New Roman"/>
                <w:b/>
                <w:bCs/>
                <w:sz w:val="18"/>
                <w:szCs w:val="18"/>
              </w:rPr>
              <w:t>JS</w:t>
            </w:r>
          </w:p>
        </w:tc>
        <w:tc>
          <w:tcPr>
            <w:tcW w:w="1275" w:type="dxa"/>
            <w:tcBorders>
              <w:top w:val="single" w:sz="4" w:space="0" w:color="7F7F7F"/>
              <w:left w:val="nil"/>
              <w:bottom w:val="single" w:sz="4" w:space="0" w:color="7F7F7F"/>
              <w:right w:val="nil"/>
            </w:tcBorders>
            <w:hideMark/>
          </w:tcPr>
          <w:p w14:paraId="01A76D81"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b/>
                <w:bCs/>
                <w:sz w:val="18"/>
                <w:szCs w:val="18"/>
              </w:rPr>
            </w:pPr>
            <w:r>
              <w:rPr>
                <w:rFonts w:ascii="Times New Roman" w:eastAsia="SimSun" w:hAnsi="Times New Roman" w:cs="Times New Roman"/>
                <w:b/>
                <w:bCs/>
                <w:sz w:val="18"/>
                <w:szCs w:val="18"/>
              </w:rPr>
              <w:t>DPIDM</w:t>
            </w:r>
          </w:p>
        </w:tc>
        <w:tc>
          <w:tcPr>
            <w:tcW w:w="1560" w:type="dxa"/>
            <w:tcBorders>
              <w:top w:val="single" w:sz="4" w:space="0" w:color="7F7F7F"/>
              <w:left w:val="nil"/>
              <w:bottom w:val="single" w:sz="4" w:space="0" w:color="7F7F7F"/>
              <w:right w:val="nil"/>
            </w:tcBorders>
            <w:hideMark/>
          </w:tcPr>
          <w:p w14:paraId="0F2098CD"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b/>
                <w:bCs/>
                <w:sz w:val="18"/>
                <w:szCs w:val="18"/>
              </w:rPr>
            </w:pPr>
            <w:r>
              <w:rPr>
                <w:rFonts w:ascii="Times New Roman" w:eastAsia="SimSun" w:hAnsi="Times New Roman" w:cs="Times New Roman"/>
                <w:b/>
                <w:bCs/>
                <w:sz w:val="18"/>
                <w:szCs w:val="18"/>
              </w:rPr>
              <w:t>DPMDM</w:t>
            </w:r>
          </w:p>
        </w:tc>
      </w:tr>
      <w:tr w:rsidR="00EA61E2" w14:paraId="4A2EA280" w14:textId="77777777" w:rsidTr="00EA61E2">
        <w:tc>
          <w:tcPr>
            <w:tcW w:w="1989" w:type="dxa"/>
            <w:vMerge w:val="restart"/>
            <w:tcBorders>
              <w:top w:val="nil"/>
              <w:left w:val="nil"/>
              <w:bottom w:val="nil"/>
              <w:right w:val="nil"/>
            </w:tcBorders>
            <w:hideMark/>
          </w:tcPr>
          <w:p w14:paraId="451E5926"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Pearson Correlation</w:t>
            </w:r>
          </w:p>
        </w:tc>
        <w:tc>
          <w:tcPr>
            <w:tcW w:w="2684" w:type="dxa"/>
            <w:tcBorders>
              <w:top w:val="nil"/>
              <w:left w:val="nil"/>
              <w:bottom w:val="nil"/>
              <w:right w:val="nil"/>
            </w:tcBorders>
            <w:hideMark/>
          </w:tcPr>
          <w:p w14:paraId="384EDF72"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JS</w:t>
            </w:r>
          </w:p>
        </w:tc>
        <w:tc>
          <w:tcPr>
            <w:tcW w:w="1418" w:type="dxa"/>
            <w:tcBorders>
              <w:top w:val="nil"/>
              <w:left w:val="nil"/>
              <w:bottom w:val="nil"/>
              <w:right w:val="nil"/>
            </w:tcBorders>
            <w:hideMark/>
          </w:tcPr>
          <w:p w14:paraId="44DEEDAF"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1.000</w:t>
            </w:r>
          </w:p>
        </w:tc>
        <w:tc>
          <w:tcPr>
            <w:tcW w:w="1275" w:type="dxa"/>
            <w:tcBorders>
              <w:top w:val="nil"/>
              <w:left w:val="nil"/>
              <w:bottom w:val="nil"/>
              <w:right w:val="nil"/>
            </w:tcBorders>
            <w:hideMark/>
          </w:tcPr>
          <w:p w14:paraId="3751212D"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.222</w:t>
            </w:r>
          </w:p>
        </w:tc>
        <w:tc>
          <w:tcPr>
            <w:tcW w:w="1560" w:type="dxa"/>
            <w:tcBorders>
              <w:top w:val="nil"/>
              <w:left w:val="nil"/>
              <w:bottom w:val="nil"/>
              <w:right w:val="nil"/>
            </w:tcBorders>
            <w:hideMark/>
          </w:tcPr>
          <w:p w14:paraId="3E728394"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.152</w:t>
            </w:r>
          </w:p>
        </w:tc>
      </w:tr>
      <w:tr w:rsidR="00EA61E2" w14:paraId="3948CDB1" w14:textId="77777777" w:rsidTr="00EA61E2">
        <w:tc>
          <w:tcPr>
            <w:tcW w:w="4673" w:type="dxa"/>
            <w:vMerge/>
            <w:tcBorders>
              <w:top w:val="nil"/>
              <w:left w:val="nil"/>
              <w:bottom w:val="nil"/>
              <w:right w:val="nil"/>
            </w:tcBorders>
            <w:vAlign w:val="center"/>
            <w:hideMark/>
          </w:tcPr>
          <w:p w14:paraId="7A1CEB41"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nil"/>
              <w:right w:val="nil"/>
            </w:tcBorders>
            <w:hideMark/>
          </w:tcPr>
          <w:p w14:paraId="427A05E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DPIDM</w:t>
            </w:r>
          </w:p>
        </w:tc>
        <w:tc>
          <w:tcPr>
            <w:tcW w:w="1418" w:type="dxa"/>
            <w:tcBorders>
              <w:top w:val="nil"/>
              <w:left w:val="nil"/>
              <w:bottom w:val="nil"/>
              <w:right w:val="nil"/>
            </w:tcBorders>
            <w:hideMark/>
          </w:tcPr>
          <w:p w14:paraId="5E40B73F"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.222</w:t>
            </w:r>
          </w:p>
        </w:tc>
        <w:tc>
          <w:tcPr>
            <w:tcW w:w="1275" w:type="dxa"/>
            <w:tcBorders>
              <w:top w:val="nil"/>
              <w:left w:val="nil"/>
              <w:bottom w:val="nil"/>
              <w:right w:val="nil"/>
            </w:tcBorders>
            <w:hideMark/>
          </w:tcPr>
          <w:p w14:paraId="73C2C74C"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1.000</w:t>
            </w:r>
          </w:p>
        </w:tc>
        <w:tc>
          <w:tcPr>
            <w:tcW w:w="1560" w:type="dxa"/>
            <w:tcBorders>
              <w:top w:val="nil"/>
              <w:left w:val="nil"/>
              <w:bottom w:val="nil"/>
              <w:right w:val="nil"/>
            </w:tcBorders>
            <w:hideMark/>
          </w:tcPr>
          <w:p w14:paraId="12649F88"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.676</w:t>
            </w:r>
          </w:p>
        </w:tc>
      </w:tr>
      <w:tr w:rsidR="00EA61E2" w14:paraId="50BBA84F" w14:textId="77777777" w:rsidTr="00EA61E2">
        <w:tc>
          <w:tcPr>
            <w:tcW w:w="4673" w:type="dxa"/>
            <w:vMerge/>
            <w:tcBorders>
              <w:top w:val="nil"/>
              <w:left w:val="nil"/>
              <w:bottom w:val="nil"/>
              <w:right w:val="nil"/>
            </w:tcBorders>
            <w:vAlign w:val="center"/>
            <w:hideMark/>
          </w:tcPr>
          <w:p w14:paraId="3907DC5D"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nil"/>
              <w:right w:val="nil"/>
            </w:tcBorders>
            <w:hideMark/>
          </w:tcPr>
          <w:p w14:paraId="7D9DA62F"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DPMDM</w:t>
            </w:r>
          </w:p>
        </w:tc>
        <w:tc>
          <w:tcPr>
            <w:tcW w:w="1418" w:type="dxa"/>
            <w:tcBorders>
              <w:top w:val="nil"/>
              <w:left w:val="nil"/>
              <w:bottom w:val="nil"/>
              <w:right w:val="nil"/>
            </w:tcBorders>
            <w:hideMark/>
          </w:tcPr>
          <w:p w14:paraId="23FD6771"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.152</w:t>
            </w:r>
          </w:p>
        </w:tc>
        <w:tc>
          <w:tcPr>
            <w:tcW w:w="1275" w:type="dxa"/>
            <w:tcBorders>
              <w:top w:val="nil"/>
              <w:left w:val="nil"/>
              <w:bottom w:val="nil"/>
              <w:right w:val="nil"/>
            </w:tcBorders>
            <w:hideMark/>
          </w:tcPr>
          <w:p w14:paraId="4B761206"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.676</w:t>
            </w:r>
          </w:p>
        </w:tc>
        <w:tc>
          <w:tcPr>
            <w:tcW w:w="1560" w:type="dxa"/>
            <w:tcBorders>
              <w:top w:val="nil"/>
              <w:left w:val="nil"/>
              <w:bottom w:val="nil"/>
              <w:right w:val="nil"/>
            </w:tcBorders>
            <w:hideMark/>
          </w:tcPr>
          <w:p w14:paraId="0B9E3DF5"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1.000</w:t>
            </w:r>
          </w:p>
        </w:tc>
      </w:tr>
      <w:tr w:rsidR="00EA61E2" w14:paraId="41680A32" w14:textId="77777777" w:rsidTr="00EA61E2">
        <w:tc>
          <w:tcPr>
            <w:tcW w:w="1989" w:type="dxa"/>
            <w:vMerge w:val="restart"/>
            <w:tcBorders>
              <w:top w:val="nil"/>
              <w:left w:val="nil"/>
              <w:bottom w:val="nil"/>
              <w:right w:val="nil"/>
            </w:tcBorders>
            <w:hideMark/>
          </w:tcPr>
          <w:p w14:paraId="4A34C367"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Sig. (one-tailed)</w:t>
            </w:r>
          </w:p>
        </w:tc>
        <w:tc>
          <w:tcPr>
            <w:tcW w:w="2684" w:type="dxa"/>
            <w:tcBorders>
              <w:top w:val="nil"/>
              <w:left w:val="nil"/>
              <w:bottom w:val="nil"/>
              <w:right w:val="nil"/>
            </w:tcBorders>
            <w:hideMark/>
          </w:tcPr>
          <w:p w14:paraId="6539250D"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JS</w:t>
            </w:r>
          </w:p>
        </w:tc>
        <w:tc>
          <w:tcPr>
            <w:tcW w:w="1418" w:type="dxa"/>
            <w:tcBorders>
              <w:top w:val="nil"/>
              <w:left w:val="nil"/>
              <w:bottom w:val="nil"/>
              <w:right w:val="nil"/>
            </w:tcBorders>
            <w:hideMark/>
          </w:tcPr>
          <w:p w14:paraId="5C4F4D5F"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w:t>
            </w:r>
          </w:p>
        </w:tc>
        <w:tc>
          <w:tcPr>
            <w:tcW w:w="1275" w:type="dxa"/>
            <w:tcBorders>
              <w:top w:val="nil"/>
              <w:left w:val="nil"/>
              <w:bottom w:val="nil"/>
              <w:right w:val="nil"/>
            </w:tcBorders>
            <w:hideMark/>
          </w:tcPr>
          <w:p w14:paraId="695813B2"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c>
          <w:tcPr>
            <w:tcW w:w="1560" w:type="dxa"/>
            <w:tcBorders>
              <w:top w:val="nil"/>
              <w:left w:val="nil"/>
              <w:bottom w:val="nil"/>
              <w:right w:val="nil"/>
            </w:tcBorders>
            <w:hideMark/>
          </w:tcPr>
          <w:p w14:paraId="72F879DD"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r>
      <w:tr w:rsidR="00EA61E2" w14:paraId="051CAF36" w14:textId="77777777" w:rsidTr="00EA61E2">
        <w:tc>
          <w:tcPr>
            <w:tcW w:w="4673" w:type="dxa"/>
            <w:vMerge/>
            <w:tcBorders>
              <w:top w:val="nil"/>
              <w:left w:val="nil"/>
              <w:bottom w:val="nil"/>
              <w:right w:val="nil"/>
            </w:tcBorders>
            <w:vAlign w:val="center"/>
            <w:hideMark/>
          </w:tcPr>
          <w:p w14:paraId="4F5C0431"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nil"/>
              <w:right w:val="nil"/>
            </w:tcBorders>
            <w:hideMark/>
          </w:tcPr>
          <w:p w14:paraId="1819B87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DPIDM</w:t>
            </w:r>
          </w:p>
        </w:tc>
        <w:tc>
          <w:tcPr>
            <w:tcW w:w="1418" w:type="dxa"/>
            <w:tcBorders>
              <w:top w:val="nil"/>
              <w:left w:val="nil"/>
              <w:bottom w:val="nil"/>
              <w:right w:val="nil"/>
            </w:tcBorders>
            <w:hideMark/>
          </w:tcPr>
          <w:p w14:paraId="2DC5D5CA"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c>
          <w:tcPr>
            <w:tcW w:w="1275" w:type="dxa"/>
            <w:tcBorders>
              <w:top w:val="nil"/>
              <w:left w:val="nil"/>
              <w:bottom w:val="nil"/>
              <w:right w:val="nil"/>
            </w:tcBorders>
            <w:hideMark/>
          </w:tcPr>
          <w:p w14:paraId="19A7813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w:t>
            </w:r>
          </w:p>
        </w:tc>
        <w:tc>
          <w:tcPr>
            <w:tcW w:w="1560" w:type="dxa"/>
            <w:tcBorders>
              <w:top w:val="nil"/>
              <w:left w:val="nil"/>
              <w:bottom w:val="nil"/>
              <w:right w:val="nil"/>
            </w:tcBorders>
            <w:hideMark/>
          </w:tcPr>
          <w:p w14:paraId="4A143AB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r>
      <w:tr w:rsidR="00EA61E2" w14:paraId="1C20EB63" w14:textId="77777777" w:rsidTr="00EA61E2">
        <w:tc>
          <w:tcPr>
            <w:tcW w:w="4673" w:type="dxa"/>
            <w:vMerge/>
            <w:tcBorders>
              <w:top w:val="nil"/>
              <w:left w:val="nil"/>
              <w:bottom w:val="nil"/>
              <w:right w:val="nil"/>
            </w:tcBorders>
            <w:vAlign w:val="center"/>
            <w:hideMark/>
          </w:tcPr>
          <w:p w14:paraId="387A575A"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nil"/>
              <w:right w:val="nil"/>
            </w:tcBorders>
            <w:hideMark/>
          </w:tcPr>
          <w:p w14:paraId="4875DC08"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DPMDM</w:t>
            </w:r>
          </w:p>
        </w:tc>
        <w:tc>
          <w:tcPr>
            <w:tcW w:w="1418" w:type="dxa"/>
            <w:tcBorders>
              <w:top w:val="nil"/>
              <w:left w:val="nil"/>
              <w:bottom w:val="nil"/>
              <w:right w:val="nil"/>
            </w:tcBorders>
            <w:hideMark/>
          </w:tcPr>
          <w:p w14:paraId="6C86EB8E"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c>
          <w:tcPr>
            <w:tcW w:w="1275" w:type="dxa"/>
            <w:tcBorders>
              <w:top w:val="nil"/>
              <w:left w:val="nil"/>
              <w:bottom w:val="nil"/>
              <w:right w:val="nil"/>
            </w:tcBorders>
            <w:hideMark/>
          </w:tcPr>
          <w:p w14:paraId="0F079FD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.000</w:t>
            </w:r>
          </w:p>
        </w:tc>
        <w:tc>
          <w:tcPr>
            <w:tcW w:w="1560" w:type="dxa"/>
            <w:tcBorders>
              <w:top w:val="nil"/>
              <w:left w:val="nil"/>
              <w:bottom w:val="nil"/>
              <w:right w:val="nil"/>
            </w:tcBorders>
            <w:hideMark/>
          </w:tcPr>
          <w:p w14:paraId="328B113C"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w:t>
            </w:r>
          </w:p>
        </w:tc>
      </w:tr>
      <w:tr w:rsidR="00EA61E2" w14:paraId="052EF81E" w14:textId="77777777" w:rsidTr="00EA61E2">
        <w:tc>
          <w:tcPr>
            <w:tcW w:w="1989" w:type="dxa"/>
            <w:vMerge w:val="restart"/>
            <w:tcBorders>
              <w:top w:val="nil"/>
              <w:left w:val="nil"/>
              <w:bottom w:val="single" w:sz="4" w:space="0" w:color="7F7F7F"/>
              <w:right w:val="nil"/>
            </w:tcBorders>
            <w:hideMark/>
          </w:tcPr>
          <w:p w14:paraId="35F2FE78"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N</w:t>
            </w:r>
          </w:p>
        </w:tc>
        <w:tc>
          <w:tcPr>
            <w:tcW w:w="2684" w:type="dxa"/>
            <w:tcBorders>
              <w:top w:val="nil"/>
              <w:left w:val="nil"/>
              <w:bottom w:val="nil"/>
              <w:right w:val="nil"/>
            </w:tcBorders>
            <w:hideMark/>
          </w:tcPr>
          <w:p w14:paraId="461922B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JS</w:t>
            </w:r>
          </w:p>
        </w:tc>
        <w:tc>
          <w:tcPr>
            <w:tcW w:w="1418" w:type="dxa"/>
            <w:tcBorders>
              <w:top w:val="nil"/>
              <w:left w:val="nil"/>
              <w:bottom w:val="nil"/>
              <w:right w:val="nil"/>
            </w:tcBorders>
            <w:hideMark/>
          </w:tcPr>
          <w:p w14:paraId="4D55167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275" w:type="dxa"/>
            <w:tcBorders>
              <w:top w:val="nil"/>
              <w:left w:val="nil"/>
              <w:bottom w:val="nil"/>
              <w:right w:val="nil"/>
            </w:tcBorders>
            <w:hideMark/>
          </w:tcPr>
          <w:p w14:paraId="544B296B"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560" w:type="dxa"/>
            <w:tcBorders>
              <w:top w:val="nil"/>
              <w:left w:val="nil"/>
              <w:bottom w:val="nil"/>
              <w:right w:val="nil"/>
            </w:tcBorders>
            <w:hideMark/>
          </w:tcPr>
          <w:p w14:paraId="6280E06F"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r>
      <w:tr w:rsidR="00EA61E2" w14:paraId="75EF425D" w14:textId="77777777" w:rsidTr="00EA61E2">
        <w:tc>
          <w:tcPr>
            <w:tcW w:w="4673" w:type="dxa"/>
            <w:vMerge/>
            <w:tcBorders>
              <w:top w:val="nil"/>
              <w:left w:val="nil"/>
              <w:bottom w:val="single" w:sz="4" w:space="0" w:color="7F7F7F"/>
              <w:right w:val="nil"/>
            </w:tcBorders>
            <w:vAlign w:val="center"/>
            <w:hideMark/>
          </w:tcPr>
          <w:p w14:paraId="75F138B0"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nil"/>
              <w:right w:val="nil"/>
            </w:tcBorders>
            <w:hideMark/>
          </w:tcPr>
          <w:p w14:paraId="4218B511"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DPIDM</w:t>
            </w:r>
          </w:p>
        </w:tc>
        <w:tc>
          <w:tcPr>
            <w:tcW w:w="1418" w:type="dxa"/>
            <w:tcBorders>
              <w:top w:val="nil"/>
              <w:left w:val="nil"/>
              <w:bottom w:val="nil"/>
              <w:right w:val="nil"/>
            </w:tcBorders>
            <w:hideMark/>
          </w:tcPr>
          <w:p w14:paraId="48E73434"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275" w:type="dxa"/>
            <w:tcBorders>
              <w:top w:val="nil"/>
              <w:left w:val="nil"/>
              <w:bottom w:val="nil"/>
              <w:right w:val="nil"/>
            </w:tcBorders>
            <w:hideMark/>
          </w:tcPr>
          <w:p w14:paraId="68CA7F5D"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560" w:type="dxa"/>
            <w:tcBorders>
              <w:top w:val="nil"/>
              <w:left w:val="nil"/>
              <w:bottom w:val="nil"/>
              <w:right w:val="nil"/>
            </w:tcBorders>
            <w:hideMark/>
          </w:tcPr>
          <w:p w14:paraId="3B84EFC6"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r>
      <w:tr w:rsidR="00EA61E2" w14:paraId="79A2E6C3" w14:textId="77777777" w:rsidTr="00EA61E2">
        <w:tc>
          <w:tcPr>
            <w:tcW w:w="4673" w:type="dxa"/>
            <w:vMerge/>
            <w:tcBorders>
              <w:top w:val="nil"/>
              <w:left w:val="nil"/>
              <w:bottom w:val="single" w:sz="4" w:space="0" w:color="7F7F7F"/>
              <w:right w:val="nil"/>
            </w:tcBorders>
            <w:vAlign w:val="center"/>
            <w:hideMark/>
          </w:tcPr>
          <w:p w14:paraId="76D1D5E7" w14:textId="77777777" w:rsidR="00EA61E2" w:rsidRDefault="00EA61E2">
            <w:pPr>
              <w:spacing w:line="256" w:lineRule="auto"/>
              <w:ind w:firstLine="0"/>
              <w:rPr>
                <w:rFonts w:ascii="Times New Roman" w:eastAsia="SimSun" w:hAnsi="Times New Roman" w:cs="Times New Roman"/>
                <w:sz w:val="18"/>
                <w:szCs w:val="18"/>
              </w:rPr>
            </w:pPr>
          </w:p>
        </w:tc>
        <w:tc>
          <w:tcPr>
            <w:tcW w:w="2684" w:type="dxa"/>
            <w:tcBorders>
              <w:top w:val="nil"/>
              <w:left w:val="nil"/>
              <w:bottom w:val="single" w:sz="4" w:space="0" w:color="7F7F7F"/>
              <w:right w:val="nil"/>
            </w:tcBorders>
            <w:hideMark/>
          </w:tcPr>
          <w:p w14:paraId="6B080350"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DPMDM</w:t>
            </w:r>
          </w:p>
        </w:tc>
        <w:tc>
          <w:tcPr>
            <w:tcW w:w="1418" w:type="dxa"/>
            <w:tcBorders>
              <w:top w:val="nil"/>
              <w:left w:val="nil"/>
              <w:bottom w:val="single" w:sz="4" w:space="0" w:color="7F7F7F"/>
              <w:right w:val="nil"/>
            </w:tcBorders>
            <w:hideMark/>
          </w:tcPr>
          <w:p w14:paraId="2D7412C5"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275" w:type="dxa"/>
            <w:tcBorders>
              <w:top w:val="nil"/>
              <w:left w:val="nil"/>
              <w:bottom w:val="single" w:sz="4" w:space="0" w:color="7F7F7F"/>
              <w:right w:val="nil"/>
            </w:tcBorders>
            <w:hideMark/>
          </w:tcPr>
          <w:p w14:paraId="5900C909"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c>
          <w:tcPr>
            <w:tcW w:w="1560" w:type="dxa"/>
            <w:tcBorders>
              <w:top w:val="nil"/>
              <w:left w:val="nil"/>
              <w:bottom w:val="single" w:sz="4" w:space="0" w:color="7F7F7F"/>
              <w:right w:val="nil"/>
            </w:tcBorders>
            <w:hideMark/>
          </w:tcPr>
          <w:p w14:paraId="0E2D4453" w14:textId="77777777" w:rsidR="00EA61E2" w:rsidRDefault="00EA61E2">
            <w:pPr>
              <w:autoSpaceDE w:val="0"/>
              <w:autoSpaceDN w:val="0"/>
              <w:adjustRightInd w:val="0"/>
              <w:spacing w:line="320" w:lineRule="atLeast"/>
              <w:ind w:left="885" w:right="60" w:hanging="885"/>
              <w:jc w:val="center"/>
              <w:rPr>
                <w:rFonts w:ascii="Times New Roman" w:eastAsia="SimSun" w:hAnsi="Times New Roman" w:cs="Times New Roman"/>
                <w:sz w:val="18"/>
                <w:szCs w:val="18"/>
              </w:rPr>
            </w:pPr>
            <w:r>
              <w:rPr>
                <w:rFonts w:ascii="Times New Roman" w:eastAsia="SimSun" w:hAnsi="Times New Roman" w:cs="Times New Roman"/>
                <w:sz w:val="18"/>
                <w:szCs w:val="18"/>
              </w:rPr>
              <w:t>688</w:t>
            </w:r>
          </w:p>
        </w:tc>
      </w:tr>
    </w:tbl>
    <w:p w14:paraId="6C41595D" w14:textId="77777777" w:rsidR="0053312F" w:rsidRPr="00273EB7" w:rsidRDefault="0053312F" w:rsidP="0053312F">
      <w:pPr>
        <w:rPr>
          <w:rFonts w:ascii="Times New Roman" w:hAnsi="Times New Roman" w:cs="Times New Roman"/>
          <w:vanish/>
        </w:rPr>
      </w:pPr>
    </w:p>
    <w:p w14:paraId="3B6CCD53" w14:textId="77777777" w:rsidR="0053312F" w:rsidRPr="00273EB7" w:rsidRDefault="0053312F" w:rsidP="0053312F">
      <w:pPr>
        <w:jc w:val="right"/>
        <w:rPr>
          <w:rFonts w:ascii="Times New Roman" w:hAnsi="Times New Roman" w:cs="Times New Roman"/>
          <w:rtl/>
          <w:lang w:bidi="ar-AE"/>
        </w:rPr>
      </w:pPr>
    </w:p>
    <w:p w14:paraId="580DB3A1" w14:textId="77777777" w:rsidR="0053312F" w:rsidRPr="00273EB7" w:rsidRDefault="0053312F" w:rsidP="007F18BC">
      <w:pPr>
        <w:autoSpaceDE w:val="0"/>
        <w:autoSpaceDN w:val="0"/>
        <w:adjustRightInd w:val="0"/>
        <w:ind w:left="720"/>
        <w:contextualSpacing/>
        <w:jc w:val="both"/>
        <w:rPr>
          <w:rFonts w:ascii="Times New Roman" w:eastAsia="SimSun" w:hAnsi="Times New Roman" w:cs="Times New Roman"/>
          <w:lang w:bidi="ar-AE"/>
        </w:rPr>
      </w:pPr>
    </w:p>
    <w:p w14:paraId="20B11676" w14:textId="77777777" w:rsidR="0053312F" w:rsidRPr="00273EB7"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An ANOVA analysis was conducted to find out if this difference is significant or not (see Tables 34 and 35). The results show that there is a significant difference between the correlation of teachers’ desired participative instructional decision making DPIDM with JS and the correlation of teacher’s desired participative managerial decision making DPMDM with JS [F (2, 685) = 87.564, p = .000].</w:t>
      </w:r>
    </w:p>
    <w:p w14:paraId="44B760B8" w14:textId="6A104505" w:rsidR="0053312F" w:rsidRDefault="0053312F" w:rsidP="007F18BC">
      <w:pPr>
        <w:ind w:left="-142"/>
        <w:jc w:val="both"/>
        <w:rPr>
          <w:rFonts w:ascii="Times New Roman" w:eastAsia="SimSun" w:hAnsi="Times New Roman" w:cs="Times New Roman"/>
        </w:rPr>
      </w:pPr>
      <w:r w:rsidRPr="00273EB7">
        <w:rPr>
          <w:rFonts w:ascii="Times New Roman" w:eastAsia="SimSun" w:hAnsi="Times New Roman" w:cs="Times New Roman"/>
        </w:rPr>
        <w:t xml:space="preserve"> This result supports Stowe</w:t>
      </w:r>
      <w:r w:rsidR="0007240E" w:rsidRPr="00273EB7">
        <w:rPr>
          <w:rFonts w:ascii="Times New Roman" w:eastAsia="SimSun" w:hAnsi="Times New Roman" w:cs="Times New Roman"/>
        </w:rPr>
        <w:t>’</w:t>
      </w:r>
      <w:r w:rsidRPr="00273EB7">
        <w:rPr>
          <w:rFonts w:ascii="Times New Roman" w:eastAsia="SimSun" w:hAnsi="Times New Roman" w:cs="Times New Roman"/>
        </w:rPr>
        <w:t>s (1992) findings that showed that teachers are more interested in participating in instructional decisions more than managerial ones. Köklü (2012) found that teachers desire to participate more in instructional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making than managerial ones.</w:t>
      </w:r>
    </w:p>
    <w:p w14:paraId="558DC2D6" w14:textId="77777777" w:rsidR="000E4CFF" w:rsidRPr="00273EB7" w:rsidRDefault="000E4CFF" w:rsidP="0053312F">
      <w:pPr>
        <w:ind w:left="-142"/>
        <w:jc w:val="both"/>
        <w:rPr>
          <w:rFonts w:ascii="Times New Roman" w:eastAsia="SimSun" w:hAnsi="Times New Roman" w:cs="Times New Roman"/>
        </w:rPr>
      </w:pPr>
    </w:p>
    <w:p w14:paraId="4A0640FE" w14:textId="77777777" w:rsidR="0053312F" w:rsidRPr="00273EB7" w:rsidRDefault="0053312F" w:rsidP="0053312F">
      <w:pPr>
        <w:spacing w:line="360" w:lineRule="auto"/>
        <w:ind w:left="-142"/>
        <w:rPr>
          <w:rFonts w:ascii="Times New Roman" w:eastAsia="SimSun" w:hAnsi="Times New Roman" w:cs="Times New Roman"/>
          <w:rtl/>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9360"/>
      </w:tblGrid>
      <w:tr w:rsidR="0053312F" w:rsidRPr="00273EB7" w14:paraId="7DCDE474" w14:textId="77777777" w:rsidTr="00925732">
        <w:trPr>
          <w:cantSplit/>
          <w:tblHeader/>
          <w:jc w:val="center"/>
        </w:trPr>
        <w:tc>
          <w:tcPr>
            <w:tcW w:w="5000" w:type="pct"/>
            <w:tcBorders>
              <w:top w:val="nil"/>
              <w:left w:val="nil"/>
              <w:bottom w:val="nil"/>
              <w:right w:val="nil"/>
            </w:tcBorders>
            <w:shd w:val="clear" w:color="auto" w:fill="FFFFFF"/>
            <w:vAlign w:val="center"/>
          </w:tcPr>
          <w:p w14:paraId="6CF83B6B"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lastRenderedPageBreak/>
              <w:t>Table 34.</w:t>
            </w:r>
          </w:p>
          <w:p w14:paraId="0A0C6E56"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Summary Model of Pearson Correlation between DPIDM, DPMDM</w:t>
            </w:r>
            <w:r w:rsidR="00767D39" w:rsidRPr="00273EB7">
              <w:rPr>
                <w:rFonts w:ascii="Times New Roman" w:eastAsia="SimSun" w:hAnsi="Times New Roman" w:cs="Times New Roman"/>
              </w:rPr>
              <w:t>,</w:t>
            </w:r>
            <w:r w:rsidRPr="00273EB7">
              <w:rPr>
                <w:rFonts w:ascii="Times New Roman" w:eastAsia="SimSun" w:hAnsi="Times New Roman" w:cs="Times New Roman"/>
              </w:rPr>
              <w:t xml:space="preserve"> and JS</w:t>
            </w:r>
          </w:p>
          <w:tbl>
            <w:tblPr>
              <w:tblW w:w="5000" w:type="pct"/>
              <w:tblBorders>
                <w:top w:val="single" w:sz="4" w:space="0" w:color="7F7F7F"/>
                <w:bottom w:val="single" w:sz="4" w:space="0" w:color="7F7F7F"/>
              </w:tblBorders>
              <w:tblLook w:val="0620" w:firstRow="1" w:lastRow="0" w:firstColumn="0" w:lastColumn="0" w:noHBand="1" w:noVBand="1"/>
            </w:tblPr>
            <w:tblGrid>
              <w:gridCol w:w="945"/>
              <w:gridCol w:w="1172"/>
              <w:gridCol w:w="808"/>
              <w:gridCol w:w="1098"/>
              <w:gridCol w:w="1155"/>
              <w:gridCol w:w="1099"/>
              <w:gridCol w:w="824"/>
              <w:gridCol w:w="747"/>
              <w:gridCol w:w="747"/>
              <w:gridCol w:w="765"/>
            </w:tblGrid>
            <w:tr w:rsidR="00EA61E2" w:rsidRPr="00273EB7" w14:paraId="77A2D41D" w14:textId="77777777" w:rsidTr="00925732">
              <w:tc>
                <w:tcPr>
                  <w:tcW w:w="533" w:type="pct"/>
                  <w:vMerge w:val="restart"/>
                  <w:tcBorders>
                    <w:top w:val="single" w:sz="4" w:space="0" w:color="7F7F7F"/>
                    <w:bottom w:val="single" w:sz="4" w:space="0" w:color="7F7F7F"/>
                  </w:tcBorders>
                  <w:shd w:val="clear" w:color="auto" w:fill="auto"/>
                </w:tcPr>
                <w:p w14:paraId="19F19377" w14:textId="77777777" w:rsidR="0053312F" w:rsidRPr="00273EB7" w:rsidRDefault="0053312F" w:rsidP="007A1DCD">
                  <w:pPr>
                    <w:autoSpaceDE w:val="0"/>
                    <w:autoSpaceDN w:val="0"/>
                    <w:adjustRightInd w:val="0"/>
                    <w:spacing w:line="320" w:lineRule="atLeast"/>
                    <w:ind w:right="60" w:firstLine="0"/>
                    <w:jc w:val="center"/>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Model</w:t>
                  </w:r>
                </w:p>
              </w:tc>
              <w:tc>
                <w:tcPr>
                  <w:tcW w:w="394" w:type="pct"/>
                  <w:vMerge w:val="restart"/>
                  <w:tcBorders>
                    <w:top w:val="single" w:sz="4" w:space="0" w:color="7F7F7F"/>
                    <w:bottom w:val="single" w:sz="4" w:space="0" w:color="7F7F7F"/>
                  </w:tcBorders>
                  <w:shd w:val="clear" w:color="auto" w:fill="auto"/>
                </w:tcPr>
                <w:p w14:paraId="63B2F4E0"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R</w:t>
                  </w:r>
                </w:p>
              </w:tc>
              <w:tc>
                <w:tcPr>
                  <w:tcW w:w="460" w:type="pct"/>
                  <w:vMerge w:val="restart"/>
                  <w:tcBorders>
                    <w:top w:val="single" w:sz="4" w:space="0" w:color="7F7F7F"/>
                    <w:bottom w:val="single" w:sz="4" w:space="0" w:color="7F7F7F"/>
                  </w:tcBorders>
                  <w:shd w:val="clear" w:color="auto" w:fill="auto"/>
                </w:tcPr>
                <w:p w14:paraId="63691B80" w14:textId="0EBE1219" w:rsidR="0053312F" w:rsidRPr="00273EB7" w:rsidRDefault="0053312F" w:rsidP="007A1DCD">
                  <w:pPr>
                    <w:autoSpaceDE w:val="0"/>
                    <w:autoSpaceDN w:val="0"/>
                    <w:adjustRightInd w:val="0"/>
                    <w:spacing w:line="320" w:lineRule="atLeast"/>
                    <w:ind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Square</w:t>
                  </w:r>
                </w:p>
              </w:tc>
              <w:tc>
                <w:tcPr>
                  <w:tcW w:w="582" w:type="pct"/>
                  <w:vMerge w:val="restart"/>
                  <w:tcBorders>
                    <w:top w:val="single" w:sz="4" w:space="0" w:color="7F7F7F"/>
                    <w:bottom w:val="single" w:sz="4" w:space="0" w:color="7F7F7F"/>
                  </w:tcBorders>
                  <w:shd w:val="clear" w:color="auto" w:fill="auto"/>
                </w:tcPr>
                <w:p w14:paraId="5250ED71" w14:textId="77777777" w:rsidR="0053312F" w:rsidRPr="00273EB7" w:rsidRDefault="0053312F" w:rsidP="007A1DCD">
                  <w:pPr>
                    <w:autoSpaceDE w:val="0"/>
                    <w:autoSpaceDN w:val="0"/>
                    <w:adjustRightInd w:val="0"/>
                    <w:spacing w:line="320" w:lineRule="atLeast"/>
                    <w:ind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Adjusted R Square</w:t>
                  </w:r>
                </w:p>
              </w:tc>
              <w:tc>
                <w:tcPr>
                  <w:tcW w:w="645" w:type="pct"/>
                  <w:vMerge w:val="restart"/>
                  <w:tcBorders>
                    <w:top w:val="single" w:sz="4" w:space="0" w:color="7F7F7F"/>
                    <w:bottom w:val="single" w:sz="4" w:space="0" w:color="7F7F7F"/>
                  </w:tcBorders>
                  <w:shd w:val="clear" w:color="auto" w:fill="auto"/>
                </w:tcPr>
                <w:p w14:paraId="05B1F021" w14:textId="77777777" w:rsidR="0053312F" w:rsidRPr="00273EB7" w:rsidRDefault="0053312F" w:rsidP="007A1DCD">
                  <w:pPr>
                    <w:autoSpaceDE w:val="0"/>
                    <w:autoSpaceDN w:val="0"/>
                    <w:adjustRightInd w:val="0"/>
                    <w:spacing w:line="320" w:lineRule="atLeast"/>
                    <w:ind w:left="60"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Std. Error of the Estimate</w:t>
                  </w:r>
                </w:p>
              </w:tc>
              <w:tc>
                <w:tcPr>
                  <w:tcW w:w="2387" w:type="pct"/>
                  <w:gridSpan w:val="5"/>
                  <w:tcBorders>
                    <w:top w:val="single" w:sz="4" w:space="0" w:color="7F7F7F"/>
                    <w:bottom w:val="single" w:sz="4" w:space="0" w:color="7F7F7F"/>
                  </w:tcBorders>
                  <w:shd w:val="clear" w:color="auto" w:fill="auto"/>
                </w:tcPr>
                <w:p w14:paraId="1655E0EE" w14:textId="77777777" w:rsidR="0053312F" w:rsidRPr="00273EB7" w:rsidRDefault="0053312F" w:rsidP="00925732">
                  <w:pPr>
                    <w:autoSpaceDE w:val="0"/>
                    <w:autoSpaceDN w:val="0"/>
                    <w:adjustRightInd w:val="0"/>
                    <w:spacing w:line="320" w:lineRule="atLeast"/>
                    <w:ind w:left="60" w:right="60"/>
                    <w:jc w:val="center"/>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Change Statistics</w:t>
                  </w:r>
                </w:p>
              </w:tc>
            </w:tr>
            <w:tr w:rsidR="00EA61E2" w:rsidRPr="00273EB7" w14:paraId="78F8BC55" w14:textId="77777777" w:rsidTr="00925732">
              <w:trPr>
                <w:trHeight w:val="790"/>
              </w:trPr>
              <w:tc>
                <w:tcPr>
                  <w:tcW w:w="334" w:type="pct"/>
                  <w:vMerge/>
                  <w:tcBorders>
                    <w:bottom w:val="single" w:sz="4" w:space="0" w:color="auto"/>
                  </w:tcBorders>
                  <w:shd w:val="clear" w:color="auto" w:fill="auto"/>
                </w:tcPr>
                <w:p w14:paraId="3CB04B94"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427" w:type="pct"/>
                  <w:vMerge/>
                  <w:tcBorders>
                    <w:bottom w:val="single" w:sz="4" w:space="0" w:color="auto"/>
                  </w:tcBorders>
                  <w:shd w:val="clear" w:color="auto" w:fill="auto"/>
                </w:tcPr>
                <w:p w14:paraId="52504E19"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455" w:type="pct"/>
                  <w:vMerge/>
                  <w:tcBorders>
                    <w:bottom w:val="single" w:sz="4" w:space="0" w:color="auto"/>
                  </w:tcBorders>
                  <w:shd w:val="clear" w:color="auto" w:fill="auto"/>
                </w:tcPr>
                <w:p w14:paraId="6DD0ED0C"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615" w:type="pct"/>
                  <w:vMerge/>
                  <w:tcBorders>
                    <w:bottom w:val="single" w:sz="4" w:space="0" w:color="auto"/>
                  </w:tcBorders>
                  <w:shd w:val="clear" w:color="auto" w:fill="auto"/>
                </w:tcPr>
                <w:p w14:paraId="0322C8A5"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615" w:type="pct"/>
                  <w:vMerge/>
                  <w:tcBorders>
                    <w:bottom w:val="single" w:sz="4" w:space="0" w:color="auto"/>
                  </w:tcBorders>
                  <w:shd w:val="clear" w:color="auto" w:fill="auto"/>
                </w:tcPr>
                <w:p w14:paraId="687808FA"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615" w:type="pct"/>
                  <w:tcBorders>
                    <w:bottom w:val="single" w:sz="4" w:space="0" w:color="auto"/>
                  </w:tcBorders>
                  <w:shd w:val="clear" w:color="auto" w:fill="auto"/>
                </w:tcPr>
                <w:p w14:paraId="5FFD5103" w14:textId="77777777" w:rsidR="0053312F" w:rsidRPr="00273EB7" w:rsidRDefault="0053312F" w:rsidP="00EA61E2">
                  <w:pPr>
                    <w:autoSpaceDE w:val="0"/>
                    <w:autoSpaceDN w:val="0"/>
                    <w:adjustRightInd w:val="0"/>
                    <w:spacing w:line="320" w:lineRule="atLeast"/>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R Square Change</w:t>
                  </w:r>
                </w:p>
              </w:tc>
              <w:tc>
                <w:tcPr>
                  <w:tcW w:w="468" w:type="pct"/>
                  <w:tcBorders>
                    <w:bottom w:val="single" w:sz="4" w:space="0" w:color="auto"/>
                  </w:tcBorders>
                  <w:shd w:val="clear" w:color="auto" w:fill="auto"/>
                </w:tcPr>
                <w:p w14:paraId="1419CA0B" w14:textId="77777777" w:rsidR="0053312F" w:rsidRPr="00273EB7" w:rsidRDefault="0053312F" w:rsidP="00EA61E2">
                  <w:pPr>
                    <w:autoSpaceDE w:val="0"/>
                    <w:autoSpaceDN w:val="0"/>
                    <w:adjustRightInd w:val="0"/>
                    <w:spacing w:line="320" w:lineRule="atLeast"/>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F Change</w:t>
                  </w:r>
                </w:p>
              </w:tc>
              <w:tc>
                <w:tcPr>
                  <w:tcW w:w="427" w:type="pct"/>
                  <w:tcBorders>
                    <w:bottom w:val="single" w:sz="4" w:space="0" w:color="auto"/>
                  </w:tcBorders>
                  <w:shd w:val="clear" w:color="auto" w:fill="auto"/>
                </w:tcPr>
                <w:p w14:paraId="3C68B554" w14:textId="77777777" w:rsidR="0053312F" w:rsidRPr="00273EB7" w:rsidRDefault="0053312F" w:rsidP="00EA61E2">
                  <w:pPr>
                    <w:autoSpaceDE w:val="0"/>
                    <w:autoSpaceDN w:val="0"/>
                    <w:adjustRightInd w:val="0"/>
                    <w:spacing w:line="320" w:lineRule="atLeast"/>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df1</w:t>
                  </w:r>
                </w:p>
              </w:tc>
              <w:tc>
                <w:tcPr>
                  <w:tcW w:w="427" w:type="pct"/>
                  <w:tcBorders>
                    <w:bottom w:val="single" w:sz="4" w:space="0" w:color="auto"/>
                  </w:tcBorders>
                  <w:shd w:val="clear" w:color="auto" w:fill="auto"/>
                </w:tcPr>
                <w:p w14:paraId="18012D3D" w14:textId="77777777" w:rsidR="0053312F" w:rsidRPr="00273EB7" w:rsidRDefault="0053312F" w:rsidP="00EA61E2">
                  <w:pPr>
                    <w:autoSpaceDE w:val="0"/>
                    <w:autoSpaceDN w:val="0"/>
                    <w:adjustRightInd w:val="0"/>
                    <w:spacing w:line="320" w:lineRule="atLeast"/>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df2</w:t>
                  </w:r>
                </w:p>
              </w:tc>
              <w:tc>
                <w:tcPr>
                  <w:tcW w:w="615" w:type="pct"/>
                  <w:tcBorders>
                    <w:bottom w:val="single" w:sz="4" w:space="0" w:color="auto"/>
                  </w:tcBorders>
                  <w:shd w:val="clear" w:color="auto" w:fill="auto"/>
                </w:tcPr>
                <w:p w14:paraId="003128D9" w14:textId="77777777" w:rsidR="0053312F" w:rsidRPr="00273EB7" w:rsidRDefault="0053312F" w:rsidP="00EA61E2">
                  <w:pPr>
                    <w:autoSpaceDE w:val="0"/>
                    <w:autoSpaceDN w:val="0"/>
                    <w:adjustRightInd w:val="0"/>
                    <w:spacing w:line="320" w:lineRule="atLeast"/>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Sig. F Change</w:t>
                  </w:r>
                </w:p>
              </w:tc>
            </w:tr>
            <w:tr w:rsidR="00EA61E2" w:rsidRPr="00273EB7" w14:paraId="011CD3B6" w14:textId="77777777" w:rsidTr="00925732">
              <w:trPr>
                <w:trHeight w:val="560"/>
              </w:trPr>
              <w:tc>
                <w:tcPr>
                  <w:tcW w:w="1" w:type="pct"/>
                  <w:tcBorders>
                    <w:top w:val="single" w:sz="4" w:space="0" w:color="auto"/>
                  </w:tcBorders>
                  <w:shd w:val="clear" w:color="auto" w:fill="auto"/>
                  <w:vAlign w:val="bottom"/>
                </w:tcPr>
                <w:p w14:paraId="795E0F39" w14:textId="0D34D093" w:rsidR="0053312F" w:rsidRPr="00273EB7" w:rsidRDefault="005115B9"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w:t>
                  </w:r>
                  <w:r w:rsidR="0053312F" w:rsidRPr="00273EB7">
                    <w:rPr>
                      <w:rFonts w:ascii="Times New Roman" w:eastAsia="SimSun" w:hAnsi="Times New Roman" w:cs="Times New Roman"/>
                      <w:sz w:val="16"/>
                      <w:szCs w:val="16"/>
                    </w:rPr>
                    <w:t>1</w:t>
                  </w:r>
                </w:p>
              </w:tc>
              <w:tc>
                <w:tcPr>
                  <w:tcW w:w="427" w:type="pct"/>
                  <w:tcBorders>
                    <w:top w:val="single" w:sz="4" w:space="0" w:color="auto"/>
                  </w:tcBorders>
                  <w:shd w:val="clear" w:color="auto" w:fill="auto"/>
                  <w:vAlign w:val="bottom"/>
                </w:tcPr>
                <w:p w14:paraId="287B0029"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.222</w:t>
                  </w:r>
                  <w:r w:rsidRPr="00273EB7">
                    <w:rPr>
                      <w:rFonts w:ascii="Times New Roman" w:eastAsia="SimSun" w:hAnsi="Times New Roman" w:cs="Times New Roman"/>
                      <w:sz w:val="16"/>
                      <w:szCs w:val="16"/>
                      <w:vertAlign w:val="superscript"/>
                    </w:rPr>
                    <w:t>a</w:t>
                  </w:r>
                </w:p>
              </w:tc>
              <w:tc>
                <w:tcPr>
                  <w:tcW w:w="455" w:type="pct"/>
                  <w:tcBorders>
                    <w:top w:val="single" w:sz="4" w:space="0" w:color="auto"/>
                  </w:tcBorders>
                  <w:shd w:val="clear" w:color="auto" w:fill="auto"/>
                  <w:vAlign w:val="bottom"/>
                </w:tcPr>
                <w:p w14:paraId="11C1E184"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.049</w:t>
                  </w:r>
                </w:p>
              </w:tc>
              <w:tc>
                <w:tcPr>
                  <w:tcW w:w="615" w:type="pct"/>
                  <w:tcBorders>
                    <w:top w:val="single" w:sz="4" w:space="0" w:color="auto"/>
                  </w:tcBorders>
                  <w:shd w:val="clear" w:color="auto" w:fill="auto"/>
                  <w:vAlign w:val="bottom"/>
                </w:tcPr>
                <w:p w14:paraId="55F53668"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.046</w:t>
                  </w:r>
                </w:p>
              </w:tc>
              <w:tc>
                <w:tcPr>
                  <w:tcW w:w="615" w:type="pct"/>
                  <w:tcBorders>
                    <w:top w:val="single" w:sz="4" w:space="0" w:color="auto"/>
                  </w:tcBorders>
                  <w:shd w:val="clear" w:color="auto" w:fill="auto"/>
                  <w:vAlign w:val="bottom"/>
                </w:tcPr>
                <w:p w14:paraId="3B350920" w14:textId="5A58790B" w:rsidR="0053312F" w:rsidRPr="00273EB7" w:rsidRDefault="0053312F" w:rsidP="00EA61E2">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.52</w:t>
                  </w:r>
                  <w:r w:rsidR="00EA61E2">
                    <w:rPr>
                      <w:rFonts w:ascii="Times New Roman" w:eastAsia="SimSun" w:hAnsi="Times New Roman" w:cs="Times New Roman"/>
                      <w:sz w:val="16"/>
                      <w:szCs w:val="16"/>
                    </w:rPr>
                    <w:t>4</w:t>
                  </w:r>
                </w:p>
              </w:tc>
              <w:tc>
                <w:tcPr>
                  <w:tcW w:w="615" w:type="pct"/>
                  <w:tcBorders>
                    <w:top w:val="single" w:sz="4" w:space="0" w:color="auto"/>
                  </w:tcBorders>
                  <w:shd w:val="clear" w:color="auto" w:fill="auto"/>
                  <w:vAlign w:val="bottom"/>
                </w:tcPr>
                <w:p w14:paraId="7CABE631" w14:textId="77777777" w:rsidR="0053312F" w:rsidRPr="00273EB7" w:rsidRDefault="0053312F" w:rsidP="00EA61E2">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.049</w:t>
                  </w:r>
                </w:p>
              </w:tc>
              <w:tc>
                <w:tcPr>
                  <w:tcW w:w="468" w:type="pct"/>
                  <w:tcBorders>
                    <w:top w:val="single" w:sz="4" w:space="0" w:color="auto"/>
                  </w:tcBorders>
                  <w:shd w:val="clear" w:color="auto" w:fill="auto"/>
                  <w:vAlign w:val="bottom"/>
                </w:tcPr>
                <w:p w14:paraId="69AAD046" w14:textId="77777777" w:rsidR="0053312F" w:rsidRPr="00273EB7" w:rsidRDefault="0053312F" w:rsidP="00EA61E2">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17.707</w:t>
                  </w:r>
                </w:p>
              </w:tc>
              <w:tc>
                <w:tcPr>
                  <w:tcW w:w="427" w:type="pct"/>
                  <w:tcBorders>
                    <w:top w:val="single" w:sz="4" w:space="0" w:color="auto"/>
                  </w:tcBorders>
                  <w:shd w:val="clear" w:color="auto" w:fill="auto"/>
                  <w:vAlign w:val="bottom"/>
                </w:tcPr>
                <w:p w14:paraId="5904EB9D" w14:textId="77777777" w:rsidR="0053312F" w:rsidRPr="00273EB7" w:rsidRDefault="0053312F" w:rsidP="00EA61E2">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2</w:t>
                  </w:r>
                </w:p>
              </w:tc>
              <w:tc>
                <w:tcPr>
                  <w:tcW w:w="427" w:type="pct"/>
                  <w:tcBorders>
                    <w:top w:val="single" w:sz="4" w:space="0" w:color="auto"/>
                  </w:tcBorders>
                  <w:shd w:val="clear" w:color="auto" w:fill="auto"/>
                  <w:vAlign w:val="bottom"/>
                </w:tcPr>
                <w:p w14:paraId="2CCFCC3D"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685</w:t>
                  </w:r>
                </w:p>
              </w:tc>
              <w:tc>
                <w:tcPr>
                  <w:tcW w:w="615" w:type="pct"/>
                  <w:tcBorders>
                    <w:top w:val="single" w:sz="4" w:space="0" w:color="auto"/>
                  </w:tcBorders>
                  <w:shd w:val="clear" w:color="auto" w:fill="auto"/>
                  <w:vAlign w:val="bottom"/>
                </w:tcPr>
                <w:p w14:paraId="3ADB10B5"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.000</w:t>
                  </w:r>
                </w:p>
              </w:tc>
            </w:tr>
          </w:tbl>
          <w:p w14:paraId="49F2AC6E" w14:textId="77777777" w:rsidR="0053312F" w:rsidRPr="00273EB7" w:rsidRDefault="0053312F" w:rsidP="00925732">
            <w:pPr>
              <w:spacing w:before="240"/>
              <w:contextualSpacing/>
              <w:rPr>
                <w:rFonts w:ascii="Times New Roman" w:eastAsia="SimSun" w:hAnsi="Times New Roman" w:cs="Times New Roman"/>
              </w:rPr>
            </w:pPr>
          </w:p>
        </w:tc>
      </w:tr>
      <w:tr w:rsidR="0053312F" w:rsidRPr="00273EB7" w14:paraId="5D7A6AD1" w14:textId="77777777" w:rsidTr="00925732">
        <w:trPr>
          <w:cantSplit/>
          <w:jc w:val="center"/>
        </w:trPr>
        <w:tc>
          <w:tcPr>
            <w:tcW w:w="5000" w:type="pct"/>
            <w:tcBorders>
              <w:top w:val="nil"/>
              <w:left w:val="nil"/>
              <w:bottom w:val="nil"/>
              <w:right w:val="nil"/>
            </w:tcBorders>
            <w:shd w:val="clear" w:color="auto" w:fill="FFFFFF"/>
          </w:tcPr>
          <w:p w14:paraId="5EC24268" w14:textId="77777777" w:rsidR="0053312F" w:rsidRPr="00273EB7" w:rsidRDefault="0053312F" w:rsidP="00925732">
            <w:pPr>
              <w:autoSpaceDE w:val="0"/>
              <w:autoSpaceDN w:val="0"/>
              <w:adjustRightInd w:val="0"/>
              <w:spacing w:line="320" w:lineRule="atLeast"/>
              <w:ind w:left="60" w:right="60"/>
              <w:rPr>
                <w:rFonts w:ascii="Times New Roman" w:eastAsia="SimSun" w:hAnsi="Times New Roman" w:cs="Times New Roman"/>
                <w:sz w:val="14"/>
                <w:szCs w:val="14"/>
              </w:rPr>
            </w:pPr>
            <w:r w:rsidRPr="00273EB7">
              <w:rPr>
                <w:rFonts w:ascii="Times New Roman" w:eastAsia="SimSun" w:hAnsi="Times New Roman" w:cs="Times New Roman"/>
                <w:sz w:val="14"/>
                <w:szCs w:val="14"/>
              </w:rPr>
              <w:t xml:space="preserve">a. Predictors: (Constant), DPMDM , DPIDM </w:t>
            </w:r>
          </w:p>
        </w:tc>
      </w:tr>
    </w:tbl>
    <w:p w14:paraId="3C60C85D" w14:textId="77777777" w:rsidR="0053312F" w:rsidRPr="00273EB7" w:rsidRDefault="0053312F" w:rsidP="0053312F">
      <w:pPr>
        <w:autoSpaceDE w:val="0"/>
        <w:autoSpaceDN w:val="0"/>
        <w:adjustRightInd w:val="0"/>
        <w:spacing w:line="400" w:lineRule="atLeast"/>
        <w:rPr>
          <w:rFonts w:ascii="Times New Roman" w:eastAsia="SimSun" w:hAnsi="Times New Roman" w:cs="Times New Roman"/>
        </w:rPr>
      </w:pPr>
    </w:p>
    <w:tbl>
      <w:tblPr>
        <w:tblW w:w="79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4"/>
      </w:tblGrid>
      <w:tr w:rsidR="0053312F" w:rsidRPr="00273EB7" w14:paraId="4B841DAE" w14:textId="77777777" w:rsidTr="00925732">
        <w:trPr>
          <w:cantSplit/>
          <w:tblHeader/>
          <w:jc w:val="center"/>
        </w:trPr>
        <w:tc>
          <w:tcPr>
            <w:tcW w:w="7954" w:type="dxa"/>
            <w:tcBorders>
              <w:top w:val="nil"/>
              <w:left w:val="nil"/>
              <w:bottom w:val="nil"/>
              <w:right w:val="nil"/>
            </w:tcBorders>
            <w:shd w:val="clear" w:color="auto" w:fill="FFFFFF"/>
            <w:vAlign w:val="center"/>
          </w:tcPr>
          <w:p w14:paraId="67F37BF6"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Table 35.</w:t>
            </w:r>
          </w:p>
          <w:p w14:paraId="02E786F4" w14:textId="77777777" w:rsidR="0053312F" w:rsidRPr="00273EB7" w:rsidRDefault="0053312F" w:rsidP="00925732">
            <w:pPr>
              <w:spacing w:before="240"/>
              <w:contextualSpacing/>
              <w:jc w:val="center"/>
              <w:rPr>
                <w:rFonts w:ascii="Times New Roman" w:eastAsia="SimSun" w:hAnsi="Times New Roman" w:cs="Times New Roman"/>
              </w:rPr>
            </w:pPr>
            <w:r w:rsidRPr="00273EB7">
              <w:rPr>
                <w:rFonts w:ascii="Times New Roman" w:eastAsia="SimSun" w:hAnsi="Times New Roman" w:cs="Times New Roman"/>
              </w:rPr>
              <w:t>ANOVA Analysis for DPIDM, DPMDM and JS</w:t>
            </w:r>
          </w:p>
          <w:tbl>
            <w:tblPr>
              <w:tblW w:w="7954" w:type="dxa"/>
              <w:tblBorders>
                <w:top w:val="single" w:sz="4" w:space="0" w:color="7F7F7F"/>
                <w:bottom w:val="single" w:sz="4" w:space="0" w:color="7F7F7F"/>
              </w:tblBorders>
              <w:tblLayout w:type="fixed"/>
              <w:tblLook w:val="0620" w:firstRow="1" w:lastRow="0" w:firstColumn="0" w:lastColumn="0" w:noHBand="1" w:noVBand="1"/>
            </w:tblPr>
            <w:tblGrid>
              <w:gridCol w:w="733"/>
              <w:gridCol w:w="1283"/>
              <w:gridCol w:w="1469"/>
              <w:gridCol w:w="1019"/>
              <w:gridCol w:w="1410"/>
              <w:gridCol w:w="1020"/>
              <w:gridCol w:w="1020"/>
            </w:tblGrid>
            <w:tr w:rsidR="0053312F" w:rsidRPr="00273EB7" w14:paraId="602247D7" w14:textId="77777777" w:rsidTr="00925732">
              <w:tc>
                <w:tcPr>
                  <w:tcW w:w="2016" w:type="dxa"/>
                  <w:gridSpan w:val="2"/>
                  <w:tcBorders>
                    <w:bottom w:val="single" w:sz="4" w:space="0" w:color="7F7F7F"/>
                  </w:tcBorders>
                  <w:shd w:val="clear" w:color="auto" w:fill="auto"/>
                </w:tcPr>
                <w:p w14:paraId="0730F86A" w14:textId="77777777" w:rsidR="0053312F" w:rsidRPr="00273EB7" w:rsidRDefault="0053312F" w:rsidP="00925732">
                  <w:pPr>
                    <w:autoSpaceDE w:val="0"/>
                    <w:autoSpaceDN w:val="0"/>
                    <w:adjustRightInd w:val="0"/>
                    <w:spacing w:line="240" w:lineRule="auto"/>
                    <w:ind w:left="60" w:right="6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Model</w:t>
                  </w:r>
                </w:p>
              </w:tc>
              <w:tc>
                <w:tcPr>
                  <w:tcW w:w="1469" w:type="dxa"/>
                  <w:tcBorders>
                    <w:bottom w:val="single" w:sz="4" w:space="0" w:color="7F7F7F"/>
                  </w:tcBorders>
                  <w:shd w:val="clear" w:color="auto" w:fill="auto"/>
                </w:tcPr>
                <w:p w14:paraId="7CB6AFB5" w14:textId="77777777" w:rsidR="0053312F" w:rsidRPr="00273EB7" w:rsidRDefault="0053312F" w:rsidP="007A1DCD">
                  <w:pPr>
                    <w:autoSpaceDE w:val="0"/>
                    <w:autoSpaceDN w:val="0"/>
                    <w:adjustRightInd w:val="0"/>
                    <w:spacing w:line="240" w:lineRule="auto"/>
                    <w:ind w:left="60"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Sum of Squares</w:t>
                  </w:r>
                </w:p>
              </w:tc>
              <w:tc>
                <w:tcPr>
                  <w:tcW w:w="1019" w:type="dxa"/>
                  <w:tcBorders>
                    <w:bottom w:val="single" w:sz="4" w:space="0" w:color="7F7F7F"/>
                  </w:tcBorders>
                  <w:shd w:val="clear" w:color="auto" w:fill="auto"/>
                </w:tcPr>
                <w:p w14:paraId="077FA23E" w14:textId="77777777" w:rsidR="0053312F" w:rsidRPr="00273EB7" w:rsidRDefault="0053312F" w:rsidP="007A1DCD">
                  <w:pPr>
                    <w:autoSpaceDE w:val="0"/>
                    <w:autoSpaceDN w:val="0"/>
                    <w:adjustRightInd w:val="0"/>
                    <w:spacing w:line="240" w:lineRule="auto"/>
                    <w:ind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Df</w:t>
                  </w:r>
                </w:p>
              </w:tc>
              <w:tc>
                <w:tcPr>
                  <w:tcW w:w="1410" w:type="dxa"/>
                  <w:tcBorders>
                    <w:bottom w:val="single" w:sz="4" w:space="0" w:color="7F7F7F"/>
                  </w:tcBorders>
                  <w:shd w:val="clear" w:color="auto" w:fill="auto"/>
                </w:tcPr>
                <w:p w14:paraId="467FD3A7" w14:textId="77777777" w:rsidR="0053312F" w:rsidRPr="00273EB7" w:rsidRDefault="0053312F" w:rsidP="007A1DCD">
                  <w:pPr>
                    <w:autoSpaceDE w:val="0"/>
                    <w:autoSpaceDN w:val="0"/>
                    <w:adjustRightInd w:val="0"/>
                    <w:spacing w:line="240" w:lineRule="auto"/>
                    <w:ind w:left="60"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Mean Square</w:t>
                  </w:r>
                </w:p>
              </w:tc>
              <w:tc>
                <w:tcPr>
                  <w:tcW w:w="1020" w:type="dxa"/>
                  <w:tcBorders>
                    <w:bottom w:val="single" w:sz="4" w:space="0" w:color="7F7F7F"/>
                  </w:tcBorders>
                  <w:shd w:val="clear" w:color="auto" w:fill="auto"/>
                </w:tcPr>
                <w:p w14:paraId="30E7912D" w14:textId="77777777" w:rsidR="0053312F" w:rsidRPr="00273EB7" w:rsidRDefault="0053312F" w:rsidP="007A1DCD">
                  <w:pPr>
                    <w:autoSpaceDE w:val="0"/>
                    <w:autoSpaceDN w:val="0"/>
                    <w:adjustRightInd w:val="0"/>
                    <w:spacing w:line="240" w:lineRule="auto"/>
                    <w:ind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F</w:t>
                  </w:r>
                </w:p>
              </w:tc>
              <w:tc>
                <w:tcPr>
                  <w:tcW w:w="1020" w:type="dxa"/>
                  <w:tcBorders>
                    <w:bottom w:val="single" w:sz="4" w:space="0" w:color="7F7F7F"/>
                  </w:tcBorders>
                  <w:shd w:val="clear" w:color="auto" w:fill="auto"/>
                </w:tcPr>
                <w:p w14:paraId="3EB92737" w14:textId="77777777" w:rsidR="0053312F" w:rsidRPr="00273EB7" w:rsidRDefault="0053312F" w:rsidP="007A1DCD">
                  <w:pPr>
                    <w:autoSpaceDE w:val="0"/>
                    <w:autoSpaceDN w:val="0"/>
                    <w:adjustRightInd w:val="0"/>
                    <w:spacing w:line="240" w:lineRule="auto"/>
                    <w:ind w:left="60" w:right="60" w:firstLine="0"/>
                    <w:rPr>
                      <w:rFonts w:ascii="Times New Roman" w:eastAsia="SimSun" w:hAnsi="Times New Roman" w:cs="Times New Roman"/>
                      <w:b/>
                      <w:bCs/>
                      <w:sz w:val="16"/>
                      <w:szCs w:val="16"/>
                    </w:rPr>
                  </w:pPr>
                  <w:r w:rsidRPr="00273EB7">
                    <w:rPr>
                      <w:rFonts w:ascii="Times New Roman" w:eastAsia="SimSun" w:hAnsi="Times New Roman" w:cs="Times New Roman"/>
                      <w:b/>
                      <w:bCs/>
                      <w:sz w:val="16"/>
                      <w:szCs w:val="16"/>
                    </w:rPr>
                    <w:t>Sig.</w:t>
                  </w:r>
                </w:p>
              </w:tc>
            </w:tr>
            <w:tr w:rsidR="0053312F" w:rsidRPr="00273EB7" w14:paraId="5BEAF651" w14:textId="77777777" w:rsidTr="00925732">
              <w:tc>
                <w:tcPr>
                  <w:tcW w:w="733" w:type="dxa"/>
                  <w:vMerge w:val="restart"/>
                  <w:shd w:val="clear" w:color="auto" w:fill="auto"/>
                </w:tcPr>
                <w:p w14:paraId="1E2ADB4C" w14:textId="77777777" w:rsidR="0053312F" w:rsidRPr="00273EB7" w:rsidRDefault="0053312F" w:rsidP="00925732">
                  <w:pPr>
                    <w:autoSpaceDE w:val="0"/>
                    <w:autoSpaceDN w:val="0"/>
                    <w:adjustRightInd w:val="0"/>
                    <w:spacing w:line="240" w:lineRule="auto"/>
                    <w:ind w:left="60" w:right="60"/>
                    <w:rPr>
                      <w:rFonts w:ascii="Times New Roman" w:eastAsia="SimSun" w:hAnsi="Times New Roman" w:cs="Times New Roman"/>
                      <w:sz w:val="16"/>
                      <w:szCs w:val="16"/>
                    </w:rPr>
                  </w:pPr>
                  <w:r w:rsidRPr="00273EB7">
                    <w:rPr>
                      <w:rFonts w:ascii="Times New Roman" w:eastAsia="SimSun" w:hAnsi="Times New Roman" w:cs="Times New Roman"/>
                      <w:sz w:val="16"/>
                      <w:szCs w:val="16"/>
                    </w:rPr>
                    <w:t>1</w:t>
                  </w:r>
                </w:p>
              </w:tc>
              <w:tc>
                <w:tcPr>
                  <w:tcW w:w="1283" w:type="dxa"/>
                  <w:shd w:val="clear" w:color="auto" w:fill="auto"/>
                </w:tcPr>
                <w:p w14:paraId="6D2BC46E" w14:textId="77777777" w:rsidR="0053312F" w:rsidRPr="00273EB7" w:rsidRDefault="0053312F" w:rsidP="007A1DCD">
                  <w:pPr>
                    <w:autoSpaceDE w:val="0"/>
                    <w:autoSpaceDN w:val="0"/>
                    <w:adjustRightInd w:val="0"/>
                    <w:spacing w:line="240" w:lineRule="auto"/>
                    <w:ind w:left="60" w:right="60" w:hanging="50"/>
                    <w:rPr>
                      <w:rFonts w:ascii="Times New Roman" w:eastAsia="SimSun" w:hAnsi="Times New Roman" w:cs="Times New Roman"/>
                      <w:sz w:val="16"/>
                      <w:szCs w:val="16"/>
                    </w:rPr>
                  </w:pPr>
                  <w:r w:rsidRPr="00273EB7">
                    <w:rPr>
                      <w:rFonts w:ascii="Times New Roman" w:eastAsia="SimSun" w:hAnsi="Times New Roman" w:cs="Times New Roman"/>
                      <w:sz w:val="16"/>
                      <w:szCs w:val="16"/>
                    </w:rPr>
                    <w:t>Regression</w:t>
                  </w:r>
                </w:p>
              </w:tc>
              <w:tc>
                <w:tcPr>
                  <w:tcW w:w="1469" w:type="dxa"/>
                  <w:shd w:val="clear" w:color="auto" w:fill="auto"/>
                </w:tcPr>
                <w:p w14:paraId="431B974A" w14:textId="77777777" w:rsidR="0053312F" w:rsidRPr="00273EB7" w:rsidRDefault="0053312F" w:rsidP="007A1DCD">
                  <w:pPr>
                    <w:autoSpaceDE w:val="0"/>
                    <w:autoSpaceDN w:val="0"/>
                    <w:adjustRightInd w:val="0"/>
                    <w:spacing w:line="240" w:lineRule="auto"/>
                    <w:ind w:left="60" w:right="60" w:firstLine="226"/>
                    <w:jc w:val="center"/>
                    <w:rPr>
                      <w:rFonts w:ascii="Times New Roman" w:eastAsia="SimSun" w:hAnsi="Times New Roman" w:cs="Times New Roman"/>
                      <w:sz w:val="16"/>
                      <w:szCs w:val="16"/>
                    </w:rPr>
                  </w:pPr>
                  <w:r w:rsidRPr="00273EB7">
                    <w:rPr>
                      <w:rFonts w:ascii="Times New Roman" w:eastAsia="SimSun" w:hAnsi="Times New Roman" w:cs="Times New Roman"/>
                      <w:sz w:val="16"/>
                      <w:szCs w:val="16"/>
                    </w:rPr>
                    <w:t>9.716</w:t>
                  </w:r>
                </w:p>
              </w:tc>
              <w:tc>
                <w:tcPr>
                  <w:tcW w:w="1019" w:type="dxa"/>
                  <w:shd w:val="clear" w:color="auto" w:fill="auto"/>
                </w:tcPr>
                <w:p w14:paraId="1487B7F2" w14:textId="77777777" w:rsidR="0053312F" w:rsidRPr="00273EB7" w:rsidRDefault="0053312F" w:rsidP="007A1DCD">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2</w:t>
                  </w:r>
                </w:p>
              </w:tc>
              <w:tc>
                <w:tcPr>
                  <w:tcW w:w="1410" w:type="dxa"/>
                  <w:shd w:val="clear" w:color="auto" w:fill="auto"/>
                </w:tcPr>
                <w:p w14:paraId="35A86C06" w14:textId="2918903C" w:rsidR="0053312F" w:rsidRPr="00273EB7" w:rsidRDefault="007A1DCD" w:rsidP="00925732">
                  <w:pPr>
                    <w:autoSpaceDE w:val="0"/>
                    <w:autoSpaceDN w:val="0"/>
                    <w:adjustRightInd w:val="0"/>
                    <w:spacing w:line="240" w:lineRule="auto"/>
                    <w:ind w:left="60" w:right="60"/>
                    <w:jc w:val="center"/>
                    <w:rPr>
                      <w:rFonts w:ascii="Times New Roman" w:eastAsia="SimSun" w:hAnsi="Times New Roman" w:cs="Times New Roman"/>
                      <w:sz w:val="16"/>
                      <w:szCs w:val="16"/>
                    </w:rPr>
                  </w:pPr>
                  <w:r>
                    <w:rPr>
                      <w:rFonts w:ascii="Times New Roman" w:eastAsia="SimSun" w:hAnsi="Times New Roman" w:cs="Times New Roman"/>
                      <w:sz w:val="16"/>
                      <w:szCs w:val="16"/>
                    </w:rPr>
                    <w:t>4.8</w:t>
                  </w:r>
                  <w:r w:rsidR="0053312F" w:rsidRPr="00273EB7">
                    <w:rPr>
                      <w:rFonts w:ascii="Times New Roman" w:eastAsia="SimSun" w:hAnsi="Times New Roman" w:cs="Times New Roman"/>
                      <w:sz w:val="16"/>
                      <w:szCs w:val="16"/>
                    </w:rPr>
                    <w:t>8</w:t>
                  </w:r>
                </w:p>
              </w:tc>
              <w:tc>
                <w:tcPr>
                  <w:tcW w:w="1020" w:type="dxa"/>
                  <w:shd w:val="clear" w:color="auto" w:fill="auto"/>
                </w:tcPr>
                <w:p w14:paraId="1944E2FF" w14:textId="77777777" w:rsidR="0053312F" w:rsidRPr="00273EB7" w:rsidRDefault="0053312F" w:rsidP="00EA61E2">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17.707</w:t>
                  </w:r>
                </w:p>
              </w:tc>
              <w:tc>
                <w:tcPr>
                  <w:tcW w:w="1020" w:type="dxa"/>
                  <w:shd w:val="clear" w:color="auto" w:fill="auto"/>
                </w:tcPr>
                <w:p w14:paraId="02C508B0" w14:textId="77777777" w:rsidR="0053312F" w:rsidRPr="00273EB7" w:rsidRDefault="0053312F" w:rsidP="007A1DCD">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.000</w:t>
                  </w:r>
                  <w:r w:rsidRPr="00273EB7">
                    <w:rPr>
                      <w:rFonts w:ascii="Times New Roman" w:eastAsia="SimSun" w:hAnsi="Times New Roman" w:cs="Times New Roman"/>
                      <w:sz w:val="16"/>
                      <w:szCs w:val="16"/>
                      <w:vertAlign w:val="superscript"/>
                    </w:rPr>
                    <w:t>a</w:t>
                  </w:r>
                </w:p>
              </w:tc>
            </w:tr>
            <w:tr w:rsidR="0053312F" w:rsidRPr="00273EB7" w14:paraId="6003B741" w14:textId="77777777" w:rsidTr="00925732">
              <w:tc>
                <w:tcPr>
                  <w:tcW w:w="733" w:type="dxa"/>
                  <w:vMerge/>
                  <w:shd w:val="clear" w:color="auto" w:fill="auto"/>
                </w:tcPr>
                <w:p w14:paraId="5FF86BF9"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16"/>
                      <w:szCs w:val="16"/>
                    </w:rPr>
                  </w:pPr>
                </w:p>
              </w:tc>
              <w:tc>
                <w:tcPr>
                  <w:tcW w:w="1283" w:type="dxa"/>
                  <w:shd w:val="clear" w:color="auto" w:fill="auto"/>
                </w:tcPr>
                <w:p w14:paraId="58532B8A" w14:textId="77777777" w:rsidR="0053312F" w:rsidRPr="00273EB7" w:rsidRDefault="0053312F" w:rsidP="007A1DCD">
                  <w:pPr>
                    <w:autoSpaceDE w:val="0"/>
                    <w:autoSpaceDN w:val="0"/>
                    <w:adjustRightInd w:val="0"/>
                    <w:spacing w:line="240" w:lineRule="auto"/>
                    <w:ind w:left="60" w:right="60" w:hanging="50"/>
                    <w:rPr>
                      <w:rFonts w:ascii="Times New Roman" w:eastAsia="SimSun" w:hAnsi="Times New Roman" w:cs="Times New Roman"/>
                      <w:sz w:val="16"/>
                      <w:szCs w:val="16"/>
                    </w:rPr>
                  </w:pPr>
                  <w:r w:rsidRPr="00273EB7">
                    <w:rPr>
                      <w:rFonts w:ascii="Times New Roman" w:eastAsia="SimSun" w:hAnsi="Times New Roman" w:cs="Times New Roman"/>
                      <w:sz w:val="16"/>
                      <w:szCs w:val="16"/>
                    </w:rPr>
                    <w:t>Residual</w:t>
                  </w:r>
                </w:p>
              </w:tc>
              <w:tc>
                <w:tcPr>
                  <w:tcW w:w="1469" w:type="dxa"/>
                  <w:shd w:val="clear" w:color="auto" w:fill="auto"/>
                </w:tcPr>
                <w:p w14:paraId="09BA1F2F" w14:textId="77777777" w:rsidR="0053312F" w:rsidRPr="00273EB7" w:rsidRDefault="0053312F" w:rsidP="007A1DCD">
                  <w:pPr>
                    <w:autoSpaceDE w:val="0"/>
                    <w:autoSpaceDN w:val="0"/>
                    <w:adjustRightInd w:val="0"/>
                    <w:spacing w:line="240" w:lineRule="auto"/>
                    <w:ind w:left="60" w:right="60" w:firstLine="226"/>
                    <w:jc w:val="center"/>
                    <w:rPr>
                      <w:rFonts w:ascii="Times New Roman" w:eastAsia="SimSun" w:hAnsi="Times New Roman" w:cs="Times New Roman"/>
                      <w:sz w:val="16"/>
                      <w:szCs w:val="16"/>
                    </w:rPr>
                  </w:pPr>
                  <w:r w:rsidRPr="00273EB7">
                    <w:rPr>
                      <w:rFonts w:ascii="Times New Roman" w:eastAsia="SimSun" w:hAnsi="Times New Roman" w:cs="Times New Roman"/>
                      <w:sz w:val="16"/>
                      <w:szCs w:val="16"/>
                    </w:rPr>
                    <w:t>187.927</w:t>
                  </w:r>
                </w:p>
              </w:tc>
              <w:tc>
                <w:tcPr>
                  <w:tcW w:w="1019" w:type="dxa"/>
                  <w:shd w:val="clear" w:color="auto" w:fill="auto"/>
                </w:tcPr>
                <w:p w14:paraId="444AFD94" w14:textId="77777777" w:rsidR="0053312F" w:rsidRPr="00273EB7" w:rsidRDefault="0053312F" w:rsidP="007A1DCD">
                  <w:pPr>
                    <w:autoSpaceDE w:val="0"/>
                    <w:autoSpaceDN w:val="0"/>
                    <w:adjustRightInd w:val="0"/>
                    <w:spacing w:line="240" w:lineRule="auto"/>
                    <w:ind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685</w:t>
                  </w:r>
                </w:p>
              </w:tc>
              <w:tc>
                <w:tcPr>
                  <w:tcW w:w="1410" w:type="dxa"/>
                  <w:shd w:val="clear" w:color="auto" w:fill="auto"/>
                </w:tcPr>
                <w:p w14:paraId="0BEEF6C1" w14:textId="77777777" w:rsidR="0053312F" w:rsidRPr="00273EB7" w:rsidRDefault="0053312F" w:rsidP="00925732">
                  <w:pPr>
                    <w:autoSpaceDE w:val="0"/>
                    <w:autoSpaceDN w:val="0"/>
                    <w:adjustRightInd w:val="0"/>
                    <w:spacing w:line="240" w:lineRule="auto"/>
                    <w:ind w:left="60" w:right="60"/>
                    <w:jc w:val="center"/>
                    <w:rPr>
                      <w:rFonts w:ascii="Times New Roman" w:eastAsia="SimSun" w:hAnsi="Times New Roman" w:cs="Times New Roman"/>
                      <w:sz w:val="16"/>
                      <w:szCs w:val="16"/>
                    </w:rPr>
                  </w:pPr>
                  <w:r w:rsidRPr="00273EB7">
                    <w:rPr>
                      <w:rFonts w:ascii="Times New Roman" w:eastAsia="SimSun" w:hAnsi="Times New Roman" w:cs="Times New Roman"/>
                      <w:sz w:val="16"/>
                      <w:szCs w:val="16"/>
                    </w:rPr>
                    <w:t>.274</w:t>
                  </w:r>
                </w:p>
              </w:tc>
              <w:tc>
                <w:tcPr>
                  <w:tcW w:w="1020" w:type="dxa"/>
                  <w:shd w:val="clear" w:color="auto" w:fill="auto"/>
                </w:tcPr>
                <w:p w14:paraId="697CF160"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8"/>
                      <w:szCs w:val="28"/>
                    </w:rPr>
                  </w:pPr>
                </w:p>
              </w:tc>
              <w:tc>
                <w:tcPr>
                  <w:tcW w:w="1020" w:type="dxa"/>
                  <w:shd w:val="clear" w:color="auto" w:fill="auto"/>
                </w:tcPr>
                <w:p w14:paraId="7944D09B"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8"/>
                      <w:szCs w:val="28"/>
                    </w:rPr>
                  </w:pPr>
                </w:p>
              </w:tc>
            </w:tr>
            <w:tr w:rsidR="0053312F" w:rsidRPr="00273EB7" w14:paraId="6F5427FB" w14:textId="77777777" w:rsidTr="00925732">
              <w:tc>
                <w:tcPr>
                  <w:tcW w:w="733" w:type="dxa"/>
                  <w:vMerge/>
                  <w:shd w:val="clear" w:color="auto" w:fill="auto"/>
                </w:tcPr>
                <w:p w14:paraId="099A16A7" w14:textId="77777777" w:rsidR="0053312F" w:rsidRPr="00273EB7" w:rsidRDefault="0053312F" w:rsidP="00925732">
                  <w:pPr>
                    <w:autoSpaceDE w:val="0"/>
                    <w:autoSpaceDN w:val="0"/>
                    <w:adjustRightInd w:val="0"/>
                    <w:spacing w:line="240" w:lineRule="auto"/>
                    <w:rPr>
                      <w:rFonts w:ascii="Times New Roman" w:eastAsia="SimSun" w:hAnsi="Times New Roman" w:cs="Times New Roman"/>
                      <w:sz w:val="28"/>
                      <w:szCs w:val="28"/>
                    </w:rPr>
                  </w:pPr>
                </w:p>
              </w:tc>
              <w:tc>
                <w:tcPr>
                  <w:tcW w:w="1283" w:type="dxa"/>
                  <w:shd w:val="clear" w:color="auto" w:fill="auto"/>
                </w:tcPr>
                <w:p w14:paraId="7763B691" w14:textId="77777777" w:rsidR="0053312F" w:rsidRPr="00273EB7" w:rsidRDefault="0053312F" w:rsidP="007A1DCD">
                  <w:pPr>
                    <w:autoSpaceDE w:val="0"/>
                    <w:autoSpaceDN w:val="0"/>
                    <w:adjustRightInd w:val="0"/>
                    <w:spacing w:line="240" w:lineRule="auto"/>
                    <w:ind w:left="60" w:right="60" w:hanging="50"/>
                    <w:rPr>
                      <w:rFonts w:ascii="Times New Roman" w:eastAsia="SimSun" w:hAnsi="Times New Roman" w:cs="Times New Roman"/>
                      <w:sz w:val="16"/>
                      <w:szCs w:val="16"/>
                    </w:rPr>
                  </w:pPr>
                  <w:r w:rsidRPr="00273EB7">
                    <w:rPr>
                      <w:rFonts w:ascii="Times New Roman" w:eastAsia="SimSun" w:hAnsi="Times New Roman" w:cs="Times New Roman"/>
                      <w:sz w:val="16"/>
                      <w:szCs w:val="16"/>
                    </w:rPr>
                    <w:t>Total</w:t>
                  </w:r>
                </w:p>
              </w:tc>
              <w:tc>
                <w:tcPr>
                  <w:tcW w:w="1469" w:type="dxa"/>
                  <w:shd w:val="clear" w:color="auto" w:fill="auto"/>
                </w:tcPr>
                <w:p w14:paraId="475FD7D4" w14:textId="77777777" w:rsidR="0053312F" w:rsidRPr="00273EB7" w:rsidRDefault="0053312F" w:rsidP="007A1DCD">
                  <w:pPr>
                    <w:autoSpaceDE w:val="0"/>
                    <w:autoSpaceDN w:val="0"/>
                    <w:adjustRightInd w:val="0"/>
                    <w:spacing w:line="240" w:lineRule="auto"/>
                    <w:ind w:left="60" w:right="60" w:firstLine="226"/>
                    <w:jc w:val="center"/>
                    <w:rPr>
                      <w:rFonts w:ascii="Times New Roman" w:eastAsia="SimSun" w:hAnsi="Times New Roman" w:cs="Times New Roman"/>
                      <w:sz w:val="16"/>
                      <w:szCs w:val="16"/>
                    </w:rPr>
                  </w:pPr>
                  <w:r w:rsidRPr="00273EB7">
                    <w:rPr>
                      <w:rFonts w:ascii="Times New Roman" w:eastAsia="SimSun" w:hAnsi="Times New Roman" w:cs="Times New Roman"/>
                      <w:sz w:val="16"/>
                      <w:szCs w:val="16"/>
                    </w:rPr>
                    <w:t>197.643</w:t>
                  </w:r>
                </w:p>
              </w:tc>
              <w:tc>
                <w:tcPr>
                  <w:tcW w:w="1019" w:type="dxa"/>
                  <w:shd w:val="clear" w:color="auto" w:fill="auto"/>
                </w:tcPr>
                <w:p w14:paraId="42E7C34C" w14:textId="77777777" w:rsidR="0053312F" w:rsidRPr="00273EB7" w:rsidRDefault="0053312F" w:rsidP="007A1DCD">
                  <w:pPr>
                    <w:autoSpaceDE w:val="0"/>
                    <w:autoSpaceDN w:val="0"/>
                    <w:adjustRightInd w:val="0"/>
                    <w:spacing w:line="240" w:lineRule="auto"/>
                    <w:ind w:left="60" w:right="60" w:firstLine="0"/>
                    <w:rPr>
                      <w:rFonts w:ascii="Times New Roman" w:eastAsia="SimSun" w:hAnsi="Times New Roman" w:cs="Times New Roman"/>
                      <w:sz w:val="16"/>
                      <w:szCs w:val="16"/>
                    </w:rPr>
                  </w:pPr>
                  <w:r w:rsidRPr="00273EB7">
                    <w:rPr>
                      <w:rFonts w:ascii="Times New Roman" w:eastAsia="SimSun" w:hAnsi="Times New Roman" w:cs="Times New Roman"/>
                      <w:sz w:val="16"/>
                      <w:szCs w:val="16"/>
                    </w:rPr>
                    <w:t>687</w:t>
                  </w:r>
                </w:p>
              </w:tc>
              <w:tc>
                <w:tcPr>
                  <w:tcW w:w="1410" w:type="dxa"/>
                  <w:shd w:val="clear" w:color="auto" w:fill="auto"/>
                </w:tcPr>
                <w:p w14:paraId="503C07EF"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8"/>
                      <w:szCs w:val="28"/>
                    </w:rPr>
                  </w:pPr>
                </w:p>
              </w:tc>
              <w:tc>
                <w:tcPr>
                  <w:tcW w:w="1020" w:type="dxa"/>
                  <w:shd w:val="clear" w:color="auto" w:fill="auto"/>
                </w:tcPr>
                <w:p w14:paraId="2A09470C"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8"/>
                      <w:szCs w:val="28"/>
                    </w:rPr>
                  </w:pPr>
                </w:p>
              </w:tc>
              <w:tc>
                <w:tcPr>
                  <w:tcW w:w="1020" w:type="dxa"/>
                  <w:shd w:val="clear" w:color="auto" w:fill="auto"/>
                </w:tcPr>
                <w:p w14:paraId="40F76E6D" w14:textId="77777777" w:rsidR="0053312F" w:rsidRPr="00273EB7" w:rsidRDefault="0053312F" w:rsidP="00925732">
                  <w:pPr>
                    <w:autoSpaceDE w:val="0"/>
                    <w:autoSpaceDN w:val="0"/>
                    <w:adjustRightInd w:val="0"/>
                    <w:spacing w:line="240" w:lineRule="auto"/>
                    <w:jc w:val="center"/>
                    <w:rPr>
                      <w:rFonts w:ascii="Times New Roman" w:eastAsia="SimSun" w:hAnsi="Times New Roman" w:cs="Times New Roman"/>
                      <w:sz w:val="28"/>
                      <w:szCs w:val="28"/>
                    </w:rPr>
                  </w:pPr>
                </w:p>
              </w:tc>
            </w:tr>
          </w:tbl>
          <w:p w14:paraId="0A8EC6F7" w14:textId="3E323F44" w:rsidR="0053312F" w:rsidRPr="00273EB7" w:rsidRDefault="0053312F" w:rsidP="00925732">
            <w:pPr>
              <w:spacing w:line="240" w:lineRule="auto"/>
              <w:jc w:val="right"/>
              <w:rPr>
                <w:rFonts w:ascii="Times New Roman" w:hAnsi="Times New Roman" w:cs="Times New Roman"/>
                <w:rtl/>
                <w:lang w:bidi="ar-AE"/>
              </w:rPr>
            </w:pPr>
            <w:r w:rsidRPr="00273EB7">
              <w:rPr>
                <w:rFonts w:ascii="Times New Roman" w:eastAsia="SimSun" w:hAnsi="Times New Roman" w:cs="Times New Roman"/>
                <w:sz w:val="14"/>
                <w:szCs w:val="14"/>
              </w:rPr>
              <w:t>a. Predictors: (Constant), DPMDM , DPIDM</w:t>
            </w:r>
          </w:p>
          <w:p w14:paraId="2273B219" w14:textId="77777777" w:rsidR="0053312F" w:rsidRPr="00273EB7" w:rsidRDefault="0053312F" w:rsidP="00925732">
            <w:pPr>
              <w:spacing w:before="240" w:line="240" w:lineRule="auto"/>
              <w:contextualSpacing/>
              <w:rPr>
                <w:rFonts w:ascii="Times New Roman" w:eastAsia="SimSun" w:hAnsi="Times New Roman" w:cs="Times New Roman"/>
              </w:rPr>
            </w:pPr>
            <w:r w:rsidRPr="00273EB7">
              <w:rPr>
                <w:rFonts w:ascii="Times New Roman" w:eastAsia="SimSun" w:hAnsi="Times New Roman" w:cs="Times New Roman"/>
                <w:sz w:val="14"/>
                <w:szCs w:val="14"/>
              </w:rPr>
              <w:t>b. Dependent Variable: JS</w:t>
            </w:r>
          </w:p>
        </w:tc>
      </w:tr>
    </w:tbl>
    <w:p w14:paraId="267389AF" w14:textId="77777777" w:rsidR="0053312F" w:rsidRPr="00273EB7" w:rsidRDefault="0053312F" w:rsidP="0053312F">
      <w:pPr>
        <w:autoSpaceDE w:val="0"/>
        <w:autoSpaceDN w:val="0"/>
        <w:adjustRightInd w:val="0"/>
        <w:spacing w:line="240" w:lineRule="auto"/>
        <w:rPr>
          <w:rFonts w:ascii="Times New Roman" w:eastAsia="SimSun" w:hAnsi="Times New Roman" w:cs="Times New Roman"/>
        </w:rPr>
      </w:pPr>
    </w:p>
    <w:p w14:paraId="1379C6FB" w14:textId="1212C0E4" w:rsidR="0053312F" w:rsidRPr="00273EB7" w:rsidRDefault="0053312F" w:rsidP="007F18BC">
      <w:pPr>
        <w:jc w:val="both"/>
        <w:rPr>
          <w:rFonts w:ascii="Times New Roman" w:hAnsi="Times New Roman" w:cs="Times New Roman"/>
          <w:rtl/>
          <w:lang w:bidi="ar-AE"/>
        </w:rPr>
      </w:pPr>
      <w:r w:rsidRPr="00273EB7">
        <w:rPr>
          <w:rFonts w:ascii="Times New Roman" w:hAnsi="Times New Roman" w:cs="Times New Roman"/>
        </w:rPr>
        <w:t xml:space="preserve">In summary, this study finds that generally there is a weak positive relationship between </w:t>
      </w:r>
      <w:r w:rsidR="00A749CE" w:rsidRPr="00273EB7">
        <w:rPr>
          <w:rFonts w:ascii="Times New Roman" w:hAnsi="Times New Roman" w:cs="Times New Roman"/>
        </w:rPr>
        <w:t>DPDM</w:t>
      </w:r>
      <w:r w:rsidRPr="00273EB7">
        <w:rPr>
          <w:rFonts w:ascii="Times New Roman" w:hAnsi="Times New Roman" w:cs="Times New Roman"/>
        </w:rPr>
        <w:t xml:space="preserve"> and teachers</w:t>
      </w:r>
      <w:r w:rsidR="0007240E" w:rsidRPr="00273EB7">
        <w:rPr>
          <w:rFonts w:ascii="Times New Roman" w:hAnsi="Times New Roman" w:cs="Times New Roman"/>
        </w:rPr>
        <w:t>’</w:t>
      </w:r>
      <w:r w:rsidRPr="00273EB7">
        <w:rPr>
          <w:rFonts w:ascii="Times New Roman" w:hAnsi="Times New Roman" w:cs="Times New Roman"/>
        </w:rPr>
        <w:t xml:space="preserve"> JS. This leads us to reject the H</w:t>
      </w:r>
      <w:r w:rsidRPr="00273EB7">
        <w:rPr>
          <w:rFonts w:ascii="Times New Roman" w:hAnsi="Times New Roman" w:cs="Times New Roman"/>
          <w:vertAlign w:val="subscript"/>
        </w:rPr>
        <w:t>5</w:t>
      </w:r>
      <w:r w:rsidRPr="00273EB7">
        <w:rPr>
          <w:rFonts w:ascii="Times New Roman" w:eastAsia="PMingLiU" w:hAnsi="Times New Roman" w:cs="Times New Roman"/>
          <w:lang w:eastAsia="zh-TW"/>
        </w:rPr>
        <w:t>a, which states</w:t>
      </w:r>
      <w:r w:rsidR="00767D39"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w:t>
      </w:r>
      <w:r w:rsidR="00767D39" w:rsidRPr="00273EB7">
        <w:rPr>
          <w:rFonts w:ascii="Times New Roman" w:eastAsia="SimSun" w:hAnsi="Times New Roman" w:cs="Times New Roman"/>
          <w:lang w:bidi="ar-AE"/>
        </w:rPr>
        <w:t>t</w:t>
      </w:r>
      <w:r w:rsidRPr="00273EB7">
        <w:rPr>
          <w:rFonts w:ascii="Times New Roman" w:eastAsia="SimSun" w:hAnsi="Times New Roman" w:cs="Times New Roman"/>
          <w:lang w:bidi="ar-AE"/>
        </w:rPr>
        <w:t>here is a negative relationship between teachers’ DPDM and JS.</w:t>
      </w:r>
      <w:r w:rsidRPr="00273EB7">
        <w:rPr>
          <w:rFonts w:ascii="Times New Roman" w:hAnsi="Times New Roman" w:cs="Times New Roman"/>
        </w:rPr>
        <w:t xml:space="preserve"> In particular, this study finds that teachers</w:t>
      </w:r>
      <w:r w:rsidR="0007240E" w:rsidRPr="00273EB7">
        <w:rPr>
          <w:rFonts w:ascii="Times New Roman" w:hAnsi="Times New Roman" w:cs="Times New Roman"/>
        </w:rPr>
        <w:t>’</w:t>
      </w:r>
      <w:r w:rsidRPr="00273EB7">
        <w:rPr>
          <w:rFonts w:ascii="Times New Roman" w:hAnsi="Times New Roman" w:cs="Times New Roman"/>
        </w:rPr>
        <w:t xml:space="preserve"> JS increases more with their desire to participate in making instructional decisions DPIDM than managerial decisions DPMDM.</w:t>
      </w:r>
    </w:p>
    <w:p w14:paraId="41D35523" w14:textId="77777777" w:rsidR="0053312F" w:rsidRPr="00273EB7" w:rsidRDefault="0053312F" w:rsidP="007F18BC">
      <w:pPr>
        <w:jc w:val="both"/>
        <w:rPr>
          <w:rFonts w:ascii="Times New Roman" w:hAnsi="Times New Roman" w:cs="Times New Roman"/>
          <w:rtl/>
          <w:lang w:bidi="ar-AE"/>
        </w:rPr>
      </w:pPr>
    </w:p>
    <w:p w14:paraId="418E9BC4" w14:textId="0BA08340" w:rsidR="0053312F" w:rsidRPr="00273EB7" w:rsidRDefault="0053312F" w:rsidP="007F18BC">
      <w:pPr>
        <w:ind w:firstLine="0"/>
        <w:jc w:val="both"/>
        <w:rPr>
          <w:rFonts w:ascii="Times New Roman" w:eastAsia="SimSun" w:hAnsi="Times New Roman" w:cs="Times New Roman"/>
          <w:lang w:bidi="ar-AE"/>
        </w:rPr>
      </w:pPr>
      <w:bookmarkStart w:id="233" w:name="_Toc404459096"/>
      <w:r w:rsidRPr="001D66EB">
        <w:rPr>
          <w:rFonts w:ascii="Times New Roman" w:eastAsia="SimSun" w:hAnsi="Times New Roman" w:cs="Times New Roman"/>
          <w:b/>
          <w:bCs/>
        </w:rPr>
        <w:t xml:space="preserve">5.3. </w:t>
      </w:r>
      <w:r w:rsidR="00EB72C1">
        <w:rPr>
          <w:rFonts w:ascii="Times New Roman" w:eastAsia="SimSun" w:hAnsi="Times New Roman" w:cs="Times New Roman"/>
          <w:b/>
          <w:bCs/>
        </w:rPr>
        <w:tab/>
      </w:r>
      <w:r w:rsidRPr="001D66EB">
        <w:rPr>
          <w:rFonts w:ascii="Times New Roman" w:eastAsia="SimSun" w:hAnsi="Times New Roman" w:cs="Times New Roman"/>
          <w:b/>
          <w:bCs/>
        </w:rPr>
        <w:t>Conclusion</w:t>
      </w:r>
      <w:bookmarkEnd w:id="233"/>
    </w:p>
    <w:p w14:paraId="16FA79BC" w14:textId="70A7AC22"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rPr>
        <w:t>This chapter presents the results of this study</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s minor focus questions. It was concluded from the analysis that there is a positive moderate correlation between APDM and </w:t>
      </w:r>
      <w:r w:rsidR="003F1349" w:rsidRPr="00273EB7">
        <w:rPr>
          <w:rFonts w:ascii="Times New Roman" w:eastAsia="SimSun" w:hAnsi="Times New Roman" w:cs="Times New Roman"/>
        </w:rPr>
        <w:t>t</w:t>
      </w:r>
      <w:r w:rsidRPr="00273EB7">
        <w:rPr>
          <w:rFonts w:ascii="Times New Roman" w:eastAsia="SimSun" w:hAnsi="Times New Roman" w:cs="Times New Roman"/>
        </w:rPr>
        <w:t xml:space="preserve">eachers’ JS, which support the previous studies that found the same results. In addition, it was found that there is a positive weak significant relationship between DPDM and </w:t>
      </w:r>
      <w:r w:rsidR="00BA4DC3" w:rsidRPr="00273EB7">
        <w:rPr>
          <w:rFonts w:ascii="Times New Roman" w:eastAsia="SimSun" w:hAnsi="Times New Roman" w:cs="Times New Roman"/>
        </w:rPr>
        <w:t>t</w:t>
      </w:r>
      <w:r w:rsidRPr="00273EB7">
        <w:rPr>
          <w:rFonts w:ascii="Times New Roman" w:eastAsia="SimSun" w:hAnsi="Times New Roman" w:cs="Times New Roman"/>
        </w:rPr>
        <w:t xml:space="preserve">eachers’ JS, which does not support previous studies that found a negative relationship </w:t>
      </w:r>
      <w:r w:rsidRPr="00273EB7">
        <w:rPr>
          <w:rFonts w:ascii="Times New Roman" w:eastAsia="SimSun" w:hAnsi="Times New Roman" w:cs="Times New Roman"/>
          <w:lang w:bidi="ar-AE"/>
        </w:rPr>
        <w:t xml:space="preserve">between </w:t>
      </w:r>
      <w:r w:rsidRPr="00273EB7">
        <w:rPr>
          <w:rFonts w:ascii="Times New Roman" w:eastAsia="SimSun" w:hAnsi="Times New Roman" w:cs="Times New Roman"/>
        </w:rPr>
        <w:t xml:space="preserve">DPDM and </w:t>
      </w:r>
      <w:r w:rsidR="0007126F" w:rsidRPr="00273EB7">
        <w:rPr>
          <w:rFonts w:ascii="Times New Roman" w:eastAsia="SimSun" w:hAnsi="Times New Roman" w:cs="Times New Roman"/>
        </w:rPr>
        <w:t>t</w:t>
      </w:r>
      <w:r w:rsidRPr="00273EB7">
        <w:rPr>
          <w:rFonts w:ascii="Times New Roman" w:eastAsia="SimSun" w:hAnsi="Times New Roman" w:cs="Times New Roman"/>
        </w:rPr>
        <w:t>eachers’ JS (see Table 36).</w:t>
      </w:r>
    </w:p>
    <w:p w14:paraId="221CD85F" w14:textId="32C7133F" w:rsidR="0053312F" w:rsidRPr="00273EB7" w:rsidRDefault="0053312F" w:rsidP="007F18BC">
      <w:pPr>
        <w:jc w:val="both"/>
        <w:rPr>
          <w:rFonts w:ascii="Times New Roman" w:eastAsia="SimSun" w:hAnsi="Times New Roman" w:cs="Times New Roman"/>
          <w:lang w:bidi="ar-AE"/>
        </w:rPr>
      </w:pPr>
      <w:r w:rsidRPr="00273EB7">
        <w:rPr>
          <w:rFonts w:ascii="Times New Roman" w:eastAsia="SimSun" w:hAnsi="Times New Roman" w:cs="Times New Roman"/>
          <w:lang w:bidi="ar-AE"/>
        </w:rPr>
        <w:lastRenderedPageBreak/>
        <w:t>The following chapter will discuss these results as well as the results from analysis of the study</w:t>
      </w:r>
      <w:r w:rsidR="0007240E" w:rsidRPr="00273EB7">
        <w:rPr>
          <w:rFonts w:ascii="Times New Roman" w:eastAsia="SimSun" w:hAnsi="Times New Roman" w:cs="Times New Roman"/>
          <w:lang w:bidi="ar-AE"/>
        </w:rPr>
        <w:t>’</w:t>
      </w:r>
      <w:r w:rsidRPr="00273EB7">
        <w:rPr>
          <w:rFonts w:ascii="Times New Roman" w:eastAsia="SimSun" w:hAnsi="Times New Roman" w:cs="Times New Roman"/>
          <w:lang w:bidi="ar-AE"/>
        </w:rPr>
        <w:t>s major focus hypotheses.</w:t>
      </w:r>
    </w:p>
    <w:p w14:paraId="47A57B65" w14:textId="77777777" w:rsidR="0053312F" w:rsidRPr="00273EB7" w:rsidRDefault="0053312F" w:rsidP="0053312F">
      <w:pPr>
        <w:rPr>
          <w:rFonts w:ascii="Times New Roman" w:eastAsia="SimSun" w:hAnsi="Times New Roman" w:cs="Times New Roman"/>
          <w:lang w:bidi="ar-AE"/>
        </w:rPr>
      </w:pPr>
    </w:p>
    <w:p w14:paraId="327BA516" w14:textId="77777777" w:rsidR="0053312F" w:rsidRPr="00273EB7" w:rsidRDefault="0053312F" w:rsidP="0053312F">
      <w:pPr>
        <w:ind w:hanging="709"/>
        <w:jc w:val="center"/>
        <w:rPr>
          <w:rFonts w:ascii="Times New Roman" w:hAnsi="Times New Roman" w:cs="Times New Roman"/>
        </w:rPr>
      </w:pPr>
      <w:r w:rsidRPr="00273EB7">
        <w:rPr>
          <w:rFonts w:ascii="Times New Roman" w:hAnsi="Times New Roman" w:cs="Times New Roman"/>
        </w:rPr>
        <w:t>Table 36.</w:t>
      </w:r>
    </w:p>
    <w:p w14:paraId="4C791D33" w14:textId="1A3A29C9" w:rsidR="0053312F" w:rsidRPr="00273EB7" w:rsidRDefault="0053312F" w:rsidP="0053312F">
      <w:pPr>
        <w:ind w:hanging="709"/>
        <w:jc w:val="center"/>
        <w:rPr>
          <w:rFonts w:ascii="Times New Roman" w:hAnsi="Times New Roman" w:cs="Times New Roman"/>
        </w:rPr>
      </w:pPr>
      <w:r w:rsidRPr="00273EB7">
        <w:rPr>
          <w:rFonts w:ascii="Times New Roman" w:hAnsi="Times New Roman" w:cs="Times New Roman"/>
        </w:rPr>
        <w:t>Summary of Study</w:t>
      </w:r>
      <w:r w:rsidR="0007240E" w:rsidRPr="00273EB7">
        <w:rPr>
          <w:rFonts w:ascii="Times New Roman" w:hAnsi="Times New Roman" w:cs="Times New Roman"/>
        </w:rPr>
        <w:t>’</w:t>
      </w:r>
      <w:r w:rsidRPr="00273EB7">
        <w:rPr>
          <w:rFonts w:ascii="Times New Roman" w:hAnsi="Times New Roman" w:cs="Times New Roman"/>
        </w:rPr>
        <w:t>s Minor Focus Hypothesis Testing</w:t>
      </w:r>
    </w:p>
    <w:tbl>
      <w:tblPr>
        <w:tblpPr w:leftFromText="180" w:rightFromText="180" w:vertAnchor="text" w:horzAnchor="margin" w:tblpXSpec="center" w:tblpY="235"/>
        <w:tblW w:w="10795" w:type="dxa"/>
        <w:tblBorders>
          <w:top w:val="single" w:sz="4" w:space="0" w:color="7F7F7F"/>
          <w:bottom w:val="single" w:sz="4" w:space="0" w:color="7F7F7F"/>
        </w:tblBorders>
        <w:tblLook w:val="0620" w:firstRow="1" w:lastRow="0" w:firstColumn="0" w:lastColumn="0" w:noHBand="1" w:noVBand="1"/>
      </w:tblPr>
      <w:tblGrid>
        <w:gridCol w:w="3685"/>
        <w:gridCol w:w="900"/>
        <w:gridCol w:w="6210"/>
      </w:tblGrid>
      <w:tr w:rsidR="0053312F" w:rsidRPr="00273EB7" w14:paraId="37E727F5" w14:textId="77777777" w:rsidTr="00925732">
        <w:tc>
          <w:tcPr>
            <w:tcW w:w="3685" w:type="dxa"/>
            <w:tcBorders>
              <w:bottom w:val="single" w:sz="4" w:space="0" w:color="7F7F7F"/>
            </w:tcBorders>
            <w:shd w:val="clear" w:color="auto" w:fill="auto"/>
            <w:hideMark/>
          </w:tcPr>
          <w:p w14:paraId="5D62100E" w14:textId="77777777" w:rsidR="0053312F" w:rsidRPr="00273EB7" w:rsidRDefault="0053312F" w:rsidP="00925732">
            <w:pPr>
              <w:autoSpaceDE w:val="0"/>
              <w:autoSpaceDN w:val="0"/>
              <w:adjustRightInd w:val="0"/>
              <w:spacing w:line="360" w:lineRule="auto"/>
              <w:rPr>
                <w:rFonts w:ascii="Times New Roman" w:hAnsi="Times New Roman" w:cs="Times New Roman"/>
                <w:b/>
                <w:bCs/>
              </w:rPr>
            </w:pPr>
            <w:r w:rsidRPr="00273EB7">
              <w:rPr>
                <w:rFonts w:ascii="Times New Roman" w:hAnsi="Times New Roman" w:cs="Times New Roman"/>
                <w:b/>
                <w:bCs/>
              </w:rPr>
              <w:t>Hypothesis</w:t>
            </w:r>
          </w:p>
        </w:tc>
        <w:tc>
          <w:tcPr>
            <w:tcW w:w="900" w:type="dxa"/>
            <w:tcBorders>
              <w:bottom w:val="single" w:sz="4" w:space="0" w:color="7F7F7F"/>
            </w:tcBorders>
            <w:shd w:val="clear" w:color="auto" w:fill="auto"/>
            <w:hideMark/>
          </w:tcPr>
          <w:p w14:paraId="160EE3D2" w14:textId="77777777" w:rsidR="0053312F" w:rsidRPr="00273EB7" w:rsidRDefault="0053312F" w:rsidP="00925732">
            <w:pPr>
              <w:spacing w:line="360" w:lineRule="auto"/>
              <w:ind w:hanging="70"/>
              <w:rPr>
                <w:rFonts w:ascii="Times New Roman" w:hAnsi="Times New Roman" w:cs="Times New Roman"/>
                <w:b/>
                <w:bCs/>
              </w:rPr>
            </w:pPr>
            <w:r w:rsidRPr="00273EB7">
              <w:rPr>
                <w:rFonts w:ascii="Times New Roman" w:hAnsi="Times New Roman" w:cs="Times New Roman"/>
                <w:b/>
                <w:bCs/>
              </w:rPr>
              <w:t>Result of Test</w:t>
            </w:r>
          </w:p>
        </w:tc>
        <w:tc>
          <w:tcPr>
            <w:tcW w:w="6210" w:type="dxa"/>
            <w:tcBorders>
              <w:bottom w:val="single" w:sz="4" w:space="0" w:color="7F7F7F"/>
            </w:tcBorders>
            <w:shd w:val="clear" w:color="auto" w:fill="auto"/>
            <w:hideMark/>
          </w:tcPr>
          <w:p w14:paraId="5446B6FF" w14:textId="77777777" w:rsidR="0053312F" w:rsidRPr="00273EB7" w:rsidRDefault="0053312F" w:rsidP="00925732">
            <w:pPr>
              <w:spacing w:line="360" w:lineRule="auto"/>
              <w:ind w:hanging="20"/>
              <w:rPr>
                <w:rFonts w:ascii="Times New Roman" w:hAnsi="Times New Roman" w:cs="Times New Roman"/>
                <w:b/>
                <w:bCs/>
              </w:rPr>
            </w:pPr>
            <w:r w:rsidRPr="00273EB7">
              <w:rPr>
                <w:rFonts w:ascii="Times New Roman" w:hAnsi="Times New Roman" w:cs="Times New Roman"/>
                <w:b/>
                <w:bCs/>
              </w:rPr>
              <w:t>Comments</w:t>
            </w:r>
          </w:p>
        </w:tc>
      </w:tr>
      <w:tr w:rsidR="0053312F" w:rsidRPr="00273EB7" w14:paraId="035B2547" w14:textId="77777777" w:rsidTr="00925732">
        <w:tc>
          <w:tcPr>
            <w:tcW w:w="3685" w:type="dxa"/>
            <w:shd w:val="clear" w:color="auto" w:fill="auto"/>
            <w:hideMark/>
          </w:tcPr>
          <w:p w14:paraId="39F4BB3F" w14:textId="76DA1180" w:rsidR="0053312F" w:rsidRPr="00273EB7" w:rsidRDefault="0053312F" w:rsidP="00D945B4">
            <w:pPr>
              <w:autoSpaceDE w:val="0"/>
              <w:autoSpaceDN w:val="0"/>
              <w:adjustRightInd w:val="0"/>
              <w:spacing w:line="360" w:lineRule="auto"/>
              <w:ind w:firstLine="171"/>
              <w:rPr>
                <w:rFonts w:ascii="Times New Roman" w:hAnsi="Times New Roman" w:cs="Times New Roman"/>
              </w:rPr>
            </w:pPr>
            <w:r w:rsidRPr="00273EB7">
              <w:rPr>
                <w:rFonts w:ascii="Times New Roman" w:eastAsia="SimSun" w:hAnsi="Times New Roman" w:cs="Times New Roman"/>
                <w:lang w:bidi="ar-AE"/>
              </w:rPr>
              <w:t>H</w:t>
            </w:r>
            <w:r w:rsidRPr="00273EB7">
              <w:rPr>
                <w:rFonts w:ascii="Times New Roman" w:eastAsia="SimSun" w:hAnsi="Times New Roman" w:cs="Times New Roman"/>
                <w:vertAlign w:val="subscript"/>
                <w:lang w:bidi="ar-AE"/>
              </w:rPr>
              <w:t>4</w:t>
            </w:r>
            <w:r w:rsidRPr="00273EB7">
              <w:rPr>
                <w:rFonts w:ascii="Times New Roman" w:eastAsia="SimSun" w:hAnsi="Times New Roman" w:cs="Times New Roman"/>
                <w:lang w:bidi="ar-AE"/>
              </w:rPr>
              <w:t xml:space="preserve">a: There is a positive relationship between teachers’ </w:t>
            </w:r>
            <w:r w:rsidR="00D945B4" w:rsidRPr="00273EB7">
              <w:rPr>
                <w:rFonts w:ascii="Times New Roman" w:eastAsia="SimSun" w:hAnsi="Times New Roman" w:cs="Times New Roman"/>
                <w:lang w:bidi="ar-AE"/>
              </w:rPr>
              <w:t xml:space="preserve">active participative decision making </w:t>
            </w:r>
            <w:r w:rsidRPr="00273EB7">
              <w:rPr>
                <w:rFonts w:ascii="Times New Roman" w:eastAsia="SimSun" w:hAnsi="Times New Roman" w:cs="Times New Roman"/>
                <w:lang w:bidi="ar-AE"/>
              </w:rPr>
              <w:t xml:space="preserve">and </w:t>
            </w:r>
            <w:r w:rsidR="00D945B4" w:rsidRPr="00273EB7">
              <w:rPr>
                <w:rFonts w:ascii="Times New Roman" w:eastAsia="SimSun" w:hAnsi="Times New Roman" w:cs="Times New Roman"/>
                <w:lang w:bidi="ar-AE"/>
              </w:rPr>
              <w:t>job satisfaction</w:t>
            </w:r>
            <w:r w:rsidRPr="00273EB7">
              <w:rPr>
                <w:rFonts w:ascii="Times New Roman" w:eastAsia="SimSun" w:hAnsi="Times New Roman" w:cs="Times New Roman"/>
                <w:lang w:bidi="ar-AE"/>
              </w:rPr>
              <w:t>.</w:t>
            </w:r>
          </w:p>
        </w:tc>
        <w:tc>
          <w:tcPr>
            <w:tcW w:w="900" w:type="dxa"/>
            <w:shd w:val="clear" w:color="auto" w:fill="auto"/>
            <w:hideMark/>
          </w:tcPr>
          <w:p w14:paraId="7CC0202C" w14:textId="77777777" w:rsidR="0053312F" w:rsidRPr="00273EB7" w:rsidRDefault="0053312F" w:rsidP="00925732">
            <w:pPr>
              <w:spacing w:line="360" w:lineRule="auto"/>
              <w:ind w:hanging="70"/>
              <w:rPr>
                <w:rFonts w:ascii="Times New Roman" w:hAnsi="Times New Roman" w:cs="Times New Roman"/>
              </w:rPr>
            </w:pPr>
            <w:r w:rsidRPr="00273EB7">
              <w:rPr>
                <w:rFonts w:ascii="Times New Roman" w:hAnsi="Times New Roman" w:cs="Times New Roman"/>
              </w:rPr>
              <w:t xml:space="preserve">Fail to reject </w:t>
            </w:r>
          </w:p>
        </w:tc>
        <w:tc>
          <w:tcPr>
            <w:tcW w:w="6210" w:type="dxa"/>
            <w:shd w:val="clear" w:color="auto" w:fill="auto"/>
            <w:hideMark/>
          </w:tcPr>
          <w:p w14:paraId="719F3257" w14:textId="778046D1" w:rsidR="0053312F" w:rsidRPr="00273EB7" w:rsidRDefault="00767D39" w:rsidP="00D945B4">
            <w:pPr>
              <w:spacing w:line="360" w:lineRule="auto"/>
              <w:ind w:hanging="20"/>
              <w:rPr>
                <w:rFonts w:ascii="Times New Roman" w:hAnsi="Times New Roman" w:cs="Times New Roman"/>
              </w:rPr>
            </w:pPr>
            <w:r w:rsidRPr="00273EB7">
              <w:rPr>
                <w:rFonts w:ascii="Times New Roman" w:hAnsi="Times New Roman" w:cs="Times New Roman"/>
              </w:rPr>
              <w:t>T</w:t>
            </w:r>
            <w:r w:rsidR="0053312F" w:rsidRPr="00273EB7">
              <w:rPr>
                <w:rFonts w:ascii="Times New Roman" w:hAnsi="Times New Roman" w:cs="Times New Roman"/>
              </w:rPr>
              <w:t>here is a positive moderate correlation between the actual participative decision</w:t>
            </w:r>
            <w:r w:rsidR="003F1349" w:rsidRPr="00273EB7">
              <w:rPr>
                <w:rFonts w:ascii="Times New Roman" w:hAnsi="Times New Roman" w:cs="Times New Roman"/>
              </w:rPr>
              <w:t xml:space="preserve"> </w:t>
            </w:r>
            <w:r w:rsidR="0053312F" w:rsidRPr="00273EB7">
              <w:rPr>
                <w:rFonts w:ascii="Times New Roman" w:hAnsi="Times New Roman" w:cs="Times New Roman"/>
              </w:rPr>
              <w:t xml:space="preserve">making and teachers’ </w:t>
            </w:r>
            <w:r w:rsidR="00D945B4" w:rsidRPr="00273EB7">
              <w:rPr>
                <w:rFonts w:ascii="Times New Roman" w:hAnsi="Times New Roman" w:cs="Times New Roman"/>
              </w:rPr>
              <w:t xml:space="preserve">job satisfaction </w:t>
            </w:r>
            <w:r w:rsidR="0053312F" w:rsidRPr="00273EB7">
              <w:rPr>
                <w:rFonts w:ascii="Times New Roman" w:hAnsi="Times New Roman" w:cs="Times New Roman"/>
              </w:rPr>
              <w:t>at the 0.451 level</w:t>
            </w:r>
          </w:p>
        </w:tc>
      </w:tr>
      <w:tr w:rsidR="0053312F" w:rsidRPr="00273EB7" w14:paraId="566AFE63" w14:textId="77777777" w:rsidTr="00925732">
        <w:tc>
          <w:tcPr>
            <w:tcW w:w="3685" w:type="dxa"/>
            <w:shd w:val="clear" w:color="auto" w:fill="auto"/>
            <w:hideMark/>
          </w:tcPr>
          <w:p w14:paraId="5AB1B709" w14:textId="77777777" w:rsidR="0053312F" w:rsidRPr="00273EB7" w:rsidRDefault="0053312F" w:rsidP="00925732">
            <w:pPr>
              <w:autoSpaceDE w:val="0"/>
              <w:autoSpaceDN w:val="0"/>
              <w:adjustRightInd w:val="0"/>
              <w:spacing w:line="360" w:lineRule="auto"/>
              <w:ind w:firstLine="171"/>
              <w:rPr>
                <w:rFonts w:ascii="Times New Roman" w:hAnsi="Times New Roman" w:cs="Times New Roman"/>
              </w:rPr>
            </w:pPr>
            <w:r w:rsidRPr="00273EB7">
              <w:rPr>
                <w:rFonts w:ascii="Times New Roman" w:hAnsi="Times New Roman" w:cs="Times New Roman"/>
              </w:rPr>
              <w:t>H</w:t>
            </w:r>
            <w:r w:rsidRPr="00273EB7">
              <w:rPr>
                <w:rFonts w:ascii="Times New Roman" w:hAnsi="Times New Roman" w:cs="Times New Roman"/>
                <w:vertAlign w:val="subscript"/>
              </w:rPr>
              <w:t>5</w:t>
            </w:r>
            <w:r w:rsidRPr="00273EB7">
              <w:rPr>
                <w:rFonts w:ascii="Times New Roman" w:hAnsi="Times New Roman" w:cs="Times New Roman"/>
              </w:rPr>
              <w:t>a: There is a negative relationship between teachers’ DPDM and JS.</w:t>
            </w:r>
          </w:p>
        </w:tc>
        <w:tc>
          <w:tcPr>
            <w:tcW w:w="900" w:type="dxa"/>
            <w:shd w:val="clear" w:color="auto" w:fill="auto"/>
            <w:hideMark/>
          </w:tcPr>
          <w:p w14:paraId="6EC7AE7B" w14:textId="0F29AE4C" w:rsidR="0053312F" w:rsidRPr="00273EB7" w:rsidRDefault="00767D39" w:rsidP="00925732">
            <w:pPr>
              <w:autoSpaceDE w:val="0"/>
              <w:autoSpaceDN w:val="0"/>
              <w:adjustRightInd w:val="0"/>
              <w:spacing w:line="360" w:lineRule="auto"/>
              <w:ind w:hanging="70"/>
              <w:rPr>
                <w:rFonts w:ascii="Times New Roman" w:hAnsi="Times New Roman" w:cs="Times New Roman"/>
              </w:rPr>
            </w:pPr>
            <w:r w:rsidRPr="00273EB7">
              <w:rPr>
                <w:rFonts w:ascii="Times New Roman" w:hAnsi="Times New Roman" w:cs="Times New Roman"/>
              </w:rPr>
              <w:t>R</w:t>
            </w:r>
            <w:r w:rsidR="0053312F" w:rsidRPr="00273EB7">
              <w:rPr>
                <w:rFonts w:ascii="Times New Roman" w:hAnsi="Times New Roman" w:cs="Times New Roman"/>
              </w:rPr>
              <w:t>eject</w:t>
            </w:r>
          </w:p>
        </w:tc>
        <w:tc>
          <w:tcPr>
            <w:tcW w:w="6210" w:type="dxa"/>
            <w:shd w:val="clear" w:color="auto" w:fill="auto"/>
            <w:hideMark/>
          </w:tcPr>
          <w:p w14:paraId="7D7D9932" w14:textId="049E9DE2" w:rsidR="0053312F" w:rsidRPr="00273EB7" w:rsidRDefault="00767D39" w:rsidP="00D945B4">
            <w:pPr>
              <w:autoSpaceDE w:val="0"/>
              <w:autoSpaceDN w:val="0"/>
              <w:adjustRightInd w:val="0"/>
              <w:spacing w:line="360" w:lineRule="auto"/>
              <w:ind w:hanging="20"/>
              <w:rPr>
                <w:rFonts w:ascii="Times New Roman" w:hAnsi="Times New Roman" w:cs="Times New Roman"/>
              </w:rPr>
            </w:pPr>
            <w:r w:rsidRPr="00273EB7">
              <w:rPr>
                <w:rFonts w:ascii="Times New Roman" w:hAnsi="Times New Roman" w:cs="Times New Roman"/>
              </w:rPr>
              <w:t xml:space="preserve">There </w:t>
            </w:r>
            <w:r w:rsidR="0053312F" w:rsidRPr="00273EB7">
              <w:rPr>
                <w:rFonts w:ascii="Times New Roman" w:hAnsi="Times New Roman" w:cs="Times New Roman"/>
              </w:rPr>
              <w:t>is a positive weak correlation between the desired participative decision</w:t>
            </w:r>
            <w:r w:rsidR="003F1349" w:rsidRPr="00273EB7">
              <w:rPr>
                <w:rFonts w:ascii="Times New Roman" w:hAnsi="Times New Roman" w:cs="Times New Roman"/>
              </w:rPr>
              <w:t xml:space="preserve"> </w:t>
            </w:r>
            <w:r w:rsidR="0053312F" w:rsidRPr="00273EB7">
              <w:rPr>
                <w:rFonts w:ascii="Times New Roman" w:hAnsi="Times New Roman" w:cs="Times New Roman"/>
              </w:rPr>
              <w:t xml:space="preserve">making and teachers’ </w:t>
            </w:r>
            <w:r w:rsidR="003F1349" w:rsidRPr="00273EB7">
              <w:rPr>
                <w:rFonts w:ascii="Times New Roman" w:hAnsi="Times New Roman" w:cs="Times New Roman"/>
              </w:rPr>
              <w:t xml:space="preserve">job satisfaction </w:t>
            </w:r>
            <w:r w:rsidR="0053312F" w:rsidRPr="00273EB7">
              <w:rPr>
                <w:rFonts w:ascii="Times New Roman" w:hAnsi="Times New Roman" w:cs="Times New Roman"/>
              </w:rPr>
              <w:t>at the 0.2 level</w:t>
            </w:r>
          </w:p>
        </w:tc>
      </w:tr>
    </w:tbl>
    <w:p w14:paraId="61ADF31B" w14:textId="77777777" w:rsidR="0053312F" w:rsidRPr="00273EB7" w:rsidRDefault="0053312F" w:rsidP="0053312F">
      <w:pPr>
        <w:rPr>
          <w:rFonts w:ascii="Times New Roman" w:hAnsi="Times New Roman" w:cs="Times New Roman"/>
        </w:rPr>
      </w:pPr>
    </w:p>
    <w:p w14:paraId="69543629" w14:textId="77777777" w:rsidR="0053312F" w:rsidRPr="00273EB7" w:rsidRDefault="0053312F" w:rsidP="0053312F">
      <w:pPr>
        <w:rPr>
          <w:rFonts w:ascii="Times New Roman" w:eastAsia="SimSun" w:hAnsi="Times New Roman" w:cs="Times New Roman"/>
          <w:lang w:bidi="ar-AE"/>
        </w:rPr>
      </w:pPr>
    </w:p>
    <w:p w14:paraId="5EAEBD8D" w14:textId="77777777" w:rsidR="0053312F" w:rsidRPr="00273EB7" w:rsidRDefault="0053312F" w:rsidP="0053312F">
      <w:pPr>
        <w:rPr>
          <w:rFonts w:ascii="Times New Roman" w:hAnsi="Times New Roman" w:cs="Times New Roman"/>
          <w:lang w:bidi="ar-AE"/>
        </w:rPr>
      </w:pPr>
    </w:p>
    <w:p w14:paraId="70AAB152" w14:textId="77777777" w:rsidR="0053312F" w:rsidRPr="00273EB7" w:rsidRDefault="0053312F" w:rsidP="0053312F">
      <w:pPr>
        <w:keepNext/>
        <w:keepLines/>
        <w:jc w:val="center"/>
        <w:outlineLvl w:val="0"/>
        <w:rPr>
          <w:rFonts w:ascii="Times New Roman" w:eastAsia="SimHei" w:hAnsi="Times New Roman" w:cs="Times New Roman"/>
          <w:b/>
          <w:bCs/>
          <w:lang w:bidi="ar-AE"/>
        </w:rPr>
        <w:sectPr w:rsidR="0053312F" w:rsidRPr="00273EB7" w:rsidSect="00925732">
          <w:footnotePr>
            <w:pos w:val="beneathText"/>
          </w:footnotePr>
          <w:pgSz w:w="12240" w:h="15840"/>
          <w:pgMar w:top="1440" w:right="1440" w:bottom="1440" w:left="1440" w:header="720" w:footer="720" w:gutter="0"/>
          <w:cols w:space="720"/>
          <w:titlePg/>
          <w:docGrid w:linePitch="360"/>
        </w:sectPr>
      </w:pPr>
    </w:p>
    <w:p w14:paraId="5F619498" w14:textId="30C6777E" w:rsidR="0053312F" w:rsidRPr="00273EB7" w:rsidRDefault="0053312F" w:rsidP="009B6873">
      <w:pPr>
        <w:keepNext/>
        <w:keepLines/>
        <w:jc w:val="center"/>
        <w:outlineLvl w:val="0"/>
        <w:rPr>
          <w:rFonts w:ascii="Times New Roman" w:eastAsia="SimHei" w:hAnsi="Times New Roman" w:cs="Times New Roman"/>
          <w:b/>
          <w:bCs/>
          <w:lang w:bidi="ar-AE"/>
        </w:rPr>
      </w:pPr>
      <w:bookmarkStart w:id="234" w:name="_Toc404459097"/>
      <w:bookmarkStart w:id="235" w:name="_Toc404808619"/>
      <w:bookmarkStart w:id="236" w:name="_Toc405029338"/>
      <w:r w:rsidRPr="00273EB7">
        <w:rPr>
          <w:rFonts w:ascii="Times New Roman" w:eastAsia="SimHei" w:hAnsi="Times New Roman" w:cs="Times New Roman"/>
          <w:b/>
          <w:bCs/>
          <w:lang w:bidi="ar-AE"/>
        </w:rPr>
        <w:lastRenderedPageBreak/>
        <w:t>Chapter 6</w:t>
      </w:r>
      <w:bookmarkEnd w:id="234"/>
      <w:bookmarkEnd w:id="235"/>
      <w:bookmarkEnd w:id="236"/>
    </w:p>
    <w:p w14:paraId="3D8E6429" w14:textId="79762174" w:rsidR="0053312F" w:rsidRPr="00273EB7" w:rsidRDefault="0053312F" w:rsidP="009B6873">
      <w:pPr>
        <w:keepNext/>
        <w:keepLines/>
        <w:jc w:val="center"/>
        <w:outlineLvl w:val="0"/>
        <w:rPr>
          <w:rFonts w:ascii="Times New Roman" w:eastAsia="SimHei" w:hAnsi="Times New Roman" w:cs="Times New Roman"/>
          <w:b/>
          <w:bCs/>
          <w:lang w:bidi="ar-AE"/>
        </w:rPr>
      </w:pPr>
      <w:bookmarkStart w:id="237" w:name="_Toc404459098"/>
      <w:bookmarkStart w:id="238" w:name="_Toc404808620"/>
      <w:bookmarkStart w:id="239" w:name="_Toc405029339"/>
      <w:r w:rsidRPr="00273EB7">
        <w:rPr>
          <w:rFonts w:ascii="Times New Roman" w:eastAsia="SimHei" w:hAnsi="Times New Roman" w:cs="Times New Roman"/>
          <w:b/>
          <w:bCs/>
          <w:lang w:bidi="ar-AE"/>
        </w:rPr>
        <w:t>Findings and discussion</w:t>
      </w:r>
      <w:bookmarkEnd w:id="237"/>
      <w:bookmarkEnd w:id="238"/>
      <w:bookmarkEnd w:id="239"/>
    </w:p>
    <w:p w14:paraId="1AA543AD" w14:textId="77CE037A"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40" w:name="_Toc404459099"/>
      <w:bookmarkStart w:id="241" w:name="_Toc404808621"/>
      <w:bookmarkStart w:id="242" w:name="_Toc405029340"/>
      <w:bookmarkStart w:id="243" w:name="_Toc401823809"/>
      <w:r w:rsidRPr="00273EB7">
        <w:rPr>
          <w:rFonts w:ascii="Times New Roman" w:eastAsia="SimHei" w:hAnsi="Times New Roman" w:cs="Times New Roman"/>
          <w:b/>
          <w:bCs/>
          <w:lang w:bidi="ar-AE"/>
        </w:rPr>
        <w:t xml:space="preserve">6.1.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Introduction</w:t>
      </w:r>
      <w:bookmarkEnd w:id="240"/>
      <w:bookmarkEnd w:id="241"/>
      <w:bookmarkEnd w:id="242"/>
    </w:p>
    <w:p w14:paraId="497EB58F" w14:textId="29601C2E" w:rsidR="00B21CFF" w:rsidRDefault="0053312F" w:rsidP="007F18BC">
      <w:pPr>
        <w:jc w:val="both"/>
        <w:rPr>
          <w:rFonts w:ascii="Times New Roman" w:hAnsi="Times New Roman" w:cs="Times New Roman"/>
          <w:lang w:bidi="ar-AE"/>
        </w:rPr>
      </w:pPr>
      <w:r w:rsidRPr="00273EB7">
        <w:rPr>
          <w:rFonts w:ascii="Times New Roman" w:hAnsi="Times New Roman" w:cs="Times New Roman"/>
          <w:lang w:bidi="ar-AE"/>
        </w:rPr>
        <w:t>The previous chapters presented the results of the data analysis for the study</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s major focus and minor focus. This chapter includes the discussion of the findings of the results in both </w:t>
      </w:r>
      <w:r w:rsidR="00767D39" w:rsidRPr="00273EB7">
        <w:rPr>
          <w:rFonts w:ascii="Times New Roman" w:hAnsi="Times New Roman" w:cs="Times New Roman"/>
          <w:lang w:bidi="ar-AE"/>
        </w:rPr>
        <w:t>C</w:t>
      </w:r>
      <w:r w:rsidRPr="00273EB7">
        <w:rPr>
          <w:rFonts w:ascii="Times New Roman" w:hAnsi="Times New Roman" w:cs="Times New Roman"/>
          <w:lang w:bidi="ar-AE"/>
        </w:rPr>
        <w:t>hapter</w:t>
      </w:r>
      <w:r w:rsidR="00767D39" w:rsidRPr="00273EB7">
        <w:rPr>
          <w:rFonts w:ascii="Times New Roman" w:hAnsi="Times New Roman" w:cs="Times New Roman"/>
          <w:lang w:bidi="ar-AE"/>
        </w:rPr>
        <w:t>s</w:t>
      </w:r>
      <w:r w:rsidRPr="00273EB7">
        <w:rPr>
          <w:rFonts w:ascii="Times New Roman" w:hAnsi="Times New Roman" w:cs="Times New Roman"/>
          <w:lang w:bidi="ar-AE"/>
        </w:rPr>
        <w:t xml:space="preserve"> 5 and 6. It presents the major findings from testing the effects of gender, school type, and nationality in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w:t>
      </w:r>
      <w:r w:rsidR="00D945B4" w:rsidRPr="00273EB7">
        <w:rPr>
          <w:rFonts w:ascii="Times New Roman" w:hAnsi="Times New Roman" w:cs="Times New Roman"/>
          <w:lang w:bidi="ar-AE"/>
        </w:rPr>
        <w:t>PDM</w:t>
      </w:r>
      <w:r w:rsidRPr="00273EB7">
        <w:rPr>
          <w:rFonts w:ascii="Times New Roman" w:hAnsi="Times New Roman" w:cs="Times New Roman"/>
          <w:lang w:bidi="ar-AE"/>
        </w:rPr>
        <w:t xml:space="preserve"> and their </w:t>
      </w:r>
      <w:r w:rsidR="003F1349" w:rsidRPr="00273EB7">
        <w:rPr>
          <w:rFonts w:ascii="Times New Roman" w:hAnsi="Times New Roman" w:cs="Times New Roman"/>
          <w:lang w:bidi="ar-AE"/>
        </w:rPr>
        <w:t>JS</w:t>
      </w:r>
      <w:r w:rsidRPr="00273EB7">
        <w:rPr>
          <w:rFonts w:ascii="Times New Roman" w:hAnsi="Times New Roman" w:cs="Times New Roman"/>
          <w:lang w:bidi="ar-AE"/>
        </w:rPr>
        <w:t xml:space="preserve">. </w:t>
      </w:r>
      <w:r w:rsidR="00767D39" w:rsidRPr="00273EB7">
        <w:rPr>
          <w:rFonts w:ascii="Times New Roman" w:hAnsi="Times New Roman" w:cs="Times New Roman"/>
          <w:lang w:bidi="ar-AE"/>
        </w:rPr>
        <w:t>I</w:t>
      </w:r>
      <w:r w:rsidRPr="00273EB7">
        <w:rPr>
          <w:rFonts w:ascii="Times New Roman" w:hAnsi="Times New Roman" w:cs="Times New Roman"/>
          <w:lang w:bidi="ar-AE"/>
        </w:rPr>
        <w:t xml:space="preserve">t </w:t>
      </w:r>
      <w:r w:rsidR="00767D39" w:rsidRPr="00273EB7">
        <w:rPr>
          <w:rFonts w:ascii="Times New Roman" w:hAnsi="Times New Roman" w:cs="Times New Roman"/>
          <w:lang w:bidi="ar-AE"/>
        </w:rPr>
        <w:t xml:space="preserve">then </w:t>
      </w:r>
      <w:r w:rsidRPr="00273EB7">
        <w:rPr>
          <w:rFonts w:ascii="Times New Roman" w:hAnsi="Times New Roman" w:cs="Times New Roman"/>
          <w:lang w:bidi="ar-AE"/>
        </w:rPr>
        <w:t xml:space="preserve">presents the findings from testing the relationship between </w:t>
      </w:r>
      <w:r w:rsidR="003F1349" w:rsidRPr="00273EB7">
        <w:rPr>
          <w:rFonts w:ascii="Times New Roman" w:hAnsi="Times New Roman" w:cs="Times New Roman"/>
          <w:lang w:bidi="ar-AE"/>
        </w:rPr>
        <w:t>APDM</w:t>
      </w:r>
      <w:r w:rsidRPr="00273EB7">
        <w:rPr>
          <w:rFonts w:ascii="Times New Roman" w:hAnsi="Times New Roman" w:cs="Times New Roman"/>
          <w:lang w:bidi="ar-AE"/>
        </w:rPr>
        <w:t xml:space="preserve"> and teachers’ JS and the relationship between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w:t>
      </w:r>
      <w:r w:rsidR="003F1349" w:rsidRPr="00273EB7">
        <w:rPr>
          <w:rFonts w:ascii="Times New Roman" w:hAnsi="Times New Roman" w:cs="Times New Roman"/>
          <w:lang w:bidi="ar-AE"/>
        </w:rPr>
        <w:t>DPDM</w:t>
      </w:r>
      <w:r w:rsidRPr="00273EB7">
        <w:rPr>
          <w:rFonts w:ascii="Times New Roman" w:hAnsi="Times New Roman" w:cs="Times New Roman"/>
          <w:lang w:bidi="ar-AE"/>
        </w:rPr>
        <w:t xml:space="preserve"> and their JS. All these findings are discussed in this chapter in comparison </w:t>
      </w:r>
      <w:r w:rsidR="009D00C7">
        <w:rPr>
          <w:rFonts w:ascii="Times New Roman" w:hAnsi="Times New Roman" w:cs="Times New Roman"/>
          <w:lang w:bidi="ar-AE"/>
        </w:rPr>
        <w:t>with</w:t>
      </w:r>
      <w:r w:rsidRPr="00273EB7">
        <w:rPr>
          <w:rFonts w:ascii="Times New Roman" w:hAnsi="Times New Roman" w:cs="Times New Roman"/>
          <w:lang w:bidi="ar-AE"/>
        </w:rPr>
        <w:t xml:space="preserve"> the findings of previous studies.</w:t>
      </w:r>
    </w:p>
    <w:p w14:paraId="512201F6" w14:textId="6725D0B3" w:rsidR="0053312F" w:rsidRPr="00273EB7" w:rsidRDefault="0053312F" w:rsidP="007F18BC">
      <w:pPr>
        <w:jc w:val="both"/>
        <w:rPr>
          <w:rFonts w:ascii="Times New Roman" w:hAnsi="Times New Roman" w:cs="Times New Roman"/>
          <w:lang w:bidi="ar-AE"/>
        </w:rPr>
      </w:pPr>
    </w:p>
    <w:p w14:paraId="20B22A76" w14:textId="36A9767B"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44" w:name="_Toc404459100"/>
      <w:bookmarkStart w:id="245" w:name="_Toc404808622"/>
      <w:bookmarkStart w:id="246" w:name="_Toc405029341"/>
      <w:r w:rsidRPr="00273EB7">
        <w:rPr>
          <w:rFonts w:ascii="Times New Roman" w:eastAsia="SimHei" w:hAnsi="Times New Roman" w:cs="Times New Roman"/>
          <w:b/>
          <w:bCs/>
          <w:lang w:bidi="ar-AE"/>
        </w:rPr>
        <w:t xml:space="preserve">6.2.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Major findings</w:t>
      </w:r>
      <w:bookmarkEnd w:id="243"/>
      <w:bookmarkEnd w:id="244"/>
      <w:bookmarkEnd w:id="245"/>
      <w:bookmarkEnd w:id="246"/>
    </w:p>
    <w:p w14:paraId="58BBD9C0" w14:textId="70D16DFB" w:rsidR="00B21CFF"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This study’s major focus is to test the effects of teachers’ gender, school type, and teachers’ nationality on both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w:t>
      </w:r>
      <w:r w:rsidR="00767D39" w:rsidRPr="00273EB7">
        <w:rPr>
          <w:rFonts w:ascii="Times New Roman" w:eastAsia="SimSun" w:hAnsi="Times New Roman" w:cs="Times New Roman"/>
        </w:rPr>
        <w:t xml:space="preserve">and </w:t>
      </w:r>
      <w:r w:rsidRPr="00273EB7">
        <w:rPr>
          <w:rFonts w:ascii="Times New Roman" w:eastAsia="SimSun" w:hAnsi="Times New Roman" w:cs="Times New Roman"/>
        </w:rPr>
        <w:t>JS.</w:t>
      </w:r>
    </w:p>
    <w:p w14:paraId="6E13C083" w14:textId="2D753CFB" w:rsidR="0053312F" w:rsidRPr="00273EB7" w:rsidRDefault="0053312F" w:rsidP="007F18BC">
      <w:pPr>
        <w:autoSpaceDE w:val="0"/>
        <w:autoSpaceDN w:val="0"/>
        <w:adjustRightInd w:val="0"/>
        <w:jc w:val="both"/>
        <w:rPr>
          <w:rFonts w:ascii="Times New Roman" w:eastAsia="SimSun" w:hAnsi="Times New Roman" w:cs="Times New Roman"/>
        </w:rPr>
      </w:pPr>
    </w:p>
    <w:p w14:paraId="10A91503" w14:textId="494A95A6" w:rsidR="0053312F" w:rsidRPr="00273EB7" w:rsidRDefault="0053312F" w:rsidP="007F18BC">
      <w:pPr>
        <w:pStyle w:val="Heading3"/>
        <w:jc w:val="both"/>
        <w:rPr>
          <w:rFonts w:ascii="Times New Roman" w:eastAsia="SimSun" w:hAnsi="Times New Roman" w:cs="Times New Roman"/>
        </w:rPr>
      </w:pPr>
      <w:bookmarkStart w:id="247" w:name="_Toc404459101"/>
      <w:bookmarkStart w:id="248" w:name="_Toc404808623"/>
      <w:bookmarkStart w:id="249" w:name="_Toc405029342"/>
      <w:r w:rsidRPr="00273EB7">
        <w:rPr>
          <w:rFonts w:ascii="Times New Roman" w:eastAsia="SimSun" w:hAnsi="Times New Roman" w:cs="Times New Roman"/>
        </w:rPr>
        <w:t>6.2.1. Question #1: The effect of teachers’ gender on PDM and JS</w:t>
      </w:r>
      <w:bookmarkEnd w:id="247"/>
      <w:bookmarkEnd w:id="248"/>
      <w:bookmarkEnd w:id="249"/>
    </w:p>
    <w:p w14:paraId="4197BD4D"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The first question of this study was</w:t>
      </w:r>
      <w:r w:rsidR="00767D39" w:rsidRPr="00273EB7">
        <w:rPr>
          <w:rFonts w:ascii="Times New Roman" w:eastAsia="SimSun" w:hAnsi="Times New Roman" w:cs="Times New Roman"/>
        </w:rPr>
        <w:t xml:space="preserve"> as follows</w:t>
      </w:r>
      <w:r w:rsidRPr="00273EB7">
        <w:rPr>
          <w:rFonts w:ascii="Times New Roman" w:eastAsia="SimSun" w:hAnsi="Times New Roman" w:cs="Times New Roman"/>
        </w:rPr>
        <w:t>:</w:t>
      </w:r>
    </w:p>
    <w:p w14:paraId="75460910" w14:textId="540F9F44"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1</w:t>
      </w:r>
      <w:r w:rsidRPr="00273EB7">
        <w:rPr>
          <w:rFonts w:ascii="Times New Roman" w:eastAsia="PMingLiU" w:hAnsi="Times New Roman" w:cs="Times New Roman"/>
          <w:lang w:eastAsia="zh-TW"/>
        </w:rPr>
        <w:t>: Does teachers’ gender affect PDM and JS?</w:t>
      </w:r>
    </w:p>
    <w:p w14:paraId="1AD69FB4" w14:textId="765DE345"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Its hypotheses were</w:t>
      </w:r>
      <w:r w:rsidR="00767D39" w:rsidRPr="00273EB7">
        <w:rPr>
          <w:rFonts w:ascii="Times New Roman" w:eastAsia="PMingLiU" w:hAnsi="Times New Roman" w:cs="Times New Roman"/>
          <w:lang w:eastAsia="zh-TW"/>
        </w:rPr>
        <w:t xml:space="preserve"> as follows</w:t>
      </w:r>
      <w:r w:rsidRPr="00273EB7">
        <w:rPr>
          <w:rFonts w:ascii="Times New Roman" w:eastAsia="PMingLiU" w:hAnsi="Times New Roman" w:cs="Times New Roman"/>
          <w:lang w:eastAsia="zh-TW"/>
        </w:rPr>
        <w:t>:</w:t>
      </w:r>
    </w:p>
    <w:p w14:paraId="36B97DA7"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a: There is a difference in PDM between male and female teachers.</w:t>
      </w:r>
    </w:p>
    <w:p w14:paraId="05165187"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SimSun" w:hAnsi="Times New Roman" w:cs="Times New Roman"/>
        </w:rPr>
        <w:t>b: There is a difference in JS between male and female teachers.</w:t>
      </w:r>
    </w:p>
    <w:p w14:paraId="4205803F" w14:textId="25B4F5C5"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 xml:space="preserve">For </w:t>
      </w: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PMingLiU" w:hAnsi="Times New Roman" w:cs="Times New Roman"/>
          <w:lang w:eastAsia="zh-TW"/>
        </w:rPr>
        <w:t xml:space="preserve">a and </w:t>
      </w:r>
      <w:r w:rsidRPr="00273EB7">
        <w:rPr>
          <w:rFonts w:ascii="Times New Roman" w:eastAsia="SimSun" w:hAnsi="Times New Roman" w:cs="Times New Roman"/>
        </w:rPr>
        <w:t>H</w:t>
      </w:r>
      <w:r w:rsidRPr="00273EB7">
        <w:rPr>
          <w:rFonts w:ascii="Times New Roman" w:eastAsia="SimSun" w:hAnsi="Times New Roman" w:cs="Times New Roman"/>
          <w:vertAlign w:val="subscript"/>
        </w:rPr>
        <w:t>1</w:t>
      </w:r>
      <w:r w:rsidRPr="00273EB7">
        <w:rPr>
          <w:rFonts w:ascii="Times New Roman" w:eastAsia="PMingLiU" w:hAnsi="Times New Roman" w:cs="Times New Roman"/>
          <w:lang w:eastAsia="zh-TW"/>
        </w:rPr>
        <w:t>b, the effect of teachers’ gender on both PDM and JS, we found that both PDM and JS differ due to gender. This findings supported previous studies in the literature (</w:t>
      </w:r>
      <w:r w:rsidRPr="00273EB7">
        <w:rPr>
          <w:rFonts w:ascii="Times New Roman" w:eastAsia="SimSun" w:hAnsi="Times New Roman" w:cs="Times New Roman"/>
        </w:rPr>
        <w:t xml:space="preserve">Fung Wu &amp; Tesng, 2005; Westhuizen et al., 2012; ADEC, 2012b;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w:t>
      </w:r>
      <w:r w:rsidRPr="00273EB7">
        <w:rPr>
          <w:rFonts w:ascii="Times New Roman" w:hAnsi="Times New Roman" w:cs="Times New Roman"/>
          <w:lang w:bidi="ar-AE"/>
        </w:rPr>
        <w:t xml:space="preserve"> </w:t>
      </w:r>
      <w:r w:rsidRPr="00273EB7">
        <w:rPr>
          <w:rFonts w:ascii="Times New Roman" w:eastAsia="SimSun" w:hAnsi="Times New Roman" w:cs="Times New Roman"/>
        </w:rPr>
        <w:t xml:space="preserve">2011; Ahammed, </w:t>
      </w:r>
      <w:r w:rsidRPr="00273EB7">
        <w:rPr>
          <w:rFonts w:ascii="Times New Roman" w:eastAsia="SimSun" w:hAnsi="Times New Roman" w:cs="Times New Roman"/>
        </w:rPr>
        <w:lastRenderedPageBreak/>
        <w:t xml:space="preserve">2011; and Darmody &amp; Smyth, 2010). Specifically, </w:t>
      </w:r>
      <w:r w:rsidRPr="00273EB7">
        <w:rPr>
          <w:rFonts w:ascii="Times New Roman" w:eastAsia="PMingLiU" w:hAnsi="Times New Roman" w:cs="Times New Roman"/>
          <w:lang w:eastAsia="zh-TW"/>
        </w:rPr>
        <w:t>male teachers participate more in making decisions in their schools</w:t>
      </w:r>
      <w:r w:rsidR="00767D39"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and they have more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than female teachers. In particular, we found that </w:t>
      </w:r>
      <w:r w:rsidRPr="00273EB7">
        <w:rPr>
          <w:rFonts w:ascii="Times New Roman" w:eastAsia="SimSun" w:hAnsi="Times New Roman" w:cs="Times New Roman"/>
        </w:rPr>
        <w:t xml:space="preserve">male teachers participate more in making decisions regarding managerial matters compared </w:t>
      </w:r>
      <w:r w:rsidR="009D00C7">
        <w:rPr>
          <w:rFonts w:ascii="Times New Roman" w:eastAsia="SimSun" w:hAnsi="Times New Roman" w:cs="Times New Roman"/>
        </w:rPr>
        <w:t>with</w:t>
      </w:r>
      <w:r w:rsidRPr="00273EB7">
        <w:rPr>
          <w:rFonts w:ascii="Times New Roman" w:eastAsia="SimSun" w:hAnsi="Times New Roman" w:cs="Times New Roman"/>
        </w:rPr>
        <w:t xml:space="preserve"> female teachers</w:t>
      </w:r>
      <w:r w:rsidRPr="00273EB7">
        <w:rPr>
          <w:rFonts w:ascii="Times New Roman" w:eastAsia="PMingLiU" w:hAnsi="Times New Roman" w:cs="Times New Roman"/>
          <w:lang w:eastAsia="zh-TW"/>
        </w:rPr>
        <w:t xml:space="preserve">. At the same time, </w:t>
      </w:r>
      <w:r w:rsidRPr="00273EB7">
        <w:rPr>
          <w:rFonts w:ascii="Times New Roman" w:eastAsia="SimSun" w:hAnsi="Times New Roman" w:cs="Times New Roman"/>
        </w:rPr>
        <w:t>male teachers’ JS is higher than those of female teachers in administration, co-workers, career future, school identification, financial aspects, work conditions, and one statement of community relations (that of recognition by the community, not in that of community involvement in their work)</w:t>
      </w:r>
      <w:r w:rsidRPr="00273EB7">
        <w:rPr>
          <w:rFonts w:ascii="Times New Roman" w:eastAsia="PMingLiU" w:hAnsi="Times New Roman" w:cs="Times New Roman"/>
          <w:lang w:eastAsia="zh-TW"/>
        </w:rPr>
        <w:t xml:space="preserve">. We noticed that male teachers participated more than female teachers </w:t>
      </w:r>
      <w:r w:rsidR="003B542A" w:rsidRPr="00273EB7">
        <w:rPr>
          <w:rFonts w:ascii="Times New Roman" w:eastAsia="PMingLiU" w:hAnsi="Times New Roman" w:cs="Times New Roman"/>
          <w:lang w:eastAsia="zh-TW"/>
        </w:rPr>
        <w:t xml:space="preserve">did </w:t>
      </w:r>
      <w:r w:rsidRPr="00273EB7">
        <w:rPr>
          <w:rFonts w:ascii="Times New Roman" w:eastAsia="PMingLiU" w:hAnsi="Times New Roman" w:cs="Times New Roman"/>
          <w:lang w:eastAsia="zh-TW"/>
        </w:rPr>
        <w:t xml:space="preserve">in making managerial decisions in their schools, and </w:t>
      </w:r>
      <w:r w:rsidR="003B542A" w:rsidRPr="00273EB7">
        <w:rPr>
          <w:rFonts w:ascii="Times New Roman" w:eastAsia="PMingLiU" w:hAnsi="Times New Roman" w:cs="Times New Roman"/>
          <w:lang w:eastAsia="zh-TW"/>
        </w:rPr>
        <w:t xml:space="preserve">the former’s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is greater in the same field than that of female teachers. This leads us to think about what it is about conditions in schools that discourages female teacher from participating as much as males, and to further study what might raise female teachers’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as they fulfill a very important role in society. Female teachers have different circumstances than male teachers, as they are usually mothers as well: most of the participating teachers were married with children (see Table 11), so this study can open the door to further studies and proposals about involving female teachers in making decision in their schools in particular, and in their educational system in general, and furthermore to study female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and propose ways to make female teachers in our educational system happier.</w:t>
      </w:r>
    </w:p>
    <w:p w14:paraId="6815C0D5"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p>
    <w:p w14:paraId="2593A451" w14:textId="78C85052" w:rsidR="0053312F" w:rsidRPr="00273EB7" w:rsidRDefault="0053312F" w:rsidP="007F18BC">
      <w:pPr>
        <w:pStyle w:val="Heading3"/>
        <w:jc w:val="both"/>
        <w:rPr>
          <w:rFonts w:ascii="Times New Roman" w:eastAsia="SimSun" w:hAnsi="Times New Roman" w:cs="Times New Roman"/>
          <w:b w:val="0"/>
          <w:bCs w:val="0"/>
        </w:rPr>
      </w:pPr>
      <w:bookmarkStart w:id="250" w:name="_Toc404459102"/>
      <w:bookmarkStart w:id="251" w:name="_Toc404808624"/>
      <w:bookmarkStart w:id="252" w:name="_Toc405029343"/>
      <w:r w:rsidRPr="00273EB7">
        <w:rPr>
          <w:rFonts w:ascii="Times New Roman" w:eastAsia="SimSun" w:hAnsi="Times New Roman" w:cs="Times New Roman"/>
        </w:rPr>
        <w:t>6.2.2. Question #2: The effect of school type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w:t>
      </w:r>
      <w:bookmarkEnd w:id="250"/>
      <w:bookmarkEnd w:id="251"/>
      <w:bookmarkEnd w:id="252"/>
    </w:p>
    <w:p w14:paraId="2C137159" w14:textId="223A983F"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The second question of the study</w:t>
      </w:r>
      <w:r w:rsidR="0007240E" w:rsidRPr="00273EB7">
        <w:rPr>
          <w:rFonts w:ascii="Times New Roman" w:eastAsia="SimSun" w:hAnsi="Times New Roman" w:cs="Times New Roman"/>
        </w:rPr>
        <w:t>’</w:t>
      </w:r>
      <w:r w:rsidRPr="00273EB7">
        <w:rPr>
          <w:rFonts w:ascii="Times New Roman" w:eastAsia="SimSun" w:hAnsi="Times New Roman" w:cs="Times New Roman"/>
        </w:rPr>
        <w:t>s major focus was:</w:t>
      </w:r>
    </w:p>
    <w:p w14:paraId="00F02679" w14:textId="4840D03B" w:rsidR="0053312F" w:rsidRPr="00273EB7" w:rsidRDefault="0053312F" w:rsidP="007F18BC">
      <w:pPr>
        <w:ind w:left="-142" w:firstLine="862"/>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sz w:val="16"/>
          <w:szCs w:val="16"/>
          <w:vertAlign w:val="subscript"/>
          <w:lang w:eastAsia="zh-TW"/>
        </w:rPr>
        <w:t>2</w:t>
      </w:r>
      <w:r w:rsidRPr="00273EB7">
        <w:rPr>
          <w:rFonts w:ascii="Times New Roman" w:eastAsia="PMingLiU" w:hAnsi="Times New Roman" w:cs="Times New Roman"/>
          <w:lang w:eastAsia="zh-TW"/>
        </w:rPr>
        <w:t>: Does school type factor affect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p>
    <w:p w14:paraId="180099D8" w14:textId="77777777" w:rsidR="0053312F" w:rsidRPr="00273EB7" w:rsidRDefault="0053312F" w:rsidP="007F18BC">
      <w:pPr>
        <w:ind w:left="-142" w:firstLine="862"/>
        <w:jc w:val="both"/>
        <w:rPr>
          <w:rFonts w:ascii="Times New Roman" w:eastAsia="PMingLiU" w:hAnsi="Times New Roman" w:cs="Times New Roman"/>
          <w:lang w:eastAsia="zh-TW"/>
        </w:rPr>
      </w:pPr>
      <w:r w:rsidRPr="00273EB7">
        <w:rPr>
          <w:rFonts w:ascii="Times New Roman" w:eastAsia="PMingLiU" w:hAnsi="Times New Roman" w:cs="Times New Roman"/>
          <w:lang w:eastAsia="zh-TW"/>
        </w:rPr>
        <w:t>Its hypotheses were:</w:t>
      </w:r>
    </w:p>
    <w:p w14:paraId="6A1ABB8C" w14:textId="77777777" w:rsidR="0053312F" w:rsidRPr="00273EB7" w:rsidRDefault="0053312F" w:rsidP="007F18BC">
      <w:pPr>
        <w:ind w:left="-142" w:firstLine="862"/>
        <w:jc w:val="both"/>
        <w:rPr>
          <w:rFonts w:ascii="Times New Roman" w:eastAsia="PMingLiU" w:hAnsi="Times New Roman" w:cs="Times New Roman"/>
          <w:lang w:eastAsia="zh-TW"/>
        </w:rPr>
      </w:pPr>
      <w:r w:rsidRPr="00273EB7">
        <w:rPr>
          <w:rFonts w:ascii="Times New Roman" w:eastAsia="PMingLiU" w:hAnsi="Times New Roman" w:cs="Times New Roman"/>
          <w:lang w:eastAsia="zh-TW"/>
        </w:rPr>
        <w:t>H</w:t>
      </w:r>
      <w:r w:rsidRPr="00273EB7">
        <w:rPr>
          <w:rFonts w:ascii="Times New Roman" w:eastAsia="PMingLiU" w:hAnsi="Times New Roman" w:cs="Times New Roman"/>
          <w:vertAlign w:val="subscript"/>
          <w:lang w:eastAsia="zh-TW"/>
        </w:rPr>
        <w:t>2</w:t>
      </w:r>
      <w:r w:rsidRPr="00273EB7">
        <w:rPr>
          <w:rFonts w:ascii="Times New Roman" w:eastAsia="PMingLiU" w:hAnsi="Times New Roman" w:cs="Times New Roman"/>
          <w:lang w:eastAsia="zh-TW"/>
        </w:rPr>
        <w:t>a: There is a difference in teachers’ PDM between private and public schools.</w:t>
      </w:r>
    </w:p>
    <w:p w14:paraId="1E99EB86" w14:textId="77777777" w:rsidR="0053312F" w:rsidRPr="00273EB7" w:rsidRDefault="0053312F" w:rsidP="007F18BC">
      <w:pPr>
        <w:ind w:left="-142" w:firstLine="862"/>
        <w:jc w:val="both"/>
        <w:rPr>
          <w:rFonts w:ascii="Times New Roman" w:eastAsia="PMingLiU" w:hAnsi="Times New Roman" w:cs="Times New Roman"/>
          <w:lang w:eastAsia="zh-TW"/>
        </w:rPr>
      </w:pPr>
      <w:r w:rsidRPr="00273EB7">
        <w:rPr>
          <w:rFonts w:ascii="Times New Roman" w:eastAsia="PMingLiU" w:hAnsi="Times New Roman" w:cs="Times New Roman"/>
          <w:lang w:eastAsia="zh-TW"/>
        </w:rPr>
        <w:lastRenderedPageBreak/>
        <w:t>H</w:t>
      </w:r>
      <w:r w:rsidRPr="00273EB7">
        <w:rPr>
          <w:rFonts w:ascii="Times New Roman" w:eastAsia="PMingLiU" w:hAnsi="Times New Roman" w:cs="Times New Roman"/>
          <w:vertAlign w:val="subscript"/>
          <w:lang w:eastAsia="zh-TW"/>
        </w:rPr>
        <w:t>2</w:t>
      </w:r>
      <w:r w:rsidRPr="00273EB7">
        <w:rPr>
          <w:rFonts w:ascii="Times New Roman" w:eastAsia="PMingLiU" w:hAnsi="Times New Roman" w:cs="Times New Roman"/>
          <w:lang w:eastAsia="zh-TW"/>
        </w:rPr>
        <w:t>b: There is a difference in teachers’ JS between private and public schools.</w:t>
      </w:r>
    </w:p>
    <w:p w14:paraId="11ED4701" w14:textId="7981362E"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 xml:space="preserve">In general, there was a difference in PDM between teachers who work in private and public schools, a finding which mostly supported those of Wu </w:t>
      </w:r>
      <w:r w:rsidR="001D0957" w:rsidRPr="00273EB7">
        <w:rPr>
          <w:rFonts w:ascii="Times New Roman" w:eastAsia="SimSun" w:hAnsi="Times New Roman" w:cs="Times New Roman"/>
        </w:rPr>
        <w:t xml:space="preserve">and </w:t>
      </w:r>
      <w:r w:rsidRPr="00273EB7">
        <w:rPr>
          <w:rFonts w:ascii="Times New Roman" w:eastAsia="SimSun" w:hAnsi="Times New Roman" w:cs="Times New Roman"/>
        </w:rPr>
        <w:t xml:space="preserve">Tesng (2005). On the other hand, this study found no difference in JS between teachers who work in private or public schools. This finding supported that of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 (2011). Teachers in public schools participate more in making managerial decisions than their colleagues in private schools. We found that teachers in public schools participate more in decisions about instructional budgeting and evaluating level/department/ committee operation. This shows the improvement in schools’ leadership practices by increasing transparency and democracy with greater teacher participation in these issues. Teachers in public (ADEC) schools have PD sessions to develop their skills in these areas, alongside which they have other duties in these areas besides their teaching tasks (ADEC, 2012a). Private schools, however, have more staff members in school administration, and their administration’s preference is to make their own managerial decision, both of which factors limit teachers’ involvement in these areas</w:t>
      </w:r>
    </w:p>
    <w:p w14:paraId="56C9A43D" w14:textId="77777777"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On the other hand, teachers in private schools participate in decisions about learning planning, choosing materials, and designing grading procedures. This occurs because there is no unified curriculum among private schools, each school having its own curriculum, meaning teachers in these schools have to work more to choose instructional materials and design grading procedures that fit with their curriculum. For public schools, special sections in the educational council work to unify curriculum and learning objectives and to provide appropriate materials and design grading procedures.</w:t>
      </w:r>
    </w:p>
    <w:p w14:paraId="10AE9ED1" w14:textId="77777777"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t>The differences in teachers’ PDM, as we saw above, comes from different conditions in each school type. Public schools’ objective is to establishing and managing their schools, while private schools share those objectives plus the objectives of profit and income.</w:t>
      </w:r>
    </w:p>
    <w:p w14:paraId="160F658F" w14:textId="16AE9A0E" w:rsidR="0053312F" w:rsidRPr="00273EB7" w:rsidRDefault="0053312F" w:rsidP="007F18BC">
      <w:pPr>
        <w:ind w:left="-142" w:firstLine="862"/>
        <w:jc w:val="both"/>
        <w:rPr>
          <w:rFonts w:ascii="Times New Roman" w:eastAsia="SimSun" w:hAnsi="Times New Roman" w:cs="Times New Roman"/>
        </w:rPr>
      </w:pPr>
      <w:r w:rsidRPr="00273EB7">
        <w:rPr>
          <w:rFonts w:ascii="Times New Roman" w:eastAsia="SimSun" w:hAnsi="Times New Roman" w:cs="Times New Roman"/>
        </w:rPr>
        <w:lastRenderedPageBreak/>
        <w:t>In this study, both private and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were united in their responses about their JS. We found that teachers in both private and public schools have similar satisfaction about their trust in school administration, professional competency and school leadership, relationship with their colleagues, school identification, financial aspects, and student-teacher relationship. The similarity between teachers’ satisfaction in both private and public schools about these matters shows the convergence of views between teachers in both systems, which comes from the convergence of both systems. However, this study shows that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are more satisfied than public</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school teachers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regarding the opportunities provided to discuss their difficulties with administration. In private schools, there is more administration staff that in public, so the administrators have more chance to meet and talk to teachers about their problems. Moreover,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are more satisfied than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w:t>
      </w:r>
      <w:r w:rsidR="003B542A" w:rsidRPr="00273EB7">
        <w:rPr>
          <w:rFonts w:ascii="Times New Roman" w:eastAsia="SimSun" w:hAnsi="Times New Roman" w:cs="Times New Roman"/>
        </w:rPr>
        <w:t xml:space="preserve"> are</w:t>
      </w:r>
      <w:r w:rsidRPr="00273EB7">
        <w:rPr>
          <w:rFonts w:ascii="Times New Roman" w:eastAsia="SimSun" w:hAnsi="Times New Roman" w:cs="Times New Roman"/>
        </w:rPr>
        <w:t xml:space="preserve"> with their career futures; this is due to differences in school systems between private and public schools. Private schools have more administrative staff and their school organization structure is wider than in public schools. In public schools, teachers are more satisfied than private</w:t>
      </w:r>
      <w:r w:rsidR="003F1349" w:rsidRPr="00273EB7">
        <w:rPr>
          <w:rFonts w:ascii="Times New Roman" w:eastAsia="SimSun" w:hAnsi="Times New Roman" w:cs="Times New Roman"/>
        </w:rPr>
        <w:t>-</w:t>
      </w:r>
      <w:r w:rsidRPr="00273EB7">
        <w:rPr>
          <w:rFonts w:ascii="Times New Roman" w:eastAsia="SimSun" w:hAnsi="Times New Roman" w:cs="Times New Roman"/>
        </w:rPr>
        <w:t xml:space="preserve">school teachers </w:t>
      </w:r>
      <w:r w:rsidR="003B542A" w:rsidRPr="00273EB7">
        <w:rPr>
          <w:rFonts w:ascii="Times New Roman" w:eastAsia="SimSun" w:hAnsi="Times New Roman" w:cs="Times New Roman"/>
        </w:rPr>
        <w:t xml:space="preserve">are </w:t>
      </w:r>
      <w:r w:rsidRPr="00273EB7">
        <w:rPr>
          <w:rFonts w:ascii="Times New Roman" w:eastAsia="SimSun" w:hAnsi="Times New Roman" w:cs="Times New Roman"/>
        </w:rPr>
        <w:t xml:space="preserve">about physical facilities at their schools and the availability of appropriate instructional materials and equipment. As we stated before, this supports previous findings that public schools buildings are better prepared and equipped than private schools buildings (Arabia 2000, 2009). There were no differences between public and private schools in teachers’ JS regarding the amount of work that is expected from them. From all of the above findings, we found that there is a strong need to study the different work conditions in both private and public schools in order to raise their PDM, especially in private schools. Although teachers in public schools had more PDM in general, both teachers in private and public schools had similar JS, which suggests that more research is needed in this field to find out </w:t>
      </w:r>
      <w:r w:rsidRPr="00273EB7">
        <w:rPr>
          <w:rFonts w:ascii="Times New Roman" w:eastAsia="SimSun" w:hAnsi="Times New Roman" w:cs="Times New Roman"/>
        </w:rPr>
        <w:lastRenderedPageBreak/>
        <w:t>the reasons for this findings and determine for whom and in which domain it would be possible to raise JS.</w:t>
      </w:r>
    </w:p>
    <w:p w14:paraId="67B7EA2D" w14:textId="77777777" w:rsidR="0053312F" w:rsidRPr="00273EB7" w:rsidRDefault="0053312F" w:rsidP="007F18BC">
      <w:pPr>
        <w:ind w:left="-142"/>
        <w:jc w:val="both"/>
        <w:rPr>
          <w:rFonts w:ascii="Times New Roman" w:eastAsia="SimSun" w:hAnsi="Times New Roman" w:cs="Times New Roman"/>
        </w:rPr>
      </w:pPr>
    </w:p>
    <w:p w14:paraId="159FA847" w14:textId="14F93BBC" w:rsidR="0053312F" w:rsidRPr="00273EB7" w:rsidRDefault="0053312F" w:rsidP="007F18BC">
      <w:pPr>
        <w:pStyle w:val="Heading3"/>
        <w:jc w:val="both"/>
        <w:rPr>
          <w:rFonts w:ascii="Times New Roman" w:hAnsi="Times New Roman" w:cs="Times New Roman"/>
        </w:rPr>
      </w:pPr>
      <w:bookmarkStart w:id="253" w:name="_Toc404459103"/>
      <w:bookmarkStart w:id="254" w:name="_Toc404808625"/>
      <w:bookmarkStart w:id="255" w:name="_Toc405029344"/>
      <w:r w:rsidRPr="00273EB7">
        <w:rPr>
          <w:rFonts w:ascii="Times New Roman" w:eastAsia="SimSun" w:hAnsi="Times New Roman" w:cs="Times New Roman"/>
        </w:rPr>
        <w:t>6.2.3. Question #3: The effect of teachers’ nationality on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and JS</w:t>
      </w:r>
      <w:bookmarkEnd w:id="253"/>
      <w:bookmarkEnd w:id="254"/>
      <w:bookmarkEnd w:id="255"/>
    </w:p>
    <w:p w14:paraId="29075CCC"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The third question of the study’s major focus was:</w:t>
      </w:r>
    </w:p>
    <w:p w14:paraId="1A7FD002" w14:textId="133538B8"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sz w:val="16"/>
          <w:szCs w:val="16"/>
          <w:vertAlign w:val="subscript"/>
          <w:lang w:eastAsia="zh-TW"/>
        </w:rPr>
        <w:t>3</w:t>
      </w:r>
      <w:r w:rsidRPr="00273EB7">
        <w:rPr>
          <w:rFonts w:ascii="Times New Roman" w:eastAsia="PMingLiU" w:hAnsi="Times New Roman" w:cs="Times New Roman"/>
          <w:lang w:eastAsia="zh-TW"/>
        </w:rPr>
        <w:t>: Does nationality affect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PDM and JS?</w:t>
      </w:r>
    </w:p>
    <w:p w14:paraId="345BA4A9" w14:textId="7BCDB10C"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Its hypotheses were:</w:t>
      </w:r>
    </w:p>
    <w:p w14:paraId="3AC8A942" w14:textId="77777777" w:rsidR="0053312F" w:rsidRPr="00273EB7" w:rsidRDefault="0053312F" w:rsidP="007F18BC">
      <w:pPr>
        <w:autoSpaceDE w:val="0"/>
        <w:autoSpaceDN w:val="0"/>
        <w:adjustRightInd w:val="0"/>
        <w:jc w:val="both"/>
        <w:rPr>
          <w:rFonts w:ascii="Times New Roman" w:eastAsia="SimSun" w:hAnsi="Times New Roman" w:cs="Times New Roman"/>
          <w:lang w:bidi="ar-AE"/>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a: There is a difference in PDM between Emirati and expatriate teachers</w:t>
      </w:r>
      <w:r w:rsidRPr="00273EB7">
        <w:rPr>
          <w:rFonts w:ascii="Times New Roman" w:eastAsia="SimSun" w:hAnsi="Times New Roman" w:cs="Times New Roman"/>
          <w:lang w:bidi="ar-AE"/>
        </w:rPr>
        <w:t>.</w:t>
      </w:r>
    </w:p>
    <w:p w14:paraId="3F1215DA" w14:textId="77777777"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H</w:t>
      </w:r>
      <w:r w:rsidRPr="00273EB7">
        <w:rPr>
          <w:rFonts w:ascii="Times New Roman" w:eastAsia="SimSun" w:hAnsi="Times New Roman" w:cs="Times New Roman"/>
          <w:vertAlign w:val="subscript"/>
        </w:rPr>
        <w:t>3</w:t>
      </w:r>
      <w:r w:rsidRPr="00273EB7">
        <w:rPr>
          <w:rFonts w:ascii="Times New Roman" w:eastAsia="SimSun" w:hAnsi="Times New Roman" w:cs="Times New Roman"/>
        </w:rPr>
        <w:t>b: There is a difference in JS between Emirati and expatriate teachers.</w:t>
      </w:r>
    </w:p>
    <w:p w14:paraId="33DD33F9" w14:textId="0A37DFE5"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Both of these two hypotheses were not rejected in this study, which supports previous studies (Miller et al., 1981; Westhuizen et al., 2012; Perie and </w:t>
      </w:r>
      <w:r w:rsidRPr="00273EB7">
        <w:rPr>
          <w:rFonts w:ascii="Times New Roman" w:hAnsi="Times New Roman" w:cs="Times New Roman"/>
          <w:lang w:bidi="ar-AE"/>
        </w:rPr>
        <w:t>Baker,</w:t>
      </w:r>
      <w:r w:rsidRPr="00273EB7">
        <w:rPr>
          <w:rFonts w:ascii="Times New Roman" w:eastAsia="SimSun" w:hAnsi="Times New Roman" w:cs="Times New Roman"/>
        </w:rPr>
        <w:t xml:space="preserve"> 1997). There were no differences between nationals and expatriate teachers regarding PDM in most instructional decisions except for four decisions; this is because both nationals and expatriates have the same rights and tasks regarding these matters. Expatriates or non-nationals participate more in decisions that are related to learning planning and developing assessment tools and procedures; this could be because that most expatriates teach science, math</w:t>
      </w:r>
      <w:r w:rsidR="0005398E" w:rsidRPr="00273EB7">
        <w:rPr>
          <w:rFonts w:ascii="Times New Roman" w:eastAsia="SimSun" w:hAnsi="Times New Roman" w:cs="Times New Roman"/>
        </w:rPr>
        <w:t>,</w:t>
      </w:r>
      <w:r w:rsidRPr="00273EB7">
        <w:rPr>
          <w:rFonts w:ascii="Times New Roman" w:eastAsia="SimSun" w:hAnsi="Times New Roman" w:cs="Times New Roman"/>
        </w:rPr>
        <w:t xml:space="preserve"> and English subjects</w:t>
      </w:r>
      <w:r w:rsidR="0005398E" w:rsidRPr="00273EB7">
        <w:rPr>
          <w:rFonts w:ascii="Times New Roman" w:eastAsia="SimSun" w:hAnsi="Times New Roman" w:cs="Times New Roman"/>
        </w:rPr>
        <w:t>,</w:t>
      </w:r>
      <w:r w:rsidRPr="00273EB7">
        <w:rPr>
          <w:rFonts w:ascii="Times New Roman" w:eastAsia="SimSun" w:hAnsi="Times New Roman" w:cs="Times New Roman"/>
        </w:rPr>
        <w:t xml:space="preserve"> which need more effort in both public and private schools. National teachers participate more in decisions related to assigning students to classes at the beginning of the year and instructional budgets due to their understanding of cultural prospects and their experiences in their local educational fields. Therefore, we found that non-national or expatriate teachers show more satisfaction than national</w:t>
      </w:r>
      <w:r w:rsidR="003B542A" w:rsidRPr="00273EB7">
        <w:rPr>
          <w:rFonts w:ascii="Times New Roman" w:eastAsia="SimSun" w:hAnsi="Times New Roman" w:cs="Times New Roman"/>
        </w:rPr>
        <w:t xml:space="preserve"> teachers do</w:t>
      </w:r>
      <w:r w:rsidRPr="00273EB7">
        <w:rPr>
          <w:rFonts w:ascii="Times New Roman" w:eastAsia="SimSun" w:hAnsi="Times New Roman" w:cs="Times New Roman"/>
        </w:rPr>
        <w:t xml:space="preserve"> about schools’ administration matters, career future, general reputation of their school, school goals and objectives, financial aspects, school physical facilities, expected amount of their work, and community relationship and recognition. On the other hand, nationals have lower </w:t>
      </w:r>
      <w:r w:rsidRPr="00273EB7">
        <w:rPr>
          <w:rFonts w:ascii="Times New Roman" w:eastAsia="SimSun" w:hAnsi="Times New Roman" w:cs="Times New Roman"/>
        </w:rPr>
        <w:lastRenderedPageBreak/>
        <w:t>satisfactions concerning these aspects; this result is congruous with the idea that nationals compare their situations with colleagues in other careers who have better job conditions, work load</w:t>
      </w:r>
      <w:r w:rsidR="000E6331" w:rsidRPr="00273EB7">
        <w:rPr>
          <w:rFonts w:ascii="Times New Roman" w:eastAsia="SimSun" w:hAnsi="Times New Roman" w:cs="Times New Roman"/>
        </w:rPr>
        <w:t>,</w:t>
      </w:r>
      <w:r w:rsidRPr="00273EB7">
        <w:rPr>
          <w:rFonts w:ascii="Times New Roman" w:eastAsia="SimSun" w:hAnsi="Times New Roman" w:cs="Times New Roman"/>
        </w:rPr>
        <w:t xml:space="preserve"> and job benefits. Shallal (2011) found that those who earn more are more satisfied with their jobs compared </w:t>
      </w:r>
      <w:r w:rsidR="009D00C7">
        <w:rPr>
          <w:rFonts w:ascii="Times New Roman" w:eastAsia="SimSun" w:hAnsi="Times New Roman" w:cs="Times New Roman"/>
        </w:rPr>
        <w:t>with</w:t>
      </w:r>
      <w:r w:rsidRPr="00273EB7">
        <w:rPr>
          <w:rFonts w:ascii="Times New Roman" w:eastAsia="SimSun" w:hAnsi="Times New Roman" w:cs="Times New Roman"/>
        </w:rPr>
        <w:t xml:space="preserve"> those who earn less; and the results of the 2013 salary survey (Churchill, 2013) found that the teaching was not in the 10 top salaries scales in the UAE. The only aspect that has more satisfaction among nationals than non-nationals concerns the availability of appropriate instructional materials and equipment, which demonstrates the improvement in school preparation.</w:t>
      </w:r>
    </w:p>
    <w:p w14:paraId="481FA0E3" w14:textId="7C3EC0CC"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Although there are similarities between non-nationals or expatriates and national teachers, they show different PDM and JS concerning different domains and aspects of their work. These differences come from different reasons, which suggests a need to study more about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rights, tasks, and work conditions in schools for teachers of different nationalities and determine methods to encourage citizens to choose this career by raising their </w:t>
      </w:r>
      <w:r w:rsidR="00D945B4" w:rsidRPr="00273EB7">
        <w:rPr>
          <w:rFonts w:ascii="Times New Roman" w:eastAsia="SimSun" w:hAnsi="Times New Roman" w:cs="Times New Roman"/>
        </w:rPr>
        <w:t>JS</w:t>
      </w:r>
      <w:r w:rsidRPr="00273EB7">
        <w:rPr>
          <w:rFonts w:ascii="Times New Roman" w:eastAsia="SimSun" w:hAnsi="Times New Roman" w:cs="Times New Roman"/>
        </w:rPr>
        <w:t>.</w:t>
      </w:r>
    </w:p>
    <w:p w14:paraId="006BFE9C" w14:textId="77777777" w:rsidR="0053312F" w:rsidRPr="00273EB7" w:rsidRDefault="0053312F" w:rsidP="007F18BC">
      <w:pPr>
        <w:keepNext/>
        <w:keepLines/>
        <w:jc w:val="both"/>
        <w:outlineLvl w:val="1"/>
        <w:rPr>
          <w:rFonts w:ascii="Times New Roman" w:eastAsia="SimHei" w:hAnsi="Times New Roman" w:cs="Times New Roman"/>
          <w:b/>
          <w:bCs/>
          <w:lang w:bidi="ar-AE"/>
        </w:rPr>
        <w:sectPr w:rsidR="0053312F" w:rsidRPr="00273EB7" w:rsidSect="00925732">
          <w:footnotePr>
            <w:pos w:val="beneathText"/>
          </w:footnotePr>
          <w:pgSz w:w="12240" w:h="15840"/>
          <w:pgMar w:top="1440" w:right="1440" w:bottom="1440" w:left="1440" w:header="720" w:footer="720" w:gutter="0"/>
          <w:cols w:space="720"/>
          <w:titlePg/>
          <w:docGrid w:linePitch="360"/>
        </w:sectPr>
      </w:pPr>
      <w:bookmarkStart w:id="256" w:name="_Toc401823810"/>
    </w:p>
    <w:p w14:paraId="4A13477D" w14:textId="26A36C7D"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57" w:name="_Toc404459104"/>
      <w:bookmarkStart w:id="258" w:name="_Toc404808626"/>
      <w:bookmarkStart w:id="259" w:name="_Toc405029345"/>
      <w:r w:rsidRPr="00273EB7">
        <w:rPr>
          <w:rFonts w:ascii="Times New Roman" w:eastAsia="SimHei" w:hAnsi="Times New Roman" w:cs="Times New Roman"/>
          <w:b/>
          <w:bCs/>
          <w:lang w:bidi="ar-AE"/>
        </w:rPr>
        <w:lastRenderedPageBreak/>
        <w:t xml:space="preserve">6.3.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Minor findings</w:t>
      </w:r>
      <w:bookmarkEnd w:id="256"/>
      <w:bookmarkEnd w:id="257"/>
      <w:bookmarkEnd w:id="258"/>
      <w:bookmarkEnd w:id="259"/>
    </w:p>
    <w:p w14:paraId="60AA75AE" w14:textId="0E773FA8"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In this part, the researcher tried to answer the study</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s minor focus questions, which were:</w:t>
      </w:r>
    </w:p>
    <w:p w14:paraId="06716F67" w14:textId="7803D789"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4</w:t>
      </w:r>
      <w:r w:rsidRPr="00273EB7">
        <w:rPr>
          <w:rFonts w:ascii="Times New Roman" w:eastAsia="PMingLiU" w:hAnsi="Times New Roman" w:cs="Times New Roman"/>
          <w:lang w:eastAsia="zh-TW"/>
        </w:rPr>
        <w:t>: What relationship exist</w:t>
      </w:r>
      <w:r w:rsidR="003F1349" w:rsidRPr="00273EB7">
        <w:rPr>
          <w:rFonts w:ascii="Times New Roman" w:eastAsia="PMingLiU" w:hAnsi="Times New Roman" w:cs="Times New Roman"/>
          <w:lang w:eastAsia="zh-TW"/>
        </w:rPr>
        <w:t>s</w:t>
      </w:r>
      <w:r w:rsidRPr="00273EB7">
        <w:rPr>
          <w:rFonts w:ascii="Times New Roman" w:eastAsia="PMingLiU" w:hAnsi="Times New Roman" w:cs="Times New Roman"/>
          <w:lang w:eastAsia="zh-TW"/>
        </w:rPr>
        <w:t xml:space="preserve"> between </w:t>
      </w:r>
      <w:r w:rsidR="003F1349" w:rsidRPr="00273EB7">
        <w:rPr>
          <w:rFonts w:ascii="Times New Roman" w:eastAsia="PMingLiU" w:hAnsi="Times New Roman" w:cs="Times New Roman"/>
          <w:lang w:eastAsia="zh-TW"/>
        </w:rPr>
        <w:t>APDM</w:t>
      </w:r>
      <w:r w:rsidRPr="00273EB7">
        <w:rPr>
          <w:rFonts w:ascii="Times New Roman" w:eastAsia="PMingLiU" w:hAnsi="Times New Roman" w:cs="Times New Roman"/>
          <w:lang w:eastAsia="zh-TW"/>
        </w:rPr>
        <w:t xml:space="preserve"> and JS for teachers?</w:t>
      </w:r>
    </w:p>
    <w:p w14:paraId="48CB7811" w14:textId="6747BA72"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Q</w:t>
      </w:r>
      <w:r w:rsidRPr="00273EB7">
        <w:rPr>
          <w:rFonts w:ascii="Times New Roman" w:eastAsia="PMingLiU" w:hAnsi="Times New Roman" w:cs="Times New Roman"/>
          <w:vertAlign w:val="subscript"/>
          <w:lang w:eastAsia="zh-TW"/>
        </w:rPr>
        <w:t>5</w:t>
      </w:r>
      <w:r w:rsidRPr="00273EB7">
        <w:rPr>
          <w:rFonts w:ascii="Times New Roman" w:eastAsia="PMingLiU" w:hAnsi="Times New Roman" w:cs="Times New Roman"/>
          <w:lang w:eastAsia="zh-TW"/>
        </w:rPr>
        <w:t>: What relationship exist</w:t>
      </w:r>
      <w:r w:rsidR="003F1349" w:rsidRPr="00273EB7">
        <w:rPr>
          <w:rFonts w:ascii="Times New Roman" w:eastAsia="PMingLiU" w:hAnsi="Times New Roman" w:cs="Times New Roman"/>
          <w:lang w:eastAsia="zh-TW"/>
        </w:rPr>
        <w:t>s</w:t>
      </w:r>
      <w:r w:rsidRPr="00273EB7">
        <w:rPr>
          <w:rFonts w:ascii="Times New Roman" w:eastAsia="PMingLiU" w:hAnsi="Times New Roman" w:cs="Times New Roman"/>
          <w:lang w:eastAsia="zh-TW"/>
        </w:rPr>
        <w:t xml:space="preserve"> between </w:t>
      </w:r>
      <w:r w:rsidR="003F1349" w:rsidRPr="00273EB7">
        <w:rPr>
          <w:rFonts w:ascii="Times New Roman" w:eastAsia="PMingLiU" w:hAnsi="Times New Roman" w:cs="Times New Roman"/>
          <w:lang w:eastAsia="zh-TW"/>
        </w:rPr>
        <w:t>DPDM</w:t>
      </w:r>
      <w:r w:rsidRPr="00273EB7">
        <w:rPr>
          <w:rFonts w:ascii="Times New Roman" w:eastAsia="PMingLiU" w:hAnsi="Times New Roman" w:cs="Times New Roman"/>
          <w:lang w:eastAsia="zh-TW"/>
        </w:rPr>
        <w:t xml:space="preserve"> and JS for teachers?</w:t>
      </w:r>
    </w:p>
    <w:p w14:paraId="40CA001D"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To answer these two questions, the researcher tested both of these hypotheses:</w:t>
      </w:r>
    </w:p>
    <w:p w14:paraId="20732D82"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H</w:t>
      </w:r>
      <w:r w:rsidRPr="00273EB7">
        <w:rPr>
          <w:rFonts w:ascii="Times New Roman" w:eastAsia="PMingLiU" w:hAnsi="Times New Roman" w:cs="Times New Roman"/>
          <w:vertAlign w:val="subscript"/>
          <w:lang w:eastAsia="zh-TW"/>
        </w:rPr>
        <w:t>4</w:t>
      </w:r>
      <w:r w:rsidRPr="00273EB7">
        <w:rPr>
          <w:rFonts w:ascii="Times New Roman" w:eastAsia="PMingLiU" w:hAnsi="Times New Roman" w:cs="Times New Roman"/>
          <w:lang w:eastAsia="zh-TW"/>
        </w:rPr>
        <w:t>a: There is a positive relationship between teachers’ APDM and JS</w:t>
      </w:r>
    </w:p>
    <w:p w14:paraId="7DA586F3" w14:textId="77777777"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H</w:t>
      </w:r>
      <w:r w:rsidRPr="00273EB7">
        <w:rPr>
          <w:rFonts w:ascii="Times New Roman" w:eastAsia="PMingLiU" w:hAnsi="Times New Roman" w:cs="Times New Roman"/>
          <w:vertAlign w:val="subscript"/>
          <w:lang w:eastAsia="zh-TW"/>
        </w:rPr>
        <w:t>5</w:t>
      </w:r>
      <w:r w:rsidRPr="00273EB7">
        <w:rPr>
          <w:rFonts w:ascii="Times New Roman" w:eastAsia="PMingLiU" w:hAnsi="Times New Roman" w:cs="Times New Roman"/>
          <w:lang w:eastAsia="zh-TW"/>
        </w:rPr>
        <w:t>a: There is a negative relationship between teachers’ DPDM and JS.</w:t>
      </w:r>
    </w:p>
    <w:p w14:paraId="5237175B" w14:textId="3E65B975" w:rsidR="0053312F" w:rsidRPr="00273EB7" w:rsidRDefault="0053312F" w:rsidP="007F18BC">
      <w:pPr>
        <w:autoSpaceDE w:val="0"/>
        <w:autoSpaceDN w:val="0"/>
        <w:adjustRightInd w:val="0"/>
        <w:jc w:val="both"/>
        <w:rPr>
          <w:rFonts w:ascii="Times New Roman" w:eastAsia="PMingLiU" w:hAnsi="Times New Roman" w:cs="Times New Roman"/>
          <w:lang w:eastAsia="zh-TW"/>
        </w:rPr>
      </w:pPr>
      <w:r w:rsidRPr="00273EB7">
        <w:rPr>
          <w:rFonts w:ascii="Times New Roman" w:eastAsia="PMingLiU" w:hAnsi="Times New Roman" w:cs="Times New Roman"/>
          <w:lang w:eastAsia="zh-TW"/>
        </w:rPr>
        <w:t>This study found that both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APDM and DPDM have a positive relationship with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JS. </w:t>
      </w:r>
      <w:r w:rsidRPr="00273EB7">
        <w:rPr>
          <w:rFonts w:ascii="Times New Roman" w:eastAsia="SimSun" w:hAnsi="Times New Roman" w:cs="Times New Roman"/>
        </w:rPr>
        <w:t>These results supported previous studies that indicated a moderate positive relationship between APDM with JS for teachers, but contradicted previous studies that showed a relationship between DPDM and JS. The aforementioned studies include Stowe, 1992; Mehta et al. 2010; and Köklü 2012</w:t>
      </w:r>
      <w:r w:rsidRPr="00273EB7">
        <w:rPr>
          <w:rFonts w:ascii="Times New Roman" w:eastAsia="PMingLiU" w:hAnsi="Times New Roman" w:cs="Times New Roman"/>
          <w:lang w:eastAsia="zh-TW"/>
        </w:rPr>
        <w:t>. Although, participating teachers showed more DPDM than APDM, the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APDM was more correlated with their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than was DPDM. At the same time,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APMDM was more correlated with JS than their APIDM do. The opposite pattern emerged in DPDM: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desired participating in instructional decision</w:t>
      </w:r>
      <w:r w:rsidR="003F1349" w:rsidRPr="00273EB7">
        <w:rPr>
          <w:rFonts w:ascii="Times New Roman" w:eastAsia="PMingLiU" w:hAnsi="Times New Roman" w:cs="Times New Roman"/>
          <w:lang w:eastAsia="zh-TW"/>
        </w:rPr>
        <w:t xml:space="preserve"> </w:t>
      </w:r>
      <w:r w:rsidRPr="00273EB7">
        <w:rPr>
          <w:rFonts w:ascii="Times New Roman" w:eastAsia="PMingLiU" w:hAnsi="Times New Roman" w:cs="Times New Roman"/>
          <w:lang w:eastAsia="zh-TW"/>
        </w:rPr>
        <w:t>making (DPDMI) was more correlated with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JS than their desired participating managerial decision</w:t>
      </w:r>
      <w:r w:rsidR="003F1349" w:rsidRPr="00273EB7">
        <w:rPr>
          <w:rFonts w:ascii="Times New Roman" w:eastAsia="PMingLiU" w:hAnsi="Times New Roman" w:cs="Times New Roman"/>
          <w:lang w:eastAsia="zh-TW"/>
        </w:rPr>
        <w:t xml:space="preserve"> </w:t>
      </w:r>
      <w:r w:rsidRPr="00273EB7">
        <w:rPr>
          <w:rFonts w:ascii="Times New Roman" w:eastAsia="PMingLiU" w:hAnsi="Times New Roman" w:cs="Times New Roman"/>
          <w:lang w:eastAsia="zh-TW"/>
        </w:rPr>
        <w:t>making (DPDMM). This shows that teachers want more involvement in making instructional decisions, which makes them more satisfied or happier. The results encourage us to further study the relationship between actual and desired participative decision</w:t>
      </w:r>
      <w:r w:rsidR="003F1349" w:rsidRPr="00273EB7">
        <w:rPr>
          <w:rFonts w:ascii="Times New Roman" w:eastAsia="PMingLiU" w:hAnsi="Times New Roman" w:cs="Times New Roman"/>
          <w:lang w:eastAsia="zh-TW"/>
        </w:rPr>
        <w:t xml:space="preserve"> </w:t>
      </w:r>
      <w:r w:rsidRPr="00273EB7">
        <w:rPr>
          <w:rFonts w:ascii="Times New Roman" w:eastAsia="PMingLiU" w:hAnsi="Times New Roman" w:cs="Times New Roman"/>
          <w:lang w:eastAsia="zh-TW"/>
        </w:rPr>
        <w:t>making with teachers</w:t>
      </w:r>
      <w:r w:rsidR="0007240E" w:rsidRPr="00273EB7">
        <w:rPr>
          <w:rFonts w:ascii="Times New Roman" w:eastAsia="PMingLiU" w:hAnsi="Times New Roman" w:cs="Times New Roman"/>
          <w:lang w:eastAsia="zh-TW"/>
        </w:rPr>
        <w:t>’</w:t>
      </w:r>
      <w:r w:rsidRPr="00273EB7">
        <w:rPr>
          <w:rFonts w:ascii="Times New Roman" w:eastAsia="PMingLiU" w:hAnsi="Times New Roman" w:cs="Times New Roman"/>
          <w:lang w:eastAsia="zh-TW"/>
        </w:rPr>
        <w:t xml:space="preserve">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 xml:space="preserve"> as major study and find out in which domains teachers want to participate and raise their </w:t>
      </w:r>
      <w:r w:rsidR="00D945B4" w:rsidRPr="00273EB7">
        <w:rPr>
          <w:rFonts w:ascii="Times New Roman" w:eastAsia="PMingLiU" w:hAnsi="Times New Roman" w:cs="Times New Roman"/>
          <w:lang w:eastAsia="zh-TW"/>
        </w:rPr>
        <w:t>JS</w:t>
      </w:r>
      <w:r w:rsidRPr="00273EB7">
        <w:rPr>
          <w:rFonts w:ascii="Times New Roman" w:eastAsia="PMingLiU" w:hAnsi="Times New Roman" w:cs="Times New Roman"/>
          <w:lang w:eastAsia="zh-TW"/>
        </w:rPr>
        <w:t>.</w:t>
      </w:r>
    </w:p>
    <w:p w14:paraId="7FED272C" w14:textId="77777777" w:rsidR="00B21CFF" w:rsidRDefault="00B21CFF" w:rsidP="007F18BC">
      <w:pPr>
        <w:pStyle w:val="Heading1"/>
        <w:jc w:val="both"/>
        <w:rPr>
          <w:rFonts w:ascii="Times New Roman" w:hAnsi="Times New Roman" w:cs="Times New Roman"/>
          <w:b w:val="0"/>
          <w:bCs w:val="0"/>
          <w:lang w:bidi="ar-AE"/>
        </w:rPr>
      </w:pPr>
      <w:bookmarkStart w:id="260" w:name="_Toc404459105"/>
    </w:p>
    <w:p w14:paraId="2687DA4C" w14:textId="50E83389" w:rsidR="0053312F" w:rsidRPr="001D66EB" w:rsidRDefault="0053312F" w:rsidP="007F18BC">
      <w:pPr>
        <w:pStyle w:val="Heading1"/>
        <w:jc w:val="both"/>
        <w:rPr>
          <w:rFonts w:ascii="Times New Roman" w:hAnsi="Times New Roman" w:cs="Times New Roman"/>
          <w:lang w:bidi="ar-AE"/>
        </w:rPr>
      </w:pPr>
      <w:bookmarkStart w:id="261" w:name="_Toc404808627"/>
      <w:bookmarkStart w:id="262" w:name="_Toc405029346"/>
      <w:r w:rsidRPr="001D66EB">
        <w:rPr>
          <w:rFonts w:ascii="Times New Roman" w:hAnsi="Times New Roman" w:cs="Times New Roman"/>
          <w:lang w:bidi="ar-AE"/>
        </w:rPr>
        <w:t xml:space="preserve">6.4. </w:t>
      </w:r>
      <w:r w:rsidR="009B6873">
        <w:rPr>
          <w:rFonts w:ascii="Times New Roman" w:hAnsi="Times New Roman" w:cs="Times New Roman"/>
          <w:lang w:bidi="ar-AE"/>
        </w:rPr>
        <w:tab/>
      </w:r>
      <w:r w:rsidRPr="001D66EB">
        <w:rPr>
          <w:rFonts w:ascii="Times New Roman" w:hAnsi="Times New Roman" w:cs="Times New Roman"/>
          <w:lang w:bidi="ar-AE"/>
        </w:rPr>
        <w:t>Conclusion</w:t>
      </w:r>
      <w:bookmarkEnd w:id="260"/>
      <w:bookmarkEnd w:id="261"/>
      <w:bookmarkEnd w:id="262"/>
    </w:p>
    <w:p w14:paraId="3C491AF6" w14:textId="72B292A8" w:rsidR="0053312F" w:rsidRPr="00273EB7" w:rsidRDefault="0053312F" w:rsidP="007F18BC">
      <w:pPr>
        <w:jc w:val="both"/>
        <w:rPr>
          <w:rFonts w:ascii="Times New Roman" w:hAnsi="Times New Roman" w:cs="Times New Roman"/>
          <w:lang w:bidi="ar-AE"/>
        </w:rPr>
      </w:pPr>
      <w:r w:rsidRPr="00273EB7">
        <w:rPr>
          <w:rFonts w:ascii="Times New Roman" w:hAnsi="Times New Roman" w:cs="Times New Roman"/>
          <w:lang w:bidi="ar-AE"/>
        </w:rPr>
        <w:t>This chapter discussed the study</w:t>
      </w:r>
      <w:r w:rsidR="0007240E" w:rsidRPr="00273EB7">
        <w:rPr>
          <w:rFonts w:ascii="Times New Roman" w:hAnsi="Times New Roman" w:cs="Times New Roman"/>
          <w:lang w:bidi="ar-AE"/>
        </w:rPr>
        <w:t>’</w:t>
      </w:r>
      <w:r w:rsidRPr="00273EB7">
        <w:rPr>
          <w:rFonts w:ascii="Times New Roman" w:hAnsi="Times New Roman" w:cs="Times New Roman"/>
          <w:lang w:bidi="ar-AE"/>
        </w:rPr>
        <w:t>s findings, which show that there are differences in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PDM based on their gender, school type, and teachers’ nationality.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JS differs as well based on their gender and nationality but not based on school type. In addition, the chapter discussed the findings of a positive relationship between both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actual and desired participative decision</w:t>
      </w:r>
      <w:r w:rsidR="003F1349" w:rsidRPr="00273EB7">
        <w:rPr>
          <w:rFonts w:ascii="Times New Roman" w:hAnsi="Times New Roman" w:cs="Times New Roman"/>
          <w:lang w:bidi="ar-AE"/>
        </w:rPr>
        <w:t xml:space="preserve"> </w:t>
      </w:r>
      <w:r w:rsidRPr="00273EB7">
        <w:rPr>
          <w:rFonts w:ascii="Times New Roman" w:hAnsi="Times New Roman" w:cs="Times New Roman"/>
          <w:lang w:bidi="ar-AE"/>
        </w:rPr>
        <w:t>making. Most of these findings were supported by previous studies; this chapter discussed the differences between these findings and previous studies. The next chapter is the last chapter in this dissertation; it includes a summary of this study, its implications, its limitation and suggestions for further study.</w:t>
      </w:r>
    </w:p>
    <w:p w14:paraId="5B9C2994" w14:textId="77777777" w:rsidR="0053312F" w:rsidRPr="00273EB7" w:rsidRDefault="0053312F" w:rsidP="0053312F">
      <w:pPr>
        <w:keepNext/>
        <w:keepLines/>
        <w:jc w:val="center"/>
        <w:outlineLvl w:val="0"/>
        <w:rPr>
          <w:rFonts w:ascii="Times New Roman" w:eastAsia="SimHei" w:hAnsi="Times New Roman" w:cs="Times New Roman"/>
          <w:b/>
          <w:bCs/>
          <w:lang w:bidi="ar-AE"/>
        </w:rPr>
        <w:sectPr w:rsidR="0053312F" w:rsidRPr="00273EB7" w:rsidSect="00925732">
          <w:footnotePr>
            <w:pos w:val="beneathText"/>
          </w:footnotePr>
          <w:pgSz w:w="12240" w:h="15840"/>
          <w:pgMar w:top="1440" w:right="1440" w:bottom="1440" w:left="1440" w:header="720" w:footer="720" w:gutter="0"/>
          <w:cols w:space="720"/>
          <w:titlePg/>
          <w:docGrid w:linePitch="360"/>
        </w:sectPr>
      </w:pPr>
    </w:p>
    <w:p w14:paraId="10F40748" w14:textId="48C5ACCD" w:rsidR="0053312F" w:rsidRPr="00273EB7" w:rsidRDefault="0053312F" w:rsidP="0053312F">
      <w:pPr>
        <w:keepNext/>
        <w:keepLines/>
        <w:jc w:val="center"/>
        <w:outlineLvl w:val="0"/>
        <w:rPr>
          <w:rFonts w:ascii="Times New Roman" w:eastAsia="SimHei" w:hAnsi="Times New Roman" w:cs="Times New Roman"/>
          <w:b/>
          <w:bCs/>
          <w:lang w:bidi="ar-AE"/>
        </w:rPr>
      </w:pPr>
      <w:bookmarkStart w:id="263" w:name="_Toc404459106"/>
      <w:bookmarkStart w:id="264" w:name="_Toc404808628"/>
      <w:bookmarkStart w:id="265" w:name="_Toc405029347"/>
      <w:r w:rsidRPr="00273EB7">
        <w:rPr>
          <w:rFonts w:ascii="Times New Roman" w:eastAsia="SimHei" w:hAnsi="Times New Roman" w:cs="Times New Roman"/>
          <w:b/>
          <w:bCs/>
          <w:lang w:bidi="ar-AE"/>
        </w:rPr>
        <w:lastRenderedPageBreak/>
        <w:t>Chapter 7</w:t>
      </w:r>
      <w:bookmarkEnd w:id="263"/>
      <w:bookmarkEnd w:id="264"/>
      <w:bookmarkEnd w:id="265"/>
    </w:p>
    <w:p w14:paraId="7CC819F0" w14:textId="78A55CCC" w:rsidR="0053312F" w:rsidRPr="00273EB7" w:rsidRDefault="0053312F" w:rsidP="0053312F">
      <w:pPr>
        <w:keepNext/>
        <w:keepLines/>
        <w:jc w:val="center"/>
        <w:outlineLvl w:val="0"/>
        <w:rPr>
          <w:rFonts w:ascii="Times New Roman" w:eastAsia="SimHei" w:hAnsi="Times New Roman" w:cs="Times New Roman"/>
          <w:b/>
          <w:bCs/>
          <w:lang w:bidi="ar-AE"/>
        </w:rPr>
      </w:pPr>
      <w:bookmarkStart w:id="266" w:name="_Toc404459107"/>
      <w:bookmarkStart w:id="267" w:name="_Toc404808629"/>
      <w:bookmarkStart w:id="268" w:name="_Toc405029348"/>
      <w:r w:rsidRPr="00273EB7">
        <w:rPr>
          <w:rFonts w:ascii="Times New Roman" w:eastAsia="SimHei" w:hAnsi="Times New Roman" w:cs="Times New Roman"/>
          <w:b/>
          <w:bCs/>
          <w:lang w:bidi="ar-AE"/>
        </w:rPr>
        <w:t>Conclusion</w:t>
      </w:r>
      <w:bookmarkEnd w:id="266"/>
      <w:bookmarkEnd w:id="267"/>
      <w:bookmarkEnd w:id="268"/>
    </w:p>
    <w:p w14:paraId="239802A7" w14:textId="1FC56FB3"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69" w:name="_Toc404459108"/>
      <w:bookmarkStart w:id="270" w:name="_Toc404808630"/>
      <w:bookmarkStart w:id="271" w:name="_Toc405029349"/>
      <w:bookmarkStart w:id="272" w:name="_Toc401823812"/>
      <w:r w:rsidRPr="00273EB7">
        <w:rPr>
          <w:rFonts w:ascii="Times New Roman" w:eastAsia="SimHei" w:hAnsi="Times New Roman" w:cs="Times New Roman"/>
          <w:b/>
          <w:bCs/>
          <w:lang w:bidi="ar-AE"/>
        </w:rPr>
        <w:t xml:space="preserve">7.1.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Introduction</w:t>
      </w:r>
      <w:bookmarkEnd w:id="269"/>
      <w:bookmarkEnd w:id="270"/>
      <w:bookmarkEnd w:id="271"/>
    </w:p>
    <w:p w14:paraId="7AD1EDF8" w14:textId="47B139C8" w:rsidR="00B21CFF" w:rsidRDefault="0053312F" w:rsidP="007F18BC">
      <w:pPr>
        <w:jc w:val="both"/>
        <w:rPr>
          <w:rFonts w:ascii="Times New Roman" w:hAnsi="Times New Roman" w:cs="Times New Roman"/>
          <w:lang w:bidi="ar-AE"/>
        </w:rPr>
      </w:pPr>
      <w:r w:rsidRPr="00273EB7">
        <w:rPr>
          <w:rFonts w:ascii="Times New Roman" w:hAnsi="Times New Roman" w:cs="Times New Roman"/>
          <w:lang w:bidi="ar-AE"/>
        </w:rPr>
        <w:t>The previous chapters present the study’s theoretical and methodological research approach and discuss the research</w:t>
      </w:r>
      <w:r w:rsidR="0007240E" w:rsidRPr="00273EB7">
        <w:rPr>
          <w:rFonts w:ascii="Times New Roman" w:hAnsi="Times New Roman" w:cs="Times New Roman"/>
          <w:lang w:bidi="ar-AE"/>
        </w:rPr>
        <w:t>’</w:t>
      </w:r>
      <w:r w:rsidRPr="00273EB7">
        <w:rPr>
          <w:rFonts w:ascii="Times New Roman" w:hAnsi="Times New Roman" w:cs="Times New Roman"/>
          <w:lang w:bidi="ar-AE"/>
        </w:rPr>
        <w:t>s findings. This chapter concludes the dissertation with the summary of the study’s findings, implications, and limitations, and suggestions for further research.</w:t>
      </w:r>
    </w:p>
    <w:p w14:paraId="19AA7AE4" w14:textId="75028625" w:rsidR="0053312F" w:rsidRPr="00273EB7" w:rsidRDefault="0053312F" w:rsidP="007F18BC">
      <w:pPr>
        <w:jc w:val="both"/>
        <w:rPr>
          <w:rFonts w:ascii="Times New Roman" w:hAnsi="Times New Roman" w:cs="Times New Roman"/>
          <w:lang w:bidi="ar-AE"/>
        </w:rPr>
      </w:pPr>
    </w:p>
    <w:p w14:paraId="3C393579" w14:textId="22B16A17"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73" w:name="_Toc404459109"/>
      <w:bookmarkStart w:id="274" w:name="_Toc404808631"/>
      <w:bookmarkStart w:id="275" w:name="_Toc405029350"/>
      <w:r w:rsidRPr="00273EB7">
        <w:rPr>
          <w:rFonts w:ascii="Times New Roman" w:eastAsia="SimHei" w:hAnsi="Times New Roman" w:cs="Times New Roman"/>
          <w:b/>
          <w:bCs/>
          <w:lang w:bidi="ar-AE"/>
        </w:rPr>
        <w:t xml:space="preserve">7.2.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Summary</w:t>
      </w:r>
      <w:bookmarkEnd w:id="272"/>
      <w:bookmarkEnd w:id="273"/>
      <w:bookmarkEnd w:id="274"/>
      <w:bookmarkEnd w:id="275"/>
    </w:p>
    <w:p w14:paraId="79C54915" w14:textId="2FDCA28C"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the present study, the researcher examined the effect of gender, school type, and nationality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w:t>
      </w:r>
      <w:r w:rsidR="00D945B4" w:rsidRPr="00273EB7">
        <w:rPr>
          <w:rFonts w:ascii="Times New Roman" w:eastAsia="SimSun" w:hAnsi="Times New Roman" w:cs="Times New Roman"/>
        </w:rPr>
        <w:t>PDM</w:t>
      </w:r>
      <w:r w:rsidRPr="00273EB7">
        <w:rPr>
          <w:rFonts w:ascii="Times New Roman" w:eastAsia="SimSun" w:hAnsi="Times New Roman" w:cs="Times New Roman"/>
        </w:rPr>
        <w:t xml:space="preserve">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w:t>
      </w:r>
      <w:r w:rsidR="003F1349" w:rsidRPr="00273EB7">
        <w:rPr>
          <w:rFonts w:ascii="Times New Roman" w:eastAsia="SimSun" w:hAnsi="Times New Roman" w:cs="Times New Roman"/>
        </w:rPr>
        <w:t>JS</w:t>
      </w:r>
      <w:r w:rsidRPr="00273EB7">
        <w:rPr>
          <w:rFonts w:ascii="Times New Roman" w:eastAsia="SimSun" w:hAnsi="Times New Roman" w:cs="Times New Roman"/>
        </w:rPr>
        <w:t>. The results show that there are differences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due to their genders</w:t>
      </w:r>
      <w:r w:rsidR="00A2057F" w:rsidRPr="00273EB7">
        <w:rPr>
          <w:rFonts w:ascii="Times New Roman" w:eastAsia="SimSun" w:hAnsi="Times New Roman" w:cs="Times New Roman"/>
        </w:rPr>
        <w:t xml:space="preserve">. As </w:t>
      </w:r>
      <w:r w:rsidRPr="00273EB7">
        <w:rPr>
          <w:rFonts w:ascii="Times New Roman" w:eastAsia="SimSun" w:hAnsi="Times New Roman" w:cs="Times New Roman"/>
        </w:rPr>
        <w:t xml:space="preserve">Fung Wu </w:t>
      </w:r>
      <w:r w:rsidR="00A2057F" w:rsidRPr="00273EB7">
        <w:rPr>
          <w:rFonts w:ascii="Times New Roman" w:eastAsia="SimSun" w:hAnsi="Times New Roman" w:cs="Times New Roman"/>
        </w:rPr>
        <w:t>and</w:t>
      </w:r>
      <w:r w:rsidRPr="00273EB7">
        <w:rPr>
          <w:rFonts w:ascii="Times New Roman" w:eastAsia="SimSun" w:hAnsi="Times New Roman" w:cs="Times New Roman"/>
        </w:rPr>
        <w:t xml:space="preserve"> Tesng (2005), Westhuizen et al. (2012)</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and ADEC (2012b) found, male teachers participate more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especially in managerial decisions. Regarding school type, in general, there are differences as found by Fung Wu </w:t>
      </w:r>
      <w:r w:rsidR="00A2057F" w:rsidRPr="00273EB7">
        <w:rPr>
          <w:rFonts w:ascii="Times New Roman" w:eastAsia="SimSun" w:hAnsi="Times New Roman" w:cs="Times New Roman"/>
        </w:rPr>
        <w:t xml:space="preserve">and </w:t>
      </w:r>
      <w:r w:rsidRPr="00273EB7">
        <w:rPr>
          <w:rFonts w:ascii="Times New Roman" w:eastAsia="SimSun" w:hAnsi="Times New Roman" w:cs="Times New Roman"/>
        </w:rPr>
        <w:t>Tesng</w:t>
      </w:r>
      <w:r w:rsidR="00A2057F" w:rsidRPr="00273EB7">
        <w:rPr>
          <w:rFonts w:ascii="Times New Roman" w:eastAsia="SimSun" w:hAnsi="Times New Roman" w:cs="Times New Roman"/>
        </w:rPr>
        <w:t xml:space="preserve"> (</w:t>
      </w:r>
      <w:r w:rsidRPr="00273EB7">
        <w:rPr>
          <w:rFonts w:ascii="Times New Roman" w:eastAsia="SimSun" w:hAnsi="Times New Roman" w:cs="Times New Roman"/>
        </w:rPr>
        <w:t>2005</w:t>
      </w:r>
      <w:r w:rsidR="00A2057F" w:rsidRPr="00273EB7">
        <w:rPr>
          <w:rFonts w:ascii="Times New Roman" w:eastAsia="SimSun" w:hAnsi="Times New Roman" w:cs="Times New Roman"/>
        </w:rPr>
        <w:t xml:space="preserve">), </w:t>
      </w:r>
      <w:r w:rsidRPr="00273EB7">
        <w:rPr>
          <w:rFonts w:ascii="Times New Roman" w:eastAsia="SimSun" w:hAnsi="Times New Roman" w:cs="Times New Roman"/>
        </w:rPr>
        <w:t>Canaya</w:t>
      </w:r>
      <w:r w:rsidR="00A2057F" w:rsidRPr="00273EB7">
        <w:rPr>
          <w:rFonts w:ascii="Times New Roman" w:eastAsia="SimSun" w:hAnsi="Times New Roman" w:cs="Times New Roman"/>
        </w:rPr>
        <w:t xml:space="preserve"> (</w:t>
      </w:r>
      <w:r w:rsidRPr="00273EB7">
        <w:rPr>
          <w:rFonts w:ascii="Times New Roman" w:eastAsia="SimSun" w:hAnsi="Times New Roman" w:cs="Times New Roman"/>
        </w:rPr>
        <w:t>2008</w:t>
      </w:r>
      <w:r w:rsidR="00A2057F" w:rsidRPr="00273EB7">
        <w:rPr>
          <w:rFonts w:ascii="Times New Roman" w:eastAsia="SimSun" w:hAnsi="Times New Roman" w:cs="Times New Roman"/>
        </w:rPr>
        <w:t xml:space="preserve">), </w:t>
      </w:r>
      <w:r w:rsidRPr="00273EB7">
        <w:rPr>
          <w:rFonts w:ascii="Times New Roman" w:eastAsia="SimSun" w:hAnsi="Times New Roman" w:cs="Times New Roman"/>
        </w:rPr>
        <w:t xml:space="preserve">Nadeem </w:t>
      </w:r>
      <w:r w:rsidR="00A2057F" w:rsidRPr="00273EB7">
        <w:rPr>
          <w:rFonts w:ascii="Times New Roman" w:eastAsia="SimSun" w:hAnsi="Times New Roman" w:cs="Times New Roman"/>
        </w:rPr>
        <w:t>(</w:t>
      </w:r>
      <w:r w:rsidRPr="00273EB7">
        <w:rPr>
          <w:rFonts w:ascii="Times New Roman" w:eastAsia="SimSun" w:hAnsi="Times New Roman" w:cs="Times New Roman"/>
        </w:rPr>
        <w:t>2012</w:t>
      </w:r>
      <w:r w:rsidR="00A2057F" w:rsidRPr="00273EB7">
        <w:rPr>
          <w:rFonts w:ascii="Times New Roman" w:eastAsia="SimSun" w:hAnsi="Times New Roman" w:cs="Times New Roman"/>
        </w:rPr>
        <w:t xml:space="preserve">), </w:t>
      </w:r>
      <w:r w:rsidRPr="00273EB7">
        <w:rPr>
          <w:rFonts w:ascii="Times New Roman" w:eastAsia="SimSun" w:hAnsi="Times New Roman" w:cs="Times New Roman"/>
        </w:rPr>
        <w:t xml:space="preserve">Omobude </w:t>
      </w:r>
      <w:r w:rsidR="00A2057F" w:rsidRPr="00273EB7">
        <w:rPr>
          <w:rFonts w:ascii="Times New Roman" w:eastAsia="SimSun" w:hAnsi="Times New Roman" w:cs="Times New Roman"/>
        </w:rPr>
        <w:t xml:space="preserve">and </w:t>
      </w:r>
      <w:r w:rsidRPr="00273EB7">
        <w:rPr>
          <w:rFonts w:ascii="Times New Roman" w:eastAsia="SimSun" w:hAnsi="Times New Roman" w:cs="Times New Roman"/>
        </w:rPr>
        <w:t xml:space="preserve">Igbudu </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2012) and more in public schools as </w:t>
      </w:r>
      <w:r w:rsidR="00A2057F" w:rsidRPr="00273EB7">
        <w:rPr>
          <w:rFonts w:ascii="Times New Roman" w:eastAsia="SimSun" w:hAnsi="Times New Roman" w:cs="Times New Roman"/>
        </w:rPr>
        <w:t xml:space="preserve">found by </w:t>
      </w:r>
      <w:r w:rsidRPr="00273EB7">
        <w:rPr>
          <w:rFonts w:ascii="Times New Roman" w:eastAsia="SimSun" w:hAnsi="Times New Roman" w:cs="Times New Roman"/>
        </w:rPr>
        <w:t xml:space="preserve">Fung Wu </w:t>
      </w:r>
      <w:r w:rsidR="00A2057F" w:rsidRPr="00273EB7">
        <w:rPr>
          <w:rFonts w:ascii="Times New Roman" w:eastAsia="SimSun" w:hAnsi="Times New Roman" w:cs="Times New Roman"/>
        </w:rPr>
        <w:t xml:space="preserve">and </w:t>
      </w:r>
      <w:r w:rsidRPr="00273EB7">
        <w:rPr>
          <w:rFonts w:ascii="Times New Roman" w:eastAsia="SimSun" w:hAnsi="Times New Roman" w:cs="Times New Roman"/>
        </w:rPr>
        <w:t>Tesng (2005). However, there were no significant differences between teachers’ work in public and private schools in participating in making instructional decisions, and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demonstrated more participation in managerial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in their schools. </w:t>
      </w:r>
      <w:r w:rsidR="00A2057F" w:rsidRPr="00273EB7">
        <w:rPr>
          <w:rFonts w:ascii="Times New Roman" w:eastAsia="SimSun" w:hAnsi="Times New Roman" w:cs="Times New Roman"/>
        </w:rPr>
        <w:t>In addition</w:t>
      </w:r>
      <w:r w:rsidRPr="00273EB7">
        <w:rPr>
          <w:rFonts w:ascii="Times New Roman" w:eastAsia="SimSun" w:hAnsi="Times New Roman" w:cs="Times New Roman"/>
        </w:rPr>
        <w:t>, national and non-national teachers demonstrated a similar level of participati</w:t>
      </w:r>
      <w:r w:rsidR="00A2057F" w:rsidRPr="00273EB7">
        <w:rPr>
          <w:rFonts w:ascii="Times New Roman" w:eastAsia="SimSun" w:hAnsi="Times New Roman" w:cs="Times New Roman"/>
        </w:rPr>
        <w:t>on</w:t>
      </w:r>
      <w:r w:rsidRPr="00273EB7">
        <w:rPr>
          <w:rFonts w:ascii="Times New Roman" w:eastAsia="SimSun" w:hAnsi="Times New Roman" w:cs="Times New Roman"/>
        </w:rPr>
        <w:t xml:space="preserve"> in making instructional decisions in their schools, with differences appearing in participati</w:t>
      </w:r>
      <w:r w:rsidR="00A2057F" w:rsidRPr="00273EB7">
        <w:rPr>
          <w:rFonts w:ascii="Times New Roman" w:eastAsia="SimSun" w:hAnsi="Times New Roman" w:cs="Times New Roman"/>
        </w:rPr>
        <w:t xml:space="preserve">on </w:t>
      </w:r>
      <w:r w:rsidRPr="00273EB7">
        <w:rPr>
          <w:rFonts w:ascii="Times New Roman" w:eastAsia="SimSun" w:hAnsi="Times New Roman" w:cs="Times New Roman"/>
        </w:rPr>
        <w:t>in managerial decisions, with national teachers participating more in these kind of decisions in their schools. In general, the study supports what Westhuizen et al. (2012) found regarding more participation in decision</w:t>
      </w:r>
      <w:r w:rsidR="003F1349" w:rsidRPr="00273EB7">
        <w:rPr>
          <w:rFonts w:ascii="Times New Roman" w:eastAsia="SimSun" w:hAnsi="Times New Roman" w:cs="Times New Roman"/>
        </w:rPr>
        <w:t xml:space="preserve"> </w:t>
      </w:r>
      <w:r w:rsidRPr="00273EB7">
        <w:rPr>
          <w:rFonts w:ascii="Times New Roman" w:eastAsia="SimSun" w:hAnsi="Times New Roman" w:cs="Times New Roman"/>
        </w:rPr>
        <w:t xml:space="preserve">making from people with more traditional values. The study found that there were </w:t>
      </w:r>
      <w:r w:rsidRPr="00273EB7">
        <w:rPr>
          <w:rFonts w:ascii="Times New Roman" w:eastAsia="SimSun" w:hAnsi="Times New Roman" w:cs="Times New Roman"/>
        </w:rPr>
        <w:lastRenderedPageBreak/>
        <w:t>significant differences between male and female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with male teachers showing more JS than female teachers in this study, which supports the studies done by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 (2011) who found that there are differences between female and male teachers’ JS, but it shows opposite findings</w:t>
      </w:r>
      <w:r w:rsidR="00A2057F" w:rsidRPr="00273EB7">
        <w:rPr>
          <w:rFonts w:ascii="Times New Roman" w:eastAsia="SimSun" w:hAnsi="Times New Roman" w:cs="Times New Roman"/>
        </w:rPr>
        <w:t xml:space="preserve">.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 (2011) found that female teachers showed more JS than male teachers, a finding also found by Ahammed (2011) and Darmody </w:t>
      </w:r>
      <w:r w:rsidR="00A2057F" w:rsidRPr="00273EB7">
        <w:rPr>
          <w:rFonts w:ascii="Times New Roman" w:eastAsia="SimSun" w:hAnsi="Times New Roman" w:cs="Times New Roman"/>
        </w:rPr>
        <w:t>and</w:t>
      </w:r>
      <w:r w:rsidRPr="00273EB7">
        <w:rPr>
          <w:rFonts w:ascii="Times New Roman" w:eastAsia="SimSun" w:hAnsi="Times New Roman" w:cs="Times New Roman"/>
        </w:rPr>
        <w:t xml:space="preserve"> Smyth (2010). There were mostly similarities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in both public and private, which supports the study done by </w:t>
      </w:r>
      <w:r w:rsidRPr="00273EB7">
        <w:rPr>
          <w:rFonts w:ascii="Times New Roman" w:hAnsi="Times New Roman" w:cs="Times New Roman"/>
          <w:lang w:bidi="ar-AE"/>
        </w:rPr>
        <w:t>Mahmood</w:t>
      </w:r>
      <w:r w:rsidRPr="00273EB7">
        <w:rPr>
          <w:rFonts w:ascii="Times New Roman" w:eastAsia="SimSun" w:hAnsi="Times New Roman" w:cs="Times New Roman"/>
        </w:rPr>
        <w:t xml:space="preserve"> et al. (2011)</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who found that there are no significant differences in teachers</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JS regarding school type. Private</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showed more satisfaction about their career future and community relationship, while public</w:t>
      </w:r>
      <w:r w:rsidR="003F1349" w:rsidRPr="00273EB7">
        <w:rPr>
          <w:rFonts w:ascii="Times New Roman" w:eastAsia="SimSun" w:hAnsi="Times New Roman" w:cs="Times New Roman"/>
        </w:rPr>
        <w:t>-</w:t>
      </w:r>
      <w:r w:rsidRPr="00273EB7">
        <w:rPr>
          <w:rFonts w:ascii="Times New Roman" w:eastAsia="SimSun" w:hAnsi="Times New Roman" w:cs="Times New Roman"/>
        </w:rPr>
        <w:t>school teachers were more satisfied about the physical facilities and instructional materials in their schools than teachers in private schools were. There were no significant differences between nationals and non-national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generally, a finding that contradicts Westhuizen et al. (2012) and Perie and </w:t>
      </w:r>
      <w:r w:rsidRPr="00273EB7">
        <w:rPr>
          <w:rFonts w:ascii="Times New Roman" w:hAnsi="Times New Roman" w:cs="Times New Roman"/>
          <w:lang w:bidi="ar-AE"/>
        </w:rPr>
        <w:t>Baker</w:t>
      </w:r>
      <w:r w:rsidR="0007240E" w:rsidRPr="00273EB7">
        <w:rPr>
          <w:rFonts w:ascii="Times New Roman" w:hAnsi="Times New Roman" w:cs="Times New Roman"/>
          <w:lang w:bidi="ar-AE"/>
        </w:rPr>
        <w:t>’</w:t>
      </w:r>
      <w:r w:rsidRPr="00273EB7">
        <w:rPr>
          <w:rFonts w:ascii="Times New Roman" w:hAnsi="Times New Roman" w:cs="Times New Roman"/>
          <w:lang w:bidi="ar-AE"/>
        </w:rPr>
        <w:t>s</w:t>
      </w:r>
      <w:r w:rsidRPr="00273EB7">
        <w:rPr>
          <w:rFonts w:ascii="Times New Roman" w:eastAsia="SimSun" w:hAnsi="Times New Roman" w:cs="Times New Roman"/>
        </w:rPr>
        <w:t xml:space="preserve"> (1997) study, which suggested that there are differences between JS of teachers from their traditional values or ethnic groups. Non-nationals did show more JS regarding schools administration, career future, general reputation of their school, school goals and objectives, financial aspects, school physical facilities, expected amount of their work, and community relationship and recognition, while national teachers were only more satisfied than non-nationals concerning the availability of appropriate instructional materials and equipment.</w:t>
      </w:r>
    </w:p>
    <w:p w14:paraId="20919A93" w14:textId="4544A934"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In the minor focus for this study, the researcher examined the relationship between both actual and desired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in their schools with their JS. The findings showed that both of these relationships are positively correlated, but the correlation between APDM with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is stronger than the correlation between DPDM and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JS, which was considered as a weak positive correlation. These </w:t>
      </w:r>
      <w:r w:rsidRPr="00273EB7">
        <w:rPr>
          <w:rFonts w:ascii="Times New Roman" w:eastAsia="SimSun" w:hAnsi="Times New Roman" w:cs="Times New Roman"/>
        </w:rPr>
        <w:lastRenderedPageBreak/>
        <w:t xml:space="preserve">findings supported previous studies such as Mehta et al. </w:t>
      </w:r>
      <w:r w:rsidR="00A2057F" w:rsidRPr="00273EB7">
        <w:rPr>
          <w:rFonts w:ascii="Times New Roman" w:eastAsia="SimSun" w:hAnsi="Times New Roman" w:cs="Times New Roman"/>
        </w:rPr>
        <w:t>(</w:t>
      </w:r>
      <w:r w:rsidRPr="00273EB7">
        <w:rPr>
          <w:rFonts w:ascii="Times New Roman" w:eastAsia="SimSun" w:hAnsi="Times New Roman" w:cs="Times New Roman"/>
        </w:rPr>
        <w:t>2010</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and Köklü </w:t>
      </w:r>
      <w:r w:rsidR="00A2057F" w:rsidRPr="00273EB7">
        <w:rPr>
          <w:rFonts w:ascii="Times New Roman" w:eastAsia="SimSun" w:hAnsi="Times New Roman" w:cs="Times New Roman"/>
        </w:rPr>
        <w:t>(</w:t>
      </w:r>
      <w:r w:rsidRPr="00273EB7">
        <w:rPr>
          <w:rFonts w:ascii="Times New Roman" w:eastAsia="SimSun" w:hAnsi="Times New Roman" w:cs="Times New Roman"/>
        </w:rPr>
        <w:t>2012</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concerning the positive relationship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w:t>
      </w:r>
      <w:r w:rsidR="00A2057F" w:rsidRPr="00273EB7">
        <w:rPr>
          <w:rFonts w:ascii="Times New Roman" w:eastAsia="SimSun" w:hAnsi="Times New Roman" w:cs="Times New Roman"/>
        </w:rPr>
        <w:t>APDM</w:t>
      </w:r>
      <w:r w:rsidRPr="00273EB7">
        <w:rPr>
          <w:rFonts w:ascii="Times New Roman" w:eastAsia="SimSun" w:hAnsi="Times New Roman" w:cs="Times New Roman"/>
        </w:rPr>
        <w:t xml:space="preserve"> and </w:t>
      </w:r>
      <w:r w:rsidR="00D945B4" w:rsidRPr="00273EB7">
        <w:rPr>
          <w:rFonts w:ascii="Times New Roman" w:eastAsia="SimSun" w:hAnsi="Times New Roman" w:cs="Times New Roman"/>
        </w:rPr>
        <w:t>JS</w:t>
      </w:r>
      <w:r w:rsidRPr="00273EB7">
        <w:rPr>
          <w:rFonts w:ascii="Times New Roman" w:eastAsia="SimSun" w:hAnsi="Times New Roman" w:cs="Times New Roman"/>
        </w:rPr>
        <w:t>. However, it contradicted these studies when it comes to the relationship between DPDM and JS, which they determined had a negative relationship, whereas this study demonstrated a weak positive relationship.</w:t>
      </w:r>
    </w:p>
    <w:p w14:paraId="0CE3BB45" w14:textId="06A2A543"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 The study recommends</w:t>
      </w:r>
      <w:r w:rsidR="00A2057F" w:rsidRPr="00273EB7">
        <w:rPr>
          <w:rFonts w:ascii="Times New Roman" w:eastAsia="SimSun" w:hAnsi="Times New Roman" w:cs="Times New Roman"/>
        </w:rPr>
        <w:t xml:space="preserve"> the following</w:t>
      </w:r>
      <w:r w:rsidRPr="00273EB7">
        <w:rPr>
          <w:rFonts w:ascii="Times New Roman" w:eastAsia="SimSun" w:hAnsi="Times New Roman" w:cs="Times New Roman"/>
        </w:rPr>
        <w:t>: (a) more teacher engagement, especially among female teachers, in both instructional and managerial decisions; (b) greater awareness among schools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leadership regarding the benefit of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PDM; (c) further studies to determine the reason JS is lower for female teachers than male; and (d) re-applying the same study after two school years to help to provide a clear vision about the development of the educational field, especially after the implementation of new organizational structure in schools, which ADEC announced at the start of the school year 2013</w:t>
      </w:r>
      <w:r w:rsidR="00A2057F" w:rsidRPr="00273EB7">
        <w:rPr>
          <w:rFonts w:ascii="Times New Roman" w:eastAsia="SimSun" w:hAnsi="Times New Roman" w:cs="Times New Roman"/>
        </w:rPr>
        <w:t>–</w:t>
      </w:r>
      <w:r w:rsidRPr="00273EB7">
        <w:rPr>
          <w:rFonts w:ascii="Times New Roman" w:eastAsia="SimSun" w:hAnsi="Times New Roman" w:cs="Times New Roman"/>
        </w:rPr>
        <w:t>2014.</w:t>
      </w:r>
    </w:p>
    <w:p w14:paraId="1793EC95" w14:textId="77777777" w:rsidR="0053312F" w:rsidRPr="00273EB7" w:rsidRDefault="0053312F" w:rsidP="007F18BC">
      <w:pPr>
        <w:jc w:val="both"/>
        <w:rPr>
          <w:rFonts w:ascii="Times New Roman" w:eastAsia="SimSun" w:hAnsi="Times New Roman" w:cs="Times New Roman"/>
          <w:lang w:bidi="ar-AE"/>
        </w:rPr>
      </w:pPr>
    </w:p>
    <w:p w14:paraId="20E7D18B" w14:textId="60B652A2"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76" w:name="_Toc401823813"/>
      <w:bookmarkStart w:id="277" w:name="_Toc404459110"/>
      <w:bookmarkStart w:id="278" w:name="_Toc404808632"/>
      <w:bookmarkStart w:id="279" w:name="_Toc405029351"/>
      <w:r w:rsidRPr="00273EB7">
        <w:rPr>
          <w:rFonts w:ascii="Times New Roman" w:eastAsia="SimHei" w:hAnsi="Times New Roman" w:cs="Times New Roman"/>
          <w:b/>
          <w:bCs/>
          <w:lang w:bidi="ar-AE"/>
        </w:rPr>
        <w:t xml:space="preserve">7.3.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Implications</w:t>
      </w:r>
      <w:bookmarkEnd w:id="276"/>
      <w:bookmarkEnd w:id="277"/>
      <w:bookmarkEnd w:id="278"/>
      <w:bookmarkEnd w:id="279"/>
    </w:p>
    <w:p w14:paraId="785E8AEC" w14:textId="1EA69CC7" w:rsidR="0053312F" w:rsidRPr="00273EB7" w:rsidRDefault="0053312F" w:rsidP="007F18BC">
      <w:pPr>
        <w:shd w:val="clear" w:color="auto" w:fill="FFFFFF"/>
        <w:jc w:val="both"/>
        <w:rPr>
          <w:rFonts w:ascii="Times New Roman" w:eastAsia="Times New Roman" w:hAnsi="Times New Roman" w:cs="Times New Roman"/>
          <w:shd w:val="clear" w:color="auto" w:fill="FFFFFF"/>
        </w:rPr>
      </w:pPr>
      <w:r w:rsidRPr="00273EB7">
        <w:rPr>
          <w:rFonts w:ascii="Times New Roman" w:eastAsia="SimSun" w:hAnsi="Times New Roman" w:cs="Times New Roman"/>
        </w:rPr>
        <w:t xml:space="preserve">This study increased understanding </w:t>
      </w:r>
      <w:r w:rsidR="00A2057F" w:rsidRPr="00273EB7">
        <w:rPr>
          <w:rFonts w:ascii="Times New Roman" w:eastAsia="SimSun" w:hAnsi="Times New Roman" w:cs="Times New Roman"/>
        </w:rPr>
        <w:t xml:space="preserve">of </w:t>
      </w:r>
      <w:r w:rsidRPr="00273EB7">
        <w:rPr>
          <w:rFonts w:ascii="Times New Roman" w:eastAsia="SimSun" w:hAnsi="Times New Roman" w:cs="Times New Roman"/>
        </w:rPr>
        <w:t>the differences between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w:t>
      </w:r>
      <w:r w:rsidR="0007126F" w:rsidRPr="00273EB7">
        <w:rPr>
          <w:rFonts w:ascii="Times New Roman" w:eastAsia="SimSun" w:hAnsi="Times New Roman" w:cs="Times New Roman"/>
        </w:rPr>
        <w:t>PDM</w:t>
      </w:r>
      <w:r w:rsidRPr="00273EB7">
        <w:rPr>
          <w:rFonts w:ascii="Times New Roman" w:eastAsia="SimSun" w:hAnsi="Times New Roman" w:cs="Times New Roman"/>
        </w:rPr>
        <w:t xml:space="preserve"> and their </w:t>
      </w:r>
      <w:r w:rsidR="00D945B4" w:rsidRPr="00273EB7">
        <w:rPr>
          <w:rFonts w:ascii="Times New Roman" w:eastAsia="SimSun" w:hAnsi="Times New Roman" w:cs="Times New Roman"/>
        </w:rPr>
        <w:t>JS</w:t>
      </w:r>
      <w:r w:rsidRPr="00273EB7">
        <w:rPr>
          <w:rFonts w:ascii="Times New Roman" w:eastAsia="SimSun" w:hAnsi="Times New Roman" w:cs="Times New Roman"/>
        </w:rPr>
        <w:t xml:space="preserve"> due to differences in teachers</w:t>
      </w:r>
      <w:r w:rsidR="0007240E" w:rsidRPr="00273EB7">
        <w:rPr>
          <w:rFonts w:ascii="Times New Roman" w:eastAsia="SimSun" w:hAnsi="Times New Roman" w:cs="Times New Roman"/>
        </w:rPr>
        <w:t>’</w:t>
      </w:r>
      <w:r w:rsidRPr="00273EB7">
        <w:rPr>
          <w:rFonts w:ascii="Times New Roman" w:eastAsia="SimSun" w:hAnsi="Times New Roman" w:cs="Times New Roman"/>
        </w:rPr>
        <w:t xml:space="preserve"> gender, nationalities (different cultures)</w:t>
      </w:r>
      <w:r w:rsidR="00A2057F" w:rsidRPr="00273EB7">
        <w:rPr>
          <w:rFonts w:ascii="Times New Roman" w:eastAsia="SimSun" w:hAnsi="Times New Roman" w:cs="Times New Roman"/>
        </w:rPr>
        <w:t>,</w:t>
      </w:r>
      <w:r w:rsidRPr="00273EB7">
        <w:rPr>
          <w:rFonts w:ascii="Times New Roman" w:eastAsia="SimSun" w:hAnsi="Times New Roman" w:cs="Times New Roman"/>
        </w:rPr>
        <w:t xml:space="preserve"> and difference in school system or environment (whether the school is private or public). It can be considered a contribution to both management and the educational research field on both the topics of </w:t>
      </w:r>
      <w:r w:rsidR="0007126F" w:rsidRPr="00273EB7">
        <w:rPr>
          <w:rFonts w:ascii="Times New Roman" w:eastAsia="SimSun" w:hAnsi="Times New Roman" w:cs="Times New Roman"/>
        </w:rPr>
        <w:t>PDM</w:t>
      </w:r>
      <w:r w:rsidRPr="00273EB7">
        <w:rPr>
          <w:rFonts w:ascii="Times New Roman" w:eastAsia="SimSun" w:hAnsi="Times New Roman" w:cs="Times New Roman"/>
        </w:rPr>
        <w:t xml:space="preserve"> and </w:t>
      </w:r>
      <w:r w:rsidR="00D945B4" w:rsidRPr="00273EB7">
        <w:rPr>
          <w:rFonts w:ascii="Times New Roman" w:eastAsia="SimSun" w:hAnsi="Times New Roman" w:cs="Times New Roman"/>
        </w:rPr>
        <w:t>JS</w:t>
      </w:r>
      <w:r w:rsidRPr="00273EB7">
        <w:rPr>
          <w:rFonts w:ascii="Times New Roman" w:eastAsia="SimSun" w:hAnsi="Times New Roman" w:cs="Times New Roman"/>
        </w:rPr>
        <w:t>.</w:t>
      </w:r>
    </w:p>
    <w:p w14:paraId="5E04803C" w14:textId="68C919A8" w:rsidR="0053312F" w:rsidRPr="00273EB7" w:rsidRDefault="0053312F" w:rsidP="007F18BC">
      <w:pPr>
        <w:shd w:val="clear" w:color="auto" w:fill="FFFFFF"/>
        <w:jc w:val="both"/>
        <w:rPr>
          <w:rFonts w:ascii="Times New Roman" w:eastAsia="Times New Roman" w:hAnsi="Times New Roman" w:cs="Times New Roman"/>
          <w:shd w:val="clear" w:color="auto" w:fill="FFFFFF"/>
        </w:rPr>
      </w:pPr>
      <w:r w:rsidRPr="00273EB7">
        <w:rPr>
          <w:rFonts w:ascii="Times New Roman" w:eastAsia="Times New Roman" w:hAnsi="Times New Roman" w:cs="Times New Roman"/>
          <w:shd w:val="clear" w:color="auto" w:fill="FFFFFF"/>
        </w:rPr>
        <w:t>The study</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s results could help the educational body to understand the differences between teachers’ PDM in schools regarding their gender, nationality, and school type; we could consider each group’s interest and at the same time encourage each group to participate in making critical decisions in their schools. In addition, the study could help in understanding the differences between practices in private and </w:t>
      </w:r>
      <w:r w:rsidRPr="00273EB7">
        <w:rPr>
          <w:rFonts w:ascii="Times New Roman" w:eastAsia="Times New Roman" w:hAnsi="Times New Roman" w:cs="Times New Roman"/>
          <w:shd w:val="clear" w:color="auto" w:fill="FFFFFF"/>
        </w:rPr>
        <w:lastRenderedPageBreak/>
        <w:t>public schools in the Abu Dhabi district. Moreover, another study such as this one</w:t>
      </w:r>
      <w:r w:rsidR="00A2057F" w:rsidRPr="00273EB7">
        <w:rPr>
          <w:rFonts w:ascii="Times New Roman" w:eastAsia="Times New Roman" w:hAnsi="Times New Roman" w:cs="Times New Roman"/>
          <w:shd w:val="clear" w:color="auto" w:fill="FFFFFF"/>
        </w:rPr>
        <w:t xml:space="preserve"> should be conducted</w:t>
      </w:r>
      <w:r w:rsidRPr="00273EB7">
        <w:rPr>
          <w:rFonts w:ascii="Times New Roman" w:eastAsia="Times New Roman" w:hAnsi="Times New Roman" w:cs="Times New Roman"/>
          <w:shd w:val="clear" w:color="auto" w:fill="FFFFFF"/>
        </w:rPr>
        <w:t xml:space="preserve"> after enough time has passed since reforms in this sector will give a clear picture when compared </w:t>
      </w:r>
      <w:r w:rsidR="009D00C7">
        <w:rPr>
          <w:rFonts w:ascii="Times New Roman" w:eastAsia="Times New Roman" w:hAnsi="Times New Roman" w:cs="Times New Roman"/>
          <w:shd w:val="clear" w:color="auto" w:fill="FFFFFF"/>
        </w:rPr>
        <w:t>with</w:t>
      </w:r>
      <w:r w:rsidRPr="00273EB7">
        <w:rPr>
          <w:rFonts w:ascii="Times New Roman" w:eastAsia="Times New Roman" w:hAnsi="Times New Roman" w:cs="Times New Roman"/>
          <w:shd w:val="clear" w:color="auto" w:fill="FFFFFF"/>
        </w:rPr>
        <w:t xml:space="preserve"> the results of this study.</w:t>
      </w:r>
    </w:p>
    <w:p w14:paraId="6DB86B6A" w14:textId="0D5F4C68" w:rsidR="0053312F" w:rsidRPr="00273EB7" w:rsidRDefault="0053312F" w:rsidP="007F18BC">
      <w:pPr>
        <w:shd w:val="clear" w:color="auto" w:fill="FFFFFF"/>
        <w:jc w:val="both"/>
        <w:rPr>
          <w:rFonts w:ascii="Times New Roman" w:eastAsia="Times New Roman" w:hAnsi="Times New Roman" w:cs="Times New Roman"/>
          <w:shd w:val="clear" w:color="auto" w:fill="FFFFFF"/>
        </w:rPr>
      </w:pPr>
      <w:r w:rsidRPr="00273EB7">
        <w:rPr>
          <w:rFonts w:ascii="Times New Roman" w:eastAsia="Times New Roman" w:hAnsi="Times New Roman" w:cs="Times New Roman"/>
          <w:shd w:val="clear" w:color="auto" w:fill="FFFFFF"/>
        </w:rPr>
        <w:t xml:space="preserve">This context could help </w:t>
      </w:r>
      <w:r w:rsidR="00A2057F" w:rsidRPr="00273EB7">
        <w:rPr>
          <w:rFonts w:ascii="Times New Roman" w:eastAsia="Times New Roman" w:hAnsi="Times New Roman" w:cs="Times New Roman"/>
          <w:shd w:val="clear" w:color="auto" w:fill="FFFFFF"/>
        </w:rPr>
        <w:t xml:space="preserve">to </w:t>
      </w:r>
      <w:r w:rsidRPr="00273EB7">
        <w:rPr>
          <w:rFonts w:ascii="Times New Roman" w:eastAsia="Times New Roman" w:hAnsi="Times New Roman" w:cs="Times New Roman"/>
          <w:shd w:val="clear" w:color="auto" w:fill="FFFFFF"/>
        </w:rPr>
        <w:t>enhanc</w:t>
      </w:r>
      <w:r w:rsidR="00A2057F" w:rsidRPr="00273EB7">
        <w:rPr>
          <w:rFonts w:ascii="Times New Roman" w:eastAsia="Times New Roman" w:hAnsi="Times New Roman" w:cs="Times New Roman"/>
          <w:shd w:val="clear" w:color="auto" w:fill="FFFFFF"/>
        </w:rPr>
        <w:t>e</w:t>
      </w:r>
      <w:r w:rsidRPr="00273EB7">
        <w:rPr>
          <w:rFonts w:ascii="Times New Roman" w:eastAsia="Times New Roman" w:hAnsi="Times New Roman" w:cs="Times New Roman"/>
          <w:shd w:val="clear" w:color="auto" w:fill="FFFFFF"/>
        </w:rPr>
        <w:t xml:space="preserve"> planning to attract more people to the teaching profession, since the need for teachers is increasing</w:t>
      </w:r>
      <w:r w:rsidR="00A2057F"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 UNESCO</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s report highlighted that the world will need 1.6 million extra teachers by 2015 and 3.3 million by 2030 (UNESCO, 2013). For the Arab world, they need an additional 213,000 teachers by 2015 and 454,000 teachers by 2030 to cover the increased number of students; these figures are only for primary education (UNESCO, 2013). The deficit in teachers</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 numbers is a global issue that all countries should address by attracting more people to this career by improving teachers</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 conditions. Studying teachers</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 </w:t>
      </w:r>
      <w:r w:rsidR="00D945B4" w:rsidRPr="00273EB7">
        <w:rPr>
          <w:rFonts w:ascii="Times New Roman" w:eastAsia="Times New Roman" w:hAnsi="Times New Roman" w:cs="Times New Roman"/>
          <w:shd w:val="clear" w:color="auto" w:fill="FFFFFF"/>
        </w:rPr>
        <w:t>JS</w:t>
      </w:r>
      <w:r w:rsidRPr="00273EB7">
        <w:rPr>
          <w:rFonts w:ascii="Times New Roman" w:eastAsia="Times New Roman" w:hAnsi="Times New Roman" w:cs="Times New Roman"/>
          <w:shd w:val="clear" w:color="auto" w:fill="FFFFFF"/>
        </w:rPr>
        <w:t xml:space="preserve"> and teachers</w:t>
      </w:r>
      <w:r w:rsidR="0007240E" w:rsidRPr="00273EB7">
        <w:rPr>
          <w:rFonts w:ascii="Times New Roman" w:eastAsia="Times New Roman" w:hAnsi="Times New Roman" w:cs="Times New Roman"/>
          <w:shd w:val="clear" w:color="auto" w:fill="FFFFFF"/>
        </w:rPr>
        <w:t>’</w:t>
      </w:r>
      <w:r w:rsidRPr="00273EB7">
        <w:rPr>
          <w:rFonts w:ascii="Times New Roman" w:eastAsia="Times New Roman" w:hAnsi="Times New Roman" w:cs="Times New Roman"/>
          <w:shd w:val="clear" w:color="auto" w:fill="FFFFFF"/>
        </w:rPr>
        <w:t xml:space="preserve"> involvement in making decisions could help create better conditions for teachers, as the </w:t>
      </w:r>
      <w:r w:rsidR="003F1349" w:rsidRPr="00273EB7">
        <w:rPr>
          <w:rFonts w:ascii="Times New Roman" w:eastAsia="Times New Roman" w:hAnsi="Times New Roman" w:cs="Times New Roman"/>
          <w:shd w:val="clear" w:color="auto" w:fill="FFFFFF"/>
        </w:rPr>
        <w:t>MOE</w:t>
      </w:r>
      <w:r w:rsidRPr="00273EB7">
        <w:rPr>
          <w:rFonts w:ascii="Times New Roman" w:eastAsia="Times New Roman" w:hAnsi="Times New Roman" w:cs="Times New Roman"/>
          <w:shd w:val="clear" w:color="auto" w:fill="FFFFFF"/>
        </w:rPr>
        <w:t xml:space="preserve"> in the UAE established a Teachers Council as an advisory body for the ministry to raise teachers’ participation in making decisions at the highest level of educational system and, naturally, their </w:t>
      </w:r>
      <w:r w:rsidR="00D945B4" w:rsidRPr="00273EB7">
        <w:rPr>
          <w:rFonts w:ascii="Times New Roman" w:eastAsia="Times New Roman" w:hAnsi="Times New Roman" w:cs="Times New Roman"/>
          <w:shd w:val="clear" w:color="auto" w:fill="FFFFFF"/>
        </w:rPr>
        <w:t>JS</w:t>
      </w:r>
      <w:r w:rsidRPr="00273EB7">
        <w:rPr>
          <w:rFonts w:ascii="Times New Roman" w:eastAsia="Times New Roman" w:hAnsi="Times New Roman" w:cs="Times New Roman"/>
          <w:shd w:val="clear" w:color="auto" w:fill="FFFFFF"/>
        </w:rPr>
        <w:t xml:space="preserve"> (The National, 2014). </w:t>
      </w:r>
      <w:r w:rsidR="00A2057F" w:rsidRPr="00273EB7">
        <w:rPr>
          <w:rFonts w:ascii="Times New Roman" w:eastAsia="Times New Roman" w:hAnsi="Times New Roman" w:cs="Times New Roman"/>
          <w:shd w:val="clear" w:color="auto" w:fill="FFFFFF"/>
        </w:rPr>
        <w:t>In addition</w:t>
      </w:r>
      <w:r w:rsidRPr="00273EB7">
        <w:rPr>
          <w:rFonts w:ascii="Times New Roman" w:eastAsia="Times New Roman" w:hAnsi="Times New Roman" w:cs="Times New Roman"/>
          <w:shd w:val="clear" w:color="auto" w:fill="FFFFFF"/>
        </w:rPr>
        <w:t xml:space="preserve">, this study could support the planning of a new recruitment program, as the new minister of education stated that the ministry is working on a new system to attract more people to a teaching career, especially males who tend to prefer other jobs rather than teaching, which is considered </w:t>
      </w:r>
      <w:r w:rsidR="00BF4C32">
        <w:rPr>
          <w:rFonts w:ascii="Times New Roman" w:eastAsia="Times New Roman" w:hAnsi="Times New Roman" w:cs="Times New Roman"/>
          <w:shd w:val="clear" w:color="auto" w:fill="FFFFFF"/>
        </w:rPr>
        <w:t>a challenge for the ministry (</w:t>
      </w:r>
      <w:r w:rsidR="00BF4C32" w:rsidRPr="00094C69">
        <w:rPr>
          <w:rFonts w:asciiTheme="majorBidi" w:eastAsia="Times New Roman" w:hAnsiTheme="majorBidi" w:cstheme="majorBidi"/>
          <w:color w:val="000000" w:themeColor="text1"/>
          <w:shd w:val="clear" w:color="auto" w:fill="FFFFFF"/>
        </w:rPr>
        <w:t>Malawi</w:t>
      </w:r>
      <w:r w:rsidRPr="00273EB7">
        <w:rPr>
          <w:rFonts w:ascii="Times New Roman" w:eastAsia="Times New Roman" w:hAnsi="Times New Roman" w:cs="Times New Roman"/>
          <w:shd w:val="clear" w:color="auto" w:fill="FFFFFF"/>
        </w:rPr>
        <w:t xml:space="preserve">, 2014). The results of this study could support the understanding of differences between teachers regarding their gender, nationality, and school types, by highlighting where the educational body could concentrate its efforts to raise teachers’ </w:t>
      </w:r>
      <w:r w:rsidR="00D945B4" w:rsidRPr="00273EB7">
        <w:rPr>
          <w:rFonts w:ascii="Times New Roman" w:eastAsia="Times New Roman" w:hAnsi="Times New Roman" w:cs="Times New Roman"/>
          <w:shd w:val="clear" w:color="auto" w:fill="FFFFFF"/>
        </w:rPr>
        <w:t>JS</w:t>
      </w:r>
      <w:r w:rsidRPr="00273EB7">
        <w:rPr>
          <w:rFonts w:ascii="Times New Roman" w:eastAsia="Times New Roman" w:hAnsi="Times New Roman" w:cs="Times New Roman"/>
          <w:shd w:val="clear" w:color="auto" w:fill="FFFFFF"/>
        </w:rPr>
        <w:t xml:space="preserve">. These results could help in understanding upon which conditions the educational body in Abu Dhabi should focus to raise </w:t>
      </w:r>
      <w:r w:rsidR="00D945B4" w:rsidRPr="00273EB7">
        <w:rPr>
          <w:rFonts w:ascii="Times New Roman" w:eastAsia="Times New Roman" w:hAnsi="Times New Roman" w:cs="Times New Roman"/>
          <w:shd w:val="clear" w:color="auto" w:fill="FFFFFF"/>
        </w:rPr>
        <w:t>JS</w:t>
      </w:r>
      <w:r w:rsidRPr="00273EB7">
        <w:rPr>
          <w:rFonts w:ascii="Times New Roman" w:eastAsia="Times New Roman" w:hAnsi="Times New Roman" w:cs="Times New Roman"/>
          <w:shd w:val="clear" w:color="auto" w:fill="FFFFFF"/>
        </w:rPr>
        <w:t xml:space="preserve"> among teachers in schools.</w:t>
      </w:r>
    </w:p>
    <w:p w14:paraId="56FDB7BE" w14:textId="1224BB2B" w:rsidR="0053312F" w:rsidRPr="00273EB7" w:rsidRDefault="0053312F" w:rsidP="007F18BC">
      <w:pPr>
        <w:shd w:val="clear" w:color="auto" w:fill="FFFFFF"/>
        <w:jc w:val="both"/>
        <w:rPr>
          <w:rFonts w:ascii="Times New Roman" w:hAnsi="Times New Roman" w:cs="Times New Roman"/>
        </w:rPr>
      </w:pPr>
      <w:r w:rsidRPr="00273EB7">
        <w:rPr>
          <w:rFonts w:ascii="Times New Roman" w:hAnsi="Times New Roman" w:cs="Times New Roman"/>
        </w:rPr>
        <w:lastRenderedPageBreak/>
        <w:t xml:space="preserve">This thesis suggests </w:t>
      </w:r>
      <w:r w:rsidR="00A2057F" w:rsidRPr="00273EB7">
        <w:rPr>
          <w:rFonts w:ascii="Times New Roman" w:hAnsi="Times New Roman" w:cs="Times New Roman"/>
        </w:rPr>
        <w:t xml:space="preserve">that </w:t>
      </w:r>
      <w:r w:rsidRPr="00273EB7">
        <w:rPr>
          <w:rFonts w:ascii="Times New Roman" w:hAnsi="Times New Roman" w:cs="Times New Roman"/>
        </w:rPr>
        <w:t xml:space="preserve">more teachers </w:t>
      </w:r>
      <w:r w:rsidR="00A2057F" w:rsidRPr="00273EB7">
        <w:rPr>
          <w:rFonts w:ascii="Times New Roman" w:hAnsi="Times New Roman" w:cs="Times New Roman"/>
        </w:rPr>
        <w:t xml:space="preserve">should be </w:t>
      </w:r>
      <w:r w:rsidRPr="00273EB7">
        <w:rPr>
          <w:rFonts w:ascii="Times New Roman" w:hAnsi="Times New Roman" w:cs="Times New Roman"/>
        </w:rPr>
        <w:t>involve</w:t>
      </w:r>
      <w:r w:rsidR="00A2057F" w:rsidRPr="00273EB7">
        <w:rPr>
          <w:rFonts w:ascii="Times New Roman" w:hAnsi="Times New Roman" w:cs="Times New Roman"/>
        </w:rPr>
        <w:t>d</w:t>
      </w:r>
      <w:r w:rsidRPr="00273EB7">
        <w:rPr>
          <w:rFonts w:ascii="Times New Roman" w:hAnsi="Times New Roman" w:cs="Times New Roman"/>
        </w:rPr>
        <w:t xml:space="preserve"> in making decision</w:t>
      </w:r>
      <w:r w:rsidR="00A2057F" w:rsidRPr="00273EB7">
        <w:rPr>
          <w:rFonts w:ascii="Times New Roman" w:hAnsi="Times New Roman" w:cs="Times New Roman"/>
        </w:rPr>
        <w:t>s</w:t>
      </w:r>
      <w:r w:rsidRPr="00273EB7">
        <w:rPr>
          <w:rFonts w:ascii="Times New Roman" w:hAnsi="Times New Roman" w:cs="Times New Roman"/>
        </w:rPr>
        <w:t xml:space="preserve"> not only in their schools but also in the educational system. Both male and female teachers in both public and private schools with different nationalities should participate equally in making these decisions, especially the instructional ones. </w:t>
      </w:r>
      <w:r w:rsidR="00A2057F" w:rsidRPr="00273EB7">
        <w:rPr>
          <w:rFonts w:ascii="Times New Roman" w:hAnsi="Times New Roman" w:cs="Times New Roman"/>
        </w:rPr>
        <w:t>G</w:t>
      </w:r>
      <w:r w:rsidRPr="00273EB7">
        <w:rPr>
          <w:rFonts w:ascii="Times New Roman" w:hAnsi="Times New Roman" w:cs="Times New Roman"/>
        </w:rPr>
        <w:t xml:space="preserve">iving </w:t>
      </w:r>
      <w:r w:rsidR="00A2057F" w:rsidRPr="00273EB7">
        <w:rPr>
          <w:rFonts w:ascii="Times New Roman" w:hAnsi="Times New Roman" w:cs="Times New Roman"/>
        </w:rPr>
        <w:t xml:space="preserve">teachers </w:t>
      </w:r>
      <w:r w:rsidRPr="00273EB7">
        <w:rPr>
          <w:rFonts w:ascii="Times New Roman" w:hAnsi="Times New Roman" w:cs="Times New Roman"/>
        </w:rPr>
        <w:t>the chance to participate in making educational decisions would be help</w:t>
      </w:r>
      <w:r w:rsidR="00A2057F" w:rsidRPr="00273EB7">
        <w:rPr>
          <w:rFonts w:ascii="Times New Roman" w:hAnsi="Times New Roman" w:cs="Times New Roman"/>
        </w:rPr>
        <w:t>ful</w:t>
      </w:r>
      <w:r w:rsidRPr="00273EB7">
        <w:rPr>
          <w:rFonts w:ascii="Times New Roman" w:hAnsi="Times New Roman" w:cs="Times New Roman"/>
        </w:rPr>
        <w:t xml:space="preserve"> as well. Creating teachers</w:t>
      </w:r>
      <w:r w:rsidR="0007240E" w:rsidRPr="00273EB7">
        <w:rPr>
          <w:rFonts w:ascii="Times New Roman" w:hAnsi="Times New Roman" w:cs="Times New Roman"/>
        </w:rPr>
        <w:t>’</w:t>
      </w:r>
      <w:r w:rsidRPr="00273EB7">
        <w:rPr>
          <w:rFonts w:ascii="Times New Roman" w:hAnsi="Times New Roman" w:cs="Times New Roman"/>
        </w:rPr>
        <w:t xml:space="preserve"> association could support in passing teachers</w:t>
      </w:r>
      <w:r w:rsidR="0007240E" w:rsidRPr="00273EB7">
        <w:rPr>
          <w:rFonts w:ascii="Times New Roman" w:hAnsi="Times New Roman" w:cs="Times New Roman"/>
        </w:rPr>
        <w:t>’</w:t>
      </w:r>
      <w:r w:rsidRPr="00273EB7">
        <w:rPr>
          <w:rFonts w:ascii="Times New Roman" w:hAnsi="Times New Roman" w:cs="Times New Roman"/>
        </w:rPr>
        <w:t xml:space="preserve"> participation or voice in creating decisions in their educational system</w:t>
      </w:r>
      <w:r w:rsidR="00A2057F" w:rsidRPr="00273EB7">
        <w:rPr>
          <w:rFonts w:ascii="Times New Roman" w:hAnsi="Times New Roman" w:cs="Times New Roman"/>
        </w:rPr>
        <w:t xml:space="preserve">, </w:t>
      </w:r>
      <w:r w:rsidRPr="00273EB7">
        <w:rPr>
          <w:rFonts w:ascii="Times New Roman" w:hAnsi="Times New Roman" w:cs="Times New Roman"/>
        </w:rPr>
        <w:t>which makes teachers more satisfied about their job and more cooperative in implementing these decisions in the field.</w:t>
      </w:r>
    </w:p>
    <w:p w14:paraId="5E7EE623" w14:textId="77777777" w:rsidR="0053312F" w:rsidRPr="00273EB7" w:rsidRDefault="0053312F" w:rsidP="007F18BC">
      <w:pPr>
        <w:autoSpaceDE w:val="0"/>
        <w:autoSpaceDN w:val="0"/>
        <w:adjustRightInd w:val="0"/>
        <w:spacing w:line="240" w:lineRule="auto"/>
        <w:jc w:val="both"/>
        <w:rPr>
          <w:rFonts w:ascii="Times New Roman" w:eastAsia="SimSun" w:hAnsi="Times New Roman" w:cs="Times New Roman"/>
          <w:b/>
          <w:bCs/>
        </w:rPr>
      </w:pPr>
    </w:p>
    <w:p w14:paraId="1F6B3634" w14:textId="1BF0FC0B" w:rsidR="0053312F" w:rsidRPr="00273EB7" w:rsidRDefault="0053312F" w:rsidP="007F18BC">
      <w:pPr>
        <w:keepNext/>
        <w:keepLines/>
        <w:ind w:firstLine="0"/>
        <w:jc w:val="both"/>
        <w:outlineLvl w:val="1"/>
        <w:rPr>
          <w:rFonts w:ascii="Times New Roman" w:eastAsia="SimHei" w:hAnsi="Times New Roman" w:cs="Times New Roman"/>
          <w:b/>
          <w:bCs/>
          <w:lang w:bidi="ar-AE"/>
        </w:rPr>
      </w:pPr>
      <w:bookmarkStart w:id="280" w:name="_Toc401823814"/>
      <w:bookmarkStart w:id="281" w:name="_Toc404459111"/>
      <w:bookmarkStart w:id="282" w:name="_Toc404808633"/>
      <w:bookmarkStart w:id="283" w:name="_Toc405029352"/>
      <w:r w:rsidRPr="00273EB7">
        <w:rPr>
          <w:rFonts w:ascii="Times New Roman" w:eastAsia="SimHei" w:hAnsi="Times New Roman" w:cs="Times New Roman"/>
          <w:b/>
          <w:bCs/>
          <w:lang w:bidi="ar-AE"/>
        </w:rPr>
        <w:t xml:space="preserve">7.4. </w:t>
      </w:r>
      <w:r w:rsidR="009B6873">
        <w:rPr>
          <w:rFonts w:ascii="Times New Roman" w:eastAsia="SimHei" w:hAnsi="Times New Roman" w:cs="Times New Roman"/>
          <w:b/>
          <w:bCs/>
          <w:lang w:bidi="ar-AE"/>
        </w:rPr>
        <w:tab/>
      </w:r>
      <w:r w:rsidRPr="00273EB7">
        <w:rPr>
          <w:rFonts w:ascii="Times New Roman" w:eastAsia="SimHei" w:hAnsi="Times New Roman" w:cs="Times New Roman"/>
          <w:b/>
          <w:bCs/>
          <w:lang w:bidi="ar-AE"/>
        </w:rPr>
        <w:t xml:space="preserve">Limitations and </w:t>
      </w:r>
      <w:r w:rsidR="00B21CFF">
        <w:rPr>
          <w:rFonts w:ascii="Times New Roman" w:eastAsia="SimHei" w:hAnsi="Times New Roman" w:cs="Times New Roman"/>
          <w:b/>
          <w:bCs/>
          <w:lang w:bidi="ar-AE"/>
        </w:rPr>
        <w:t>s</w:t>
      </w:r>
      <w:r w:rsidRPr="00273EB7">
        <w:rPr>
          <w:rFonts w:ascii="Times New Roman" w:eastAsia="SimHei" w:hAnsi="Times New Roman" w:cs="Times New Roman"/>
          <w:b/>
          <w:bCs/>
          <w:lang w:bidi="ar-AE"/>
        </w:rPr>
        <w:t>uggestions for further research</w:t>
      </w:r>
      <w:bookmarkEnd w:id="280"/>
      <w:bookmarkEnd w:id="281"/>
      <w:bookmarkEnd w:id="282"/>
      <w:bookmarkEnd w:id="283"/>
    </w:p>
    <w:p w14:paraId="6F0B1C5D" w14:textId="3B2C9D7A" w:rsidR="0053312F" w:rsidRPr="00273EB7" w:rsidRDefault="0053312F" w:rsidP="007F18BC">
      <w:pPr>
        <w:autoSpaceDE w:val="0"/>
        <w:autoSpaceDN w:val="0"/>
        <w:adjustRightInd w:val="0"/>
        <w:jc w:val="both"/>
        <w:rPr>
          <w:rFonts w:ascii="Times New Roman" w:eastAsia="SimSun" w:hAnsi="Times New Roman" w:cs="Times New Roman"/>
        </w:rPr>
      </w:pPr>
      <w:r w:rsidRPr="00273EB7">
        <w:rPr>
          <w:rFonts w:ascii="Times New Roman" w:eastAsia="SimSun" w:hAnsi="Times New Roman" w:cs="Times New Roman"/>
        </w:rPr>
        <w:t xml:space="preserve">The limitations of this study were those of </w:t>
      </w:r>
      <w:r w:rsidR="00A2057F"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study scope. Abu Dhabi is one of </w:t>
      </w:r>
      <w:r w:rsidR="00A2057F" w:rsidRPr="00273EB7">
        <w:rPr>
          <w:rFonts w:ascii="Times New Roman" w:eastAsia="SimSun" w:hAnsi="Times New Roman" w:cs="Times New Roman"/>
        </w:rPr>
        <w:t xml:space="preserve">the </w:t>
      </w:r>
      <w:r w:rsidRPr="00273EB7">
        <w:rPr>
          <w:rFonts w:ascii="Times New Roman" w:eastAsia="SimSun" w:hAnsi="Times New Roman" w:cs="Times New Roman"/>
        </w:rPr>
        <w:t xml:space="preserve">seven </w:t>
      </w:r>
      <w:r w:rsidR="0007126F" w:rsidRPr="00273EB7">
        <w:rPr>
          <w:rFonts w:ascii="Times New Roman" w:eastAsia="SimSun" w:hAnsi="Times New Roman" w:cs="Times New Roman"/>
        </w:rPr>
        <w:t>e</w:t>
      </w:r>
      <w:r w:rsidRPr="00273EB7">
        <w:rPr>
          <w:rFonts w:ascii="Times New Roman" w:eastAsia="SimSun" w:hAnsi="Times New Roman" w:cs="Times New Roman"/>
        </w:rPr>
        <w:t xml:space="preserve">mirates, and it would be advantageous if the same study could be applied to more schools around the entire UAE, with more private school participation by addressing their administrations’ concerns about conducting such studies in their schools. The recommendation of this study is to apply the same study, especially after the change in school organization structure in public schools and </w:t>
      </w:r>
      <w:r w:rsidR="00A2057F" w:rsidRPr="00273EB7">
        <w:rPr>
          <w:rFonts w:ascii="Times New Roman" w:eastAsia="SimSun" w:hAnsi="Times New Roman" w:cs="Times New Roman"/>
        </w:rPr>
        <w:t xml:space="preserve">after ADEC’s implementation of </w:t>
      </w:r>
      <w:r w:rsidRPr="00273EB7">
        <w:rPr>
          <w:rFonts w:ascii="Times New Roman" w:eastAsia="SimSun" w:hAnsi="Times New Roman" w:cs="Times New Roman"/>
        </w:rPr>
        <w:t>new salar</w:t>
      </w:r>
      <w:r w:rsidR="00A2057F" w:rsidRPr="00273EB7">
        <w:rPr>
          <w:rFonts w:ascii="Times New Roman" w:eastAsia="SimSun" w:hAnsi="Times New Roman" w:cs="Times New Roman"/>
        </w:rPr>
        <w:t>y increase</w:t>
      </w:r>
      <w:r w:rsidRPr="00273EB7">
        <w:rPr>
          <w:rFonts w:ascii="Times New Roman" w:eastAsia="SimSun" w:hAnsi="Times New Roman" w:cs="Times New Roman"/>
        </w:rPr>
        <w:t xml:space="preserve"> (Pennington, 2013) and new regulations to private schools starting 2013 (ADEC, 2012a). This further study will aim to find the effects of these changes on teachers’ </w:t>
      </w:r>
      <w:r w:rsidR="0007126F" w:rsidRPr="00273EB7">
        <w:rPr>
          <w:rFonts w:ascii="Times New Roman" w:eastAsia="SimSun" w:hAnsi="Times New Roman" w:cs="Times New Roman"/>
        </w:rPr>
        <w:t>PDM</w:t>
      </w:r>
      <w:r w:rsidRPr="00273EB7">
        <w:rPr>
          <w:rFonts w:ascii="Times New Roman" w:eastAsia="SimSun" w:hAnsi="Times New Roman" w:cs="Times New Roman"/>
        </w:rPr>
        <w:t xml:space="preserve"> and </w:t>
      </w:r>
      <w:r w:rsidR="00D945B4" w:rsidRPr="00273EB7">
        <w:rPr>
          <w:rFonts w:ascii="Times New Roman" w:eastAsia="SimSun" w:hAnsi="Times New Roman" w:cs="Times New Roman"/>
        </w:rPr>
        <w:t>JS</w:t>
      </w:r>
      <w:r w:rsidRPr="00273EB7">
        <w:rPr>
          <w:rFonts w:ascii="Times New Roman" w:eastAsia="SimSun" w:hAnsi="Times New Roman" w:cs="Times New Roman"/>
        </w:rPr>
        <w:t xml:space="preserve">. This thesis recommends the educational authority </w:t>
      </w:r>
      <w:r w:rsidR="00A2057F" w:rsidRPr="00273EB7">
        <w:rPr>
          <w:rFonts w:ascii="Times New Roman" w:eastAsia="SimSun" w:hAnsi="Times New Roman" w:cs="Times New Roman"/>
        </w:rPr>
        <w:t xml:space="preserve">to conduct this study </w:t>
      </w:r>
      <w:r w:rsidRPr="00273EB7">
        <w:rPr>
          <w:rFonts w:ascii="Times New Roman" w:eastAsia="SimSun" w:hAnsi="Times New Roman" w:cs="Times New Roman"/>
        </w:rPr>
        <w:t xml:space="preserve">among different school types </w:t>
      </w:r>
      <w:r w:rsidR="00A2057F" w:rsidRPr="00273EB7">
        <w:rPr>
          <w:rFonts w:ascii="Times New Roman" w:eastAsia="SimSun" w:hAnsi="Times New Roman" w:cs="Times New Roman"/>
        </w:rPr>
        <w:t>in UAE.</w:t>
      </w:r>
      <w:r w:rsidRPr="00273EB7">
        <w:rPr>
          <w:rFonts w:ascii="Times New Roman" w:eastAsia="SimSun" w:hAnsi="Times New Roman" w:cs="Times New Roman"/>
        </w:rPr>
        <w:t xml:space="preserve"> </w:t>
      </w:r>
      <w:r w:rsidR="00A2057F" w:rsidRPr="00273EB7">
        <w:rPr>
          <w:rFonts w:ascii="Times New Roman" w:eastAsia="SimSun" w:hAnsi="Times New Roman" w:cs="Times New Roman"/>
        </w:rPr>
        <w:t xml:space="preserve">Both </w:t>
      </w:r>
      <w:r w:rsidRPr="00273EB7">
        <w:rPr>
          <w:rFonts w:ascii="Times New Roman" w:eastAsia="SimSun" w:hAnsi="Times New Roman" w:cs="Times New Roman"/>
        </w:rPr>
        <w:t xml:space="preserve">male and female teachers </w:t>
      </w:r>
      <w:r w:rsidR="00A2057F" w:rsidRPr="00273EB7">
        <w:rPr>
          <w:rFonts w:ascii="Times New Roman" w:eastAsia="SimSun" w:hAnsi="Times New Roman" w:cs="Times New Roman"/>
        </w:rPr>
        <w:t xml:space="preserve">of </w:t>
      </w:r>
      <w:r w:rsidRPr="00273EB7">
        <w:rPr>
          <w:rFonts w:ascii="Times New Roman" w:eastAsia="SimSun" w:hAnsi="Times New Roman" w:cs="Times New Roman"/>
        </w:rPr>
        <w:t xml:space="preserve">different nationalities </w:t>
      </w:r>
      <w:r w:rsidR="00A2057F" w:rsidRPr="00273EB7">
        <w:rPr>
          <w:rFonts w:ascii="Times New Roman" w:eastAsia="SimSun" w:hAnsi="Times New Roman" w:cs="Times New Roman"/>
        </w:rPr>
        <w:t>should participate, and an</w:t>
      </w:r>
      <w:r w:rsidRPr="00273EB7">
        <w:rPr>
          <w:rFonts w:ascii="Times New Roman" w:eastAsia="SimSun" w:hAnsi="Times New Roman" w:cs="Times New Roman"/>
        </w:rPr>
        <w:t xml:space="preserve"> electronic survey </w:t>
      </w:r>
      <w:r w:rsidR="00A2057F" w:rsidRPr="00273EB7">
        <w:rPr>
          <w:rFonts w:ascii="Times New Roman" w:eastAsia="SimSun" w:hAnsi="Times New Roman" w:cs="Times New Roman"/>
        </w:rPr>
        <w:t xml:space="preserve">should be used to enable </w:t>
      </w:r>
      <w:r w:rsidRPr="00273EB7">
        <w:rPr>
          <w:rFonts w:ascii="Times New Roman" w:eastAsia="SimSun" w:hAnsi="Times New Roman" w:cs="Times New Roman"/>
        </w:rPr>
        <w:t>teacher</w:t>
      </w:r>
      <w:r w:rsidR="00A2057F" w:rsidRPr="00273EB7">
        <w:rPr>
          <w:rFonts w:ascii="Times New Roman" w:eastAsia="SimSun" w:hAnsi="Times New Roman" w:cs="Times New Roman"/>
        </w:rPr>
        <w:t>s</w:t>
      </w:r>
      <w:r w:rsidRPr="00273EB7">
        <w:rPr>
          <w:rFonts w:ascii="Times New Roman" w:eastAsia="SimSun" w:hAnsi="Times New Roman" w:cs="Times New Roman"/>
        </w:rPr>
        <w:t xml:space="preserve"> </w:t>
      </w:r>
      <w:r w:rsidR="00A2057F" w:rsidRPr="00273EB7">
        <w:rPr>
          <w:rFonts w:ascii="Times New Roman" w:eastAsia="SimSun" w:hAnsi="Times New Roman" w:cs="Times New Roman"/>
        </w:rPr>
        <w:t xml:space="preserve">to easily </w:t>
      </w:r>
      <w:r w:rsidRPr="00273EB7">
        <w:rPr>
          <w:rFonts w:ascii="Times New Roman" w:eastAsia="SimSun" w:hAnsi="Times New Roman" w:cs="Times New Roman"/>
        </w:rPr>
        <w:t xml:space="preserve">participate </w:t>
      </w:r>
      <w:r w:rsidR="00A2057F" w:rsidRPr="00273EB7">
        <w:rPr>
          <w:rFonts w:ascii="Times New Roman" w:eastAsia="SimSun" w:hAnsi="Times New Roman" w:cs="Times New Roman"/>
        </w:rPr>
        <w:t>in the study</w:t>
      </w:r>
      <w:r w:rsidRPr="00273EB7">
        <w:rPr>
          <w:rFonts w:ascii="Times New Roman" w:eastAsia="SimSun" w:hAnsi="Times New Roman" w:cs="Times New Roman"/>
        </w:rPr>
        <w:t>.</w:t>
      </w:r>
    </w:p>
    <w:p w14:paraId="184C13D3" w14:textId="77777777" w:rsidR="0053312F" w:rsidRDefault="0053312F" w:rsidP="007F18BC">
      <w:pPr>
        <w:jc w:val="both"/>
        <w:rPr>
          <w:rFonts w:ascii="Times New Roman" w:hAnsi="Times New Roman" w:cs="Times New Roman"/>
          <w:lang w:bidi="ar-AE"/>
        </w:rPr>
      </w:pPr>
    </w:p>
    <w:p w14:paraId="09AED039" w14:textId="77777777" w:rsidR="007F18BC" w:rsidRPr="00273EB7" w:rsidRDefault="007F18BC" w:rsidP="007F18BC">
      <w:pPr>
        <w:jc w:val="both"/>
        <w:rPr>
          <w:rFonts w:ascii="Times New Roman" w:hAnsi="Times New Roman" w:cs="Times New Roman"/>
          <w:lang w:bidi="ar-AE"/>
        </w:rPr>
      </w:pPr>
    </w:p>
    <w:p w14:paraId="39A138D4" w14:textId="021FBD3E" w:rsidR="0053312F" w:rsidRPr="001D66EB" w:rsidRDefault="0053312F" w:rsidP="007F18BC">
      <w:pPr>
        <w:pStyle w:val="Heading2"/>
        <w:jc w:val="both"/>
        <w:rPr>
          <w:rFonts w:ascii="Times New Roman" w:hAnsi="Times New Roman" w:cs="Times New Roman"/>
          <w:lang w:bidi="ar-AE"/>
        </w:rPr>
      </w:pPr>
      <w:bookmarkStart w:id="284" w:name="_Toc404459112"/>
      <w:bookmarkStart w:id="285" w:name="_Toc404808634"/>
      <w:bookmarkStart w:id="286" w:name="_Toc405029353"/>
      <w:r w:rsidRPr="001D66EB">
        <w:rPr>
          <w:rFonts w:ascii="Times New Roman" w:hAnsi="Times New Roman" w:cs="Times New Roman"/>
          <w:lang w:bidi="ar-AE"/>
        </w:rPr>
        <w:lastRenderedPageBreak/>
        <w:t xml:space="preserve">7.5. </w:t>
      </w:r>
      <w:r w:rsidR="009B6873">
        <w:rPr>
          <w:rFonts w:ascii="Times New Roman" w:hAnsi="Times New Roman" w:cs="Times New Roman"/>
          <w:lang w:bidi="ar-AE"/>
        </w:rPr>
        <w:tab/>
      </w:r>
      <w:r w:rsidRPr="001D66EB">
        <w:rPr>
          <w:rFonts w:ascii="Times New Roman" w:hAnsi="Times New Roman" w:cs="Times New Roman"/>
          <w:lang w:bidi="ar-AE"/>
        </w:rPr>
        <w:t>Conclusion</w:t>
      </w:r>
      <w:bookmarkEnd w:id="284"/>
      <w:bookmarkEnd w:id="285"/>
      <w:bookmarkEnd w:id="286"/>
    </w:p>
    <w:p w14:paraId="281D1D39" w14:textId="4DED13FB" w:rsidR="00297694" w:rsidRPr="00273EB7" w:rsidRDefault="0053312F" w:rsidP="007F18BC">
      <w:pPr>
        <w:jc w:val="both"/>
        <w:rPr>
          <w:rFonts w:ascii="Times New Roman" w:hAnsi="Times New Roman" w:cs="Times New Roman"/>
        </w:rPr>
        <w:sectPr w:rsidR="00297694" w:rsidRPr="00273EB7" w:rsidSect="003D26F9">
          <w:pgSz w:w="11906" w:h="16838"/>
          <w:pgMar w:top="1440" w:right="1800" w:bottom="1440" w:left="1800" w:header="708" w:footer="708" w:gutter="0"/>
          <w:cols w:space="708"/>
          <w:bidi/>
          <w:rtlGutter/>
          <w:docGrid w:linePitch="360"/>
        </w:sectPr>
      </w:pPr>
      <w:r w:rsidRPr="00273EB7">
        <w:rPr>
          <w:rFonts w:ascii="Times New Roman" w:hAnsi="Times New Roman" w:cs="Times New Roman"/>
          <w:lang w:bidi="ar-AE"/>
        </w:rPr>
        <w:t>The current study finds that there are difference</w:t>
      </w:r>
      <w:r w:rsidR="006310B8" w:rsidRPr="00273EB7">
        <w:rPr>
          <w:rFonts w:ascii="Times New Roman" w:hAnsi="Times New Roman" w:cs="Times New Roman"/>
          <w:lang w:bidi="ar-AE"/>
        </w:rPr>
        <w:t>s</w:t>
      </w:r>
      <w:r w:rsidRPr="00273EB7">
        <w:rPr>
          <w:rFonts w:ascii="Times New Roman" w:hAnsi="Times New Roman" w:cs="Times New Roman"/>
          <w:lang w:bidi="ar-AE"/>
        </w:rPr>
        <w:t xml:space="preserve"> between </w:t>
      </w:r>
      <w:r w:rsidR="006310B8" w:rsidRPr="00273EB7">
        <w:rPr>
          <w:rFonts w:ascii="Times New Roman" w:hAnsi="Times New Roman" w:cs="Times New Roman"/>
          <w:lang w:bidi="ar-AE"/>
        </w:rPr>
        <w:t xml:space="preserve">the PDM and JS of </w:t>
      </w:r>
      <w:r w:rsidRPr="00273EB7">
        <w:rPr>
          <w:rFonts w:ascii="Times New Roman" w:hAnsi="Times New Roman" w:cs="Times New Roman"/>
          <w:lang w:bidi="ar-AE"/>
        </w:rPr>
        <w:t>male and female teachers</w:t>
      </w:r>
      <w:r w:rsidR="006310B8" w:rsidRPr="00273EB7">
        <w:rPr>
          <w:rFonts w:ascii="Times New Roman" w:hAnsi="Times New Roman" w:cs="Times New Roman"/>
          <w:lang w:bidi="ar-AE"/>
        </w:rPr>
        <w:t>.</w:t>
      </w:r>
      <w:r w:rsidRPr="00273EB7">
        <w:rPr>
          <w:rFonts w:ascii="Times New Roman" w:hAnsi="Times New Roman" w:cs="Times New Roman"/>
          <w:lang w:bidi="ar-AE"/>
        </w:rPr>
        <w:t xml:space="preserve"> </w:t>
      </w:r>
      <w:r w:rsidR="006310B8" w:rsidRPr="00273EB7">
        <w:rPr>
          <w:rFonts w:ascii="Times New Roman" w:hAnsi="Times New Roman" w:cs="Times New Roman"/>
          <w:lang w:bidi="ar-AE"/>
        </w:rPr>
        <w:t xml:space="preserve">In addition, there </w:t>
      </w:r>
      <w:r w:rsidRPr="00273EB7">
        <w:rPr>
          <w:rFonts w:ascii="Times New Roman" w:hAnsi="Times New Roman" w:cs="Times New Roman"/>
          <w:lang w:bidi="ar-AE"/>
        </w:rPr>
        <w:t>are difference</w:t>
      </w:r>
      <w:r w:rsidR="006310B8" w:rsidRPr="00273EB7">
        <w:rPr>
          <w:rFonts w:ascii="Times New Roman" w:hAnsi="Times New Roman" w:cs="Times New Roman"/>
          <w:lang w:bidi="ar-AE"/>
        </w:rPr>
        <w:t>s</w:t>
      </w:r>
      <w:r w:rsidRPr="00273EB7">
        <w:rPr>
          <w:rFonts w:ascii="Times New Roman" w:hAnsi="Times New Roman" w:cs="Times New Roman"/>
          <w:lang w:bidi="ar-AE"/>
        </w:rPr>
        <w:t xml:space="preserve"> between </w:t>
      </w:r>
      <w:r w:rsidR="006310B8" w:rsidRPr="00273EB7">
        <w:rPr>
          <w:rFonts w:ascii="Times New Roman" w:hAnsi="Times New Roman" w:cs="Times New Roman"/>
          <w:lang w:bidi="ar-AE"/>
        </w:rPr>
        <w:t xml:space="preserve">the PDM and JS of </w:t>
      </w:r>
      <w:r w:rsidRPr="00273EB7">
        <w:rPr>
          <w:rFonts w:ascii="Times New Roman" w:hAnsi="Times New Roman" w:cs="Times New Roman"/>
          <w:lang w:bidi="ar-AE"/>
        </w:rPr>
        <w:t>Emirati and non-Emirati teachers</w:t>
      </w:r>
      <w:r w:rsidR="006310B8" w:rsidRPr="00273EB7">
        <w:rPr>
          <w:rFonts w:ascii="Times New Roman" w:hAnsi="Times New Roman" w:cs="Times New Roman"/>
          <w:lang w:bidi="ar-AE"/>
        </w:rPr>
        <w:t>. The PDM, but not the JS, of</w:t>
      </w:r>
      <w:r w:rsidRPr="00273EB7">
        <w:rPr>
          <w:rFonts w:ascii="Times New Roman" w:hAnsi="Times New Roman" w:cs="Times New Roman"/>
          <w:lang w:bidi="ar-AE"/>
        </w:rPr>
        <w:t xml:space="preserve"> teachers who work in public schools differ from those who work in private schools. Moreover, the study finds that there is a moderate positive relationship between </w:t>
      </w:r>
      <w:r w:rsidR="006310B8" w:rsidRPr="00273EB7">
        <w:rPr>
          <w:rFonts w:ascii="Times New Roman" w:hAnsi="Times New Roman" w:cs="Times New Roman"/>
          <w:lang w:bidi="ar-AE"/>
        </w:rPr>
        <w:t xml:space="preserve">teachers’ </w:t>
      </w:r>
      <w:r w:rsidR="003F1349" w:rsidRPr="00273EB7">
        <w:rPr>
          <w:rFonts w:ascii="Times New Roman" w:hAnsi="Times New Roman" w:cs="Times New Roman"/>
          <w:lang w:bidi="ar-AE"/>
        </w:rPr>
        <w:t>APDM</w:t>
      </w:r>
      <w:r w:rsidRPr="00273EB7">
        <w:rPr>
          <w:rFonts w:ascii="Times New Roman" w:hAnsi="Times New Roman" w:cs="Times New Roman"/>
          <w:lang w:bidi="ar-AE"/>
        </w:rPr>
        <w:t xml:space="preserve"> and </w:t>
      </w:r>
      <w:r w:rsidR="00D945B4" w:rsidRPr="00273EB7">
        <w:rPr>
          <w:rFonts w:ascii="Times New Roman" w:hAnsi="Times New Roman" w:cs="Times New Roman"/>
          <w:lang w:bidi="ar-AE"/>
        </w:rPr>
        <w:t>JS</w:t>
      </w:r>
      <w:r w:rsidRPr="00273EB7">
        <w:rPr>
          <w:rFonts w:ascii="Times New Roman" w:hAnsi="Times New Roman" w:cs="Times New Roman"/>
          <w:lang w:bidi="ar-AE"/>
        </w:rPr>
        <w:t xml:space="preserve"> and </w:t>
      </w:r>
      <w:r w:rsidR="006310B8" w:rsidRPr="00273EB7">
        <w:rPr>
          <w:rFonts w:ascii="Times New Roman" w:hAnsi="Times New Roman" w:cs="Times New Roman"/>
          <w:lang w:bidi="ar-AE"/>
        </w:rPr>
        <w:t xml:space="preserve">that there is </w:t>
      </w:r>
      <w:r w:rsidRPr="00273EB7">
        <w:rPr>
          <w:rFonts w:ascii="Times New Roman" w:hAnsi="Times New Roman" w:cs="Times New Roman"/>
          <w:lang w:bidi="ar-AE"/>
        </w:rPr>
        <w:t xml:space="preserve">a weak positive relationship between </w:t>
      </w:r>
      <w:r w:rsidR="006310B8" w:rsidRPr="00273EB7">
        <w:rPr>
          <w:rFonts w:ascii="Times New Roman" w:hAnsi="Times New Roman" w:cs="Times New Roman"/>
          <w:lang w:bidi="ar-AE"/>
        </w:rPr>
        <w:t xml:space="preserve">teachers’ </w:t>
      </w:r>
      <w:r w:rsidR="003F1349" w:rsidRPr="00273EB7">
        <w:rPr>
          <w:rFonts w:ascii="Times New Roman" w:hAnsi="Times New Roman" w:cs="Times New Roman"/>
          <w:lang w:bidi="ar-AE"/>
        </w:rPr>
        <w:t>DPDM</w:t>
      </w:r>
      <w:r w:rsidRPr="00273EB7">
        <w:rPr>
          <w:rFonts w:ascii="Times New Roman" w:hAnsi="Times New Roman" w:cs="Times New Roman"/>
          <w:lang w:bidi="ar-AE"/>
        </w:rPr>
        <w:t xml:space="preserve"> and </w:t>
      </w:r>
      <w:r w:rsidR="00D945B4" w:rsidRPr="00273EB7">
        <w:rPr>
          <w:rFonts w:ascii="Times New Roman" w:hAnsi="Times New Roman" w:cs="Times New Roman"/>
          <w:lang w:bidi="ar-AE"/>
        </w:rPr>
        <w:t>JS</w:t>
      </w:r>
      <w:r w:rsidRPr="00273EB7">
        <w:rPr>
          <w:rFonts w:ascii="Times New Roman" w:hAnsi="Times New Roman" w:cs="Times New Roman"/>
          <w:lang w:bidi="ar-AE"/>
        </w:rPr>
        <w:t>. Most of these findings were supported by previous studies. The study</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s findings could support </w:t>
      </w:r>
      <w:r w:rsidR="006310B8" w:rsidRPr="00273EB7">
        <w:rPr>
          <w:rFonts w:ascii="Times New Roman" w:hAnsi="Times New Roman" w:cs="Times New Roman"/>
          <w:lang w:bidi="ar-AE"/>
        </w:rPr>
        <w:t xml:space="preserve">the </w:t>
      </w:r>
      <w:r w:rsidRPr="00273EB7">
        <w:rPr>
          <w:rFonts w:ascii="Times New Roman" w:hAnsi="Times New Roman" w:cs="Times New Roman"/>
          <w:lang w:bidi="ar-AE"/>
        </w:rPr>
        <w:t xml:space="preserve">understanding </w:t>
      </w:r>
      <w:r w:rsidR="006310B8" w:rsidRPr="00273EB7">
        <w:rPr>
          <w:rFonts w:ascii="Times New Roman" w:hAnsi="Times New Roman" w:cs="Times New Roman"/>
          <w:lang w:bidi="ar-AE"/>
        </w:rPr>
        <w:t xml:space="preserve">of </w:t>
      </w:r>
      <w:r w:rsidRPr="00273EB7">
        <w:rPr>
          <w:rFonts w:ascii="Times New Roman" w:hAnsi="Times New Roman" w:cs="Times New Roman"/>
          <w:lang w:bidi="ar-AE"/>
        </w:rPr>
        <w:t>the difference in teachers</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 </w:t>
      </w:r>
      <w:r w:rsidR="006310B8" w:rsidRPr="00273EB7">
        <w:rPr>
          <w:rFonts w:ascii="Times New Roman" w:hAnsi="Times New Roman" w:cs="Times New Roman"/>
          <w:lang w:bidi="ar-AE"/>
        </w:rPr>
        <w:t>APDM</w:t>
      </w:r>
      <w:r w:rsidRPr="00273EB7">
        <w:rPr>
          <w:rFonts w:ascii="Times New Roman" w:hAnsi="Times New Roman" w:cs="Times New Roman"/>
          <w:lang w:bidi="ar-AE"/>
        </w:rPr>
        <w:t xml:space="preserve"> and </w:t>
      </w:r>
      <w:r w:rsidR="006310B8" w:rsidRPr="00273EB7">
        <w:rPr>
          <w:rFonts w:ascii="Times New Roman" w:hAnsi="Times New Roman" w:cs="Times New Roman"/>
          <w:lang w:bidi="ar-AE"/>
        </w:rPr>
        <w:t>DPDM</w:t>
      </w:r>
      <w:r w:rsidRPr="00273EB7">
        <w:rPr>
          <w:rFonts w:ascii="Times New Roman" w:hAnsi="Times New Roman" w:cs="Times New Roman"/>
          <w:lang w:bidi="ar-AE"/>
        </w:rPr>
        <w:t xml:space="preserve"> in both instructional and managerial decisions and their </w:t>
      </w:r>
      <w:r w:rsidR="00D945B4" w:rsidRPr="00273EB7">
        <w:rPr>
          <w:rFonts w:ascii="Times New Roman" w:hAnsi="Times New Roman" w:cs="Times New Roman"/>
          <w:lang w:bidi="ar-AE"/>
        </w:rPr>
        <w:t>JS</w:t>
      </w:r>
      <w:r w:rsidRPr="00273EB7">
        <w:rPr>
          <w:rFonts w:ascii="Times New Roman" w:hAnsi="Times New Roman" w:cs="Times New Roman"/>
          <w:lang w:bidi="ar-AE"/>
        </w:rPr>
        <w:t xml:space="preserve">. </w:t>
      </w:r>
      <w:r w:rsidRPr="00273EB7">
        <w:rPr>
          <w:rFonts w:ascii="Times New Roman" w:hAnsi="Times New Roman" w:cs="Times New Roman"/>
        </w:rPr>
        <w:t>This study recommends increasing teachers</w:t>
      </w:r>
      <w:r w:rsidR="0007240E" w:rsidRPr="00273EB7">
        <w:rPr>
          <w:rFonts w:ascii="Times New Roman" w:hAnsi="Times New Roman" w:cs="Times New Roman"/>
        </w:rPr>
        <w:t>’</w:t>
      </w:r>
      <w:r w:rsidRPr="00273EB7">
        <w:rPr>
          <w:rFonts w:ascii="Times New Roman" w:hAnsi="Times New Roman" w:cs="Times New Roman"/>
        </w:rPr>
        <w:t xml:space="preserve"> engagement, especially that of female teachers, in both instructional and managerial decisions, and greater awareness by schools</w:t>
      </w:r>
      <w:r w:rsidR="0007240E" w:rsidRPr="00273EB7">
        <w:rPr>
          <w:rFonts w:ascii="Times New Roman" w:hAnsi="Times New Roman" w:cs="Times New Roman"/>
        </w:rPr>
        <w:t>’</w:t>
      </w:r>
      <w:r w:rsidRPr="00273EB7">
        <w:rPr>
          <w:rFonts w:ascii="Times New Roman" w:hAnsi="Times New Roman" w:cs="Times New Roman"/>
        </w:rPr>
        <w:t xml:space="preserve"> leadership of the benefits of teachers</w:t>
      </w:r>
      <w:r w:rsidR="0007240E" w:rsidRPr="00273EB7">
        <w:rPr>
          <w:rFonts w:ascii="Times New Roman" w:hAnsi="Times New Roman" w:cs="Times New Roman"/>
        </w:rPr>
        <w:t>’</w:t>
      </w:r>
      <w:r w:rsidRPr="00273EB7">
        <w:rPr>
          <w:rFonts w:ascii="Times New Roman" w:hAnsi="Times New Roman" w:cs="Times New Roman"/>
        </w:rPr>
        <w:t xml:space="preserve"> </w:t>
      </w:r>
      <w:r w:rsidR="0007126F" w:rsidRPr="00273EB7">
        <w:rPr>
          <w:rFonts w:ascii="Times New Roman" w:hAnsi="Times New Roman" w:cs="Times New Roman"/>
        </w:rPr>
        <w:t>PDM</w:t>
      </w:r>
      <w:r w:rsidRPr="00273EB7">
        <w:rPr>
          <w:rFonts w:ascii="Times New Roman" w:hAnsi="Times New Roman" w:cs="Times New Roman"/>
        </w:rPr>
        <w:t>.</w:t>
      </w:r>
    </w:p>
    <w:p w14:paraId="7FF6E081" w14:textId="7CBADEBF" w:rsidR="0053312F" w:rsidRPr="00273EB7" w:rsidRDefault="00297694" w:rsidP="00297694">
      <w:pPr>
        <w:pStyle w:val="Heading1"/>
        <w:rPr>
          <w:rFonts w:ascii="Times New Roman" w:hAnsi="Times New Roman" w:cs="Times New Roman"/>
        </w:rPr>
      </w:pPr>
      <w:bookmarkStart w:id="287" w:name="_Toc404459113"/>
      <w:bookmarkStart w:id="288" w:name="_Toc404808635"/>
      <w:bookmarkStart w:id="289" w:name="_Toc405029354"/>
      <w:r w:rsidRPr="00273EB7">
        <w:rPr>
          <w:rFonts w:ascii="Times New Roman" w:hAnsi="Times New Roman" w:cs="Times New Roman"/>
        </w:rPr>
        <w:lastRenderedPageBreak/>
        <w:t>References</w:t>
      </w:r>
      <w:bookmarkEnd w:id="287"/>
      <w:bookmarkEnd w:id="288"/>
      <w:bookmarkEnd w:id="289"/>
    </w:p>
    <w:p w14:paraId="3D0FBC09" w14:textId="77777777" w:rsidR="00297694" w:rsidRPr="00273EB7" w:rsidRDefault="00297694" w:rsidP="00297694">
      <w:pPr>
        <w:rPr>
          <w:rFonts w:ascii="Times New Roman" w:hAnsi="Times New Roman" w:cs="Times New Roman"/>
        </w:rPr>
      </w:pPr>
    </w:p>
    <w:p w14:paraId="5C1ABC0D" w14:textId="7C6C2D8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Adams, C. (2010)</w:t>
      </w:r>
      <w:r w:rsidR="005115B9" w:rsidRPr="00273EB7">
        <w:rPr>
          <w:rFonts w:ascii="Times New Roman" w:hAnsi="Times New Roman" w:cs="Times New Roman"/>
        </w:rPr>
        <w:t>.</w:t>
      </w:r>
      <w:r w:rsidRPr="00273EB7">
        <w:rPr>
          <w:rFonts w:ascii="Times New Roman" w:hAnsi="Times New Roman" w:cs="Times New Roman"/>
        </w:rPr>
        <w:t xml:space="preserve"> How satisfied are you? </w:t>
      </w:r>
      <w:r w:rsidRPr="001D66EB">
        <w:rPr>
          <w:rFonts w:ascii="Times New Roman" w:hAnsi="Times New Roman" w:cs="Times New Roman"/>
          <w:i/>
        </w:rPr>
        <w:t>Instructor, 119</w:t>
      </w:r>
      <w:r w:rsidRPr="00273EB7">
        <w:rPr>
          <w:rFonts w:ascii="Times New Roman" w:hAnsi="Times New Roman" w:cs="Times New Roman"/>
        </w:rPr>
        <w:t>(4), 44</w:t>
      </w:r>
      <w:r w:rsidR="005115B9" w:rsidRPr="00273EB7">
        <w:rPr>
          <w:rFonts w:ascii="Times New Roman" w:hAnsi="Times New Roman" w:cs="Times New Roman"/>
        </w:rPr>
        <w:t>–</w:t>
      </w:r>
      <w:r w:rsidRPr="00273EB7">
        <w:rPr>
          <w:rFonts w:ascii="Times New Roman" w:hAnsi="Times New Roman" w:cs="Times New Roman"/>
        </w:rPr>
        <w:t>47.</w:t>
      </w:r>
    </w:p>
    <w:p w14:paraId="08AD2FCB" w14:textId="5D1AEC0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ADEC</w:t>
      </w:r>
      <w:r w:rsidR="00F23E90" w:rsidRPr="00273EB7">
        <w:rPr>
          <w:rFonts w:ascii="Times New Roman" w:hAnsi="Times New Roman" w:cs="Times New Roman"/>
        </w:rPr>
        <w:t>.</w:t>
      </w:r>
      <w:r w:rsidRPr="00273EB7">
        <w:rPr>
          <w:rFonts w:ascii="Times New Roman" w:hAnsi="Times New Roman" w:cs="Times New Roman"/>
        </w:rPr>
        <w:t xml:space="preserve"> (2012a)</w:t>
      </w:r>
      <w:r w:rsidR="005115B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New school model policy manual</w:t>
      </w:r>
      <w:r w:rsidR="005115B9" w:rsidRPr="00273EB7">
        <w:rPr>
          <w:rFonts w:ascii="Times New Roman" w:hAnsi="Times New Roman" w:cs="Times New Roman"/>
        </w:rPr>
        <w:t>.</w:t>
      </w:r>
      <w:r w:rsidRPr="00273EB7">
        <w:rPr>
          <w:rFonts w:ascii="Times New Roman" w:hAnsi="Times New Roman" w:cs="Times New Roman"/>
        </w:rPr>
        <w:t xml:space="preserve"> Abu Dhabi, UAE.</w:t>
      </w:r>
    </w:p>
    <w:p w14:paraId="770F35E4" w14:textId="26F43E3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ADEC</w:t>
      </w:r>
      <w:r w:rsidR="00F23E90" w:rsidRPr="00273EB7">
        <w:rPr>
          <w:rFonts w:ascii="Times New Roman" w:hAnsi="Times New Roman" w:cs="Times New Roman"/>
        </w:rPr>
        <w:t>.</w:t>
      </w:r>
      <w:r w:rsidRPr="00273EB7">
        <w:rPr>
          <w:rFonts w:ascii="Times New Roman" w:hAnsi="Times New Roman" w:cs="Times New Roman"/>
        </w:rPr>
        <w:t xml:space="preserve"> (2012b)</w:t>
      </w:r>
      <w:r w:rsidR="005115B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Teacher survey report 2011</w:t>
      </w:r>
      <w:r w:rsidR="005115B9" w:rsidRPr="001D66EB">
        <w:rPr>
          <w:rFonts w:ascii="Times New Roman" w:hAnsi="Times New Roman" w:cs="Times New Roman"/>
          <w:i/>
        </w:rPr>
        <w:t>–</w:t>
      </w:r>
      <w:r w:rsidRPr="001D66EB">
        <w:rPr>
          <w:rFonts w:ascii="Times New Roman" w:hAnsi="Times New Roman" w:cs="Times New Roman"/>
          <w:i/>
        </w:rPr>
        <w:t>2012</w:t>
      </w:r>
      <w:r w:rsidR="005115B9" w:rsidRPr="00273EB7">
        <w:rPr>
          <w:rFonts w:ascii="Times New Roman" w:hAnsi="Times New Roman" w:cs="Times New Roman"/>
        </w:rPr>
        <w:t>.</w:t>
      </w:r>
      <w:r w:rsidRPr="00273EB7">
        <w:rPr>
          <w:rFonts w:ascii="Times New Roman" w:hAnsi="Times New Roman" w:cs="Times New Roman"/>
        </w:rPr>
        <w:t xml:space="preserve"> Abu Dhabi Educational Council: Research Unit, Abu Dhabi, UAE.</w:t>
      </w:r>
    </w:p>
    <w:p w14:paraId="1D93600B" w14:textId="0D6E25A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Ahammed, S. (2011)</w:t>
      </w:r>
      <w:r w:rsidR="005115B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Cs/>
        </w:rPr>
        <w:t>Does teaching contribute to one</w:t>
      </w:r>
      <w:r w:rsidR="0007240E" w:rsidRPr="001D66EB">
        <w:rPr>
          <w:rFonts w:ascii="Times New Roman" w:hAnsi="Times New Roman" w:cs="Times New Roman"/>
          <w:iCs/>
        </w:rPr>
        <w:t>’</w:t>
      </w:r>
      <w:r w:rsidRPr="001D66EB">
        <w:rPr>
          <w:rFonts w:ascii="Times New Roman" w:hAnsi="Times New Roman" w:cs="Times New Roman"/>
          <w:iCs/>
        </w:rPr>
        <w:t xml:space="preserve">s wellbeing: </w:t>
      </w:r>
      <w:r w:rsidR="001B19A8" w:rsidRPr="001D66EB">
        <w:rPr>
          <w:rFonts w:ascii="Times New Roman" w:hAnsi="Times New Roman" w:cs="Times New Roman"/>
          <w:iCs/>
        </w:rPr>
        <w:t>A</w:t>
      </w:r>
      <w:r w:rsidRPr="001D66EB">
        <w:rPr>
          <w:rFonts w:ascii="Times New Roman" w:hAnsi="Times New Roman" w:cs="Times New Roman"/>
          <w:iCs/>
        </w:rPr>
        <w:t>n examination of the relationship between teaching satisfaction and life satisfaction among university teachers</w:t>
      </w:r>
      <w:r w:rsidR="005115B9" w:rsidRPr="001D66EB">
        <w:rPr>
          <w:rFonts w:ascii="Times New Roman" w:hAnsi="Times New Roman" w:cs="Times New Roman"/>
          <w:iCs/>
        </w:rPr>
        <w:t>.</w:t>
      </w:r>
      <w:r w:rsidRPr="00273EB7">
        <w:rPr>
          <w:rFonts w:ascii="Times New Roman" w:hAnsi="Times New Roman" w:cs="Times New Roman"/>
        </w:rPr>
        <w:t xml:space="preserve"> </w:t>
      </w:r>
      <w:r w:rsidRPr="001D66EB">
        <w:rPr>
          <w:rFonts w:ascii="Times New Roman" w:hAnsi="Times New Roman" w:cs="Times New Roman"/>
          <w:i/>
        </w:rPr>
        <w:t>Transformative Dialogues: Teaching &amp; Learning Journal, 4</w:t>
      </w:r>
      <w:r w:rsidRPr="00273EB7">
        <w:rPr>
          <w:rFonts w:ascii="Times New Roman" w:hAnsi="Times New Roman" w:cs="Times New Roman"/>
        </w:rPr>
        <w:t>(3), 1</w:t>
      </w:r>
      <w:r w:rsidR="005115B9" w:rsidRPr="00273EB7">
        <w:rPr>
          <w:rFonts w:ascii="Times New Roman" w:hAnsi="Times New Roman" w:cs="Times New Roman"/>
        </w:rPr>
        <w:t>–</w:t>
      </w:r>
      <w:r w:rsidRPr="00273EB7">
        <w:rPr>
          <w:rFonts w:ascii="Times New Roman" w:hAnsi="Times New Roman" w:cs="Times New Roman"/>
        </w:rPr>
        <w:t>19.</w:t>
      </w:r>
    </w:p>
    <w:p w14:paraId="39D85559" w14:textId="6CDDC90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Akiba, M. (2013)</w:t>
      </w:r>
      <w:r w:rsidR="005115B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 xml:space="preserve">Conclusion: Learning from </w:t>
      </w:r>
      <w:r w:rsidR="001B19A8">
        <w:rPr>
          <w:rFonts w:ascii="Times New Roman" w:hAnsi="Times New Roman" w:cs="Times New Roman"/>
          <w:i/>
        </w:rPr>
        <w:t>t</w:t>
      </w:r>
      <w:r w:rsidRPr="001D66EB">
        <w:rPr>
          <w:rFonts w:ascii="Times New Roman" w:hAnsi="Times New Roman" w:cs="Times New Roman"/>
          <w:i/>
        </w:rPr>
        <w:t xml:space="preserve">eacher </w:t>
      </w:r>
      <w:r w:rsidR="001B19A8">
        <w:rPr>
          <w:rFonts w:ascii="Times New Roman" w:hAnsi="Times New Roman" w:cs="Times New Roman"/>
          <w:i/>
        </w:rPr>
        <w:t>r</w:t>
      </w:r>
      <w:r w:rsidRPr="001D66EB">
        <w:rPr>
          <w:rFonts w:ascii="Times New Roman" w:hAnsi="Times New Roman" w:cs="Times New Roman"/>
          <w:i/>
        </w:rPr>
        <w:t xml:space="preserve">eforms in </w:t>
      </w:r>
      <w:r w:rsidR="001B19A8">
        <w:rPr>
          <w:rFonts w:ascii="Times New Roman" w:hAnsi="Times New Roman" w:cs="Times New Roman"/>
          <w:i/>
        </w:rPr>
        <w:t>g</w:t>
      </w:r>
      <w:r w:rsidRPr="001D66EB">
        <w:rPr>
          <w:rFonts w:ascii="Times New Roman" w:hAnsi="Times New Roman" w:cs="Times New Roman"/>
          <w:i/>
        </w:rPr>
        <w:t xml:space="preserve">lobal </w:t>
      </w:r>
      <w:r w:rsidR="001B19A8">
        <w:rPr>
          <w:rFonts w:ascii="Times New Roman" w:hAnsi="Times New Roman" w:cs="Times New Roman"/>
          <w:i/>
        </w:rPr>
        <w:t>c</w:t>
      </w:r>
      <w:r w:rsidRPr="001D66EB">
        <w:rPr>
          <w:rFonts w:ascii="Times New Roman" w:hAnsi="Times New Roman" w:cs="Times New Roman"/>
          <w:i/>
        </w:rPr>
        <w:t xml:space="preserve">ontext: Teacher </w:t>
      </w:r>
      <w:r w:rsidR="001B19A8">
        <w:rPr>
          <w:rFonts w:ascii="Times New Roman" w:hAnsi="Times New Roman" w:cs="Times New Roman"/>
          <w:i/>
        </w:rPr>
        <w:t>r</w:t>
      </w:r>
      <w:r w:rsidRPr="001D66EB">
        <w:rPr>
          <w:rFonts w:ascii="Times New Roman" w:hAnsi="Times New Roman" w:cs="Times New Roman"/>
          <w:i/>
        </w:rPr>
        <w:t xml:space="preserve">eforms </w:t>
      </w:r>
      <w:r w:rsidR="001B19A8">
        <w:rPr>
          <w:rFonts w:ascii="Times New Roman" w:hAnsi="Times New Roman" w:cs="Times New Roman"/>
          <w:i/>
        </w:rPr>
        <w:t>a</w:t>
      </w:r>
      <w:r w:rsidRPr="001D66EB">
        <w:rPr>
          <w:rFonts w:ascii="Times New Roman" w:hAnsi="Times New Roman" w:cs="Times New Roman"/>
          <w:i/>
        </w:rPr>
        <w:t xml:space="preserve">round the </w:t>
      </w:r>
      <w:r w:rsidR="001B19A8">
        <w:rPr>
          <w:rFonts w:ascii="Times New Roman" w:hAnsi="Times New Roman" w:cs="Times New Roman"/>
          <w:i/>
        </w:rPr>
        <w:t>w</w:t>
      </w:r>
      <w:r w:rsidRPr="001D66EB">
        <w:rPr>
          <w:rFonts w:ascii="Times New Roman" w:hAnsi="Times New Roman" w:cs="Times New Roman"/>
          <w:i/>
        </w:rPr>
        <w:t xml:space="preserve">orld: Implementations and </w:t>
      </w:r>
      <w:r w:rsidR="001B19A8">
        <w:rPr>
          <w:rFonts w:ascii="Times New Roman" w:hAnsi="Times New Roman" w:cs="Times New Roman"/>
          <w:i/>
        </w:rPr>
        <w:t>o</w:t>
      </w:r>
      <w:r w:rsidRPr="001D66EB">
        <w:rPr>
          <w:rFonts w:ascii="Times New Roman" w:hAnsi="Times New Roman" w:cs="Times New Roman"/>
          <w:i/>
        </w:rPr>
        <w:t>utcomes</w:t>
      </w:r>
      <w:r w:rsidRPr="00273EB7">
        <w:rPr>
          <w:rFonts w:ascii="Times New Roman" w:hAnsi="Times New Roman" w:cs="Times New Roman"/>
        </w:rPr>
        <w:t>. International Perspectives on Education and Society, Emerald Group Publishing Limited, (19),</w:t>
      </w:r>
      <w:r w:rsidR="005115B9" w:rsidRPr="00273EB7">
        <w:rPr>
          <w:rFonts w:ascii="Times New Roman" w:hAnsi="Times New Roman" w:cs="Times New Roman"/>
        </w:rPr>
        <w:t xml:space="preserve"> </w:t>
      </w:r>
      <w:r w:rsidRPr="00273EB7">
        <w:rPr>
          <w:rFonts w:ascii="Times New Roman" w:hAnsi="Times New Roman" w:cs="Times New Roman"/>
        </w:rPr>
        <w:t>275</w:t>
      </w:r>
      <w:r w:rsidR="005115B9" w:rsidRPr="00273EB7">
        <w:rPr>
          <w:rFonts w:ascii="Times New Roman" w:hAnsi="Times New Roman" w:cs="Times New Roman"/>
        </w:rPr>
        <w:t>–</w:t>
      </w:r>
      <w:r w:rsidRPr="00273EB7">
        <w:rPr>
          <w:rFonts w:ascii="Times New Roman" w:hAnsi="Times New Roman" w:cs="Times New Roman"/>
        </w:rPr>
        <w:t>291.</w:t>
      </w:r>
    </w:p>
    <w:p w14:paraId="3B4EF885" w14:textId="1376988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Alani, A., Isichei, F. M., Oni, A. A., &amp; Adetoro, J. A. (2010). Students</w:t>
      </w:r>
      <w:r w:rsidR="0007240E" w:rsidRPr="00273EB7">
        <w:rPr>
          <w:rFonts w:ascii="Times New Roman" w:hAnsi="Times New Roman" w:cs="Times New Roman"/>
        </w:rPr>
        <w:t>’</w:t>
      </w:r>
      <w:r w:rsidRPr="00273EB7">
        <w:rPr>
          <w:rFonts w:ascii="Times New Roman" w:hAnsi="Times New Roman" w:cs="Times New Roman"/>
        </w:rPr>
        <w:t xml:space="preserve"> involvement in decision-making and principals</w:t>
      </w:r>
      <w:r w:rsidR="0007240E" w:rsidRPr="00273EB7">
        <w:rPr>
          <w:rFonts w:ascii="Times New Roman" w:hAnsi="Times New Roman" w:cs="Times New Roman"/>
        </w:rPr>
        <w:t>’</w:t>
      </w:r>
      <w:r w:rsidRPr="00273EB7">
        <w:rPr>
          <w:rFonts w:ascii="Times New Roman" w:hAnsi="Times New Roman" w:cs="Times New Roman"/>
        </w:rPr>
        <w:t xml:space="preserve"> effectiveness in private secondary schools in Lagos State, Nigeria. </w:t>
      </w:r>
      <w:r w:rsidRPr="001D66EB">
        <w:rPr>
          <w:rFonts w:ascii="Times New Roman" w:hAnsi="Times New Roman" w:cs="Times New Roman"/>
          <w:i/>
        </w:rPr>
        <w:t>KEDI Journal of Educational Policy, 7</w:t>
      </w:r>
      <w:r w:rsidRPr="00273EB7">
        <w:rPr>
          <w:rFonts w:ascii="Times New Roman" w:hAnsi="Times New Roman" w:cs="Times New Roman"/>
        </w:rPr>
        <w:t>(2), 319</w:t>
      </w:r>
      <w:r w:rsidR="005115B9" w:rsidRPr="00273EB7">
        <w:rPr>
          <w:rFonts w:ascii="Times New Roman" w:hAnsi="Times New Roman" w:cs="Times New Roman"/>
        </w:rPr>
        <w:t>–</w:t>
      </w:r>
      <w:r w:rsidRPr="00273EB7">
        <w:rPr>
          <w:rFonts w:ascii="Times New Roman" w:hAnsi="Times New Roman" w:cs="Times New Roman"/>
        </w:rPr>
        <w:t>333, Analysis, 224</w:t>
      </w:r>
      <w:r w:rsidR="005115B9" w:rsidRPr="00273EB7">
        <w:rPr>
          <w:rFonts w:ascii="Times New Roman" w:hAnsi="Times New Roman" w:cs="Times New Roman"/>
        </w:rPr>
        <w:t>–</w:t>
      </w:r>
      <w:r w:rsidRPr="00273EB7">
        <w:rPr>
          <w:rFonts w:ascii="Times New Roman" w:hAnsi="Times New Roman" w:cs="Times New Roman"/>
        </w:rPr>
        <w:t>250.</w:t>
      </w:r>
    </w:p>
    <w:p w14:paraId="5FA0E134" w14:textId="47C6D58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Aliaga, M.</w:t>
      </w:r>
      <w:r w:rsidR="00F23E90" w:rsidRPr="00273EB7">
        <w:rPr>
          <w:rFonts w:ascii="Times New Roman" w:hAnsi="Times New Roman" w:cs="Times New Roman"/>
        </w:rPr>
        <w:t>,</w:t>
      </w:r>
      <w:r w:rsidRPr="00273EB7">
        <w:rPr>
          <w:rFonts w:ascii="Times New Roman" w:hAnsi="Times New Roman" w:cs="Times New Roman"/>
        </w:rPr>
        <w:t xml:space="preserve"> </w:t>
      </w:r>
      <w:r w:rsidR="00F23E90" w:rsidRPr="00273EB7">
        <w:rPr>
          <w:rFonts w:ascii="Times New Roman" w:hAnsi="Times New Roman" w:cs="Times New Roman"/>
        </w:rPr>
        <w:t xml:space="preserve">&amp; </w:t>
      </w:r>
      <w:r w:rsidRPr="00273EB7">
        <w:rPr>
          <w:rFonts w:ascii="Times New Roman" w:hAnsi="Times New Roman" w:cs="Times New Roman"/>
        </w:rPr>
        <w:t>Gunderson, B. (2002)</w:t>
      </w:r>
      <w:r w:rsidR="00F23E9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 xml:space="preserve">Interactive </w:t>
      </w:r>
      <w:r w:rsidR="001B19A8">
        <w:rPr>
          <w:rFonts w:ascii="Times New Roman" w:hAnsi="Times New Roman" w:cs="Times New Roman"/>
          <w:i/>
        </w:rPr>
        <w:t>s</w:t>
      </w:r>
      <w:r w:rsidRPr="001D66EB">
        <w:rPr>
          <w:rFonts w:ascii="Times New Roman" w:hAnsi="Times New Roman" w:cs="Times New Roman"/>
          <w:i/>
        </w:rPr>
        <w:t>tatistics</w:t>
      </w:r>
      <w:r w:rsidR="00F23E90" w:rsidRPr="00273EB7">
        <w:rPr>
          <w:rFonts w:ascii="Times New Roman" w:hAnsi="Times New Roman" w:cs="Times New Roman"/>
        </w:rPr>
        <w:t>.</w:t>
      </w:r>
      <w:r w:rsidRPr="00273EB7">
        <w:rPr>
          <w:rFonts w:ascii="Times New Roman" w:hAnsi="Times New Roman" w:cs="Times New Roman"/>
        </w:rPr>
        <w:t xml:space="preserve"> Harlow: Pearson Education, Upper Saddle River, New Jersey, NJ.</w:t>
      </w:r>
    </w:p>
    <w:p w14:paraId="39EC6E65" w14:textId="31FB5FE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Al-Taneiji, S. (2001)</w:t>
      </w:r>
      <w:r w:rsidR="00F23E9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The relationship between parental involvement and school success in the United Arab Emirates</w:t>
      </w:r>
      <w:r w:rsidRPr="00273EB7">
        <w:rPr>
          <w:rFonts w:ascii="Times New Roman" w:hAnsi="Times New Roman" w:cs="Times New Roman"/>
        </w:rPr>
        <w:t xml:space="preserve"> </w:t>
      </w:r>
      <w:r w:rsidR="00E766D9" w:rsidRPr="00273EB7">
        <w:rPr>
          <w:rFonts w:ascii="Times New Roman" w:hAnsi="Times New Roman" w:cs="Times New Roman"/>
        </w:rPr>
        <w:t>(Doctoral d</w:t>
      </w:r>
      <w:r w:rsidRPr="00273EB7">
        <w:rPr>
          <w:rFonts w:ascii="Times New Roman" w:hAnsi="Times New Roman" w:cs="Times New Roman"/>
        </w:rPr>
        <w:t>issertation</w:t>
      </w:r>
      <w:r w:rsidR="00E766D9" w:rsidRPr="00273EB7">
        <w:rPr>
          <w:rFonts w:ascii="Times New Roman" w:hAnsi="Times New Roman" w:cs="Times New Roman"/>
        </w:rPr>
        <w:t>).</w:t>
      </w:r>
      <w:r w:rsidRPr="00273EB7">
        <w:rPr>
          <w:rFonts w:ascii="Times New Roman" w:hAnsi="Times New Roman" w:cs="Times New Roman"/>
        </w:rPr>
        <w:t xml:space="preserve"> University of Colorado at Denver.</w:t>
      </w:r>
    </w:p>
    <w:p w14:paraId="3E53DEC0" w14:textId="139A3CE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Alutto, J. A.</w:t>
      </w:r>
      <w:r w:rsidR="00F23E90" w:rsidRPr="00273EB7">
        <w:rPr>
          <w:rFonts w:ascii="Times New Roman" w:hAnsi="Times New Roman" w:cs="Times New Roman"/>
        </w:rPr>
        <w:t>,</w:t>
      </w:r>
      <w:r w:rsidRPr="00273EB7">
        <w:rPr>
          <w:rFonts w:ascii="Times New Roman" w:hAnsi="Times New Roman" w:cs="Times New Roman"/>
        </w:rPr>
        <w:t xml:space="preserve"> &amp; Belasco, J. A. (1972). A typology for participation in organizational decision making. </w:t>
      </w:r>
      <w:r w:rsidRPr="001D66EB">
        <w:rPr>
          <w:rFonts w:ascii="Times New Roman" w:hAnsi="Times New Roman" w:cs="Times New Roman"/>
          <w:i/>
        </w:rPr>
        <w:t>Administrative Science Quarterly</w:t>
      </w:r>
      <w:r w:rsidR="00F23E90" w:rsidRPr="001D66EB">
        <w:rPr>
          <w:rFonts w:ascii="Times New Roman" w:hAnsi="Times New Roman" w:cs="Times New Roman"/>
          <w:i/>
        </w:rPr>
        <w:t>,</w:t>
      </w:r>
      <w:r w:rsidRPr="001D66EB">
        <w:rPr>
          <w:rFonts w:ascii="Times New Roman" w:hAnsi="Times New Roman" w:cs="Times New Roman"/>
          <w:i/>
        </w:rPr>
        <w:t xml:space="preserve"> 17</w:t>
      </w:r>
      <w:r w:rsidRPr="00273EB7">
        <w:rPr>
          <w:rFonts w:ascii="Times New Roman" w:hAnsi="Times New Roman" w:cs="Times New Roman"/>
        </w:rPr>
        <w:t>, 117</w:t>
      </w:r>
      <w:r w:rsidR="005115B9" w:rsidRPr="00273EB7">
        <w:rPr>
          <w:rFonts w:ascii="Times New Roman" w:hAnsi="Times New Roman" w:cs="Times New Roman"/>
        </w:rPr>
        <w:t>–</w:t>
      </w:r>
      <w:r w:rsidRPr="00273EB7">
        <w:rPr>
          <w:rFonts w:ascii="Times New Roman" w:hAnsi="Times New Roman" w:cs="Times New Roman"/>
        </w:rPr>
        <w:t>125.</w:t>
      </w:r>
    </w:p>
    <w:p w14:paraId="32953F39" w14:textId="1F1EBDD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Alutto, J. A., </w:t>
      </w:r>
      <w:r w:rsidR="00F23E90" w:rsidRPr="00273EB7">
        <w:rPr>
          <w:rFonts w:ascii="Times New Roman" w:hAnsi="Times New Roman" w:cs="Times New Roman"/>
        </w:rPr>
        <w:t xml:space="preserve">&amp; </w:t>
      </w:r>
      <w:r w:rsidRPr="00273EB7">
        <w:rPr>
          <w:rFonts w:ascii="Times New Roman" w:hAnsi="Times New Roman" w:cs="Times New Roman"/>
        </w:rPr>
        <w:t xml:space="preserve">Acito, E. (1974). Decisional participation and sources of job satisfaction: A study of manufacturing personnel. </w:t>
      </w:r>
      <w:r w:rsidRPr="001D66EB">
        <w:rPr>
          <w:rFonts w:ascii="Times New Roman" w:hAnsi="Times New Roman" w:cs="Times New Roman"/>
          <w:i/>
        </w:rPr>
        <w:t>The Academy of Management Journal, 17</w:t>
      </w:r>
      <w:r w:rsidRPr="00273EB7">
        <w:rPr>
          <w:rFonts w:ascii="Times New Roman" w:hAnsi="Times New Roman" w:cs="Times New Roman"/>
        </w:rPr>
        <w:t>(1), 160</w:t>
      </w:r>
      <w:r w:rsidR="005115B9" w:rsidRPr="00273EB7">
        <w:rPr>
          <w:rFonts w:ascii="Times New Roman" w:hAnsi="Times New Roman" w:cs="Times New Roman"/>
        </w:rPr>
        <w:t>–</w:t>
      </w:r>
      <w:r w:rsidRPr="00273EB7">
        <w:rPr>
          <w:rFonts w:ascii="Times New Roman" w:hAnsi="Times New Roman" w:cs="Times New Roman"/>
        </w:rPr>
        <w:t>167.</w:t>
      </w:r>
    </w:p>
    <w:p w14:paraId="22A72E86" w14:textId="7966824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Anderson, K. (2002)</w:t>
      </w:r>
      <w:r w:rsidR="00F67D27" w:rsidRPr="00273EB7">
        <w:rPr>
          <w:rFonts w:ascii="Times New Roman" w:hAnsi="Times New Roman" w:cs="Times New Roman"/>
        </w:rPr>
        <w:t>.</w:t>
      </w:r>
      <w:r w:rsidRPr="00273EB7">
        <w:rPr>
          <w:rFonts w:ascii="Times New Roman" w:hAnsi="Times New Roman" w:cs="Times New Roman"/>
        </w:rPr>
        <w:t xml:space="preserve"> Why teachers participate in decision-making and the third continuum</w:t>
      </w:r>
      <w:r w:rsidR="00F67D27"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Canadian Journal of Educational Administration and Policy, 23</w:t>
      </w:r>
      <w:r w:rsidRPr="00273EB7">
        <w:rPr>
          <w:rFonts w:ascii="Times New Roman" w:hAnsi="Times New Roman" w:cs="Times New Roman"/>
        </w:rPr>
        <w:t>, 1</w:t>
      </w:r>
      <w:r w:rsidR="005115B9" w:rsidRPr="00273EB7">
        <w:rPr>
          <w:rFonts w:ascii="Times New Roman" w:hAnsi="Times New Roman" w:cs="Times New Roman"/>
        </w:rPr>
        <w:t>–</w:t>
      </w:r>
      <w:r w:rsidRPr="00273EB7">
        <w:rPr>
          <w:rFonts w:ascii="Times New Roman" w:hAnsi="Times New Roman" w:cs="Times New Roman"/>
        </w:rPr>
        <w:t>4.</w:t>
      </w:r>
    </w:p>
    <w:p w14:paraId="02B082BB" w14:textId="6C9FCF9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Anonymous</w:t>
      </w:r>
      <w:r w:rsidR="00F67D27" w:rsidRPr="00273EB7">
        <w:rPr>
          <w:rFonts w:ascii="Times New Roman" w:hAnsi="Times New Roman" w:cs="Times New Roman"/>
        </w:rPr>
        <w:t>.</w:t>
      </w:r>
      <w:r w:rsidRPr="00273EB7">
        <w:rPr>
          <w:rFonts w:ascii="Times New Roman" w:hAnsi="Times New Roman" w:cs="Times New Roman"/>
        </w:rPr>
        <w:t xml:space="preserve"> (2010). Abu Dhabi Education Council (ADEC</w:t>
      </w:r>
      <w:r w:rsidR="00F67D27" w:rsidRPr="00273EB7">
        <w:rPr>
          <w:rFonts w:ascii="Times New Roman" w:hAnsi="Times New Roman" w:cs="Times New Roman"/>
        </w:rPr>
        <w:t xml:space="preserve">). </w:t>
      </w:r>
      <w:r w:rsidRPr="00273EB7">
        <w:rPr>
          <w:rFonts w:ascii="Times New Roman" w:hAnsi="Times New Roman" w:cs="Times New Roman"/>
        </w:rPr>
        <w:t>Retrieved 2012 November 4, from http://www.dubaifaqs.com/abu-dhabi-education-council.php.</w:t>
      </w:r>
    </w:p>
    <w:p w14:paraId="4893EE50" w14:textId="49EB443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Anonymous</w:t>
      </w:r>
      <w:r w:rsidR="00F67D27" w:rsidRPr="00273EB7">
        <w:rPr>
          <w:rFonts w:ascii="Times New Roman" w:hAnsi="Times New Roman" w:cs="Times New Roman"/>
        </w:rPr>
        <w:t>.</w:t>
      </w:r>
      <w:r w:rsidRPr="00273EB7">
        <w:rPr>
          <w:rFonts w:ascii="Times New Roman" w:hAnsi="Times New Roman" w:cs="Times New Roman"/>
        </w:rPr>
        <w:t xml:space="preserve"> (2010 January 25). Mohammed opens Chinese school</w:t>
      </w:r>
      <w:r w:rsidR="00F67D27" w:rsidRPr="00273EB7">
        <w:rPr>
          <w:rFonts w:ascii="Times New Roman" w:hAnsi="Times New Roman" w:cs="Times New Roman"/>
        </w:rPr>
        <w:t>.</w:t>
      </w:r>
      <w:r w:rsidRPr="00273EB7">
        <w:rPr>
          <w:rFonts w:ascii="Times New Roman" w:hAnsi="Times New Roman" w:cs="Times New Roman"/>
        </w:rPr>
        <w:t xml:space="preserve"> </w:t>
      </w:r>
      <w:r w:rsidR="00F67D27" w:rsidRPr="00273EB7">
        <w:rPr>
          <w:rFonts w:ascii="Times New Roman" w:hAnsi="Times New Roman" w:cs="Times New Roman"/>
        </w:rPr>
        <w:t>R</w:t>
      </w:r>
      <w:r w:rsidRPr="00273EB7">
        <w:rPr>
          <w:rFonts w:ascii="Times New Roman" w:hAnsi="Times New Roman" w:cs="Times New Roman"/>
        </w:rPr>
        <w:t>etrieved 2012 November 5, p. 6, from http://www.wam.ae/servlet/Satellite?c=WamLocEnews&amp;cid=1264322411457&amp;pagename=WAM%2FWamLocEnews%2FWAM_E_ArticleMailClient&amp;parent=Query&amp;parentid=1135099399852.</w:t>
      </w:r>
    </w:p>
    <w:p w14:paraId="6E2A5D9C" w14:textId="61A40D8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Asian Development Bank. (2001). Education and </w:t>
      </w:r>
      <w:r w:rsidR="001B19A8">
        <w:rPr>
          <w:rFonts w:ascii="Times New Roman" w:hAnsi="Times New Roman" w:cs="Times New Roman"/>
        </w:rPr>
        <w:t>n</w:t>
      </w:r>
      <w:r w:rsidRPr="00273EB7">
        <w:rPr>
          <w:rFonts w:ascii="Times New Roman" w:hAnsi="Times New Roman" w:cs="Times New Roman"/>
        </w:rPr>
        <w:t xml:space="preserve">ational </w:t>
      </w:r>
      <w:r w:rsidR="001B19A8">
        <w:rPr>
          <w:rFonts w:ascii="Times New Roman" w:hAnsi="Times New Roman" w:cs="Times New Roman"/>
        </w:rPr>
        <w:t>d</w:t>
      </w:r>
      <w:r w:rsidRPr="00273EB7">
        <w:rPr>
          <w:rFonts w:ascii="Times New Roman" w:hAnsi="Times New Roman" w:cs="Times New Roman"/>
        </w:rPr>
        <w:t>evelopment in Asia. Manila, Philipp</w:t>
      </w:r>
      <w:r w:rsidR="00F67D27" w:rsidRPr="00273EB7">
        <w:rPr>
          <w:rFonts w:ascii="Times New Roman" w:hAnsi="Times New Roman" w:cs="Times New Roman"/>
        </w:rPr>
        <w:t>i</w:t>
      </w:r>
      <w:r w:rsidRPr="00273EB7">
        <w:rPr>
          <w:rFonts w:ascii="Times New Roman" w:hAnsi="Times New Roman" w:cs="Times New Roman"/>
        </w:rPr>
        <w:t>nes: Asian Development Bank</w:t>
      </w:r>
      <w:r w:rsidR="00F67D27" w:rsidRPr="00273EB7">
        <w:rPr>
          <w:rFonts w:ascii="Times New Roman" w:hAnsi="Times New Roman" w:cs="Times New Roman"/>
        </w:rPr>
        <w:t>.</w:t>
      </w:r>
    </w:p>
    <w:p w14:paraId="6A5625C0" w14:textId="6DA6D17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Bacharach, S.</w:t>
      </w:r>
      <w:r w:rsidR="001B19A8">
        <w:rPr>
          <w:rFonts w:ascii="Times New Roman" w:hAnsi="Times New Roman" w:cs="Times New Roman"/>
        </w:rPr>
        <w:t xml:space="preserve"> </w:t>
      </w:r>
      <w:r w:rsidRPr="00273EB7">
        <w:rPr>
          <w:rFonts w:ascii="Times New Roman" w:hAnsi="Times New Roman" w:cs="Times New Roman"/>
        </w:rPr>
        <w:t>B., Bamberger, P., Conlay, S.</w:t>
      </w:r>
      <w:r w:rsidR="00F67D27" w:rsidRPr="00273EB7">
        <w:rPr>
          <w:rFonts w:ascii="Times New Roman" w:hAnsi="Times New Roman" w:cs="Times New Roman"/>
        </w:rPr>
        <w:t xml:space="preserve"> </w:t>
      </w:r>
      <w:r w:rsidRPr="00273EB7">
        <w:rPr>
          <w:rFonts w:ascii="Times New Roman" w:hAnsi="Times New Roman" w:cs="Times New Roman"/>
        </w:rPr>
        <w:t>C.</w:t>
      </w:r>
      <w:r w:rsidR="00F67D27" w:rsidRPr="00273EB7">
        <w:rPr>
          <w:rFonts w:ascii="Times New Roman" w:hAnsi="Times New Roman" w:cs="Times New Roman"/>
        </w:rPr>
        <w:t>,</w:t>
      </w:r>
      <w:r w:rsidRPr="00273EB7">
        <w:rPr>
          <w:rFonts w:ascii="Times New Roman" w:hAnsi="Times New Roman" w:cs="Times New Roman"/>
        </w:rPr>
        <w:t xml:space="preserve"> </w:t>
      </w:r>
      <w:r w:rsidR="00F67D27" w:rsidRPr="00273EB7">
        <w:rPr>
          <w:rFonts w:ascii="Times New Roman" w:hAnsi="Times New Roman" w:cs="Times New Roman"/>
        </w:rPr>
        <w:t xml:space="preserve">&amp; </w:t>
      </w:r>
      <w:r w:rsidRPr="00273EB7">
        <w:rPr>
          <w:rFonts w:ascii="Times New Roman" w:hAnsi="Times New Roman" w:cs="Times New Roman"/>
        </w:rPr>
        <w:t>Bauer, S. (1990)</w:t>
      </w:r>
      <w:r w:rsidR="00F67D27" w:rsidRPr="00273EB7">
        <w:rPr>
          <w:rFonts w:ascii="Times New Roman" w:hAnsi="Times New Roman" w:cs="Times New Roman"/>
        </w:rPr>
        <w:t>.</w:t>
      </w:r>
      <w:r w:rsidRPr="00273EB7">
        <w:rPr>
          <w:rFonts w:ascii="Times New Roman" w:hAnsi="Times New Roman" w:cs="Times New Roman"/>
        </w:rPr>
        <w:t xml:space="preserve"> The dimensionality of decision participation in educational organizations: </w:t>
      </w:r>
      <w:r w:rsidR="001B19A8">
        <w:rPr>
          <w:rFonts w:ascii="Times New Roman" w:hAnsi="Times New Roman" w:cs="Times New Roman"/>
        </w:rPr>
        <w:t>T</w:t>
      </w:r>
      <w:r w:rsidRPr="00273EB7">
        <w:rPr>
          <w:rFonts w:ascii="Times New Roman" w:hAnsi="Times New Roman" w:cs="Times New Roman"/>
        </w:rPr>
        <w:t>he value of a multi-domain evaluative approach</w:t>
      </w:r>
      <w:r w:rsidR="00F67D27"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Educational Administration Quarterly, 26</w:t>
      </w:r>
      <w:r w:rsidRPr="00273EB7">
        <w:rPr>
          <w:rFonts w:ascii="Times New Roman" w:hAnsi="Times New Roman" w:cs="Times New Roman"/>
        </w:rPr>
        <w:t>(2), 126</w:t>
      </w:r>
      <w:r w:rsidR="005115B9" w:rsidRPr="00273EB7">
        <w:rPr>
          <w:rFonts w:ascii="Times New Roman" w:hAnsi="Times New Roman" w:cs="Times New Roman"/>
        </w:rPr>
        <w:t>–</w:t>
      </w:r>
      <w:r w:rsidRPr="00273EB7">
        <w:rPr>
          <w:rFonts w:ascii="Times New Roman" w:hAnsi="Times New Roman" w:cs="Times New Roman"/>
        </w:rPr>
        <w:t>167.</w:t>
      </w:r>
    </w:p>
    <w:p w14:paraId="05F32F2A" w14:textId="33BDFC7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Bat-Erdene, M. (2006)</w:t>
      </w:r>
      <w:r w:rsidR="009E73C6"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Faculty participation in decision-making and their job satisfaction in Mongolian public universities</w:t>
      </w:r>
      <w:r w:rsidRPr="00273EB7">
        <w:rPr>
          <w:rFonts w:ascii="Times New Roman" w:hAnsi="Times New Roman" w:cs="Times New Roman"/>
        </w:rPr>
        <w:t xml:space="preserve"> </w:t>
      </w:r>
      <w:r w:rsidR="00E766D9" w:rsidRPr="00273EB7">
        <w:rPr>
          <w:rFonts w:ascii="Times New Roman" w:hAnsi="Times New Roman" w:cs="Times New Roman"/>
        </w:rPr>
        <w:t>(Doctoral d</w:t>
      </w:r>
      <w:r w:rsidRPr="00273EB7">
        <w:rPr>
          <w:rFonts w:ascii="Times New Roman" w:hAnsi="Times New Roman" w:cs="Times New Roman"/>
        </w:rPr>
        <w:t>issertation</w:t>
      </w:r>
      <w:r w:rsidR="00E766D9" w:rsidRPr="00273EB7">
        <w:rPr>
          <w:rFonts w:ascii="Times New Roman" w:hAnsi="Times New Roman" w:cs="Times New Roman"/>
        </w:rPr>
        <w:t>).</w:t>
      </w:r>
      <w:r w:rsidRPr="00273EB7">
        <w:rPr>
          <w:rFonts w:ascii="Times New Roman" w:hAnsi="Times New Roman" w:cs="Times New Roman"/>
        </w:rPr>
        <w:t xml:space="preserve"> Purdue University.</w:t>
      </w:r>
    </w:p>
    <w:p w14:paraId="5D650DC3" w14:textId="1A8B83C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Beatty, B. (2007). Going through the emotions: </w:t>
      </w:r>
      <w:r w:rsidR="001B19A8">
        <w:rPr>
          <w:rFonts w:ascii="Times New Roman" w:hAnsi="Times New Roman" w:cs="Times New Roman"/>
        </w:rPr>
        <w:t>L</w:t>
      </w:r>
      <w:r w:rsidRPr="00273EB7">
        <w:rPr>
          <w:rFonts w:ascii="Times New Roman" w:hAnsi="Times New Roman" w:cs="Times New Roman"/>
        </w:rPr>
        <w:t xml:space="preserve">eadership that gets to the heart of school renewal. </w:t>
      </w:r>
      <w:r w:rsidRPr="001D66EB">
        <w:rPr>
          <w:rFonts w:ascii="Times New Roman" w:hAnsi="Times New Roman" w:cs="Times New Roman"/>
          <w:i/>
        </w:rPr>
        <w:t xml:space="preserve">Australian Journal </w:t>
      </w:r>
      <w:r w:rsidR="009E73C6" w:rsidRPr="001D66EB">
        <w:rPr>
          <w:rFonts w:ascii="Times New Roman" w:hAnsi="Times New Roman" w:cs="Times New Roman"/>
          <w:i/>
        </w:rPr>
        <w:t>o</w:t>
      </w:r>
      <w:r w:rsidRPr="001D66EB">
        <w:rPr>
          <w:rFonts w:ascii="Times New Roman" w:hAnsi="Times New Roman" w:cs="Times New Roman"/>
          <w:i/>
        </w:rPr>
        <w:t>f Education</w:t>
      </w:r>
      <w:r w:rsidRPr="00273EB7">
        <w:rPr>
          <w:rFonts w:ascii="Times New Roman" w:hAnsi="Times New Roman" w:cs="Times New Roman"/>
        </w:rPr>
        <w:t xml:space="preserve"> (ACER Press)</w:t>
      </w:r>
      <w:r w:rsidRPr="001D66EB">
        <w:rPr>
          <w:rFonts w:ascii="Times New Roman" w:hAnsi="Times New Roman" w:cs="Times New Roman"/>
          <w:i/>
          <w:iCs/>
        </w:rPr>
        <w:t>, 51</w:t>
      </w:r>
      <w:r w:rsidRPr="00273EB7">
        <w:rPr>
          <w:rFonts w:ascii="Times New Roman" w:hAnsi="Times New Roman" w:cs="Times New Roman"/>
        </w:rPr>
        <w:t>(3), 328</w:t>
      </w:r>
      <w:r w:rsidR="005115B9" w:rsidRPr="00273EB7">
        <w:rPr>
          <w:rFonts w:ascii="Times New Roman" w:hAnsi="Times New Roman" w:cs="Times New Roman"/>
        </w:rPr>
        <w:t>–</w:t>
      </w:r>
      <w:r w:rsidRPr="00273EB7">
        <w:rPr>
          <w:rFonts w:ascii="Times New Roman" w:hAnsi="Times New Roman" w:cs="Times New Roman"/>
        </w:rPr>
        <w:t>340</w:t>
      </w:r>
      <w:r w:rsidR="009E73C6" w:rsidRPr="00273EB7">
        <w:rPr>
          <w:rFonts w:ascii="Times New Roman" w:hAnsi="Times New Roman" w:cs="Times New Roman"/>
        </w:rPr>
        <w:t>.</w:t>
      </w:r>
    </w:p>
    <w:p w14:paraId="08CDD1D4" w14:textId="4BB0D30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Bennis, W.</w:t>
      </w:r>
      <w:r w:rsidR="00E766D9" w:rsidRPr="00273EB7">
        <w:rPr>
          <w:rFonts w:ascii="Times New Roman" w:hAnsi="Times New Roman" w:cs="Times New Roman"/>
        </w:rPr>
        <w:t>,</w:t>
      </w:r>
      <w:r w:rsidRPr="00273EB7">
        <w:rPr>
          <w:rFonts w:ascii="Times New Roman" w:hAnsi="Times New Roman" w:cs="Times New Roman"/>
        </w:rPr>
        <w:t xml:space="preserve"> &amp; Goldsmith, J. (2003). </w:t>
      </w:r>
      <w:r w:rsidRPr="001D66EB">
        <w:rPr>
          <w:rFonts w:ascii="Times New Roman" w:hAnsi="Times New Roman" w:cs="Times New Roman"/>
          <w:i/>
        </w:rPr>
        <w:t xml:space="preserve">Learning </w:t>
      </w:r>
      <w:r w:rsidR="009E73C6" w:rsidRPr="001D66EB">
        <w:rPr>
          <w:rFonts w:ascii="Times New Roman" w:hAnsi="Times New Roman" w:cs="Times New Roman"/>
          <w:i/>
        </w:rPr>
        <w:t>t</w:t>
      </w:r>
      <w:r w:rsidRPr="001D66EB">
        <w:rPr>
          <w:rFonts w:ascii="Times New Roman" w:hAnsi="Times New Roman" w:cs="Times New Roman"/>
          <w:i/>
        </w:rPr>
        <w:t xml:space="preserve">o </w:t>
      </w:r>
      <w:r w:rsidR="009E73C6" w:rsidRPr="001D66EB">
        <w:rPr>
          <w:rFonts w:ascii="Times New Roman" w:hAnsi="Times New Roman" w:cs="Times New Roman"/>
          <w:i/>
        </w:rPr>
        <w:t>l</w:t>
      </w:r>
      <w:r w:rsidRPr="001D66EB">
        <w:rPr>
          <w:rFonts w:ascii="Times New Roman" w:hAnsi="Times New Roman" w:cs="Times New Roman"/>
          <w:i/>
        </w:rPr>
        <w:t xml:space="preserve">ead: </w:t>
      </w:r>
      <w:r w:rsidR="001B19A8">
        <w:rPr>
          <w:rFonts w:ascii="Times New Roman" w:hAnsi="Times New Roman" w:cs="Times New Roman"/>
          <w:i/>
        </w:rPr>
        <w:t>A</w:t>
      </w:r>
      <w:r w:rsidRPr="001D66EB">
        <w:rPr>
          <w:rFonts w:ascii="Times New Roman" w:hAnsi="Times New Roman" w:cs="Times New Roman"/>
          <w:i/>
        </w:rPr>
        <w:t xml:space="preserve"> </w:t>
      </w:r>
      <w:r w:rsidR="009E73C6" w:rsidRPr="001D66EB">
        <w:rPr>
          <w:rFonts w:ascii="Times New Roman" w:hAnsi="Times New Roman" w:cs="Times New Roman"/>
          <w:i/>
        </w:rPr>
        <w:t>w</w:t>
      </w:r>
      <w:r w:rsidRPr="001D66EB">
        <w:rPr>
          <w:rFonts w:ascii="Times New Roman" w:hAnsi="Times New Roman" w:cs="Times New Roman"/>
          <w:i/>
        </w:rPr>
        <w:t xml:space="preserve">orkbook </w:t>
      </w:r>
      <w:r w:rsidR="009E73C6" w:rsidRPr="001D66EB">
        <w:rPr>
          <w:rFonts w:ascii="Times New Roman" w:hAnsi="Times New Roman" w:cs="Times New Roman"/>
          <w:i/>
        </w:rPr>
        <w:t>o</w:t>
      </w:r>
      <w:r w:rsidRPr="001D66EB">
        <w:rPr>
          <w:rFonts w:ascii="Times New Roman" w:hAnsi="Times New Roman" w:cs="Times New Roman"/>
          <w:i/>
        </w:rPr>
        <w:t xml:space="preserve">n </w:t>
      </w:r>
      <w:r w:rsidR="009E73C6" w:rsidRPr="001D66EB">
        <w:rPr>
          <w:rFonts w:ascii="Times New Roman" w:hAnsi="Times New Roman" w:cs="Times New Roman"/>
          <w:i/>
        </w:rPr>
        <w:t>b</w:t>
      </w:r>
      <w:r w:rsidRPr="001D66EB">
        <w:rPr>
          <w:rFonts w:ascii="Times New Roman" w:hAnsi="Times New Roman" w:cs="Times New Roman"/>
          <w:i/>
        </w:rPr>
        <w:t xml:space="preserve">ecoming </w:t>
      </w:r>
      <w:r w:rsidR="009E73C6" w:rsidRPr="001D66EB">
        <w:rPr>
          <w:rFonts w:ascii="Times New Roman" w:hAnsi="Times New Roman" w:cs="Times New Roman"/>
          <w:i/>
        </w:rPr>
        <w:t>a</w:t>
      </w:r>
      <w:r w:rsidRPr="001D66EB">
        <w:rPr>
          <w:rFonts w:ascii="Times New Roman" w:hAnsi="Times New Roman" w:cs="Times New Roman"/>
          <w:i/>
        </w:rPr>
        <w:t xml:space="preserve"> </w:t>
      </w:r>
      <w:r w:rsidR="009E73C6" w:rsidRPr="001D66EB">
        <w:rPr>
          <w:rFonts w:ascii="Times New Roman" w:hAnsi="Times New Roman" w:cs="Times New Roman"/>
          <w:i/>
        </w:rPr>
        <w:t>l</w:t>
      </w:r>
      <w:r w:rsidRPr="001D66EB">
        <w:rPr>
          <w:rFonts w:ascii="Times New Roman" w:hAnsi="Times New Roman" w:cs="Times New Roman"/>
          <w:i/>
        </w:rPr>
        <w:t>eader</w:t>
      </w:r>
      <w:r w:rsidR="009E73C6" w:rsidRPr="001D66EB">
        <w:rPr>
          <w:rFonts w:ascii="Times New Roman" w:hAnsi="Times New Roman" w:cs="Times New Roman"/>
          <w:iCs/>
        </w:rPr>
        <w:t xml:space="preserve"> </w:t>
      </w:r>
      <w:r w:rsidR="001B19A8" w:rsidRPr="001D66EB">
        <w:rPr>
          <w:rFonts w:ascii="Times New Roman" w:hAnsi="Times New Roman" w:cs="Times New Roman"/>
          <w:iCs/>
        </w:rPr>
        <w:t>(</w:t>
      </w:r>
      <w:r w:rsidRPr="001D66EB">
        <w:rPr>
          <w:rFonts w:ascii="Times New Roman" w:hAnsi="Times New Roman" w:cs="Times New Roman"/>
          <w:iCs/>
        </w:rPr>
        <w:t>3rd ed</w:t>
      </w:r>
      <w:r w:rsidR="001B19A8" w:rsidRPr="001D66EB">
        <w:rPr>
          <w:rFonts w:ascii="Times New Roman" w:hAnsi="Times New Roman" w:cs="Times New Roman"/>
          <w:iCs/>
        </w:rPr>
        <w:t>.)</w:t>
      </w:r>
      <w:r w:rsidR="009E73C6" w:rsidRPr="00273EB7">
        <w:rPr>
          <w:rFonts w:ascii="Times New Roman" w:hAnsi="Times New Roman" w:cs="Times New Roman"/>
        </w:rPr>
        <w:t>.</w:t>
      </w:r>
      <w:r w:rsidRPr="00273EB7">
        <w:rPr>
          <w:rFonts w:ascii="Times New Roman" w:hAnsi="Times New Roman" w:cs="Times New Roman"/>
        </w:rPr>
        <w:t xml:space="preserve"> Basic Book, New York.</w:t>
      </w:r>
    </w:p>
    <w:p w14:paraId="5AF75947" w14:textId="599CA2A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Bishay, A. (1996)</w:t>
      </w:r>
      <w:r w:rsidR="009E73C6" w:rsidRPr="00273EB7">
        <w:rPr>
          <w:rFonts w:ascii="Times New Roman" w:hAnsi="Times New Roman" w:cs="Times New Roman"/>
        </w:rPr>
        <w:t>.</w:t>
      </w:r>
      <w:r w:rsidRPr="00273EB7">
        <w:rPr>
          <w:rFonts w:ascii="Times New Roman" w:hAnsi="Times New Roman" w:cs="Times New Roman"/>
        </w:rPr>
        <w:t xml:space="preserve"> Teacher motivation and job satisfaction: </w:t>
      </w:r>
      <w:r w:rsidR="001B19A8">
        <w:rPr>
          <w:rFonts w:ascii="Times New Roman" w:hAnsi="Times New Roman" w:cs="Times New Roman"/>
        </w:rPr>
        <w:t>A</w:t>
      </w:r>
      <w:r w:rsidRPr="00273EB7">
        <w:rPr>
          <w:rFonts w:ascii="Times New Roman" w:hAnsi="Times New Roman" w:cs="Times New Roman"/>
        </w:rPr>
        <w:t xml:space="preserve"> study employing the experience sampling method</w:t>
      </w:r>
      <w:r w:rsidR="009E73C6"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Journal of Undergraduate Sciences, 3</w:t>
      </w:r>
      <w:r w:rsidRPr="00273EB7">
        <w:rPr>
          <w:rFonts w:ascii="Times New Roman" w:hAnsi="Times New Roman" w:cs="Times New Roman"/>
        </w:rPr>
        <w:t>, 147</w:t>
      </w:r>
      <w:r w:rsidR="005115B9" w:rsidRPr="00273EB7">
        <w:rPr>
          <w:rFonts w:ascii="Times New Roman" w:hAnsi="Times New Roman" w:cs="Times New Roman"/>
        </w:rPr>
        <w:t>–</w:t>
      </w:r>
      <w:r w:rsidRPr="00273EB7">
        <w:rPr>
          <w:rFonts w:ascii="Times New Roman" w:hAnsi="Times New Roman" w:cs="Times New Roman"/>
        </w:rPr>
        <w:t>154.</w:t>
      </w:r>
    </w:p>
    <w:p w14:paraId="5E28D986" w14:textId="6919158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Black, J. S., </w:t>
      </w:r>
      <w:r w:rsidR="00A83C1C" w:rsidRPr="00273EB7">
        <w:rPr>
          <w:rFonts w:ascii="Times New Roman" w:hAnsi="Times New Roman" w:cs="Times New Roman"/>
        </w:rPr>
        <w:t xml:space="preserve">&amp; </w:t>
      </w:r>
      <w:r w:rsidRPr="00273EB7">
        <w:rPr>
          <w:rFonts w:ascii="Times New Roman" w:hAnsi="Times New Roman" w:cs="Times New Roman"/>
        </w:rPr>
        <w:t xml:space="preserve">Gregersen, H. B. (1997). Participative decision-making: An integration of multiple dimensions. </w:t>
      </w:r>
      <w:r w:rsidRPr="001D66EB">
        <w:rPr>
          <w:rFonts w:ascii="Times New Roman" w:hAnsi="Times New Roman" w:cs="Times New Roman"/>
          <w:i/>
        </w:rPr>
        <w:t>Human Relations</w:t>
      </w:r>
      <w:r w:rsidRPr="001D66EB">
        <w:rPr>
          <w:rFonts w:ascii="Times New Roman" w:hAnsi="Times New Roman" w:cs="Times New Roman"/>
          <w:i/>
          <w:iCs/>
        </w:rPr>
        <w:t>, 50</w:t>
      </w:r>
      <w:r w:rsidRPr="00273EB7">
        <w:rPr>
          <w:rFonts w:ascii="Times New Roman" w:hAnsi="Times New Roman" w:cs="Times New Roman"/>
        </w:rPr>
        <w:t>(7), 859</w:t>
      </w:r>
      <w:r w:rsidR="005115B9" w:rsidRPr="00273EB7">
        <w:rPr>
          <w:rFonts w:ascii="Times New Roman" w:hAnsi="Times New Roman" w:cs="Times New Roman"/>
        </w:rPr>
        <w:t>–</w:t>
      </w:r>
      <w:r w:rsidRPr="00273EB7">
        <w:rPr>
          <w:rFonts w:ascii="Times New Roman" w:hAnsi="Times New Roman" w:cs="Times New Roman"/>
        </w:rPr>
        <w:t>878.</w:t>
      </w:r>
    </w:p>
    <w:p w14:paraId="602DD6A0" w14:textId="025C61C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Bradshaw, K., Tennant, L.</w:t>
      </w:r>
      <w:r w:rsidR="00A83C1C" w:rsidRPr="00273EB7">
        <w:rPr>
          <w:rFonts w:ascii="Times New Roman" w:hAnsi="Times New Roman" w:cs="Times New Roman"/>
        </w:rPr>
        <w:t>,</w:t>
      </w:r>
      <w:r w:rsidRPr="00273EB7">
        <w:rPr>
          <w:rFonts w:ascii="Times New Roman" w:hAnsi="Times New Roman" w:cs="Times New Roman"/>
        </w:rPr>
        <w:t xml:space="preserve"> </w:t>
      </w:r>
      <w:r w:rsidR="00A83C1C" w:rsidRPr="00273EB7">
        <w:rPr>
          <w:rFonts w:ascii="Times New Roman" w:hAnsi="Times New Roman" w:cs="Times New Roman"/>
        </w:rPr>
        <w:t xml:space="preserve">&amp; </w:t>
      </w:r>
      <w:r w:rsidRPr="00273EB7">
        <w:rPr>
          <w:rFonts w:ascii="Times New Roman" w:hAnsi="Times New Roman" w:cs="Times New Roman"/>
        </w:rPr>
        <w:t>Lydiatt, S. (2004)</w:t>
      </w:r>
      <w:r w:rsidR="00A83C1C" w:rsidRPr="00273EB7">
        <w:rPr>
          <w:rFonts w:ascii="Times New Roman" w:hAnsi="Times New Roman" w:cs="Times New Roman"/>
        </w:rPr>
        <w:t>.</w:t>
      </w:r>
      <w:r w:rsidRPr="00273EB7">
        <w:rPr>
          <w:rFonts w:ascii="Times New Roman" w:hAnsi="Times New Roman" w:cs="Times New Roman"/>
        </w:rPr>
        <w:t xml:space="preserve"> Special education in the United Arab Emirates: </w:t>
      </w:r>
      <w:r w:rsidR="001B19A8">
        <w:rPr>
          <w:rFonts w:ascii="Times New Roman" w:hAnsi="Times New Roman" w:cs="Times New Roman"/>
        </w:rPr>
        <w:t>A</w:t>
      </w:r>
      <w:r w:rsidRPr="00273EB7">
        <w:rPr>
          <w:rFonts w:ascii="Times New Roman" w:hAnsi="Times New Roman" w:cs="Times New Roman"/>
        </w:rPr>
        <w:t>nxieties, attitudes and aspirations</w:t>
      </w:r>
      <w:r w:rsidR="00A83C1C" w:rsidRPr="001D66EB">
        <w:rPr>
          <w:rFonts w:ascii="Times New Roman" w:hAnsi="Times New Roman" w:cs="Times New Roman"/>
          <w:i/>
        </w:rPr>
        <w:t>.</w:t>
      </w:r>
      <w:r w:rsidRPr="00273EB7">
        <w:rPr>
          <w:rFonts w:ascii="Times New Roman" w:hAnsi="Times New Roman" w:cs="Times New Roman"/>
        </w:rPr>
        <w:t xml:space="preserve"> </w:t>
      </w:r>
      <w:r w:rsidRPr="001D66EB">
        <w:rPr>
          <w:rFonts w:ascii="Times New Roman" w:hAnsi="Times New Roman" w:cs="Times New Roman"/>
          <w:i/>
        </w:rPr>
        <w:t>International Journal of Special Education, 19</w:t>
      </w:r>
      <w:r w:rsidRPr="00273EB7">
        <w:rPr>
          <w:rFonts w:ascii="Times New Roman" w:hAnsi="Times New Roman" w:cs="Times New Roman"/>
        </w:rPr>
        <w:t>(1), 49</w:t>
      </w:r>
      <w:r w:rsidR="005115B9" w:rsidRPr="00273EB7">
        <w:rPr>
          <w:rFonts w:ascii="Times New Roman" w:hAnsi="Times New Roman" w:cs="Times New Roman"/>
        </w:rPr>
        <w:t>–</w:t>
      </w:r>
      <w:r w:rsidRPr="00273EB7">
        <w:rPr>
          <w:rFonts w:ascii="Times New Roman" w:hAnsi="Times New Roman" w:cs="Times New Roman"/>
        </w:rPr>
        <w:t>55.</w:t>
      </w:r>
    </w:p>
    <w:p w14:paraId="598F9602" w14:textId="2D1F881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Brinia,</w:t>
      </w:r>
      <w:r w:rsidR="00A83C1C" w:rsidRPr="00273EB7">
        <w:rPr>
          <w:rFonts w:ascii="Times New Roman" w:hAnsi="Times New Roman" w:cs="Times New Roman"/>
        </w:rPr>
        <w:t xml:space="preserve"> </w:t>
      </w:r>
      <w:r w:rsidRPr="00273EB7">
        <w:rPr>
          <w:rFonts w:ascii="Times New Roman" w:hAnsi="Times New Roman" w:cs="Times New Roman"/>
        </w:rPr>
        <w:t>V. (2012)</w:t>
      </w:r>
      <w:r w:rsidR="00A83C1C" w:rsidRPr="00273EB7">
        <w:rPr>
          <w:rFonts w:ascii="Times New Roman" w:hAnsi="Times New Roman" w:cs="Times New Roman"/>
        </w:rPr>
        <w:t>.</w:t>
      </w:r>
      <w:r w:rsidRPr="00273EB7">
        <w:rPr>
          <w:rFonts w:ascii="Times New Roman" w:hAnsi="Times New Roman" w:cs="Times New Roman"/>
        </w:rPr>
        <w:t xml:space="preserve"> Men vs</w:t>
      </w:r>
      <w:r w:rsidR="00A83C1C" w:rsidRPr="00273EB7">
        <w:rPr>
          <w:rFonts w:ascii="Times New Roman" w:hAnsi="Times New Roman" w:cs="Times New Roman"/>
        </w:rPr>
        <w:t>.</w:t>
      </w:r>
      <w:r w:rsidRPr="00273EB7">
        <w:rPr>
          <w:rFonts w:ascii="Times New Roman" w:hAnsi="Times New Roman" w:cs="Times New Roman"/>
        </w:rPr>
        <w:t xml:space="preserve"> women; </w:t>
      </w:r>
      <w:r w:rsidR="001B19A8">
        <w:rPr>
          <w:rFonts w:ascii="Times New Roman" w:hAnsi="Times New Roman" w:cs="Times New Roman"/>
        </w:rPr>
        <w:t>E</w:t>
      </w:r>
      <w:r w:rsidRPr="00273EB7">
        <w:rPr>
          <w:rFonts w:ascii="Times New Roman" w:hAnsi="Times New Roman" w:cs="Times New Roman"/>
        </w:rPr>
        <w:t>ducational leadership in primary schools in Greece: an empirical study</w:t>
      </w:r>
      <w:r w:rsidR="00A83C1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Journal of Educational Management, 26</w:t>
      </w:r>
      <w:r w:rsidRPr="00273EB7">
        <w:rPr>
          <w:rFonts w:ascii="Times New Roman" w:hAnsi="Times New Roman" w:cs="Times New Roman"/>
        </w:rPr>
        <w:t>(2), 175</w:t>
      </w:r>
      <w:r w:rsidR="005115B9" w:rsidRPr="00273EB7">
        <w:rPr>
          <w:rFonts w:ascii="Times New Roman" w:hAnsi="Times New Roman" w:cs="Times New Roman"/>
        </w:rPr>
        <w:t>–</w:t>
      </w:r>
      <w:r w:rsidRPr="00273EB7">
        <w:rPr>
          <w:rFonts w:ascii="Times New Roman" w:hAnsi="Times New Roman" w:cs="Times New Roman"/>
        </w:rPr>
        <w:t>191.</w:t>
      </w:r>
    </w:p>
    <w:p w14:paraId="747ABB6A" w14:textId="2DB5168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Burnes, B. (2009). </w:t>
      </w:r>
      <w:r w:rsidRPr="001D66EB">
        <w:rPr>
          <w:rFonts w:ascii="Times New Roman" w:hAnsi="Times New Roman" w:cs="Times New Roman"/>
          <w:i/>
        </w:rPr>
        <w:t xml:space="preserve">Managing </w:t>
      </w:r>
      <w:r w:rsidR="001B19A8">
        <w:rPr>
          <w:rFonts w:ascii="Times New Roman" w:hAnsi="Times New Roman" w:cs="Times New Roman"/>
          <w:i/>
        </w:rPr>
        <w:t>c</w:t>
      </w:r>
      <w:r w:rsidRPr="001D66EB">
        <w:rPr>
          <w:rFonts w:ascii="Times New Roman" w:hAnsi="Times New Roman" w:cs="Times New Roman"/>
          <w:i/>
        </w:rPr>
        <w:t>hange</w:t>
      </w:r>
      <w:r w:rsidR="00A83C1C" w:rsidRPr="00273EB7">
        <w:rPr>
          <w:rFonts w:ascii="Times New Roman" w:hAnsi="Times New Roman" w:cs="Times New Roman"/>
        </w:rPr>
        <w:t xml:space="preserve"> (</w:t>
      </w:r>
      <w:r w:rsidRPr="00273EB7">
        <w:rPr>
          <w:rFonts w:ascii="Times New Roman" w:hAnsi="Times New Roman" w:cs="Times New Roman"/>
        </w:rPr>
        <w:t>5th ed</w:t>
      </w:r>
      <w:r w:rsidR="001B19A8">
        <w:rPr>
          <w:rFonts w:ascii="Times New Roman" w:hAnsi="Times New Roman" w:cs="Times New Roman"/>
        </w:rPr>
        <w:t>.</w:t>
      </w:r>
      <w:r w:rsidR="00A83C1C" w:rsidRPr="00273EB7">
        <w:rPr>
          <w:rFonts w:ascii="Times New Roman" w:hAnsi="Times New Roman" w:cs="Times New Roman"/>
        </w:rPr>
        <w:t>)</w:t>
      </w:r>
      <w:r w:rsidRPr="00273EB7">
        <w:rPr>
          <w:rFonts w:ascii="Times New Roman" w:hAnsi="Times New Roman" w:cs="Times New Roman"/>
        </w:rPr>
        <w:t>. Prentice Hall. England.</w:t>
      </w:r>
    </w:p>
    <w:p w14:paraId="2374D8E8" w14:textId="172D212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Canaya, S. (2008)</w:t>
      </w:r>
      <w:r w:rsidR="00A83C1C" w:rsidRPr="00273EB7">
        <w:rPr>
          <w:rFonts w:ascii="Times New Roman" w:hAnsi="Times New Roman" w:cs="Times New Roman"/>
        </w:rPr>
        <w:t>.</w:t>
      </w:r>
      <w:r w:rsidRPr="00273EB7">
        <w:rPr>
          <w:rFonts w:ascii="Times New Roman" w:hAnsi="Times New Roman" w:cs="Times New Roman"/>
        </w:rPr>
        <w:t xml:space="preserve"> P</w:t>
      </w:r>
      <w:r w:rsidRPr="001D66EB">
        <w:rPr>
          <w:rFonts w:ascii="Times New Roman" w:hAnsi="Times New Roman" w:cs="Times New Roman"/>
          <w:i/>
        </w:rPr>
        <w:t xml:space="preserve">articipatory decision-making vis-a-vis teachers’ morale and students’ achievement in public secondary schools in Zamboanga </w:t>
      </w:r>
      <w:r w:rsidR="00E766D9" w:rsidRPr="00273EB7">
        <w:rPr>
          <w:rFonts w:ascii="Times New Roman" w:hAnsi="Times New Roman" w:cs="Times New Roman"/>
          <w:i/>
        </w:rPr>
        <w:t>C</w:t>
      </w:r>
      <w:r w:rsidRPr="001D66EB">
        <w:rPr>
          <w:rFonts w:ascii="Times New Roman" w:hAnsi="Times New Roman" w:cs="Times New Roman"/>
          <w:i/>
        </w:rPr>
        <w:t>ity</w:t>
      </w:r>
      <w:r w:rsidRPr="00273EB7">
        <w:rPr>
          <w:rFonts w:ascii="Times New Roman" w:hAnsi="Times New Roman" w:cs="Times New Roman"/>
        </w:rPr>
        <w:t xml:space="preserve"> </w:t>
      </w:r>
      <w:r w:rsidR="00E766D9" w:rsidRPr="00273EB7">
        <w:rPr>
          <w:rFonts w:ascii="Times New Roman" w:hAnsi="Times New Roman" w:cs="Times New Roman"/>
        </w:rPr>
        <w:t>(Doctoral d</w:t>
      </w:r>
      <w:r w:rsidRPr="00273EB7">
        <w:rPr>
          <w:rFonts w:ascii="Times New Roman" w:hAnsi="Times New Roman" w:cs="Times New Roman"/>
        </w:rPr>
        <w:t>issertation</w:t>
      </w:r>
      <w:r w:rsidR="00E766D9" w:rsidRPr="00273EB7">
        <w:rPr>
          <w:rFonts w:ascii="Times New Roman" w:hAnsi="Times New Roman" w:cs="Times New Roman"/>
        </w:rPr>
        <w:t>).</w:t>
      </w:r>
      <w:r w:rsidRPr="00273EB7">
        <w:rPr>
          <w:rFonts w:ascii="Times New Roman" w:hAnsi="Times New Roman" w:cs="Times New Roman"/>
        </w:rPr>
        <w:t xml:space="preserve"> Western Mindanao State University, Zamboanga City.</w:t>
      </w:r>
    </w:p>
    <w:p w14:paraId="54B1F873" w14:textId="395E1AF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Carmeli, A., Sheaffer, Z., &amp; Halevi-Yitzhak, M. 2009. How participatory decision making in top management teams enhances decision effectiveness and firm performance</w:t>
      </w:r>
      <w:r w:rsidR="00A83C1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Personnel Review, 38</w:t>
      </w:r>
      <w:r w:rsidRPr="00273EB7">
        <w:rPr>
          <w:rFonts w:ascii="Times New Roman" w:hAnsi="Times New Roman" w:cs="Times New Roman"/>
        </w:rPr>
        <w:t>(6): 696</w:t>
      </w:r>
      <w:r w:rsidR="005115B9" w:rsidRPr="00273EB7">
        <w:rPr>
          <w:rFonts w:ascii="Times New Roman" w:hAnsi="Times New Roman" w:cs="Times New Roman"/>
        </w:rPr>
        <w:t>–</w:t>
      </w:r>
      <w:r w:rsidRPr="00273EB7">
        <w:rPr>
          <w:rFonts w:ascii="Times New Roman" w:hAnsi="Times New Roman" w:cs="Times New Roman"/>
        </w:rPr>
        <w:t>714.</w:t>
      </w:r>
    </w:p>
    <w:p w14:paraId="4A952825" w14:textId="6A3DD70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Chen, L.</w:t>
      </w:r>
      <w:r w:rsidR="001B19A8">
        <w:rPr>
          <w:rFonts w:ascii="Times New Roman" w:hAnsi="Times New Roman" w:cs="Times New Roman"/>
        </w:rPr>
        <w:t xml:space="preserve"> </w:t>
      </w:r>
      <w:r w:rsidRPr="00273EB7">
        <w:rPr>
          <w:rFonts w:ascii="Times New Roman" w:hAnsi="Times New Roman" w:cs="Times New Roman"/>
        </w:rPr>
        <w:t>H. (2008)</w:t>
      </w:r>
      <w:r w:rsidR="00A83C1C" w:rsidRPr="00273EB7">
        <w:rPr>
          <w:rFonts w:ascii="Times New Roman" w:hAnsi="Times New Roman" w:cs="Times New Roman"/>
        </w:rPr>
        <w:t>.</w:t>
      </w:r>
      <w:r w:rsidRPr="00273EB7">
        <w:rPr>
          <w:rFonts w:ascii="Times New Roman" w:hAnsi="Times New Roman" w:cs="Times New Roman"/>
        </w:rPr>
        <w:t xml:space="preserve"> Job satisfaction among information system (IS) personnel</w:t>
      </w:r>
      <w:r w:rsidR="00A83C1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Computers in Human Behavior</w:t>
      </w:r>
      <w:r w:rsidRPr="001D66EB">
        <w:rPr>
          <w:rFonts w:ascii="Times New Roman" w:hAnsi="Times New Roman" w:cs="Times New Roman"/>
          <w:i/>
          <w:iCs/>
        </w:rPr>
        <w:t>, 24</w:t>
      </w:r>
      <w:r w:rsidRPr="00273EB7">
        <w:rPr>
          <w:rFonts w:ascii="Times New Roman" w:hAnsi="Times New Roman" w:cs="Times New Roman"/>
        </w:rPr>
        <w:t>(1), 105</w:t>
      </w:r>
      <w:r w:rsidR="005115B9" w:rsidRPr="00273EB7">
        <w:rPr>
          <w:rFonts w:ascii="Times New Roman" w:hAnsi="Times New Roman" w:cs="Times New Roman"/>
        </w:rPr>
        <w:t>–</w:t>
      </w:r>
      <w:r w:rsidRPr="00273EB7">
        <w:rPr>
          <w:rFonts w:ascii="Times New Roman" w:hAnsi="Times New Roman" w:cs="Times New Roman"/>
        </w:rPr>
        <w:t>118.</w:t>
      </w:r>
    </w:p>
    <w:p w14:paraId="57320183" w14:textId="616F7BE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Cheng Chi, K. (2008). The effect of shared decision-making on the improvement in teachers</w:t>
      </w:r>
      <w:r w:rsidR="0007240E" w:rsidRPr="00273EB7">
        <w:rPr>
          <w:rFonts w:ascii="Times New Roman" w:hAnsi="Times New Roman" w:cs="Times New Roman"/>
        </w:rPr>
        <w:t>’</w:t>
      </w:r>
      <w:r w:rsidRPr="00273EB7">
        <w:rPr>
          <w:rFonts w:ascii="Times New Roman" w:hAnsi="Times New Roman" w:cs="Times New Roman"/>
        </w:rPr>
        <w:t xml:space="preserve"> job development. </w:t>
      </w:r>
      <w:r w:rsidRPr="001D66EB">
        <w:rPr>
          <w:rFonts w:ascii="Times New Roman" w:hAnsi="Times New Roman" w:cs="Times New Roman"/>
          <w:i/>
        </w:rPr>
        <w:t>New Horizons in Education</w:t>
      </w:r>
      <w:r w:rsidRPr="001D66EB">
        <w:rPr>
          <w:rFonts w:ascii="Times New Roman" w:hAnsi="Times New Roman" w:cs="Times New Roman"/>
          <w:i/>
          <w:iCs/>
        </w:rPr>
        <w:t>, 56</w:t>
      </w:r>
      <w:r w:rsidRPr="00273EB7">
        <w:rPr>
          <w:rFonts w:ascii="Times New Roman" w:hAnsi="Times New Roman" w:cs="Times New Roman"/>
        </w:rPr>
        <w:t>(3), 31</w:t>
      </w:r>
      <w:r w:rsidR="005115B9" w:rsidRPr="00273EB7">
        <w:rPr>
          <w:rFonts w:ascii="Times New Roman" w:hAnsi="Times New Roman" w:cs="Times New Roman"/>
        </w:rPr>
        <w:t>–</w:t>
      </w:r>
      <w:r w:rsidRPr="00273EB7">
        <w:rPr>
          <w:rFonts w:ascii="Times New Roman" w:hAnsi="Times New Roman" w:cs="Times New Roman"/>
        </w:rPr>
        <w:t>46.</w:t>
      </w:r>
    </w:p>
    <w:p w14:paraId="3470D1E9" w14:textId="0CF0AAD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Churchill, N. (2013, March 7). Top 10 salaries in the UAE. The Gulf Business 2013 salary survey reveals which jobs in the UAE pay the most. </w:t>
      </w:r>
      <w:r w:rsidRPr="001D66EB">
        <w:rPr>
          <w:rFonts w:ascii="Times New Roman" w:hAnsi="Times New Roman" w:cs="Times New Roman"/>
          <w:i/>
        </w:rPr>
        <w:t>Gulf Business</w:t>
      </w:r>
      <w:r w:rsidRPr="00273EB7">
        <w:rPr>
          <w:rFonts w:ascii="Times New Roman" w:hAnsi="Times New Roman" w:cs="Times New Roman"/>
        </w:rPr>
        <w:t>. Retrieved from http://gulfbusiness.com/2013/03/revealed-top-10-salaries-in-the-uae/#.U4HAHk9ZodU</w:t>
      </w:r>
      <w:r w:rsidR="00A83C1C" w:rsidRPr="00273EB7">
        <w:rPr>
          <w:rFonts w:ascii="Times New Roman" w:hAnsi="Times New Roman" w:cs="Times New Roman"/>
        </w:rPr>
        <w:t>.</w:t>
      </w:r>
    </w:p>
    <w:p w14:paraId="6731B0E2" w14:textId="07D6480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Conway, J. (1976)</w:t>
      </w:r>
      <w:r w:rsidR="00A83C1C" w:rsidRPr="00273EB7">
        <w:rPr>
          <w:rFonts w:ascii="Times New Roman" w:hAnsi="Times New Roman" w:cs="Times New Roman"/>
        </w:rPr>
        <w:t>.</w:t>
      </w:r>
      <w:r w:rsidRPr="00273EB7">
        <w:rPr>
          <w:rFonts w:ascii="Times New Roman" w:hAnsi="Times New Roman" w:cs="Times New Roman"/>
        </w:rPr>
        <w:t xml:space="preserve"> Test of linearity between teachers’ participation in decision-making and their perceptions of their schools as organizations</w:t>
      </w:r>
      <w:r w:rsidR="00A83C1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Educational Administration Quarterly</w:t>
      </w:r>
      <w:r w:rsidRPr="001D66EB">
        <w:rPr>
          <w:rFonts w:ascii="Times New Roman" w:hAnsi="Times New Roman" w:cs="Times New Roman"/>
          <w:i/>
          <w:iCs/>
        </w:rPr>
        <w:t>, 21</w:t>
      </w:r>
      <w:r w:rsidRPr="00273EB7">
        <w:rPr>
          <w:rFonts w:ascii="Times New Roman" w:hAnsi="Times New Roman" w:cs="Times New Roman"/>
        </w:rPr>
        <w:t>(1), 130</w:t>
      </w:r>
      <w:r w:rsidR="005115B9" w:rsidRPr="00273EB7">
        <w:rPr>
          <w:rFonts w:ascii="Times New Roman" w:hAnsi="Times New Roman" w:cs="Times New Roman"/>
        </w:rPr>
        <w:t>–</w:t>
      </w:r>
      <w:r w:rsidRPr="00273EB7">
        <w:rPr>
          <w:rFonts w:ascii="Times New Roman" w:hAnsi="Times New Roman" w:cs="Times New Roman"/>
        </w:rPr>
        <w:t>139.</w:t>
      </w:r>
    </w:p>
    <w:p w14:paraId="785BB4C0" w14:textId="42970E0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Cotton, J. L., Vollrath, D. A., Froggatt, K. L., Lengnick-Hall, M. L</w:t>
      </w:r>
      <w:r w:rsidR="00A83C1C" w:rsidRPr="00273EB7">
        <w:rPr>
          <w:rFonts w:ascii="Times New Roman" w:hAnsi="Times New Roman" w:cs="Times New Roman"/>
        </w:rPr>
        <w:t>., &amp;</w:t>
      </w:r>
      <w:r w:rsidRPr="00273EB7">
        <w:rPr>
          <w:rFonts w:ascii="Times New Roman" w:hAnsi="Times New Roman" w:cs="Times New Roman"/>
        </w:rPr>
        <w:t xml:space="preserve"> Jennings, K. R. (1988). Employee</w:t>
      </w:r>
      <w:r w:rsidR="008572C8" w:rsidRPr="00273EB7">
        <w:rPr>
          <w:rFonts w:ascii="Times New Roman" w:hAnsi="Times New Roman" w:cs="Times New Roman"/>
        </w:rPr>
        <w:t xml:space="preserve"> </w:t>
      </w:r>
      <w:r w:rsidRPr="00273EB7">
        <w:rPr>
          <w:rFonts w:ascii="Times New Roman" w:hAnsi="Times New Roman" w:cs="Times New Roman"/>
        </w:rPr>
        <w:t xml:space="preserve">participation: Diverse forms and different outcomes. </w:t>
      </w:r>
      <w:r w:rsidRPr="001D66EB">
        <w:rPr>
          <w:rFonts w:ascii="Times New Roman" w:hAnsi="Times New Roman" w:cs="Times New Roman"/>
          <w:i/>
        </w:rPr>
        <w:t>Academy of Management Review</w:t>
      </w:r>
      <w:r w:rsidRPr="001D66EB">
        <w:rPr>
          <w:rFonts w:ascii="Times New Roman" w:hAnsi="Times New Roman" w:cs="Times New Roman"/>
          <w:i/>
          <w:iCs/>
        </w:rPr>
        <w:t>, 13</w:t>
      </w:r>
      <w:r w:rsidRPr="00273EB7">
        <w:rPr>
          <w:rFonts w:ascii="Times New Roman" w:hAnsi="Times New Roman" w:cs="Times New Roman"/>
        </w:rPr>
        <w:t>(1), 312</w:t>
      </w:r>
      <w:r w:rsidR="005115B9" w:rsidRPr="00273EB7">
        <w:rPr>
          <w:rFonts w:ascii="Times New Roman" w:hAnsi="Times New Roman" w:cs="Times New Roman"/>
        </w:rPr>
        <w:t>–</w:t>
      </w:r>
      <w:r w:rsidRPr="00273EB7">
        <w:rPr>
          <w:rFonts w:ascii="Times New Roman" w:hAnsi="Times New Roman" w:cs="Times New Roman"/>
        </w:rPr>
        <w:t>330.</w:t>
      </w:r>
    </w:p>
    <w:p w14:paraId="7132241B" w14:textId="38025E0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Creswell, J. (2003), </w:t>
      </w:r>
      <w:r w:rsidRPr="001D66EB">
        <w:rPr>
          <w:rFonts w:ascii="Times New Roman" w:hAnsi="Times New Roman" w:cs="Times New Roman"/>
          <w:i/>
          <w:iCs/>
        </w:rPr>
        <w:t xml:space="preserve">Research design: </w:t>
      </w:r>
      <w:r w:rsidR="001B19A8" w:rsidRPr="001D66EB">
        <w:rPr>
          <w:rFonts w:ascii="Times New Roman" w:hAnsi="Times New Roman" w:cs="Times New Roman"/>
          <w:i/>
          <w:iCs/>
        </w:rPr>
        <w:t>Q</w:t>
      </w:r>
      <w:r w:rsidRPr="001D66EB">
        <w:rPr>
          <w:rFonts w:ascii="Times New Roman" w:hAnsi="Times New Roman" w:cs="Times New Roman"/>
          <w:i/>
          <w:iCs/>
        </w:rPr>
        <w:t>ualitative, quantitative and mixed methods approaches</w:t>
      </w:r>
      <w:r w:rsidR="001B19A8">
        <w:rPr>
          <w:rFonts w:ascii="Times New Roman" w:hAnsi="Times New Roman" w:cs="Times New Roman"/>
        </w:rPr>
        <w:t>.</w:t>
      </w:r>
      <w:r w:rsidRPr="00273EB7">
        <w:rPr>
          <w:rFonts w:ascii="Times New Roman" w:hAnsi="Times New Roman" w:cs="Times New Roman"/>
        </w:rPr>
        <w:t xml:space="preserve"> Thousand Oaks, SAGE Publications, CA.</w:t>
      </w:r>
    </w:p>
    <w:p w14:paraId="2BA0117A" w14:textId="4DDD84C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Cropanzano, R.</w:t>
      </w:r>
      <w:r w:rsidR="00E766D9" w:rsidRPr="00273EB7">
        <w:rPr>
          <w:rFonts w:ascii="Times New Roman" w:hAnsi="Times New Roman" w:cs="Times New Roman"/>
        </w:rPr>
        <w:t>,</w:t>
      </w:r>
      <w:r w:rsidRPr="00273EB7">
        <w:rPr>
          <w:rFonts w:ascii="Times New Roman" w:hAnsi="Times New Roman" w:cs="Times New Roman"/>
        </w:rPr>
        <w:t xml:space="preserve"> &amp; Wright, T. A. (2001). When a </w:t>
      </w:r>
      <w:r w:rsidR="008572C8" w:rsidRPr="00273EB7">
        <w:rPr>
          <w:rFonts w:ascii="Times New Roman" w:hAnsi="Times New Roman" w:cs="Times New Roman"/>
        </w:rPr>
        <w:t>“</w:t>
      </w:r>
      <w:r w:rsidRPr="00273EB7">
        <w:rPr>
          <w:rFonts w:ascii="Times New Roman" w:hAnsi="Times New Roman" w:cs="Times New Roman"/>
        </w:rPr>
        <w:t>happy</w:t>
      </w:r>
      <w:r w:rsidR="008572C8" w:rsidRPr="00273EB7">
        <w:rPr>
          <w:rFonts w:ascii="Times New Roman" w:hAnsi="Times New Roman" w:cs="Times New Roman"/>
        </w:rPr>
        <w:t>”</w:t>
      </w:r>
      <w:r w:rsidRPr="00273EB7">
        <w:rPr>
          <w:rFonts w:ascii="Times New Roman" w:hAnsi="Times New Roman" w:cs="Times New Roman"/>
        </w:rPr>
        <w:t xml:space="preserve"> worker is really a </w:t>
      </w:r>
      <w:r w:rsidR="008572C8" w:rsidRPr="00273EB7">
        <w:rPr>
          <w:rFonts w:ascii="Times New Roman" w:hAnsi="Times New Roman" w:cs="Times New Roman"/>
        </w:rPr>
        <w:t>“</w:t>
      </w:r>
      <w:r w:rsidRPr="00273EB7">
        <w:rPr>
          <w:rFonts w:ascii="Times New Roman" w:hAnsi="Times New Roman" w:cs="Times New Roman"/>
        </w:rPr>
        <w:t>productive</w:t>
      </w:r>
      <w:r w:rsidR="008572C8" w:rsidRPr="00273EB7">
        <w:rPr>
          <w:rFonts w:ascii="Times New Roman" w:hAnsi="Times New Roman" w:cs="Times New Roman"/>
        </w:rPr>
        <w:t>”</w:t>
      </w:r>
      <w:r w:rsidRPr="00273EB7">
        <w:rPr>
          <w:rFonts w:ascii="Times New Roman" w:hAnsi="Times New Roman" w:cs="Times New Roman"/>
        </w:rPr>
        <w:t xml:space="preserve"> worker: A review and further refinement of the happy-productive worker thesis. </w:t>
      </w:r>
      <w:r w:rsidRPr="001D66EB">
        <w:rPr>
          <w:rFonts w:ascii="Times New Roman" w:hAnsi="Times New Roman" w:cs="Times New Roman"/>
          <w:i/>
        </w:rPr>
        <w:t>Consulting Psychology Journal: Practice and Research</w:t>
      </w:r>
      <w:r w:rsidRPr="001D66EB">
        <w:rPr>
          <w:rFonts w:ascii="Times New Roman" w:hAnsi="Times New Roman" w:cs="Times New Roman"/>
          <w:i/>
          <w:iCs/>
        </w:rPr>
        <w:t>, 53</w:t>
      </w:r>
      <w:r w:rsidRPr="00273EB7">
        <w:rPr>
          <w:rFonts w:ascii="Times New Roman" w:hAnsi="Times New Roman" w:cs="Times New Roman"/>
        </w:rPr>
        <w:t>(3), 182</w:t>
      </w:r>
      <w:r w:rsidR="001B19A8">
        <w:rPr>
          <w:rFonts w:ascii="Times New Roman" w:hAnsi="Times New Roman" w:cs="Times New Roman"/>
        </w:rPr>
        <w:t>–</w:t>
      </w:r>
      <w:r w:rsidRPr="00273EB7">
        <w:rPr>
          <w:rFonts w:ascii="Times New Roman" w:hAnsi="Times New Roman" w:cs="Times New Roman"/>
        </w:rPr>
        <w:t>199.</w:t>
      </w:r>
    </w:p>
    <w:p w14:paraId="36CB3DED" w14:textId="463B075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 xml:space="preserve">Crossman, A., &amp; Harris, P. (2006). Job satisfaction of secondary school teachers. </w:t>
      </w:r>
      <w:r w:rsidRPr="001D66EB">
        <w:rPr>
          <w:rFonts w:ascii="Times New Roman" w:hAnsi="Times New Roman" w:cs="Times New Roman"/>
          <w:i/>
          <w:iCs/>
        </w:rPr>
        <w:t>Educational Management Administration and Leadership, 34</w:t>
      </w:r>
      <w:r w:rsidRPr="00273EB7">
        <w:rPr>
          <w:rFonts w:ascii="Times New Roman" w:hAnsi="Times New Roman" w:cs="Times New Roman"/>
        </w:rPr>
        <w:t>(1), 29</w:t>
      </w:r>
      <w:r w:rsidR="001B19A8">
        <w:rPr>
          <w:rFonts w:ascii="Times New Roman" w:hAnsi="Times New Roman" w:cs="Times New Roman"/>
        </w:rPr>
        <w:t>–</w:t>
      </w:r>
      <w:r w:rsidRPr="00273EB7">
        <w:rPr>
          <w:rFonts w:ascii="Times New Roman" w:hAnsi="Times New Roman" w:cs="Times New Roman"/>
        </w:rPr>
        <w:t>46. doi:10 .1177/1741143206059538</w:t>
      </w:r>
    </w:p>
    <w:p w14:paraId="2E138750" w14:textId="6195F1B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Darmody, M</w:t>
      </w:r>
      <w:r w:rsidR="008572C8" w:rsidRPr="00273EB7">
        <w:rPr>
          <w:rFonts w:ascii="Times New Roman" w:hAnsi="Times New Roman" w:cs="Times New Roman"/>
        </w:rPr>
        <w:t>., &amp;</w:t>
      </w:r>
      <w:r w:rsidRPr="00273EB7">
        <w:rPr>
          <w:rFonts w:ascii="Times New Roman" w:hAnsi="Times New Roman" w:cs="Times New Roman"/>
        </w:rPr>
        <w:t xml:space="preserve"> Smyth, E. (2010)</w:t>
      </w:r>
      <w:r w:rsidR="008572C8" w:rsidRPr="00273EB7">
        <w:rPr>
          <w:rFonts w:ascii="Times New Roman" w:hAnsi="Times New Roman" w:cs="Times New Roman"/>
        </w:rPr>
        <w:t>.</w:t>
      </w:r>
      <w:r w:rsidRPr="00273EB7">
        <w:rPr>
          <w:rFonts w:ascii="Times New Roman" w:hAnsi="Times New Roman" w:cs="Times New Roman"/>
        </w:rPr>
        <w:t xml:space="preserve"> Job satisfaction and occupational stress among primary school teachers and school principals in Ireland</w:t>
      </w:r>
      <w:r w:rsidR="008572C8"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The Teaching Council</w:t>
      </w:r>
      <w:r w:rsidRPr="00273EB7">
        <w:rPr>
          <w:rFonts w:ascii="Times New Roman" w:hAnsi="Times New Roman" w:cs="Times New Roman"/>
        </w:rPr>
        <w:t>, Dublin: ERSI.</w:t>
      </w:r>
    </w:p>
    <w:p w14:paraId="3E3AD637" w14:textId="5066FA8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De Nobile, J., &amp; McCormick, J. (2005, May). </w:t>
      </w:r>
      <w:r w:rsidRPr="001D66EB">
        <w:rPr>
          <w:rFonts w:ascii="Times New Roman" w:hAnsi="Times New Roman" w:cs="Times New Roman"/>
          <w:i/>
          <w:iCs/>
        </w:rPr>
        <w:t>Job satisfaction and occupational stress in Catholic primary schools</w:t>
      </w:r>
      <w:r w:rsidRPr="00273EB7">
        <w:rPr>
          <w:rFonts w:ascii="Times New Roman" w:hAnsi="Times New Roman" w:cs="Times New Roman"/>
        </w:rPr>
        <w:t>. Paper presented at the annual conference of the Australian Association for Research in Education, Sydney, Australia.</w:t>
      </w:r>
    </w:p>
    <w:p w14:paraId="7238C0C3" w14:textId="19A51ED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Dogan, H</w:t>
      </w:r>
      <w:r w:rsidR="008572C8" w:rsidRPr="00273EB7">
        <w:rPr>
          <w:rFonts w:ascii="Times New Roman" w:hAnsi="Times New Roman" w:cs="Times New Roman"/>
        </w:rPr>
        <w:t>., &amp;</w:t>
      </w:r>
      <w:r w:rsidRPr="00273EB7">
        <w:rPr>
          <w:rFonts w:ascii="Times New Roman" w:hAnsi="Times New Roman" w:cs="Times New Roman"/>
        </w:rPr>
        <w:t xml:space="preserve"> İbicioğlu, H. (2004)</w:t>
      </w:r>
      <w:r w:rsidR="008572C8" w:rsidRPr="00273EB7">
        <w:rPr>
          <w:rFonts w:ascii="Times New Roman" w:hAnsi="Times New Roman" w:cs="Times New Roman"/>
        </w:rPr>
        <w:t>.</w:t>
      </w:r>
      <w:r w:rsidRPr="00273EB7">
        <w:rPr>
          <w:rFonts w:ascii="Times New Roman" w:hAnsi="Times New Roman" w:cs="Times New Roman"/>
        </w:rPr>
        <w:t xml:space="preserve"> Perceptions of Leadership Lakes Region Associated Business Administra</w:t>
      </w:r>
      <w:r w:rsidR="00BB1724">
        <w:rPr>
          <w:rFonts w:ascii="Times New Roman" w:hAnsi="Times New Roman" w:cs="Times New Roman"/>
        </w:rPr>
        <w:t>tion</w:t>
      </w:r>
      <w:r w:rsidRPr="00273EB7">
        <w:rPr>
          <w:rFonts w:ascii="Times New Roman" w:hAnsi="Times New Roman" w:cs="Times New Roman"/>
        </w:rPr>
        <w:t xml:space="preserve"> Education Levels</w:t>
      </w:r>
      <w:r w:rsidR="008572C8"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CBU, SBE Journal</w:t>
      </w:r>
      <w:r w:rsidRPr="001D66EB">
        <w:rPr>
          <w:rFonts w:ascii="Times New Roman" w:hAnsi="Times New Roman" w:cs="Times New Roman"/>
          <w:i/>
          <w:iCs/>
        </w:rPr>
        <w:t>, 2</w:t>
      </w:r>
      <w:r w:rsidR="00BB1724">
        <w:rPr>
          <w:rFonts w:ascii="Times New Roman" w:hAnsi="Times New Roman" w:cs="Times New Roman"/>
        </w:rPr>
        <w:t>,</w:t>
      </w:r>
      <w:r w:rsidRPr="00273EB7">
        <w:rPr>
          <w:rFonts w:ascii="Times New Roman" w:hAnsi="Times New Roman" w:cs="Times New Roman"/>
        </w:rPr>
        <w:t xml:space="preserve"> 55</w:t>
      </w:r>
      <w:r w:rsidR="005115B9" w:rsidRPr="00273EB7">
        <w:rPr>
          <w:rFonts w:ascii="Times New Roman" w:hAnsi="Times New Roman" w:cs="Times New Roman"/>
        </w:rPr>
        <w:t>–</w:t>
      </w:r>
      <w:r w:rsidRPr="00273EB7">
        <w:rPr>
          <w:rFonts w:ascii="Times New Roman" w:hAnsi="Times New Roman" w:cs="Times New Roman"/>
        </w:rPr>
        <w:t>66.</w:t>
      </w:r>
    </w:p>
    <w:p w14:paraId="0647EF4E" w14:textId="6E9C571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Driscoll, J. W. (1978). Trust and </w:t>
      </w:r>
      <w:r w:rsidR="008572C8" w:rsidRPr="00273EB7">
        <w:rPr>
          <w:rFonts w:ascii="Times New Roman" w:hAnsi="Times New Roman" w:cs="Times New Roman"/>
        </w:rPr>
        <w:t>p</w:t>
      </w:r>
      <w:r w:rsidRPr="00273EB7">
        <w:rPr>
          <w:rFonts w:ascii="Times New Roman" w:hAnsi="Times New Roman" w:cs="Times New Roman"/>
        </w:rPr>
        <w:t xml:space="preserve">articipation in </w:t>
      </w:r>
      <w:r w:rsidR="008572C8" w:rsidRPr="00273EB7">
        <w:rPr>
          <w:rFonts w:ascii="Times New Roman" w:hAnsi="Times New Roman" w:cs="Times New Roman"/>
        </w:rPr>
        <w:t>o</w:t>
      </w:r>
      <w:r w:rsidRPr="00273EB7">
        <w:rPr>
          <w:rFonts w:ascii="Times New Roman" w:hAnsi="Times New Roman" w:cs="Times New Roman"/>
        </w:rPr>
        <w:t xml:space="preserve">rganizational </w:t>
      </w:r>
      <w:r w:rsidR="008572C8" w:rsidRPr="00273EB7">
        <w:rPr>
          <w:rFonts w:ascii="Times New Roman" w:hAnsi="Times New Roman" w:cs="Times New Roman"/>
        </w:rPr>
        <w:t>d</w:t>
      </w:r>
      <w:r w:rsidRPr="00273EB7">
        <w:rPr>
          <w:rFonts w:ascii="Times New Roman" w:hAnsi="Times New Roman" w:cs="Times New Roman"/>
        </w:rPr>
        <w:t xml:space="preserve">ecision-making as </w:t>
      </w:r>
      <w:r w:rsidR="008572C8" w:rsidRPr="00273EB7">
        <w:rPr>
          <w:rFonts w:ascii="Times New Roman" w:hAnsi="Times New Roman" w:cs="Times New Roman"/>
        </w:rPr>
        <w:t>p</w:t>
      </w:r>
      <w:r w:rsidRPr="00273EB7">
        <w:rPr>
          <w:rFonts w:ascii="Times New Roman" w:hAnsi="Times New Roman" w:cs="Times New Roman"/>
        </w:rPr>
        <w:t xml:space="preserve">redictors of </w:t>
      </w:r>
      <w:r w:rsidR="008572C8" w:rsidRPr="00273EB7">
        <w:rPr>
          <w:rFonts w:ascii="Times New Roman" w:hAnsi="Times New Roman" w:cs="Times New Roman"/>
        </w:rPr>
        <w:t>s</w:t>
      </w:r>
      <w:r w:rsidRPr="00273EB7">
        <w:rPr>
          <w:rFonts w:ascii="Times New Roman" w:hAnsi="Times New Roman" w:cs="Times New Roman"/>
        </w:rPr>
        <w:t xml:space="preserve">atisfaction. </w:t>
      </w:r>
      <w:r w:rsidRPr="001D66EB">
        <w:rPr>
          <w:rFonts w:ascii="Times New Roman" w:hAnsi="Times New Roman" w:cs="Times New Roman"/>
          <w:i/>
        </w:rPr>
        <w:t>Academy of Management Journal, 21</w:t>
      </w:r>
      <w:r w:rsidRPr="00273EB7">
        <w:rPr>
          <w:rFonts w:ascii="Times New Roman" w:hAnsi="Times New Roman" w:cs="Times New Roman"/>
        </w:rPr>
        <w:t>(1), 44</w:t>
      </w:r>
      <w:r w:rsidR="005115B9" w:rsidRPr="00273EB7">
        <w:rPr>
          <w:rFonts w:ascii="Times New Roman" w:hAnsi="Times New Roman" w:cs="Times New Roman"/>
        </w:rPr>
        <w:t>–</w:t>
      </w:r>
      <w:r w:rsidRPr="00273EB7">
        <w:rPr>
          <w:rFonts w:ascii="Times New Roman" w:hAnsi="Times New Roman" w:cs="Times New Roman"/>
        </w:rPr>
        <w:t>56.</w:t>
      </w:r>
    </w:p>
    <w:p w14:paraId="10B43D8F" w14:textId="7EC5463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Dunham, R.</w:t>
      </w:r>
      <w:r w:rsidR="00E33DFE">
        <w:rPr>
          <w:rFonts w:ascii="Times New Roman" w:hAnsi="Times New Roman" w:cs="Times New Roman"/>
        </w:rPr>
        <w:t xml:space="preserve"> </w:t>
      </w:r>
      <w:r w:rsidRPr="00273EB7">
        <w:rPr>
          <w:rFonts w:ascii="Times New Roman" w:hAnsi="Times New Roman" w:cs="Times New Roman"/>
        </w:rPr>
        <w:t>B., Smith, F.</w:t>
      </w:r>
      <w:r w:rsidR="00E33DFE">
        <w:rPr>
          <w:rFonts w:ascii="Times New Roman" w:hAnsi="Times New Roman" w:cs="Times New Roman"/>
        </w:rPr>
        <w:t xml:space="preserve"> </w:t>
      </w:r>
      <w:r w:rsidRPr="00273EB7">
        <w:rPr>
          <w:rFonts w:ascii="Times New Roman" w:hAnsi="Times New Roman" w:cs="Times New Roman"/>
        </w:rPr>
        <w:t>J., &amp; Blackburn, R.</w:t>
      </w:r>
      <w:r w:rsidR="00E33DFE">
        <w:rPr>
          <w:rFonts w:ascii="Times New Roman" w:hAnsi="Times New Roman" w:cs="Times New Roman"/>
        </w:rPr>
        <w:t xml:space="preserve"> </w:t>
      </w:r>
      <w:r w:rsidRPr="00273EB7">
        <w:rPr>
          <w:rFonts w:ascii="Times New Roman" w:hAnsi="Times New Roman" w:cs="Times New Roman"/>
        </w:rPr>
        <w:t xml:space="preserve">S. (1977). Validation of the index of organizational relations with the job descriptive index, the MSQ, and faces scales. </w:t>
      </w:r>
      <w:r w:rsidRPr="001D66EB">
        <w:rPr>
          <w:rFonts w:ascii="Times New Roman" w:hAnsi="Times New Roman" w:cs="Times New Roman"/>
          <w:i/>
        </w:rPr>
        <w:t>Academy of Management Journal</w:t>
      </w:r>
      <w:r w:rsidR="00DA3032" w:rsidRPr="00273EB7">
        <w:rPr>
          <w:rFonts w:ascii="Times New Roman" w:hAnsi="Times New Roman" w:cs="Times New Roman"/>
        </w:rPr>
        <w:t>,</w:t>
      </w:r>
      <w:r w:rsidRPr="00273EB7">
        <w:rPr>
          <w:rFonts w:ascii="Times New Roman" w:hAnsi="Times New Roman" w:cs="Times New Roman"/>
        </w:rPr>
        <w:t xml:space="preserve"> September, 420</w:t>
      </w:r>
      <w:r w:rsidR="005115B9" w:rsidRPr="00273EB7">
        <w:rPr>
          <w:rFonts w:ascii="Times New Roman" w:hAnsi="Times New Roman" w:cs="Times New Roman"/>
        </w:rPr>
        <w:t>–</w:t>
      </w:r>
      <w:r w:rsidRPr="00273EB7">
        <w:rPr>
          <w:rFonts w:ascii="Times New Roman" w:hAnsi="Times New Roman" w:cs="Times New Roman"/>
        </w:rPr>
        <w:t>432.</w:t>
      </w:r>
    </w:p>
    <w:p w14:paraId="6DAA4F98" w14:textId="7124D0B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Edwards, B. D., Bell, S. T., Arthur, W. J., &amp; Decuir, A.</w:t>
      </w:r>
      <w:r w:rsidR="00E33DFE">
        <w:rPr>
          <w:rFonts w:ascii="Times New Roman" w:hAnsi="Times New Roman" w:cs="Times New Roman"/>
        </w:rPr>
        <w:t xml:space="preserve"> </w:t>
      </w:r>
      <w:r w:rsidRPr="00273EB7">
        <w:rPr>
          <w:rFonts w:ascii="Times New Roman" w:hAnsi="Times New Roman" w:cs="Times New Roman"/>
        </w:rPr>
        <w:t xml:space="preserve">D. (2008). Relationships between facets of job satisfaction and task and contextual performance. </w:t>
      </w:r>
      <w:r w:rsidRPr="001D66EB">
        <w:rPr>
          <w:rFonts w:ascii="Times New Roman" w:hAnsi="Times New Roman" w:cs="Times New Roman"/>
          <w:i/>
        </w:rPr>
        <w:t>Applied Psychology: An International Review</w:t>
      </w:r>
      <w:r w:rsidR="00DA3032" w:rsidRPr="001D66EB">
        <w:rPr>
          <w:rFonts w:ascii="Times New Roman" w:hAnsi="Times New Roman" w:cs="Times New Roman"/>
          <w:i/>
          <w:iCs/>
        </w:rPr>
        <w:t>,</w:t>
      </w:r>
      <w:r w:rsidRPr="001D66EB">
        <w:rPr>
          <w:rFonts w:ascii="Times New Roman" w:hAnsi="Times New Roman" w:cs="Times New Roman"/>
          <w:i/>
          <w:iCs/>
        </w:rPr>
        <w:t xml:space="preserve"> 57</w:t>
      </w:r>
      <w:r w:rsidRPr="00273EB7">
        <w:rPr>
          <w:rFonts w:ascii="Times New Roman" w:hAnsi="Times New Roman" w:cs="Times New Roman"/>
        </w:rPr>
        <w:t>(3), 441–465.</w:t>
      </w:r>
    </w:p>
    <w:p w14:paraId="39BC6059" w14:textId="2C675FE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Farmer, T.</w:t>
      </w:r>
      <w:r w:rsidR="00E33DFE">
        <w:rPr>
          <w:rFonts w:ascii="Times New Roman" w:hAnsi="Times New Roman" w:cs="Times New Roman"/>
        </w:rPr>
        <w:t xml:space="preserve"> </w:t>
      </w:r>
      <w:r w:rsidRPr="00273EB7">
        <w:rPr>
          <w:rFonts w:ascii="Times New Roman" w:hAnsi="Times New Roman" w:cs="Times New Roman"/>
        </w:rPr>
        <w:t xml:space="preserve">A. (2010). </w:t>
      </w:r>
      <w:r w:rsidRPr="001D66EB">
        <w:rPr>
          <w:rFonts w:ascii="Times New Roman" w:hAnsi="Times New Roman" w:cs="Times New Roman"/>
          <w:i/>
        </w:rPr>
        <w:t xml:space="preserve">Leading </w:t>
      </w:r>
      <w:r w:rsidR="00DA3032" w:rsidRPr="001D66EB">
        <w:rPr>
          <w:rFonts w:ascii="Times New Roman" w:hAnsi="Times New Roman" w:cs="Times New Roman"/>
          <w:i/>
        </w:rPr>
        <w:t>l</w:t>
      </w:r>
      <w:r w:rsidRPr="001D66EB">
        <w:rPr>
          <w:rFonts w:ascii="Times New Roman" w:hAnsi="Times New Roman" w:cs="Times New Roman"/>
          <w:i/>
        </w:rPr>
        <w:t xml:space="preserve">eadership </w:t>
      </w:r>
      <w:r w:rsidR="00DA3032" w:rsidRPr="001D66EB">
        <w:rPr>
          <w:rFonts w:ascii="Times New Roman" w:hAnsi="Times New Roman" w:cs="Times New Roman"/>
          <w:i/>
        </w:rPr>
        <w:t>p</w:t>
      </w:r>
      <w:r w:rsidRPr="001D66EB">
        <w:rPr>
          <w:rFonts w:ascii="Times New Roman" w:hAnsi="Times New Roman" w:cs="Times New Roman"/>
          <w:i/>
        </w:rPr>
        <w:t xml:space="preserve">reparation: 21st </w:t>
      </w:r>
      <w:r w:rsidR="00DA3032" w:rsidRPr="001D66EB">
        <w:rPr>
          <w:rFonts w:ascii="Times New Roman" w:hAnsi="Times New Roman" w:cs="Times New Roman"/>
          <w:i/>
        </w:rPr>
        <w:t>c</w:t>
      </w:r>
      <w:r w:rsidRPr="001D66EB">
        <w:rPr>
          <w:rFonts w:ascii="Times New Roman" w:hAnsi="Times New Roman" w:cs="Times New Roman"/>
          <w:i/>
        </w:rPr>
        <w:t xml:space="preserve">entury </w:t>
      </w:r>
      <w:r w:rsidR="00DA3032" w:rsidRPr="001D66EB">
        <w:rPr>
          <w:rFonts w:ascii="Times New Roman" w:hAnsi="Times New Roman" w:cs="Times New Roman"/>
          <w:i/>
        </w:rPr>
        <w:t>d</w:t>
      </w:r>
      <w:r w:rsidRPr="001D66EB">
        <w:rPr>
          <w:rFonts w:ascii="Times New Roman" w:hAnsi="Times New Roman" w:cs="Times New Roman"/>
          <w:i/>
        </w:rPr>
        <w:t>esigns</w:t>
      </w:r>
      <w:r w:rsidR="00DA3032" w:rsidRPr="00273EB7">
        <w:rPr>
          <w:rFonts w:ascii="Times New Roman" w:hAnsi="Times New Roman" w:cs="Times New Roman"/>
        </w:rPr>
        <w:t>.</w:t>
      </w:r>
      <w:r w:rsidRPr="00273EB7">
        <w:rPr>
          <w:rFonts w:ascii="Times New Roman" w:hAnsi="Times New Roman" w:cs="Times New Roman"/>
        </w:rPr>
        <w:t xml:space="preserve"> Louisiana Education Research Association, Lafayette, LA.</w:t>
      </w:r>
    </w:p>
    <w:p w14:paraId="0AC8FFFD" w14:textId="14D825E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Fay, M</w:t>
      </w:r>
      <w:r w:rsidR="00DA3032" w:rsidRPr="00273EB7">
        <w:rPr>
          <w:rFonts w:ascii="Times New Roman" w:hAnsi="Times New Roman" w:cs="Times New Roman"/>
        </w:rPr>
        <w:t>.,</w:t>
      </w:r>
      <w:r w:rsidRPr="00273EB7">
        <w:rPr>
          <w:rFonts w:ascii="Times New Roman" w:hAnsi="Times New Roman" w:cs="Times New Roman"/>
        </w:rPr>
        <w:t xml:space="preserve"> &amp; Proschan, M. (2010). Wilcoxon</w:t>
      </w:r>
      <w:r w:rsidR="005115B9" w:rsidRPr="00273EB7">
        <w:rPr>
          <w:rFonts w:ascii="Times New Roman" w:hAnsi="Times New Roman" w:cs="Times New Roman"/>
        </w:rPr>
        <w:t>–</w:t>
      </w:r>
      <w:r w:rsidRPr="00273EB7">
        <w:rPr>
          <w:rFonts w:ascii="Times New Roman" w:hAnsi="Times New Roman" w:cs="Times New Roman"/>
        </w:rPr>
        <w:t>Mann</w:t>
      </w:r>
      <w:r w:rsidR="005115B9" w:rsidRPr="00273EB7">
        <w:rPr>
          <w:rFonts w:ascii="Times New Roman" w:hAnsi="Times New Roman" w:cs="Times New Roman"/>
        </w:rPr>
        <w:t>–</w:t>
      </w:r>
      <w:r w:rsidRPr="00273EB7">
        <w:rPr>
          <w:rFonts w:ascii="Times New Roman" w:hAnsi="Times New Roman" w:cs="Times New Roman"/>
        </w:rPr>
        <w:t xml:space="preserve">Whitney or t-test? On assumptions for hypothesis tests and multiple interpretations of decision rules. </w:t>
      </w:r>
      <w:r w:rsidRPr="001D66EB">
        <w:rPr>
          <w:rFonts w:ascii="Times New Roman" w:hAnsi="Times New Roman" w:cs="Times New Roman"/>
          <w:i/>
        </w:rPr>
        <w:t>Statistics Surveys</w:t>
      </w:r>
      <w:r w:rsidR="00DA3032" w:rsidRPr="001D66EB">
        <w:rPr>
          <w:rFonts w:ascii="Times New Roman" w:hAnsi="Times New Roman" w:cs="Times New Roman"/>
          <w:i/>
          <w:iCs/>
        </w:rPr>
        <w:t>,</w:t>
      </w:r>
      <w:r w:rsidRPr="001D66EB">
        <w:rPr>
          <w:rFonts w:ascii="Times New Roman" w:hAnsi="Times New Roman" w:cs="Times New Roman"/>
          <w:i/>
          <w:iCs/>
        </w:rPr>
        <w:t xml:space="preserve"> 4</w:t>
      </w:r>
      <w:r w:rsidRPr="00273EB7">
        <w:rPr>
          <w:rFonts w:ascii="Times New Roman" w:hAnsi="Times New Roman" w:cs="Times New Roman"/>
        </w:rPr>
        <w:t>(2010)</w:t>
      </w:r>
      <w:r w:rsidR="00DA3032" w:rsidRPr="00273EB7">
        <w:rPr>
          <w:rFonts w:ascii="Times New Roman" w:hAnsi="Times New Roman" w:cs="Times New Roman"/>
        </w:rPr>
        <w:t>,</w:t>
      </w:r>
      <w:r w:rsidRPr="00273EB7">
        <w:rPr>
          <w:rFonts w:ascii="Times New Roman" w:hAnsi="Times New Roman" w:cs="Times New Roman"/>
        </w:rPr>
        <w:t xml:space="preserve"> 1–39.</w:t>
      </w:r>
    </w:p>
    <w:p w14:paraId="5C115597" w14:textId="4331B1E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Forstenlechner, I., Madi, M., Selim, H</w:t>
      </w:r>
      <w:r w:rsidR="008572C8" w:rsidRPr="00273EB7">
        <w:rPr>
          <w:rFonts w:ascii="Times New Roman" w:hAnsi="Times New Roman" w:cs="Times New Roman"/>
        </w:rPr>
        <w:t>., &amp;</w:t>
      </w:r>
      <w:r w:rsidRPr="00273EB7">
        <w:rPr>
          <w:rFonts w:ascii="Times New Roman" w:hAnsi="Times New Roman" w:cs="Times New Roman"/>
        </w:rPr>
        <w:t xml:space="preserve"> Rutledge, E. (2012)</w:t>
      </w:r>
      <w:r w:rsidR="00DA3032" w:rsidRPr="00273EB7">
        <w:rPr>
          <w:rFonts w:ascii="Times New Roman" w:hAnsi="Times New Roman" w:cs="Times New Roman"/>
        </w:rPr>
        <w:t xml:space="preserve">. </w:t>
      </w:r>
      <w:r w:rsidRPr="00273EB7">
        <w:rPr>
          <w:rFonts w:ascii="Times New Roman" w:hAnsi="Times New Roman" w:cs="Times New Roman"/>
        </w:rPr>
        <w:t xml:space="preserve">Emiratisation: </w:t>
      </w:r>
      <w:r w:rsidR="00E33DFE">
        <w:rPr>
          <w:rFonts w:ascii="Times New Roman" w:hAnsi="Times New Roman" w:cs="Times New Roman"/>
        </w:rPr>
        <w:t>D</w:t>
      </w:r>
      <w:r w:rsidRPr="00273EB7">
        <w:rPr>
          <w:rFonts w:ascii="Times New Roman" w:hAnsi="Times New Roman" w:cs="Times New Roman"/>
        </w:rPr>
        <w:t>etermining the factors that influence the recruitment decisions of employers in the UAE</w:t>
      </w:r>
      <w:r w:rsidR="00DA3032"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Journal of Human Resource Management</w:t>
      </w:r>
      <w:r w:rsidRPr="001D66EB">
        <w:rPr>
          <w:rFonts w:ascii="Times New Roman" w:hAnsi="Times New Roman" w:cs="Times New Roman"/>
          <w:i/>
          <w:iCs/>
        </w:rPr>
        <w:t>, 23</w:t>
      </w:r>
      <w:r w:rsidRPr="00273EB7">
        <w:rPr>
          <w:rFonts w:ascii="Times New Roman" w:hAnsi="Times New Roman" w:cs="Times New Roman"/>
        </w:rPr>
        <w:t>(2), 406</w:t>
      </w:r>
      <w:r w:rsidR="005115B9" w:rsidRPr="00273EB7">
        <w:rPr>
          <w:rFonts w:ascii="Times New Roman" w:hAnsi="Times New Roman" w:cs="Times New Roman"/>
        </w:rPr>
        <w:t>–</w:t>
      </w:r>
      <w:r w:rsidRPr="00273EB7">
        <w:rPr>
          <w:rFonts w:ascii="Times New Roman" w:hAnsi="Times New Roman" w:cs="Times New Roman"/>
        </w:rPr>
        <w:t>421.</w:t>
      </w:r>
    </w:p>
    <w:p w14:paraId="200D630A" w14:textId="6481E4B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Fung Wu, T.</w:t>
      </w:r>
      <w:r w:rsidR="00E33DFE">
        <w:rPr>
          <w:rFonts w:ascii="Times New Roman" w:hAnsi="Times New Roman" w:cs="Times New Roman"/>
        </w:rPr>
        <w:t xml:space="preserve"> </w:t>
      </w:r>
      <w:r w:rsidRPr="00273EB7">
        <w:rPr>
          <w:rFonts w:ascii="Times New Roman" w:hAnsi="Times New Roman" w:cs="Times New Roman"/>
        </w:rPr>
        <w:t>T</w:t>
      </w:r>
      <w:r w:rsidR="008572C8" w:rsidRPr="00273EB7">
        <w:rPr>
          <w:rFonts w:ascii="Times New Roman" w:hAnsi="Times New Roman" w:cs="Times New Roman"/>
        </w:rPr>
        <w:t>., &amp;</w:t>
      </w:r>
      <w:r w:rsidRPr="00273EB7">
        <w:rPr>
          <w:rFonts w:ascii="Times New Roman" w:hAnsi="Times New Roman" w:cs="Times New Roman"/>
        </w:rPr>
        <w:t xml:space="preserve"> Tseng, H.</w:t>
      </w:r>
      <w:r w:rsidR="00E33DFE">
        <w:rPr>
          <w:rFonts w:ascii="Times New Roman" w:hAnsi="Times New Roman" w:cs="Times New Roman"/>
        </w:rPr>
        <w:t xml:space="preserve"> </w:t>
      </w:r>
      <w:r w:rsidRPr="00273EB7">
        <w:rPr>
          <w:rFonts w:ascii="Times New Roman" w:hAnsi="Times New Roman" w:cs="Times New Roman"/>
        </w:rPr>
        <w:t>J. (2005)</w:t>
      </w:r>
      <w:r w:rsidR="00DA3032"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iCs/>
        </w:rPr>
        <w:t>A study of the relationship between teachers’ participative decision-making and school effectiveness in Taiwanese comprehensive high schools</w:t>
      </w:r>
      <w:r w:rsidR="00DA3032" w:rsidRPr="00273EB7">
        <w:rPr>
          <w:rFonts w:ascii="Times New Roman" w:hAnsi="Times New Roman" w:cs="Times New Roman"/>
        </w:rPr>
        <w:t>.</w:t>
      </w:r>
      <w:r w:rsidRPr="00273EB7">
        <w:rPr>
          <w:rFonts w:ascii="Times New Roman" w:hAnsi="Times New Roman" w:cs="Times New Roman"/>
        </w:rPr>
        <w:t xml:space="preserve"> </w:t>
      </w:r>
      <w:r w:rsidR="00DA3032" w:rsidRPr="00273EB7">
        <w:rPr>
          <w:rFonts w:ascii="Times New Roman" w:hAnsi="Times New Roman" w:cs="Times New Roman"/>
        </w:rPr>
        <w:t>P</w:t>
      </w:r>
      <w:r w:rsidRPr="00273EB7">
        <w:rPr>
          <w:rFonts w:ascii="Times New Roman" w:hAnsi="Times New Roman" w:cs="Times New Roman"/>
        </w:rPr>
        <w:t>aper presented at the 2nd North</w:t>
      </w:r>
      <w:r w:rsidR="005115B9" w:rsidRPr="00273EB7">
        <w:rPr>
          <w:rFonts w:ascii="Times New Roman" w:hAnsi="Times New Roman" w:cs="Times New Roman"/>
        </w:rPr>
        <w:t>–</w:t>
      </w:r>
      <w:r w:rsidRPr="00273EB7">
        <w:rPr>
          <w:rFonts w:ascii="Times New Roman" w:hAnsi="Times New Roman" w:cs="Times New Roman"/>
        </w:rPr>
        <w:t>East Asia International Conference on Engineering and Technology Education, December 11</w:t>
      </w:r>
      <w:r w:rsidR="005115B9" w:rsidRPr="00273EB7">
        <w:rPr>
          <w:rFonts w:ascii="Times New Roman" w:hAnsi="Times New Roman" w:cs="Times New Roman"/>
        </w:rPr>
        <w:t>–</w:t>
      </w:r>
      <w:r w:rsidRPr="00273EB7">
        <w:rPr>
          <w:rFonts w:ascii="Times New Roman" w:hAnsi="Times New Roman" w:cs="Times New Roman"/>
        </w:rPr>
        <w:t>15, Taiwan, available at: http://files.eric.ed.gov/fulltext/ED504946.pdf</w:t>
      </w:r>
      <w:r w:rsidR="00DA3032" w:rsidRPr="00273EB7">
        <w:rPr>
          <w:rFonts w:ascii="Times New Roman" w:hAnsi="Times New Roman" w:cs="Times New Roman"/>
        </w:rPr>
        <w:t>.</w:t>
      </w:r>
    </w:p>
    <w:p w14:paraId="3C9D40AA" w14:textId="66305AD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Gallagher, K. (2011)</w:t>
      </w:r>
      <w:r w:rsidR="00DA3032" w:rsidRPr="00273EB7">
        <w:rPr>
          <w:rFonts w:ascii="Times New Roman" w:hAnsi="Times New Roman" w:cs="Times New Roman"/>
        </w:rPr>
        <w:t>.</w:t>
      </w:r>
      <w:r w:rsidRPr="00273EB7">
        <w:rPr>
          <w:rFonts w:ascii="Times New Roman" w:hAnsi="Times New Roman" w:cs="Times New Roman"/>
        </w:rPr>
        <w:t xml:space="preserve"> Bilingual education in the UAE: </w:t>
      </w:r>
      <w:r w:rsidR="00E33DFE">
        <w:rPr>
          <w:rFonts w:ascii="Times New Roman" w:hAnsi="Times New Roman" w:cs="Times New Roman"/>
        </w:rPr>
        <w:t>F</w:t>
      </w:r>
      <w:r w:rsidRPr="00273EB7">
        <w:rPr>
          <w:rFonts w:ascii="Times New Roman" w:hAnsi="Times New Roman" w:cs="Times New Roman"/>
        </w:rPr>
        <w:t>actors, variables and critical questions</w:t>
      </w:r>
      <w:r w:rsidR="00DA3032"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Education, Business and Society: Contemporary Middle Eastern Issues</w:t>
      </w:r>
      <w:r w:rsidRPr="001D66EB">
        <w:rPr>
          <w:rFonts w:ascii="Times New Roman" w:hAnsi="Times New Roman" w:cs="Times New Roman"/>
          <w:i/>
          <w:iCs/>
        </w:rPr>
        <w:t>, 4</w:t>
      </w:r>
      <w:r w:rsidRPr="00273EB7">
        <w:rPr>
          <w:rFonts w:ascii="Times New Roman" w:hAnsi="Times New Roman" w:cs="Times New Roman"/>
        </w:rPr>
        <w:t>(1), 62</w:t>
      </w:r>
      <w:r w:rsidR="005115B9" w:rsidRPr="00273EB7">
        <w:rPr>
          <w:rFonts w:ascii="Times New Roman" w:hAnsi="Times New Roman" w:cs="Times New Roman"/>
        </w:rPr>
        <w:t>–</w:t>
      </w:r>
      <w:r w:rsidRPr="00273EB7">
        <w:rPr>
          <w:rFonts w:ascii="Times New Roman" w:hAnsi="Times New Roman" w:cs="Times New Roman"/>
        </w:rPr>
        <w:t>79.</w:t>
      </w:r>
    </w:p>
    <w:p w14:paraId="77C67EEA" w14:textId="68197E1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General Secretariat Executive Council Emirate of Abu Dhabi, (</w:t>
      </w:r>
      <w:r w:rsidR="005115B9" w:rsidRPr="00273EB7">
        <w:rPr>
          <w:rFonts w:ascii="Times New Roman" w:hAnsi="Times New Roman" w:cs="Times New Roman"/>
        </w:rPr>
        <w:t>––––</w:t>
      </w:r>
      <w:r w:rsidRPr="00273EB7">
        <w:rPr>
          <w:rFonts w:ascii="Times New Roman" w:hAnsi="Times New Roman" w:cs="Times New Roman"/>
        </w:rPr>
        <w:t>). Executive Council. Retrieved 2012 November 4, from http://gsec.abudhabi.ae/Sites/GSEC/Navigation/EN/executive-council.html.</w:t>
      </w:r>
    </w:p>
    <w:p w14:paraId="14FFC9F3" w14:textId="3507E51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Ghazi, D. S. R.</w:t>
      </w:r>
      <w:r w:rsidR="00E766D9" w:rsidRPr="00273EB7">
        <w:rPr>
          <w:rFonts w:ascii="Times New Roman" w:hAnsi="Times New Roman" w:cs="Times New Roman"/>
        </w:rPr>
        <w:t>,</w:t>
      </w:r>
      <w:r w:rsidRPr="00273EB7">
        <w:rPr>
          <w:rFonts w:ascii="Times New Roman" w:hAnsi="Times New Roman" w:cs="Times New Roman"/>
        </w:rPr>
        <w:t xml:space="preserve"> &amp; Khan, D. U. A. (2008). Measuring job satisfaction: Influence of gender and school location. </w:t>
      </w:r>
      <w:r w:rsidRPr="001D66EB">
        <w:rPr>
          <w:rFonts w:ascii="Times New Roman" w:hAnsi="Times New Roman" w:cs="Times New Roman"/>
          <w:i/>
        </w:rPr>
        <w:t>The SU Journal of Education</w:t>
      </w:r>
      <w:r w:rsidRPr="001D66EB">
        <w:rPr>
          <w:rFonts w:ascii="Times New Roman" w:hAnsi="Times New Roman" w:cs="Times New Roman"/>
          <w:i/>
          <w:iCs/>
        </w:rPr>
        <w:t>, 37</w:t>
      </w:r>
      <w:r w:rsidRPr="00273EB7">
        <w:rPr>
          <w:rFonts w:ascii="Times New Roman" w:hAnsi="Times New Roman" w:cs="Times New Roman"/>
        </w:rPr>
        <w:t>, 17</w:t>
      </w:r>
      <w:r w:rsidR="005115B9" w:rsidRPr="00273EB7">
        <w:rPr>
          <w:rFonts w:ascii="Times New Roman" w:hAnsi="Times New Roman" w:cs="Times New Roman"/>
        </w:rPr>
        <w:t>–</w:t>
      </w:r>
      <w:r w:rsidRPr="00273EB7">
        <w:rPr>
          <w:rFonts w:ascii="Times New Roman" w:hAnsi="Times New Roman" w:cs="Times New Roman"/>
        </w:rPr>
        <w:t>30.</w:t>
      </w:r>
    </w:p>
    <w:p w14:paraId="33F33B55" w14:textId="0AED8DC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Graham, J., Wilson, H., Gerrick, W., Frass, J., &amp; Heimann, B. (2002, October). </w:t>
      </w:r>
      <w:r w:rsidRPr="001D66EB">
        <w:rPr>
          <w:rFonts w:ascii="Times New Roman" w:hAnsi="Times New Roman" w:cs="Times New Roman"/>
          <w:i/>
          <w:iCs/>
        </w:rPr>
        <w:t>Teachers’ acceptance of change: Assessing the importance of four factors</w:t>
      </w:r>
      <w:r w:rsidRPr="00273EB7">
        <w:rPr>
          <w:rFonts w:ascii="Times New Roman" w:hAnsi="Times New Roman" w:cs="Times New Roman"/>
        </w:rPr>
        <w:t>. Paper presented at the annual meeting of the Mid</w:t>
      </w:r>
      <w:r w:rsidR="00352902">
        <w:rPr>
          <w:rFonts w:ascii="Times New Roman" w:hAnsi="Times New Roman" w:cs="Times New Roman"/>
        </w:rPr>
        <w:t>w</w:t>
      </w:r>
      <w:r w:rsidRPr="00273EB7">
        <w:rPr>
          <w:rFonts w:ascii="Times New Roman" w:hAnsi="Times New Roman" w:cs="Times New Roman"/>
        </w:rPr>
        <w:t>estern Educational Research Association, Columbus, OH. Retrieved from ERIC database. (ED471371)</w:t>
      </w:r>
    </w:p>
    <w:p w14:paraId="1537ED5F" w14:textId="5665225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Hammond, J. S. (1999). </w:t>
      </w:r>
      <w:r w:rsidRPr="001D66EB">
        <w:rPr>
          <w:rFonts w:ascii="Times New Roman" w:hAnsi="Times New Roman" w:cs="Times New Roman"/>
          <w:i/>
        </w:rPr>
        <w:t xml:space="preserve">Smart </w:t>
      </w:r>
      <w:r w:rsidR="00352902">
        <w:rPr>
          <w:rFonts w:ascii="Times New Roman" w:hAnsi="Times New Roman" w:cs="Times New Roman"/>
          <w:i/>
        </w:rPr>
        <w:t>c</w:t>
      </w:r>
      <w:r w:rsidRPr="001D66EB">
        <w:rPr>
          <w:rFonts w:ascii="Times New Roman" w:hAnsi="Times New Roman" w:cs="Times New Roman"/>
          <w:i/>
        </w:rPr>
        <w:t>hoices</w:t>
      </w:r>
      <w:r w:rsidRPr="00273EB7">
        <w:rPr>
          <w:rFonts w:ascii="Times New Roman" w:hAnsi="Times New Roman" w:cs="Times New Roman"/>
        </w:rPr>
        <w:t>. Boston: Harvard Business School Press.</w:t>
      </w:r>
    </w:p>
    <w:p w14:paraId="1D99FF8D" w14:textId="00E3915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Harley, B., Ramsey, H</w:t>
      </w:r>
      <w:r w:rsidR="00A83C1C" w:rsidRPr="00273EB7">
        <w:rPr>
          <w:rFonts w:ascii="Times New Roman" w:hAnsi="Times New Roman" w:cs="Times New Roman"/>
        </w:rPr>
        <w:t>., &amp;</w:t>
      </w:r>
      <w:r w:rsidRPr="00273EB7">
        <w:rPr>
          <w:rFonts w:ascii="Times New Roman" w:hAnsi="Times New Roman" w:cs="Times New Roman"/>
        </w:rPr>
        <w:t xml:space="preserve"> Scholarios, D. (2000). Employee direct participation in Britain and Australia:</w:t>
      </w:r>
      <w:r w:rsidR="00CC6CF2" w:rsidRPr="00273EB7">
        <w:rPr>
          <w:rFonts w:ascii="Times New Roman" w:hAnsi="Times New Roman" w:cs="Times New Roman"/>
        </w:rPr>
        <w:t xml:space="preserve"> </w:t>
      </w:r>
      <w:r w:rsidRPr="00273EB7">
        <w:rPr>
          <w:rFonts w:ascii="Times New Roman" w:hAnsi="Times New Roman" w:cs="Times New Roman"/>
        </w:rPr>
        <w:t xml:space="preserve">Evidence from AWIRS95 and WERS98. </w:t>
      </w:r>
      <w:r w:rsidRPr="001D66EB">
        <w:rPr>
          <w:rFonts w:ascii="Times New Roman" w:hAnsi="Times New Roman" w:cs="Times New Roman"/>
          <w:i/>
        </w:rPr>
        <w:t>Asia Pacific Journal of Human Resources</w:t>
      </w:r>
      <w:r w:rsidRPr="001D66EB">
        <w:rPr>
          <w:rFonts w:ascii="Times New Roman" w:hAnsi="Times New Roman" w:cs="Times New Roman"/>
          <w:i/>
          <w:iCs/>
        </w:rPr>
        <w:t>, 38</w:t>
      </w:r>
      <w:r w:rsidRPr="00273EB7">
        <w:rPr>
          <w:rFonts w:ascii="Times New Roman" w:hAnsi="Times New Roman" w:cs="Times New Roman"/>
        </w:rPr>
        <w:t>, 42</w:t>
      </w:r>
      <w:r w:rsidR="005115B9" w:rsidRPr="00273EB7">
        <w:rPr>
          <w:rFonts w:ascii="Times New Roman" w:hAnsi="Times New Roman" w:cs="Times New Roman"/>
        </w:rPr>
        <w:t>–</w:t>
      </w:r>
      <w:r w:rsidRPr="00273EB7">
        <w:rPr>
          <w:rFonts w:ascii="Times New Roman" w:hAnsi="Times New Roman" w:cs="Times New Roman"/>
        </w:rPr>
        <w:t>54.</w:t>
      </w:r>
    </w:p>
    <w:p w14:paraId="37ED73E1" w14:textId="354C7F3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 xml:space="preserve">Harold, B., &amp; Stephenson, L. (2010). Researcher development in UAE classrooms: Becoming teacher-leaders. </w:t>
      </w:r>
      <w:r w:rsidRPr="001D66EB">
        <w:rPr>
          <w:rFonts w:ascii="Times New Roman" w:hAnsi="Times New Roman" w:cs="Times New Roman"/>
          <w:i/>
        </w:rPr>
        <w:t>Education, Business and Society: Contemporary Middle Eastern Issues, 3</w:t>
      </w:r>
      <w:r w:rsidRPr="00273EB7">
        <w:rPr>
          <w:rFonts w:ascii="Times New Roman" w:hAnsi="Times New Roman" w:cs="Times New Roman"/>
        </w:rPr>
        <w:t>(3), 231</w:t>
      </w:r>
      <w:r w:rsidR="005115B9" w:rsidRPr="00273EB7">
        <w:rPr>
          <w:rFonts w:ascii="Times New Roman" w:hAnsi="Times New Roman" w:cs="Times New Roman"/>
        </w:rPr>
        <w:t>–</w:t>
      </w:r>
      <w:r w:rsidRPr="00273EB7">
        <w:rPr>
          <w:rFonts w:ascii="Times New Roman" w:hAnsi="Times New Roman" w:cs="Times New Roman"/>
        </w:rPr>
        <w:t>243. doi:http://dx.doi.org/10.1108/17537981011070136</w:t>
      </w:r>
    </w:p>
    <w:p w14:paraId="2B83464C" w14:textId="4D736D6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Harrison, R.</w:t>
      </w:r>
      <w:r w:rsidR="00E766D9" w:rsidRPr="00273EB7">
        <w:rPr>
          <w:rFonts w:ascii="Times New Roman" w:hAnsi="Times New Roman" w:cs="Times New Roman"/>
        </w:rPr>
        <w:t>,</w:t>
      </w:r>
      <w:r w:rsidRPr="00273EB7">
        <w:rPr>
          <w:rFonts w:ascii="Times New Roman" w:hAnsi="Times New Roman" w:cs="Times New Roman"/>
        </w:rPr>
        <w:t xml:space="preserve"> &amp; March,</w:t>
      </w:r>
      <w:r w:rsidR="00CC6CF2" w:rsidRPr="00273EB7">
        <w:rPr>
          <w:rFonts w:ascii="Times New Roman" w:hAnsi="Times New Roman" w:cs="Times New Roman"/>
        </w:rPr>
        <w:t xml:space="preserve"> </w:t>
      </w:r>
      <w:r w:rsidRPr="00273EB7">
        <w:rPr>
          <w:rFonts w:ascii="Times New Roman" w:hAnsi="Times New Roman" w:cs="Times New Roman"/>
        </w:rPr>
        <w:t>J.</w:t>
      </w:r>
      <w:r w:rsidR="00AC0056">
        <w:rPr>
          <w:rFonts w:ascii="Times New Roman" w:hAnsi="Times New Roman" w:cs="Times New Roman"/>
        </w:rPr>
        <w:t xml:space="preserve"> </w:t>
      </w:r>
      <w:r w:rsidRPr="00273EB7">
        <w:rPr>
          <w:rFonts w:ascii="Times New Roman" w:hAnsi="Times New Roman" w:cs="Times New Roman"/>
        </w:rPr>
        <w:t xml:space="preserve">(1984). Decision-making and </w:t>
      </w:r>
      <w:r w:rsidR="00352902">
        <w:rPr>
          <w:rFonts w:ascii="Times New Roman" w:hAnsi="Times New Roman" w:cs="Times New Roman"/>
        </w:rPr>
        <w:t>p</w:t>
      </w:r>
      <w:r w:rsidRPr="00273EB7">
        <w:rPr>
          <w:rFonts w:ascii="Times New Roman" w:hAnsi="Times New Roman" w:cs="Times New Roman"/>
        </w:rPr>
        <w:t xml:space="preserve">ostdecision. </w:t>
      </w:r>
      <w:r w:rsidRPr="001D66EB">
        <w:rPr>
          <w:rFonts w:ascii="Times New Roman" w:hAnsi="Times New Roman" w:cs="Times New Roman"/>
          <w:i/>
          <w:iCs/>
        </w:rPr>
        <w:t>Administrative Science Quarterly, 29</w:t>
      </w:r>
      <w:r w:rsidRPr="00273EB7">
        <w:rPr>
          <w:rFonts w:ascii="Times New Roman" w:hAnsi="Times New Roman" w:cs="Times New Roman"/>
        </w:rPr>
        <w:t>(1), 26</w:t>
      </w:r>
      <w:r w:rsidR="005115B9" w:rsidRPr="00273EB7">
        <w:rPr>
          <w:rFonts w:ascii="Times New Roman" w:hAnsi="Times New Roman" w:cs="Times New Roman"/>
        </w:rPr>
        <w:t>–</w:t>
      </w:r>
      <w:r w:rsidRPr="00273EB7">
        <w:rPr>
          <w:rFonts w:ascii="Times New Roman" w:hAnsi="Times New Roman" w:cs="Times New Roman"/>
        </w:rPr>
        <w:t>42.</w:t>
      </w:r>
    </w:p>
    <w:p w14:paraId="662C96FE" w14:textId="6039D02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Hayden, C. (2009). Family Group Conferences—are they an effective and viable way of working with attendance and behaviour problems in schools? </w:t>
      </w:r>
      <w:r w:rsidRPr="001D66EB">
        <w:rPr>
          <w:rFonts w:ascii="Times New Roman" w:hAnsi="Times New Roman" w:cs="Times New Roman"/>
          <w:i/>
        </w:rPr>
        <w:t>British Educational Research Journal</w:t>
      </w:r>
      <w:r w:rsidRPr="001D66EB">
        <w:rPr>
          <w:rFonts w:ascii="Times New Roman" w:hAnsi="Times New Roman" w:cs="Times New Roman"/>
          <w:i/>
          <w:iCs/>
        </w:rPr>
        <w:t>, 35</w:t>
      </w:r>
      <w:r w:rsidRPr="00273EB7">
        <w:rPr>
          <w:rFonts w:ascii="Times New Roman" w:hAnsi="Times New Roman" w:cs="Times New Roman"/>
        </w:rPr>
        <w:t>(2), 205</w:t>
      </w:r>
      <w:r w:rsidR="005115B9" w:rsidRPr="00273EB7">
        <w:rPr>
          <w:rFonts w:ascii="Times New Roman" w:hAnsi="Times New Roman" w:cs="Times New Roman"/>
        </w:rPr>
        <w:t>–</w:t>
      </w:r>
      <w:r w:rsidRPr="00273EB7">
        <w:rPr>
          <w:rFonts w:ascii="Times New Roman" w:hAnsi="Times New Roman" w:cs="Times New Roman"/>
        </w:rPr>
        <w:t>220. doi:10.1080/01411920802041939.</w:t>
      </w:r>
    </w:p>
    <w:p w14:paraId="57A96FC1" w14:textId="24F3550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Henderson, L.</w:t>
      </w:r>
      <w:r w:rsidR="00E766D9" w:rsidRPr="00273EB7">
        <w:rPr>
          <w:rFonts w:ascii="Times New Roman" w:hAnsi="Times New Roman" w:cs="Times New Roman"/>
        </w:rPr>
        <w:t xml:space="preserve"> </w:t>
      </w:r>
      <w:r w:rsidRPr="00273EB7">
        <w:rPr>
          <w:rFonts w:ascii="Times New Roman" w:hAnsi="Times New Roman" w:cs="Times New Roman"/>
        </w:rPr>
        <w:t>F. (1976)</w:t>
      </w:r>
      <w:r w:rsidR="00CC6CF2"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Elementary teacher satisfaction and morale and perceived participation in decision</w:t>
      </w:r>
      <w:r w:rsidRPr="00273EB7">
        <w:rPr>
          <w:rFonts w:ascii="Times New Roman" w:hAnsi="Times New Roman" w:cs="Times New Roman"/>
        </w:rPr>
        <w:t>-</w:t>
      </w:r>
      <w:r w:rsidRPr="001D66EB">
        <w:rPr>
          <w:rFonts w:ascii="Times New Roman" w:hAnsi="Times New Roman" w:cs="Times New Roman"/>
          <w:i/>
        </w:rPr>
        <w:t>making</w:t>
      </w:r>
      <w:r w:rsidRPr="00273EB7">
        <w:rPr>
          <w:rFonts w:ascii="Times New Roman" w:hAnsi="Times New Roman" w:cs="Times New Roman"/>
        </w:rPr>
        <w:t xml:space="preserve"> </w:t>
      </w:r>
      <w:r w:rsidR="00E766D9" w:rsidRPr="00273EB7">
        <w:rPr>
          <w:rFonts w:ascii="Times New Roman" w:hAnsi="Times New Roman" w:cs="Times New Roman"/>
        </w:rPr>
        <w:t>(Doctoral d</w:t>
      </w:r>
      <w:r w:rsidRPr="00273EB7">
        <w:rPr>
          <w:rFonts w:ascii="Times New Roman" w:hAnsi="Times New Roman" w:cs="Times New Roman"/>
        </w:rPr>
        <w:t>issertation</w:t>
      </w:r>
      <w:r w:rsidR="00E766D9" w:rsidRPr="00273EB7">
        <w:rPr>
          <w:rFonts w:ascii="Times New Roman" w:hAnsi="Times New Roman" w:cs="Times New Roman"/>
        </w:rPr>
        <w:t>).</w:t>
      </w:r>
      <w:r w:rsidRPr="00273EB7">
        <w:rPr>
          <w:rFonts w:ascii="Times New Roman" w:hAnsi="Times New Roman" w:cs="Times New Roman"/>
        </w:rPr>
        <w:t xml:space="preserve"> University of Arkansas.</w:t>
      </w:r>
    </w:p>
    <w:p w14:paraId="1A312505" w14:textId="2612378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Hughes, R., Ginnett, R., &amp; Curphy, G. (2009).</w:t>
      </w:r>
      <w:r w:rsidRPr="001D66EB">
        <w:rPr>
          <w:rFonts w:ascii="Times New Roman" w:hAnsi="Times New Roman" w:cs="Times New Roman"/>
          <w:i/>
        </w:rPr>
        <w:t xml:space="preserve"> Leadership: Enhancing the lessons of experience</w:t>
      </w:r>
      <w:r w:rsidRPr="00273EB7">
        <w:rPr>
          <w:rFonts w:ascii="Times New Roman" w:hAnsi="Times New Roman" w:cs="Times New Roman"/>
        </w:rPr>
        <w:t xml:space="preserve"> (6th ed.). New York, NY: McGraw-Hill.</w:t>
      </w:r>
    </w:p>
    <w:p w14:paraId="6A65E57D" w14:textId="4799D84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Hulpia, H., &amp; Devos, G. (2009). Exploring the </w:t>
      </w:r>
      <w:r w:rsidR="00CC6CF2" w:rsidRPr="00273EB7">
        <w:rPr>
          <w:rFonts w:ascii="Times New Roman" w:hAnsi="Times New Roman" w:cs="Times New Roman"/>
        </w:rPr>
        <w:t>link between distributed leadership and job satisfaction of school leaders</w:t>
      </w:r>
      <w:r w:rsidRPr="00273EB7">
        <w:rPr>
          <w:rFonts w:ascii="Times New Roman" w:hAnsi="Times New Roman" w:cs="Times New Roman"/>
        </w:rPr>
        <w:t xml:space="preserve">. </w:t>
      </w:r>
      <w:r w:rsidRPr="001D66EB">
        <w:rPr>
          <w:rFonts w:ascii="Times New Roman" w:hAnsi="Times New Roman" w:cs="Times New Roman"/>
          <w:i/>
        </w:rPr>
        <w:t>Educational Studies</w:t>
      </w:r>
      <w:r w:rsidRPr="001D66EB">
        <w:rPr>
          <w:rFonts w:ascii="Times New Roman" w:hAnsi="Times New Roman" w:cs="Times New Roman"/>
          <w:i/>
          <w:iCs/>
        </w:rPr>
        <w:t>, 35</w:t>
      </w:r>
      <w:r w:rsidRPr="00273EB7">
        <w:rPr>
          <w:rFonts w:ascii="Times New Roman" w:hAnsi="Times New Roman" w:cs="Times New Roman"/>
        </w:rPr>
        <w:t>(2), 153</w:t>
      </w:r>
      <w:r w:rsidR="005115B9" w:rsidRPr="00273EB7">
        <w:rPr>
          <w:rFonts w:ascii="Times New Roman" w:hAnsi="Times New Roman" w:cs="Times New Roman"/>
        </w:rPr>
        <w:t>–</w:t>
      </w:r>
      <w:r w:rsidRPr="00273EB7">
        <w:rPr>
          <w:rFonts w:ascii="Times New Roman" w:hAnsi="Times New Roman" w:cs="Times New Roman"/>
        </w:rPr>
        <w:t>171.</w:t>
      </w:r>
    </w:p>
    <w:p w14:paraId="6221E0D9" w14:textId="740AEA2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Hulusi, D. (2009). A comparative study for employee job satisfaction in Aydin municipality and Nazilli municipality. </w:t>
      </w:r>
      <w:r w:rsidRPr="001D66EB">
        <w:rPr>
          <w:rFonts w:ascii="Times New Roman" w:hAnsi="Times New Roman" w:cs="Times New Roman"/>
          <w:i/>
        </w:rPr>
        <w:t>Ege Academic Review</w:t>
      </w:r>
      <w:r w:rsidR="000E7420" w:rsidRPr="001D66EB">
        <w:rPr>
          <w:rFonts w:ascii="Times New Roman" w:hAnsi="Times New Roman" w:cs="Times New Roman"/>
          <w:i/>
          <w:iCs/>
        </w:rPr>
        <w:t>,</w:t>
      </w:r>
      <w:r w:rsidRPr="001D66EB">
        <w:rPr>
          <w:rFonts w:ascii="Times New Roman" w:hAnsi="Times New Roman" w:cs="Times New Roman"/>
          <w:i/>
          <w:iCs/>
        </w:rPr>
        <w:t xml:space="preserve"> 9</w:t>
      </w:r>
      <w:r w:rsidRPr="00273EB7">
        <w:rPr>
          <w:rFonts w:ascii="Times New Roman" w:hAnsi="Times New Roman" w:cs="Times New Roman"/>
        </w:rPr>
        <w:t>(2), 423</w:t>
      </w:r>
      <w:r w:rsidR="005115B9" w:rsidRPr="00273EB7">
        <w:rPr>
          <w:rFonts w:ascii="Times New Roman" w:hAnsi="Times New Roman" w:cs="Times New Roman"/>
        </w:rPr>
        <w:t>–</w:t>
      </w:r>
      <w:r w:rsidRPr="00273EB7">
        <w:rPr>
          <w:rFonts w:ascii="Times New Roman" w:hAnsi="Times New Roman" w:cs="Times New Roman"/>
        </w:rPr>
        <w:t>433.</w:t>
      </w:r>
    </w:p>
    <w:p w14:paraId="48BBC903" w14:textId="61C64D4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ILO (International Standard Classification of Occupations)</w:t>
      </w:r>
      <w:r w:rsidR="000E7420" w:rsidRPr="00273EB7">
        <w:rPr>
          <w:rFonts w:ascii="Times New Roman" w:hAnsi="Times New Roman" w:cs="Times New Roman"/>
        </w:rPr>
        <w:t>.</w:t>
      </w:r>
      <w:r w:rsidRPr="00273EB7">
        <w:rPr>
          <w:rFonts w:ascii="Times New Roman" w:hAnsi="Times New Roman" w:cs="Times New Roman"/>
        </w:rPr>
        <w:t xml:space="preserve"> (2010)</w:t>
      </w:r>
      <w:r w:rsidR="000E7420" w:rsidRPr="00273EB7">
        <w:rPr>
          <w:rFonts w:ascii="Times New Roman" w:hAnsi="Times New Roman" w:cs="Times New Roman"/>
        </w:rPr>
        <w:t>.</w:t>
      </w:r>
      <w:r w:rsidRPr="00273EB7">
        <w:rPr>
          <w:rFonts w:ascii="Times New Roman" w:hAnsi="Times New Roman" w:cs="Times New Roman"/>
        </w:rPr>
        <w:t xml:space="preserve"> </w:t>
      </w:r>
      <w:r w:rsidR="000E7420" w:rsidRPr="00273EB7">
        <w:rPr>
          <w:rFonts w:ascii="Times New Roman" w:hAnsi="Times New Roman" w:cs="Times New Roman"/>
        </w:rPr>
        <w:t>R</w:t>
      </w:r>
      <w:r w:rsidRPr="00273EB7">
        <w:rPr>
          <w:rFonts w:ascii="Times New Roman" w:hAnsi="Times New Roman" w:cs="Times New Roman"/>
        </w:rPr>
        <w:t>etrieved from</w:t>
      </w:r>
      <w:r w:rsidR="000E7420" w:rsidRPr="00273EB7">
        <w:rPr>
          <w:rFonts w:ascii="Times New Roman" w:hAnsi="Times New Roman" w:cs="Times New Roman"/>
        </w:rPr>
        <w:t xml:space="preserve"> </w:t>
      </w:r>
      <w:r w:rsidRPr="00273EB7">
        <w:rPr>
          <w:rFonts w:ascii="Times New Roman" w:hAnsi="Times New Roman" w:cs="Times New Roman"/>
        </w:rPr>
        <w:t>http://www.ilo.org/public/english/bureau/stat/isco/isco08/index.htm</w:t>
      </w:r>
      <w:r w:rsidR="000E7420" w:rsidRPr="00273EB7">
        <w:rPr>
          <w:rFonts w:ascii="Times New Roman" w:hAnsi="Times New Roman" w:cs="Times New Roman"/>
        </w:rPr>
        <w:t>.</w:t>
      </w:r>
    </w:p>
    <w:p w14:paraId="671B4C4F" w14:textId="0F90B9E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Jacoby, J. M. (2006). Relationship between principals</w:t>
      </w:r>
      <w:r w:rsidR="00595FC5">
        <w:rPr>
          <w:rFonts w:ascii="Times New Roman" w:hAnsi="Times New Roman" w:cs="Times New Roman"/>
        </w:rPr>
        <w:t>’</w:t>
      </w:r>
      <w:r w:rsidRPr="00273EB7">
        <w:rPr>
          <w:rFonts w:ascii="Times New Roman" w:hAnsi="Times New Roman" w:cs="Times New Roman"/>
        </w:rPr>
        <w:t xml:space="preserve"> decision making styles and technology acceptance and use. University of Pittsburgh. ProQuest </w:t>
      </w:r>
      <w:r w:rsidRPr="00273EB7">
        <w:rPr>
          <w:rFonts w:ascii="Times New Roman" w:hAnsi="Times New Roman" w:cs="Times New Roman"/>
        </w:rPr>
        <w:lastRenderedPageBreak/>
        <w:t>Dissertations and Theses, 142. http://adezproxy.adu.ac.ae/docview/305256668?accountid=26149</w:t>
      </w:r>
    </w:p>
    <w:p w14:paraId="1D4B52D6" w14:textId="3E37889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Jenaababadi, H., Okati, E</w:t>
      </w:r>
      <w:r w:rsidR="008572C8" w:rsidRPr="00273EB7">
        <w:rPr>
          <w:rFonts w:ascii="Times New Roman" w:hAnsi="Times New Roman" w:cs="Times New Roman"/>
        </w:rPr>
        <w:t>., &amp;</w:t>
      </w:r>
      <w:r w:rsidRPr="00273EB7">
        <w:rPr>
          <w:rFonts w:ascii="Times New Roman" w:hAnsi="Times New Roman" w:cs="Times New Roman"/>
        </w:rPr>
        <w:t xml:space="preserve"> Sarhadi, A. (2013)</w:t>
      </w:r>
      <w:r w:rsidR="000E7420" w:rsidRPr="00273EB7">
        <w:rPr>
          <w:rFonts w:ascii="Times New Roman" w:hAnsi="Times New Roman" w:cs="Times New Roman"/>
        </w:rPr>
        <w:t>.</w:t>
      </w:r>
      <w:r w:rsidRPr="00273EB7">
        <w:rPr>
          <w:rFonts w:ascii="Times New Roman" w:hAnsi="Times New Roman" w:cs="Times New Roman"/>
        </w:rPr>
        <w:t xml:space="preserve"> Organizational citizenship behavior, job satisfaction and commitment to school: </w:t>
      </w:r>
      <w:r w:rsidR="00595FC5">
        <w:rPr>
          <w:rFonts w:ascii="Times New Roman" w:hAnsi="Times New Roman" w:cs="Times New Roman"/>
        </w:rPr>
        <w:t>I</w:t>
      </w:r>
      <w:r w:rsidRPr="00273EB7">
        <w:rPr>
          <w:rFonts w:ascii="Times New Roman" w:hAnsi="Times New Roman" w:cs="Times New Roman"/>
        </w:rPr>
        <w:t xml:space="preserve">s there any significant difference between male and female teachers? </w:t>
      </w:r>
      <w:r w:rsidRPr="001D66EB">
        <w:rPr>
          <w:rFonts w:ascii="Times New Roman" w:hAnsi="Times New Roman" w:cs="Times New Roman"/>
          <w:i/>
        </w:rPr>
        <w:t>World Journal of Education</w:t>
      </w:r>
      <w:r w:rsidRPr="001D66EB">
        <w:rPr>
          <w:rFonts w:ascii="Times New Roman" w:hAnsi="Times New Roman" w:cs="Times New Roman"/>
          <w:i/>
          <w:iCs/>
        </w:rPr>
        <w:t>, 3</w:t>
      </w:r>
      <w:r w:rsidRPr="00273EB7">
        <w:rPr>
          <w:rFonts w:ascii="Times New Roman" w:hAnsi="Times New Roman" w:cs="Times New Roman"/>
        </w:rPr>
        <w:t>(3), 75</w:t>
      </w:r>
      <w:r w:rsidR="005115B9" w:rsidRPr="00273EB7">
        <w:rPr>
          <w:rFonts w:ascii="Times New Roman" w:hAnsi="Times New Roman" w:cs="Times New Roman"/>
        </w:rPr>
        <w:t>–</w:t>
      </w:r>
      <w:r w:rsidRPr="00273EB7">
        <w:rPr>
          <w:rFonts w:ascii="Times New Roman" w:hAnsi="Times New Roman" w:cs="Times New Roman"/>
        </w:rPr>
        <w:t>81.</w:t>
      </w:r>
    </w:p>
    <w:p w14:paraId="6DB590F0" w14:textId="7380B86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Jolodar, S.</w:t>
      </w:r>
      <w:r w:rsidR="000E7420" w:rsidRPr="00273EB7">
        <w:rPr>
          <w:rFonts w:ascii="Times New Roman" w:hAnsi="Times New Roman" w:cs="Times New Roman"/>
        </w:rPr>
        <w:t xml:space="preserve"> </w:t>
      </w:r>
      <w:r w:rsidRPr="00273EB7">
        <w:rPr>
          <w:rFonts w:ascii="Times New Roman" w:hAnsi="Times New Roman" w:cs="Times New Roman"/>
        </w:rPr>
        <w:t xml:space="preserve">(2012). An investigation of social factors affecting on personal job satisfaction of Remedial Service Insurance Department. </w:t>
      </w:r>
      <w:r w:rsidRPr="001D66EB">
        <w:rPr>
          <w:rFonts w:ascii="Times New Roman" w:hAnsi="Times New Roman" w:cs="Times New Roman"/>
          <w:i/>
        </w:rPr>
        <w:t>Iranian Journal of Management Studies</w:t>
      </w:r>
      <w:r w:rsidR="00595FC5" w:rsidRPr="001D66EB">
        <w:rPr>
          <w:rFonts w:ascii="Times New Roman" w:hAnsi="Times New Roman" w:cs="Times New Roman"/>
          <w:i/>
          <w:iCs/>
        </w:rPr>
        <w:t>,</w:t>
      </w:r>
      <w:r w:rsidRPr="001D66EB">
        <w:rPr>
          <w:rFonts w:ascii="Times New Roman" w:hAnsi="Times New Roman" w:cs="Times New Roman"/>
          <w:i/>
          <w:iCs/>
        </w:rPr>
        <w:t xml:space="preserve"> 5</w:t>
      </w:r>
      <w:r w:rsidRPr="00273EB7">
        <w:rPr>
          <w:rFonts w:ascii="Times New Roman" w:hAnsi="Times New Roman" w:cs="Times New Roman"/>
        </w:rPr>
        <w:t>(1), 97</w:t>
      </w:r>
      <w:r w:rsidR="005115B9" w:rsidRPr="00273EB7">
        <w:rPr>
          <w:rFonts w:ascii="Times New Roman" w:hAnsi="Times New Roman" w:cs="Times New Roman"/>
        </w:rPr>
        <w:t>–</w:t>
      </w:r>
      <w:r w:rsidRPr="00273EB7">
        <w:rPr>
          <w:rFonts w:ascii="Times New Roman" w:hAnsi="Times New Roman" w:cs="Times New Roman"/>
        </w:rPr>
        <w:t>110.</w:t>
      </w:r>
    </w:p>
    <w:p w14:paraId="6986460A" w14:textId="2C2EA78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Judge, T. A., Locke, E. A., Durham, C. C., &amp; Kluger, A. N. (1998). Dispositional effects on job and life satisfaction: The role of core evaluations. </w:t>
      </w:r>
      <w:r w:rsidRPr="001D66EB">
        <w:rPr>
          <w:rFonts w:ascii="Times New Roman" w:hAnsi="Times New Roman" w:cs="Times New Roman"/>
          <w:i/>
        </w:rPr>
        <w:t>Journal of Applied Psychology</w:t>
      </w:r>
      <w:r w:rsidRPr="001D66EB">
        <w:rPr>
          <w:rFonts w:ascii="Times New Roman" w:hAnsi="Times New Roman" w:cs="Times New Roman"/>
          <w:i/>
          <w:iCs/>
        </w:rPr>
        <w:t>, 83</w:t>
      </w:r>
      <w:r w:rsidRPr="00273EB7">
        <w:rPr>
          <w:rFonts w:ascii="Times New Roman" w:hAnsi="Times New Roman" w:cs="Times New Roman"/>
        </w:rPr>
        <w:t>, 17</w:t>
      </w:r>
      <w:r w:rsidR="005115B9" w:rsidRPr="00273EB7">
        <w:rPr>
          <w:rFonts w:ascii="Times New Roman" w:hAnsi="Times New Roman" w:cs="Times New Roman"/>
        </w:rPr>
        <w:t>–</w:t>
      </w:r>
      <w:r w:rsidRPr="00273EB7">
        <w:rPr>
          <w:rFonts w:ascii="Times New Roman" w:hAnsi="Times New Roman" w:cs="Times New Roman"/>
        </w:rPr>
        <w:t>34.</w:t>
      </w:r>
    </w:p>
    <w:p w14:paraId="5F39DB67" w14:textId="14DCA4F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Kazi, S. (2009)</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Managerial decision</w:t>
      </w:r>
      <w:r w:rsidRPr="00273EB7">
        <w:rPr>
          <w:rFonts w:ascii="Times New Roman" w:hAnsi="Times New Roman" w:cs="Times New Roman"/>
        </w:rPr>
        <w:t>-</w:t>
      </w:r>
      <w:r w:rsidRPr="001D66EB">
        <w:rPr>
          <w:rFonts w:ascii="Times New Roman" w:hAnsi="Times New Roman" w:cs="Times New Roman"/>
          <w:i/>
        </w:rPr>
        <w:t>making behavior and impact of culture</w:t>
      </w:r>
      <w:r w:rsidRPr="00273EB7">
        <w:rPr>
          <w:rFonts w:ascii="Times New Roman" w:hAnsi="Times New Roman" w:cs="Times New Roman"/>
        </w:rPr>
        <w:t xml:space="preserve"> </w:t>
      </w:r>
      <w:r w:rsidR="00E766D9" w:rsidRPr="00273EB7">
        <w:rPr>
          <w:rFonts w:ascii="Times New Roman" w:hAnsi="Times New Roman" w:cs="Times New Roman"/>
        </w:rPr>
        <w:t>(Doctoral d</w:t>
      </w:r>
      <w:r w:rsidRPr="00273EB7">
        <w:rPr>
          <w:rFonts w:ascii="Times New Roman" w:hAnsi="Times New Roman" w:cs="Times New Roman"/>
        </w:rPr>
        <w:t>issertation</w:t>
      </w:r>
      <w:r w:rsidR="00E766D9" w:rsidRPr="00273EB7">
        <w:rPr>
          <w:rFonts w:ascii="Times New Roman" w:hAnsi="Times New Roman" w:cs="Times New Roman"/>
        </w:rPr>
        <w:t>).</w:t>
      </w:r>
      <w:r w:rsidRPr="00273EB7">
        <w:rPr>
          <w:rFonts w:ascii="Times New Roman" w:hAnsi="Times New Roman" w:cs="Times New Roman"/>
        </w:rPr>
        <w:t xml:space="preserve"> University of Tampere, Finland.</w:t>
      </w:r>
    </w:p>
    <w:p w14:paraId="49A2DC3A" w14:textId="6FB0FB1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Keung, C.</w:t>
      </w:r>
      <w:r w:rsidR="00595FC5">
        <w:rPr>
          <w:rFonts w:ascii="Times New Roman" w:hAnsi="Times New Roman" w:cs="Times New Roman"/>
        </w:rPr>
        <w:t xml:space="preserve"> </w:t>
      </w:r>
      <w:r w:rsidRPr="00273EB7">
        <w:rPr>
          <w:rFonts w:ascii="Times New Roman" w:hAnsi="Times New Roman" w:cs="Times New Roman"/>
        </w:rPr>
        <w:t>C. (2008)</w:t>
      </w:r>
      <w:r w:rsidR="000E7420" w:rsidRPr="00273EB7">
        <w:rPr>
          <w:rFonts w:ascii="Times New Roman" w:hAnsi="Times New Roman" w:cs="Times New Roman"/>
        </w:rPr>
        <w:t>.</w:t>
      </w:r>
      <w:r w:rsidRPr="00273EB7">
        <w:rPr>
          <w:rFonts w:ascii="Times New Roman" w:hAnsi="Times New Roman" w:cs="Times New Roman"/>
        </w:rPr>
        <w:t xml:space="preserve"> Management practices for promoting shared decision-making</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KEDI Journal of Educational Policy</w:t>
      </w:r>
      <w:r w:rsidRPr="001D66EB">
        <w:rPr>
          <w:rFonts w:ascii="Times New Roman" w:hAnsi="Times New Roman" w:cs="Times New Roman"/>
          <w:i/>
          <w:iCs/>
        </w:rPr>
        <w:t>, 5</w:t>
      </w:r>
      <w:r w:rsidRPr="00273EB7">
        <w:rPr>
          <w:rFonts w:ascii="Times New Roman" w:hAnsi="Times New Roman" w:cs="Times New Roman"/>
        </w:rPr>
        <w:t>(2), 63</w:t>
      </w:r>
      <w:r w:rsidR="005115B9" w:rsidRPr="00273EB7">
        <w:rPr>
          <w:rFonts w:ascii="Times New Roman" w:hAnsi="Times New Roman" w:cs="Times New Roman"/>
        </w:rPr>
        <w:t>–</w:t>
      </w:r>
      <w:r w:rsidRPr="00273EB7">
        <w:rPr>
          <w:rFonts w:ascii="Times New Roman" w:hAnsi="Times New Roman" w:cs="Times New Roman"/>
        </w:rPr>
        <w:t>88.</w:t>
      </w:r>
    </w:p>
    <w:p w14:paraId="07E786CC" w14:textId="739E2C2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Khan, A</w:t>
      </w:r>
      <w:r w:rsidR="008572C8" w:rsidRPr="00273EB7">
        <w:rPr>
          <w:rFonts w:ascii="Times New Roman" w:hAnsi="Times New Roman" w:cs="Times New Roman"/>
        </w:rPr>
        <w:t>., &amp;</w:t>
      </w:r>
      <w:r w:rsidRPr="00273EB7">
        <w:rPr>
          <w:rFonts w:ascii="Times New Roman" w:hAnsi="Times New Roman" w:cs="Times New Roman"/>
        </w:rPr>
        <w:t xml:space="preserve"> Mirza, M.</w:t>
      </w:r>
      <w:r w:rsidR="00595FC5">
        <w:rPr>
          <w:rFonts w:ascii="Times New Roman" w:hAnsi="Times New Roman" w:cs="Times New Roman"/>
        </w:rPr>
        <w:t xml:space="preserve"> </w:t>
      </w:r>
      <w:r w:rsidRPr="00273EB7">
        <w:rPr>
          <w:rFonts w:ascii="Times New Roman" w:hAnsi="Times New Roman" w:cs="Times New Roman"/>
        </w:rPr>
        <w:t>S. (2012)</w:t>
      </w:r>
      <w:r w:rsidR="000E7420" w:rsidRPr="00273EB7">
        <w:rPr>
          <w:rFonts w:ascii="Times New Roman" w:hAnsi="Times New Roman" w:cs="Times New Roman"/>
        </w:rPr>
        <w:t>.</w:t>
      </w:r>
      <w:r w:rsidRPr="00273EB7">
        <w:rPr>
          <w:rFonts w:ascii="Times New Roman" w:hAnsi="Times New Roman" w:cs="Times New Roman"/>
        </w:rPr>
        <w:t xml:space="preserve"> Impact of decentralization in education on head teachers</w:t>
      </w:r>
      <w:r w:rsidR="0007240E" w:rsidRPr="00273EB7">
        <w:rPr>
          <w:rFonts w:ascii="Times New Roman" w:hAnsi="Times New Roman" w:cs="Times New Roman"/>
        </w:rPr>
        <w:t>’</w:t>
      </w:r>
      <w:r w:rsidRPr="00273EB7">
        <w:rPr>
          <w:rFonts w:ascii="Times New Roman" w:hAnsi="Times New Roman" w:cs="Times New Roman"/>
        </w:rPr>
        <w:t xml:space="preserve"> job satisfaction in public schools of Punjab</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Journal of Research &amp; Reflections in Education</w:t>
      </w:r>
      <w:r w:rsidRPr="001D66EB">
        <w:rPr>
          <w:rFonts w:ascii="Times New Roman" w:hAnsi="Times New Roman" w:cs="Times New Roman"/>
          <w:i/>
          <w:iCs/>
        </w:rPr>
        <w:t>, 6</w:t>
      </w:r>
      <w:r w:rsidRPr="00273EB7">
        <w:rPr>
          <w:rFonts w:ascii="Times New Roman" w:hAnsi="Times New Roman" w:cs="Times New Roman"/>
        </w:rPr>
        <w:t>(1), 94</w:t>
      </w:r>
      <w:r w:rsidR="005115B9" w:rsidRPr="00273EB7">
        <w:rPr>
          <w:rFonts w:ascii="Times New Roman" w:hAnsi="Times New Roman" w:cs="Times New Roman"/>
        </w:rPr>
        <w:t>–</w:t>
      </w:r>
      <w:r w:rsidRPr="00273EB7">
        <w:rPr>
          <w:rFonts w:ascii="Times New Roman" w:hAnsi="Times New Roman" w:cs="Times New Roman"/>
        </w:rPr>
        <w:t>108.</w:t>
      </w:r>
    </w:p>
    <w:p w14:paraId="582AFEE6" w14:textId="16118D7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Knoop, R. (1991)</w:t>
      </w:r>
      <w:r w:rsidR="000E7420" w:rsidRPr="00273EB7">
        <w:rPr>
          <w:rFonts w:ascii="Times New Roman" w:hAnsi="Times New Roman" w:cs="Times New Roman"/>
        </w:rPr>
        <w:t>.</w:t>
      </w:r>
      <w:r w:rsidRPr="00273EB7">
        <w:rPr>
          <w:rFonts w:ascii="Times New Roman" w:hAnsi="Times New Roman" w:cs="Times New Roman"/>
        </w:rPr>
        <w:t xml:space="preserve"> Achievement of work values and participative decision-making</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Psychological Reports</w:t>
      </w:r>
      <w:r w:rsidRPr="001D66EB">
        <w:rPr>
          <w:rFonts w:ascii="Times New Roman" w:hAnsi="Times New Roman" w:cs="Times New Roman"/>
          <w:i/>
          <w:iCs/>
        </w:rPr>
        <w:t>, 68</w:t>
      </w:r>
      <w:r w:rsidR="00595FC5">
        <w:rPr>
          <w:rFonts w:ascii="Times New Roman" w:hAnsi="Times New Roman" w:cs="Times New Roman"/>
        </w:rPr>
        <w:t>,</w:t>
      </w:r>
      <w:r w:rsidRPr="00273EB7">
        <w:rPr>
          <w:rFonts w:ascii="Times New Roman" w:hAnsi="Times New Roman" w:cs="Times New Roman"/>
        </w:rPr>
        <w:t xml:space="preserve"> 775</w:t>
      </w:r>
      <w:r w:rsidR="005115B9" w:rsidRPr="00273EB7">
        <w:rPr>
          <w:rFonts w:ascii="Times New Roman" w:hAnsi="Times New Roman" w:cs="Times New Roman"/>
        </w:rPr>
        <w:t>–</w:t>
      </w:r>
      <w:r w:rsidRPr="00273EB7">
        <w:rPr>
          <w:rFonts w:ascii="Times New Roman" w:hAnsi="Times New Roman" w:cs="Times New Roman"/>
        </w:rPr>
        <w:t>781.</w:t>
      </w:r>
    </w:p>
    <w:p w14:paraId="04819FA4" w14:textId="3A6C12D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Köklü, M. </w:t>
      </w:r>
      <w:r w:rsidR="000E7420" w:rsidRPr="00273EB7">
        <w:rPr>
          <w:rFonts w:ascii="Times New Roman" w:hAnsi="Times New Roman" w:cs="Times New Roman"/>
        </w:rPr>
        <w:t>K</w:t>
      </w:r>
      <w:r w:rsidRPr="00273EB7">
        <w:rPr>
          <w:rFonts w:ascii="Times New Roman" w:hAnsi="Times New Roman" w:cs="Times New Roman"/>
        </w:rPr>
        <w:t xml:space="preserve">. (2012). Participations in decision making, desires for participation, job satisfactions and conflict management styles of secondary education teachers. </w:t>
      </w:r>
      <w:r w:rsidRPr="001D66EB">
        <w:rPr>
          <w:rFonts w:ascii="Times New Roman" w:hAnsi="Times New Roman" w:cs="Times New Roman"/>
          <w:i/>
        </w:rPr>
        <w:t>Education &amp; Science/Egitim Ve Bilim</w:t>
      </w:r>
      <w:r w:rsidRPr="001D66EB">
        <w:rPr>
          <w:rFonts w:ascii="Times New Roman" w:hAnsi="Times New Roman" w:cs="Times New Roman"/>
          <w:i/>
          <w:iCs/>
        </w:rPr>
        <w:t>, 37</w:t>
      </w:r>
      <w:r w:rsidRPr="00273EB7">
        <w:rPr>
          <w:rFonts w:ascii="Times New Roman" w:hAnsi="Times New Roman" w:cs="Times New Roman"/>
        </w:rPr>
        <w:t>(165), 208</w:t>
      </w:r>
      <w:r w:rsidR="005115B9" w:rsidRPr="00273EB7">
        <w:rPr>
          <w:rFonts w:ascii="Times New Roman" w:hAnsi="Times New Roman" w:cs="Times New Roman"/>
        </w:rPr>
        <w:t>–</w:t>
      </w:r>
      <w:r w:rsidRPr="00273EB7">
        <w:rPr>
          <w:rFonts w:ascii="Times New Roman" w:hAnsi="Times New Roman" w:cs="Times New Roman"/>
        </w:rPr>
        <w:t>223.</w:t>
      </w:r>
    </w:p>
    <w:p w14:paraId="7BD60122" w14:textId="5F1AFC4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 xml:space="preserve">Krumboltz, J. D., &amp; Hamel, D. A. (1977). </w:t>
      </w:r>
      <w:r w:rsidRPr="001D66EB">
        <w:rPr>
          <w:rFonts w:ascii="Times New Roman" w:hAnsi="Times New Roman" w:cs="Times New Roman"/>
          <w:i/>
        </w:rPr>
        <w:t>G</w:t>
      </w:r>
      <w:r w:rsidR="000E7420" w:rsidRPr="001D66EB">
        <w:rPr>
          <w:rFonts w:ascii="Times New Roman" w:hAnsi="Times New Roman" w:cs="Times New Roman"/>
          <w:i/>
        </w:rPr>
        <w:t>uide to career decision making skills</w:t>
      </w:r>
      <w:r w:rsidRPr="00273EB7">
        <w:rPr>
          <w:rFonts w:ascii="Times New Roman" w:hAnsi="Times New Roman" w:cs="Times New Roman"/>
        </w:rPr>
        <w:t>. New York: College Entrance Examination Board.</w:t>
      </w:r>
    </w:p>
    <w:p w14:paraId="5BF67C25" w14:textId="294CD82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Kuku, S.</w:t>
      </w:r>
      <w:r w:rsidR="00595FC5">
        <w:rPr>
          <w:rFonts w:ascii="Times New Roman" w:hAnsi="Times New Roman" w:cs="Times New Roman"/>
        </w:rPr>
        <w:t xml:space="preserve"> </w:t>
      </w:r>
      <w:r w:rsidRPr="00273EB7">
        <w:rPr>
          <w:rFonts w:ascii="Times New Roman" w:hAnsi="Times New Roman" w:cs="Times New Roman"/>
        </w:rPr>
        <w:t>M</w:t>
      </w:r>
      <w:r w:rsidR="008572C8" w:rsidRPr="00273EB7">
        <w:rPr>
          <w:rFonts w:ascii="Times New Roman" w:hAnsi="Times New Roman" w:cs="Times New Roman"/>
        </w:rPr>
        <w:t>., &amp;</w:t>
      </w:r>
      <w:r w:rsidRPr="00273EB7">
        <w:rPr>
          <w:rFonts w:ascii="Times New Roman" w:hAnsi="Times New Roman" w:cs="Times New Roman"/>
        </w:rPr>
        <w:t xml:space="preserve"> Taylor, J.</w:t>
      </w:r>
      <w:r w:rsidR="00595FC5">
        <w:rPr>
          <w:rFonts w:ascii="Times New Roman" w:hAnsi="Times New Roman" w:cs="Times New Roman"/>
        </w:rPr>
        <w:t xml:space="preserve"> </w:t>
      </w:r>
      <w:r w:rsidRPr="00273EB7">
        <w:rPr>
          <w:rFonts w:ascii="Times New Roman" w:hAnsi="Times New Roman" w:cs="Times New Roman"/>
        </w:rPr>
        <w:t>W. (2002)</w:t>
      </w:r>
      <w:r w:rsidR="000E7420" w:rsidRPr="00273EB7">
        <w:rPr>
          <w:rFonts w:ascii="Times New Roman" w:hAnsi="Times New Roman" w:cs="Times New Roman"/>
        </w:rPr>
        <w:t>.</w:t>
      </w:r>
      <w:r w:rsidRPr="00273EB7">
        <w:rPr>
          <w:rFonts w:ascii="Times New Roman" w:hAnsi="Times New Roman" w:cs="Times New Roman"/>
        </w:rPr>
        <w:t xml:space="preserve"> Teachers’ participating in decision-making: </w:t>
      </w:r>
      <w:r w:rsidR="00595FC5">
        <w:rPr>
          <w:rFonts w:ascii="Times New Roman" w:hAnsi="Times New Roman" w:cs="Times New Roman"/>
        </w:rPr>
        <w:t>A</w:t>
      </w:r>
      <w:r w:rsidRPr="00273EB7">
        <w:rPr>
          <w:rFonts w:ascii="Times New Roman" w:hAnsi="Times New Roman" w:cs="Times New Roman"/>
        </w:rPr>
        <w:t xml:space="preserve"> comparative study of school leader and teacher perceptions in north Philippine academies</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INFO</w:t>
      </w:r>
      <w:r w:rsidRPr="001D66EB">
        <w:rPr>
          <w:rFonts w:ascii="Times New Roman" w:hAnsi="Times New Roman" w:cs="Times New Roman"/>
          <w:i/>
          <w:iCs/>
        </w:rPr>
        <w:t>, 5</w:t>
      </w:r>
      <w:r w:rsidRPr="00273EB7">
        <w:rPr>
          <w:rFonts w:ascii="Times New Roman" w:hAnsi="Times New Roman" w:cs="Times New Roman"/>
        </w:rPr>
        <w:t>(1), 19</w:t>
      </w:r>
      <w:r w:rsidR="005115B9" w:rsidRPr="00273EB7">
        <w:rPr>
          <w:rFonts w:ascii="Times New Roman" w:hAnsi="Times New Roman" w:cs="Times New Roman"/>
        </w:rPr>
        <w:t>–</w:t>
      </w:r>
      <w:r w:rsidRPr="00273EB7">
        <w:rPr>
          <w:rFonts w:ascii="Times New Roman" w:hAnsi="Times New Roman" w:cs="Times New Roman"/>
        </w:rPr>
        <w:t>46.</w:t>
      </w:r>
    </w:p>
    <w:p w14:paraId="1A058EF4" w14:textId="040E32E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Kwong, J., Wang, H</w:t>
      </w:r>
      <w:r w:rsidR="008572C8" w:rsidRPr="00273EB7">
        <w:rPr>
          <w:rFonts w:ascii="Times New Roman" w:hAnsi="Times New Roman" w:cs="Times New Roman"/>
        </w:rPr>
        <w:t>., &amp;</w:t>
      </w:r>
      <w:r w:rsidRPr="00273EB7">
        <w:rPr>
          <w:rFonts w:ascii="Times New Roman" w:hAnsi="Times New Roman" w:cs="Times New Roman"/>
        </w:rPr>
        <w:t xml:space="preserve"> Clifton, R. (2010)</w:t>
      </w:r>
      <w:r w:rsidR="000E7420" w:rsidRPr="00273EB7">
        <w:rPr>
          <w:rFonts w:ascii="Times New Roman" w:hAnsi="Times New Roman" w:cs="Times New Roman"/>
        </w:rPr>
        <w:t>.</w:t>
      </w:r>
      <w:r w:rsidRPr="00273EB7">
        <w:rPr>
          <w:rFonts w:ascii="Times New Roman" w:hAnsi="Times New Roman" w:cs="Times New Roman"/>
        </w:rPr>
        <w:t xml:space="preserve"> Rethinking our assumptions about teachers</w:t>
      </w:r>
      <w:r w:rsidR="0007240E" w:rsidRPr="00273EB7">
        <w:rPr>
          <w:rFonts w:ascii="Times New Roman" w:hAnsi="Times New Roman" w:cs="Times New Roman"/>
        </w:rPr>
        <w:t>’</w:t>
      </w:r>
      <w:r w:rsidRPr="00273EB7">
        <w:rPr>
          <w:rFonts w:ascii="Times New Roman" w:hAnsi="Times New Roman" w:cs="Times New Roman"/>
        </w:rPr>
        <w:t xml:space="preserve"> job satisfaction in China and the West</w:t>
      </w:r>
      <w:r w:rsidR="000E742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Australian Journal of Education</w:t>
      </w:r>
      <w:r w:rsidRPr="001D66EB">
        <w:rPr>
          <w:rFonts w:ascii="Times New Roman" w:hAnsi="Times New Roman" w:cs="Times New Roman"/>
          <w:i/>
          <w:iCs/>
        </w:rPr>
        <w:t>, 54</w:t>
      </w:r>
      <w:r w:rsidRPr="00273EB7">
        <w:rPr>
          <w:rFonts w:ascii="Times New Roman" w:hAnsi="Times New Roman" w:cs="Times New Roman"/>
        </w:rPr>
        <w:t>(2), 115</w:t>
      </w:r>
      <w:r w:rsidR="005115B9" w:rsidRPr="00273EB7">
        <w:rPr>
          <w:rFonts w:ascii="Times New Roman" w:hAnsi="Times New Roman" w:cs="Times New Roman"/>
        </w:rPr>
        <w:t>–</w:t>
      </w:r>
      <w:r w:rsidRPr="00273EB7">
        <w:rPr>
          <w:rFonts w:ascii="Times New Roman" w:hAnsi="Times New Roman" w:cs="Times New Roman"/>
        </w:rPr>
        <w:t>132.</w:t>
      </w:r>
    </w:p>
    <w:p w14:paraId="6249F59D" w14:textId="2FC2B73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Lee, C. (2011). Bounded rationality and the emergence of simplicity amidst complexity. </w:t>
      </w:r>
      <w:r w:rsidRPr="001D66EB">
        <w:rPr>
          <w:rFonts w:ascii="Times New Roman" w:hAnsi="Times New Roman" w:cs="Times New Roman"/>
          <w:i/>
        </w:rPr>
        <w:t xml:space="preserve">Journal </w:t>
      </w:r>
      <w:r w:rsidR="00776930" w:rsidRPr="001D66EB">
        <w:rPr>
          <w:rFonts w:ascii="Times New Roman" w:hAnsi="Times New Roman" w:cs="Times New Roman"/>
          <w:i/>
        </w:rPr>
        <w:t>o</w:t>
      </w:r>
      <w:r w:rsidRPr="001D66EB">
        <w:rPr>
          <w:rFonts w:ascii="Times New Roman" w:hAnsi="Times New Roman" w:cs="Times New Roman"/>
          <w:i/>
        </w:rPr>
        <w:t>f Economic Surveys</w:t>
      </w:r>
      <w:r w:rsidRPr="001D66EB">
        <w:rPr>
          <w:rFonts w:ascii="Times New Roman" w:hAnsi="Times New Roman" w:cs="Times New Roman"/>
          <w:i/>
          <w:iCs/>
        </w:rPr>
        <w:t>, 25</w:t>
      </w:r>
      <w:r w:rsidRPr="00273EB7">
        <w:rPr>
          <w:rFonts w:ascii="Times New Roman" w:hAnsi="Times New Roman" w:cs="Times New Roman"/>
        </w:rPr>
        <w:t>(3), 507</w:t>
      </w:r>
      <w:r w:rsidR="005115B9" w:rsidRPr="00273EB7">
        <w:rPr>
          <w:rFonts w:ascii="Times New Roman" w:hAnsi="Times New Roman" w:cs="Times New Roman"/>
        </w:rPr>
        <w:t>–</w:t>
      </w:r>
      <w:r w:rsidRPr="00273EB7">
        <w:rPr>
          <w:rFonts w:ascii="Times New Roman" w:hAnsi="Times New Roman" w:cs="Times New Roman"/>
        </w:rPr>
        <w:t>526</w:t>
      </w:r>
      <w:r w:rsidR="00776930" w:rsidRPr="00273EB7">
        <w:rPr>
          <w:rFonts w:ascii="Times New Roman" w:hAnsi="Times New Roman" w:cs="Times New Roman"/>
        </w:rPr>
        <w:t>.</w:t>
      </w:r>
    </w:p>
    <w:p w14:paraId="4A60731B" w14:textId="5BFC35F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Leedy, P</w:t>
      </w:r>
      <w:r w:rsidR="008572C8" w:rsidRPr="00273EB7">
        <w:rPr>
          <w:rFonts w:ascii="Times New Roman" w:hAnsi="Times New Roman" w:cs="Times New Roman"/>
        </w:rPr>
        <w:t>., &amp;</w:t>
      </w:r>
      <w:r w:rsidRPr="00273EB7">
        <w:rPr>
          <w:rFonts w:ascii="Times New Roman" w:hAnsi="Times New Roman" w:cs="Times New Roman"/>
        </w:rPr>
        <w:t xml:space="preserve"> Ormrod, J. (2001)</w:t>
      </w:r>
      <w:r w:rsidR="0077693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 xml:space="preserve">Practical research: </w:t>
      </w:r>
      <w:r w:rsidR="00595FC5">
        <w:rPr>
          <w:rFonts w:ascii="Times New Roman" w:hAnsi="Times New Roman" w:cs="Times New Roman"/>
          <w:i/>
        </w:rPr>
        <w:t>P</w:t>
      </w:r>
      <w:r w:rsidRPr="001D66EB">
        <w:rPr>
          <w:rFonts w:ascii="Times New Roman" w:hAnsi="Times New Roman" w:cs="Times New Roman"/>
          <w:i/>
        </w:rPr>
        <w:t>lanning and design</w:t>
      </w:r>
      <w:r w:rsidR="00776930" w:rsidRPr="00273EB7">
        <w:rPr>
          <w:rFonts w:ascii="Times New Roman" w:hAnsi="Times New Roman" w:cs="Times New Roman"/>
        </w:rPr>
        <w:t>.</w:t>
      </w:r>
      <w:r w:rsidRPr="00273EB7">
        <w:rPr>
          <w:rFonts w:ascii="Times New Roman" w:hAnsi="Times New Roman" w:cs="Times New Roman"/>
        </w:rPr>
        <w:t xml:space="preserve"> Merrill Prentice Hall, Thousand Oaks, Upper Saddle River, New Jersey, NJ.</w:t>
      </w:r>
    </w:p>
    <w:p w14:paraId="712CC24D" w14:textId="75AE1A6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Lischeron, J.</w:t>
      </w:r>
      <w:r w:rsidR="00E766D9" w:rsidRPr="00273EB7">
        <w:rPr>
          <w:rFonts w:ascii="Times New Roman" w:hAnsi="Times New Roman" w:cs="Times New Roman"/>
        </w:rPr>
        <w:t xml:space="preserve"> </w:t>
      </w:r>
      <w:r w:rsidRPr="00273EB7">
        <w:rPr>
          <w:rFonts w:ascii="Times New Roman" w:hAnsi="Times New Roman" w:cs="Times New Roman"/>
        </w:rPr>
        <w:t>A.</w:t>
      </w:r>
      <w:r w:rsidR="00E766D9" w:rsidRPr="00273EB7">
        <w:rPr>
          <w:rFonts w:ascii="Times New Roman" w:hAnsi="Times New Roman" w:cs="Times New Roman"/>
        </w:rPr>
        <w:t>,</w:t>
      </w:r>
      <w:r w:rsidRPr="00273EB7">
        <w:rPr>
          <w:rFonts w:ascii="Times New Roman" w:hAnsi="Times New Roman" w:cs="Times New Roman"/>
        </w:rPr>
        <w:t xml:space="preserve"> &amp; Wall, T.</w:t>
      </w:r>
      <w:r w:rsidR="00595FC5">
        <w:rPr>
          <w:rFonts w:ascii="Times New Roman" w:hAnsi="Times New Roman" w:cs="Times New Roman"/>
        </w:rPr>
        <w:t xml:space="preserve"> </w:t>
      </w:r>
      <w:r w:rsidRPr="00273EB7">
        <w:rPr>
          <w:rFonts w:ascii="Times New Roman" w:hAnsi="Times New Roman" w:cs="Times New Roman"/>
        </w:rPr>
        <w:t xml:space="preserve">D. (1975). Employee participation: An experimental field study. </w:t>
      </w:r>
      <w:r w:rsidRPr="001D66EB">
        <w:rPr>
          <w:rFonts w:ascii="Times New Roman" w:hAnsi="Times New Roman" w:cs="Times New Roman"/>
          <w:i/>
        </w:rPr>
        <w:t>Human Relations</w:t>
      </w:r>
      <w:r w:rsidR="00776930" w:rsidRPr="001D66EB">
        <w:rPr>
          <w:rFonts w:ascii="Times New Roman" w:hAnsi="Times New Roman" w:cs="Times New Roman"/>
          <w:i/>
          <w:iCs/>
        </w:rPr>
        <w:t>,</w:t>
      </w:r>
      <w:r w:rsidRPr="001D66EB">
        <w:rPr>
          <w:rFonts w:ascii="Times New Roman" w:hAnsi="Times New Roman" w:cs="Times New Roman"/>
          <w:i/>
          <w:iCs/>
        </w:rPr>
        <w:t xml:space="preserve"> 28</w:t>
      </w:r>
      <w:r w:rsidRPr="00273EB7">
        <w:rPr>
          <w:rFonts w:ascii="Times New Roman" w:hAnsi="Times New Roman" w:cs="Times New Roman"/>
        </w:rPr>
        <w:t>, 863</w:t>
      </w:r>
      <w:r w:rsidR="005115B9" w:rsidRPr="00273EB7">
        <w:rPr>
          <w:rFonts w:ascii="Times New Roman" w:hAnsi="Times New Roman" w:cs="Times New Roman"/>
        </w:rPr>
        <w:t>–</w:t>
      </w:r>
      <w:r w:rsidRPr="00273EB7">
        <w:rPr>
          <w:rFonts w:ascii="Times New Roman" w:hAnsi="Times New Roman" w:cs="Times New Roman"/>
        </w:rPr>
        <w:t>864.</w:t>
      </w:r>
    </w:p>
    <w:p w14:paraId="5D26E89A" w14:textId="333859B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Liu, X. S</w:t>
      </w:r>
      <w:r w:rsidR="008572C8" w:rsidRPr="00273EB7">
        <w:rPr>
          <w:rFonts w:ascii="Times New Roman" w:hAnsi="Times New Roman" w:cs="Times New Roman"/>
        </w:rPr>
        <w:t>., &amp;</w:t>
      </w:r>
      <w:r w:rsidRPr="00273EB7">
        <w:rPr>
          <w:rFonts w:ascii="Times New Roman" w:hAnsi="Times New Roman" w:cs="Times New Roman"/>
        </w:rPr>
        <w:t xml:space="preserve"> Ramsey, J. (2008)</w:t>
      </w:r>
      <w:r w:rsidR="00776930" w:rsidRPr="00273EB7">
        <w:rPr>
          <w:rFonts w:ascii="Times New Roman" w:hAnsi="Times New Roman" w:cs="Times New Roman"/>
        </w:rPr>
        <w:t>.</w:t>
      </w:r>
      <w:r w:rsidRPr="00273EB7">
        <w:rPr>
          <w:rFonts w:ascii="Times New Roman" w:hAnsi="Times New Roman" w:cs="Times New Roman"/>
        </w:rPr>
        <w:t xml:space="preserve"> Teachers</w:t>
      </w:r>
      <w:r w:rsidR="0007240E" w:rsidRPr="00273EB7">
        <w:rPr>
          <w:rFonts w:ascii="Times New Roman" w:hAnsi="Times New Roman" w:cs="Times New Roman"/>
        </w:rPr>
        <w:t>’</w:t>
      </w:r>
      <w:r w:rsidRPr="00273EB7">
        <w:rPr>
          <w:rFonts w:ascii="Times New Roman" w:hAnsi="Times New Roman" w:cs="Times New Roman"/>
        </w:rPr>
        <w:t xml:space="preserve"> job satisfaction: </w:t>
      </w:r>
      <w:r w:rsidR="00595FC5">
        <w:rPr>
          <w:rFonts w:ascii="Times New Roman" w:hAnsi="Times New Roman" w:cs="Times New Roman"/>
        </w:rPr>
        <w:t>A</w:t>
      </w:r>
      <w:r w:rsidRPr="00273EB7">
        <w:rPr>
          <w:rFonts w:ascii="Times New Roman" w:hAnsi="Times New Roman" w:cs="Times New Roman"/>
        </w:rPr>
        <w:t>nalyses of the teacher follow-up survey in the United States for 2000</w:t>
      </w:r>
      <w:r w:rsidR="005115B9" w:rsidRPr="00273EB7">
        <w:rPr>
          <w:rFonts w:ascii="Times New Roman" w:hAnsi="Times New Roman" w:cs="Times New Roman"/>
        </w:rPr>
        <w:t>–</w:t>
      </w:r>
      <w:r w:rsidRPr="00273EB7">
        <w:rPr>
          <w:rFonts w:ascii="Times New Roman" w:hAnsi="Times New Roman" w:cs="Times New Roman"/>
        </w:rPr>
        <w:t>2001</w:t>
      </w:r>
      <w:r w:rsidR="0077693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Teaching and Teacher Education</w:t>
      </w:r>
      <w:r w:rsidRPr="001D66EB">
        <w:rPr>
          <w:rFonts w:ascii="Times New Roman" w:hAnsi="Times New Roman" w:cs="Times New Roman"/>
          <w:i/>
          <w:iCs/>
        </w:rPr>
        <w:t>, 24</w:t>
      </w:r>
      <w:r w:rsidRPr="00273EB7">
        <w:rPr>
          <w:rFonts w:ascii="Times New Roman" w:hAnsi="Times New Roman" w:cs="Times New Roman"/>
        </w:rPr>
        <w:t>(5), 1173</w:t>
      </w:r>
      <w:r w:rsidR="005115B9" w:rsidRPr="00273EB7">
        <w:rPr>
          <w:rFonts w:ascii="Times New Roman" w:hAnsi="Times New Roman" w:cs="Times New Roman"/>
        </w:rPr>
        <w:t>–</w:t>
      </w:r>
      <w:r w:rsidRPr="00273EB7">
        <w:rPr>
          <w:rFonts w:ascii="Times New Roman" w:hAnsi="Times New Roman" w:cs="Times New Roman"/>
        </w:rPr>
        <w:t>1184.</w:t>
      </w:r>
    </w:p>
    <w:p w14:paraId="38B633B0" w14:textId="13D7334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Lo, M.</w:t>
      </w:r>
      <w:r w:rsidR="00595FC5">
        <w:rPr>
          <w:rFonts w:ascii="Times New Roman" w:hAnsi="Times New Roman" w:cs="Times New Roman"/>
        </w:rPr>
        <w:t xml:space="preserve"> </w:t>
      </w:r>
      <w:r w:rsidRPr="00273EB7">
        <w:rPr>
          <w:rFonts w:ascii="Times New Roman" w:hAnsi="Times New Roman" w:cs="Times New Roman"/>
        </w:rPr>
        <w:t>C</w:t>
      </w:r>
      <w:r w:rsidR="008572C8" w:rsidRPr="00273EB7">
        <w:rPr>
          <w:rFonts w:ascii="Times New Roman" w:hAnsi="Times New Roman" w:cs="Times New Roman"/>
        </w:rPr>
        <w:t>., &amp;</w:t>
      </w:r>
      <w:r w:rsidRPr="00273EB7">
        <w:rPr>
          <w:rFonts w:ascii="Times New Roman" w:hAnsi="Times New Roman" w:cs="Times New Roman"/>
        </w:rPr>
        <w:t xml:space="preserve"> Ramayah, T. (2011)</w:t>
      </w:r>
      <w:r w:rsidR="00776930" w:rsidRPr="00273EB7">
        <w:rPr>
          <w:rFonts w:ascii="Times New Roman" w:hAnsi="Times New Roman" w:cs="Times New Roman"/>
        </w:rPr>
        <w:t xml:space="preserve">. </w:t>
      </w:r>
      <w:r w:rsidRPr="00273EB7">
        <w:rPr>
          <w:rFonts w:ascii="Times New Roman" w:hAnsi="Times New Roman" w:cs="Times New Roman"/>
        </w:rPr>
        <w:t>Mentoring and job satisfaction in Malaysian SMEs</w:t>
      </w:r>
      <w:r w:rsidR="0077693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The Journal of Management Development</w:t>
      </w:r>
      <w:r w:rsidRPr="001D66EB">
        <w:rPr>
          <w:rFonts w:ascii="Times New Roman" w:hAnsi="Times New Roman" w:cs="Times New Roman"/>
          <w:i/>
          <w:iCs/>
        </w:rPr>
        <w:t>, 30</w:t>
      </w:r>
      <w:r w:rsidRPr="00273EB7">
        <w:rPr>
          <w:rFonts w:ascii="Times New Roman" w:hAnsi="Times New Roman" w:cs="Times New Roman"/>
        </w:rPr>
        <w:t>(4), 427</w:t>
      </w:r>
      <w:r w:rsidR="005115B9" w:rsidRPr="00273EB7">
        <w:rPr>
          <w:rFonts w:ascii="Times New Roman" w:hAnsi="Times New Roman" w:cs="Times New Roman"/>
        </w:rPr>
        <w:t>–</w:t>
      </w:r>
      <w:r w:rsidRPr="00273EB7">
        <w:rPr>
          <w:rFonts w:ascii="Times New Roman" w:hAnsi="Times New Roman" w:cs="Times New Roman"/>
        </w:rPr>
        <w:t>440.</w:t>
      </w:r>
    </w:p>
    <w:p w14:paraId="40E9B550" w14:textId="41D6E43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Lowin, A. (1968). Participative decision-making:</w:t>
      </w:r>
      <w:r w:rsidR="00776930" w:rsidRPr="00273EB7">
        <w:rPr>
          <w:rFonts w:ascii="Times New Roman" w:hAnsi="Times New Roman" w:cs="Times New Roman"/>
        </w:rPr>
        <w:t xml:space="preserve"> </w:t>
      </w:r>
      <w:r w:rsidR="00595FC5">
        <w:rPr>
          <w:rFonts w:ascii="Times New Roman" w:hAnsi="Times New Roman" w:cs="Times New Roman"/>
        </w:rPr>
        <w:t>A</w:t>
      </w:r>
      <w:r w:rsidR="00776930" w:rsidRPr="00273EB7">
        <w:rPr>
          <w:rFonts w:ascii="Times New Roman" w:hAnsi="Times New Roman" w:cs="Times New Roman"/>
        </w:rPr>
        <w:t xml:space="preserve"> model, literature critique, and prescri</w:t>
      </w:r>
      <w:r w:rsidRPr="00273EB7">
        <w:rPr>
          <w:rFonts w:ascii="Times New Roman" w:hAnsi="Times New Roman" w:cs="Times New Roman"/>
        </w:rPr>
        <w:t xml:space="preserve">ptions for research. </w:t>
      </w:r>
      <w:r w:rsidRPr="001D66EB">
        <w:rPr>
          <w:rFonts w:ascii="Times New Roman" w:hAnsi="Times New Roman" w:cs="Times New Roman"/>
          <w:i/>
        </w:rPr>
        <w:t>Organizational Behavior and Human Performance</w:t>
      </w:r>
      <w:r w:rsidRPr="001D66EB">
        <w:rPr>
          <w:rFonts w:ascii="Times New Roman" w:hAnsi="Times New Roman" w:cs="Times New Roman"/>
          <w:i/>
          <w:iCs/>
        </w:rPr>
        <w:t>, 3</w:t>
      </w:r>
      <w:r w:rsidRPr="00273EB7">
        <w:rPr>
          <w:rFonts w:ascii="Times New Roman" w:hAnsi="Times New Roman" w:cs="Times New Roman"/>
        </w:rPr>
        <w:t>, 68–106.</w:t>
      </w:r>
    </w:p>
    <w:p w14:paraId="60DD97C0" w14:textId="6BFCE48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Lunenburg, F.</w:t>
      </w:r>
      <w:r w:rsidR="00595FC5">
        <w:rPr>
          <w:rFonts w:ascii="Times New Roman" w:hAnsi="Times New Roman" w:cs="Times New Roman"/>
        </w:rPr>
        <w:t xml:space="preserve"> </w:t>
      </w:r>
      <w:r w:rsidRPr="00273EB7">
        <w:rPr>
          <w:rFonts w:ascii="Times New Roman" w:hAnsi="Times New Roman" w:cs="Times New Roman"/>
        </w:rPr>
        <w:t xml:space="preserve">C. </w:t>
      </w:r>
      <w:r w:rsidR="00776930" w:rsidRPr="00273EB7">
        <w:rPr>
          <w:rFonts w:ascii="Times New Roman" w:hAnsi="Times New Roman" w:cs="Times New Roman"/>
        </w:rPr>
        <w:t>(</w:t>
      </w:r>
      <w:r w:rsidRPr="00273EB7">
        <w:rPr>
          <w:rFonts w:ascii="Times New Roman" w:hAnsi="Times New Roman" w:cs="Times New Roman"/>
        </w:rPr>
        <w:t>2011</w:t>
      </w:r>
      <w:r w:rsidR="00776930" w:rsidRPr="00273EB7">
        <w:rPr>
          <w:rFonts w:ascii="Times New Roman" w:hAnsi="Times New Roman" w:cs="Times New Roman"/>
        </w:rPr>
        <w:t>)</w:t>
      </w:r>
      <w:r w:rsidRPr="00273EB7">
        <w:rPr>
          <w:rFonts w:ascii="Times New Roman" w:hAnsi="Times New Roman" w:cs="Times New Roman"/>
        </w:rPr>
        <w:t xml:space="preserve">. Leadership </w:t>
      </w:r>
      <w:r w:rsidR="00776930" w:rsidRPr="00273EB7">
        <w:rPr>
          <w:rFonts w:ascii="Times New Roman" w:hAnsi="Times New Roman" w:cs="Times New Roman"/>
        </w:rPr>
        <w:t xml:space="preserve">versus management: </w:t>
      </w:r>
      <w:r w:rsidR="00595FC5">
        <w:rPr>
          <w:rFonts w:ascii="Times New Roman" w:hAnsi="Times New Roman" w:cs="Times New Roman"/>
        </w:rPr>
        <w:t>A</w:t>
      </w:r>
      <w:r w:rsidR="00776930" w:rsidRPr="00273EB7">
        <w:rPr>
          <w:rFonts w:ascii="Times New Roman" w:hAnsi="Times New Roman" w:cs="Times New Roman"/>
        </w:rPr>
        <w:t xml:space="preserve"> key distinction—at least in theory.</w:t>
      </w:r>
      <w:r w:rsidR="00776930" w:rsidRPr="001D66EB">
        <w:rPr>
          <w:rFonts w:ascii="Times New Roman" w:hAnsi="Times New Roman" w:cs="Times New Roman"/>
          <w:i/>
        </w:rPr>
        <w:t xml:space="preserve"> </w:t>
      </w:r>
      <w:r w:rsidRPr="001D66EB">
        <w:rPr>
          <w:rFonts w:ascii="Times New Roman" w:hAnsi="Times New Roman" w:cs="Times New Roman"/>
          <w:i/>
        </w:rPr>
        <w:t xml:space="preserve">International </w:t>
      </w:r>
      <w:r w:rsidR="00776930" w:rsidRPr="001D66EB">
        <w:rPr>
          <w:rFonts w:ascii="Times New Roman" w:hAnsi="Times New Roman" w:cs="Times New Roman"/>
          <w:i/>
        </w:rPr>
        <w:t>J</w:t>
      </w:r>
      <w:r w:rsidRPr="001D66EB">
        <w:rPr>
          <w:rFonts w:ascii="Times New Roman" w:hAnsi="Times New Roman" w:cs="Times New Roman"/>
          <w:i/>
        </w:rPr>
        <w:t xml:space="preserve">ournal of </w:t>
      </w:r>
      <w:r w:rsidR="00776930" w:rsidRPr="001D66EB">
        <w:rPr>
          <w:rFonts w:ascii="Times New Roman" w:hAnsi="Times New Roman" w:cs="Times New Roman"/>
          <w:i/>
        </w:rPr>
        <w:t>M</w:t>
      </w:r>
      <w:r w:rsidRPr="001D66EB">
        <w:rPr>
          <w:rFonts w:ascii="Times New Roman" w:hAnsi="Times New Roman" w:cs="Times New Roman"/>
          <w:i/>
        </w:rPr>
        <w:t xml:space="preserve">anagement, </w:t>
      </w:r>
      <w:r w:rsidR="00776930" w:rsidRPr="001D66EB">
        <w:rPr>
          <w:rFonts w:ascii="Times New Roman" w:hAnsi="Times New Roman" w:cs="Times New Roman"/>
          <w:i/>
        </w:rPr>
        <w:t>B</w:t>
      </w:r>
      <w:r w:rsidRPr="001D66EB">
        <w:rPr>
          <w:rFonts w:ascii="Times New Roman" w:hAnsi="Times New Roman" w:cs="Times New Roman"/>
          <w:i/>
        </w:rPr>
        <w:t xml:space="preserve">usiness, and </w:t>
      </w:r>
      <w:r w:rsidR="00776930" w:rsidRPr="001D66EB">
        <w:rPr>
          <w:rFonts w:ascii="Times New Roman" w:hAnsi="Times New Roman" w:cs="Times New Roman"/>
          <w:i/>
        </w:rPr>
        <w:t>A</w:t>
      </w:r>
      <w:r w:rsidRPr="001D66EB">
        <w:rPr>
          <w:rFonts w:ascii="Times New Roman" w:hAnsi="Times New Roman" w:cs="Times New Roman"/>
          <w:i/>
        </w:rPr>
        <w:t>dministration</w:t>
      </w:r>
      <w:r w:rsidR="00776930" w:rsidRPr="001D66EB">
        <w:rPr>
          <w:rFonts w:ascii="Times New Roman" w:hAnsi="Times New Roman" w:cs="Times New Roman"/>
          <w:i/>
          <w:iCs/>
        </w:rPr>
        <w:t>,</w:t>
      </w:r>
      <w:r w:rsidRPr="001D66EB">
        <w:rPr>
          <w:rFonts w:ascii="Times New Roman" w:hAnsi="Times New Roman" w:cs="Times New Roman"/>
          <w:i/>
          <w:iCs/>
        </w:rPr>
        <w:t xml:space="preserve"> 14</w:t>
      </w:r>
      <w:r w:rsidRPr="00273EB7">
        <w:rPr>
          <w:rFonts w:ascii="Times New Roman" w:hAnsi="Times New Roman" w:cs="Times New Roman"/>
        </w:rPr>
        <w:t xml:space="preserve"> (1).</w:t>
      </w:r>
    </w:p>
    <w:p w14:paraId="30138ADA" w14:textId="5FD7AF6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Mahmood, A., Nudrat, S., Asdaque, M.</w:t>
      </w:r>
      <w:r w:rsidR="00595FC5">
        <w:rPr>
          <w:rFonts w:ascii="Times New Roman" w:hAnsi="Times New Roman" w:cs="Times New Roman"/>
        </w:rPr>
        <w:t xml:space="preserve"> </w:t>
      </w:r>
      <w:r w:rsidRPr="00273EB7">
        <w:rPr>
          <w:rFonts w:ascii="Times New Roman" w:hAnsi="Times New Roman" w:cs="Times New Roman"/>
        </w:rPr>
        <w:t>M., Nawaz, A</w:t>
      </w:r>
      <w:r w:rsidR="008572C8" w:rsidRPr="00273EB7">
        <w:rPr>
          <w:rFonts w:ascii="Times New Roman" w:hAnsi="Times New Roman" w:cs="Times New Roman"/>
        </w:rPr>
        <w:t>., &amp;</w:t>
      </w:r>
      <w:r w:rsidRPr="00273EB7">
        <w:rPr>
          <w:rFonts w:ascii="Times New Roman" w:hAnsi="Times New Roman" w:cs="Times New Roman"/>
        </w:rPr>
        <w:t xml:space="preserve"> Haider, N. (2011)</w:t>
      </w:r>
      <w:r w:rsidR="00776930" w:rsidRPr="00273EB7">
        <w:rPr>
          <w:rFonts w:ascii="Times New Roman" w:hAnsi="Times New Roman" w:cs="Times New Roman"/>
        </w:rPr>
        <w:t>.</w:t>
      </w:r>
      <w:r w:rsidRPr="00273EB7">
        <w:rPr>
          <w:rFonts w:ascii="Times New Roman" w:hAnsi="Times New Roman" w:cs="Times New Roman"/>
        </w:rPr>
        <w:t xml:space="preserve"> Job satisfaction of secondary school teachers: </w:t>
      </w:r>
      <w:r w:rsidR="00595FC5">
        <w:rPr>
          <w:rFonts w:ascii="Times New Roman" w:hAnsi="Times New Roman" w:cs="Times New Roman"/>
        </w:rPr>
        <w:t>A</w:t>
      </w:r>
      <w:r w:rsidRPr="00273EB7">
        <w:rPr>
          <w:rFonts w:ascii="Times New Roman" w:hAnsi="Times New Roman" w:cs="Times New Roman"/>
        </w:rPr>
        <w:t xml:space="preserve"> comparative analysis of gender, urban and rural schools</w:t>
      </w:r>
      <w:r w:rsidR="0077693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Asian Social Science</w:t>
      </w:r>
      <w:r w:rsidRPr="001D66EB">
        <w:rPr>
          <w:rFonts w:ascii="Times New Roman" w:hAnsi="Times New Roman" w:cs="Times New Roman"/>
          <w:i/>
          <w:iCs/>
        </w:rPr>
        <w:t>, 7</w:t>
      </w:r>
      <w:r w:rsidRPr="00273EB7">
        <w:rPr>
          <w:rFonts w:ascii="Times New Roman" w:hAnsi="Times New Roman" w:cs="Times New Roman"/>
        </w:rPr>
        <w:t>(8), 203</w:t>
      </w:r>
      <w:r w:rsidR="005115B9" w:rsidRPr="00273EB7">
        <w:rPr>
          <w:rFonts w:ascii="Times New Roman" w:hAnsi="Times New Roman" w:cs="Times New Roman"/>
        </w:rPr>
        <w:t>–</w:t>
      </w:r>
      <w:r w:rsidRPr="00273EB7">
        <w:rPr>
          <w:rFonts w:ascii="Times New Roman" w:hAnsi="Times New Roman" w:cs="Times New Roman"/>
        </w:rPr>
        <w:t>208.</w:t>
      </w:r>
    </w:p>
    <w:p w14:paraId="185F4323" w14:textId="4035AEED" w:rsidR="00BF4C32" w:rsidRPr="00BF4C32" w:rsidRDefault="00BF4C32" w:rsidP="007F18BC">
      <w:pPr>
        <w:pStyle w:val="Bibliography"/>
        <w:numPr>
          <w:ilvl w:val="0"/>
          <w:numId w:val="28"/>
        </w:numPr>
        <w:jc w:val="both"/>
        <w:rPr>
          <w:rFonts w:ascii="Times New Roman" w:hAnsi="Times New Roman" w:cs="Times New Roman"/>
        </w:rPr>
      </w:pPr>
      <w:r w:rsidRPr="00BF4C32">
        <w:rPr>
          <w:rFonts w:ascii="Times New Roman" w:hAnsi="Times New Roman" w:cs="Times New Roman"/>
        </w:rPr>
        <w:t>Malawi, M. 2014. “During his speech to the Conference of Education and Teacher in Abu Dhabi. Education Minister: We carried out a series of steps to improve conditions for teachers”. Al Bayan, September 24, 2014</w:t>
      </w:r>
      <w:r>
        <w:rPr>
          <w:rFonts w:ascii="Times New Roman" w:hAnsi="Times New Roman" w:cs="Times New Roman"/>
        </w:rPr>
        <w:t>.</w:t>
      </w:r>
      <w:r w:rsidRPr="00BF4C32">
        <w:rPr>
          <w:rFonts w:ascii="Times New Roman" w:hAnsi="Times New Roman" w:cs="Times New Roman"/>
        </w:rPr>
        <w:t xml:space="preserve"> </w:t>
      </w:r>
    </w:p>
    <w:p w14:paraId="78C28876" w14:textId="70713AF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Mankiw, N. G., David, R., &amp; Weil, D. (1992). A </w:t>
      </w:r>
      <w:r w:rsidR="00776930" w:rsidRPr="00273EB7">
        <w:rPr>
          <w:rFonts w:ascii="Times New Roman" w:hAnsi="Times New Roman" w:cs="Times New Roman"/>
        </w:rPr>
        <w:t>contribution to the empirics of economic gro</w:t>
      </w:r>
      <w:r w:rsidRPr="00273EB7">
        <w:rPr>
          <w:rFonts w:ascii="Times New Roman" w:hAnsi="Times New Roman" w:cs="Times New Roman"/>
        </w:rPr>
        <w:t xml:space="preserve">wth. </w:t>
      </w:r>
      <w:r w:rsidRPr="001D66EB">
        <w:rPr>
          <w:rFonts w:ascii="Times New Roman" w:hAnsi="Times New Roman" w:cs="Times New Roman"/>
          <w:i/>
        </w:rPr>
        <w:t>Quarterly Journal of Economics</w:t>
      </w:r>
      <w:r w:rsidRPr="001D66EB">
        <w:rPr>
          <w:rFonts w:ascii="Times New Roman" w:hAnsi="Times New Roman" w:cs="Times New Roman"/>
          <w:i/>
          <w:iCs/>
        </w:rPr>
        <w:t>, 107</w:t>
      </w:r>
      <w:r w:rsidRPr="00273EB7">
        <w:rPr>
          <w:rFonts w:ascii="Times New Roman" w:hAnsi="Times New Roman" w:cs="Times New Roman"/>
        </w:rPr>
        <w:t>(2), 407–37.</w:t>
      </w:r>
    </w:p>
    <w:p w14:paraId="59FA0AB5" w14:textId="0BF70CA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Maslow, A. H. (1954). </w:t>
      </w:r>
      <w:r w:rsidRPr="001D66EB">
        <w:rPr>
          <w:rFonts w:ascii="Times New Roman" w:hAnsi="Times New Roman" w:cs="Times New Roman"/>
          <w:i/>
        </w:rPr>
        <w:t>Motivation and personality</w:t>
      </w:r>
      <w:r w:rsidRPr="00273EB7">
        <w:rPr>
          <w:rFonts w:ascii="Times New Roman" w:hAnsi="Times New Roman" w:cs="Times New Roman"/>
        </w:rPr>
        <w:t>. New York, NY: Harper.</w:t>
      </w:r>
    </w:p>
    <w:p w14:paraId="687994B3" w14:textId="1FACD8E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Mehta, D., Gardia, A</w:t>
      </w:r>
      <w:r w:rsidR="008572C8" w:rsidRPr="00273EB7">
        <w:rPr>
          <w:rFonts w:ascii="Times New Roman" w:hAnsi="Times New Roman" w:cs="Times New Roman"/>
        </w:rPr>
        <w:t>., &amp;</w:t>
      </w:r>
      <w:r w:rsidRPr="00273EB7">
        <w:rPr>
          <w:rFonts w:ascii="Times New Roman" w:hAnsi="Times New Roman" w:cs="Times New Roman"/>
        </w:rPr>
        <w:t xml:space="preserve"> Rathore, H.</w:t>
      </w:r>
      <w:r w:rsidR="00595FC5">
        <w:rPr>
          <w:rFonts w:ascii="Times New Roman" w:hAnsi="Times New Roman" w:cs="Times New Roman"/>
        </w:rPr>
        <w:t xml:space="preserve"> </w:t>
      </w:r>
      <w:r w:rsidRPr="00273EB7">
        <w:rPr>
          <w:rFonts w:ascii="Times New Roman" w:hAnsi="Times New Roman" w:cs="Times New Roman"/>
        </w:rPr>
        <w:t>S. (2010)</w:t>
      </w:r>
      <w:r w:rsidR="00776930" w:rsidRPr="00273EB7">
        <w:rPr>
          <w:rFonts w:ascii="Times New Roman" w:hAnsi="Times New Roman" w:cs="Times New Roman"/>
        </w:rPr>
        <w:t>.</w:t>
      </w:r>
      <w:r w:rsidRPr="00273EB7">
        <w:rPr>
          <w:rFonts w:ascii="Times New Roman" w:hAnsi="Times New Roman" w:cs="Times New Roman"/>
        </w:rPr>
        <w:t xml:space="preserve"> Teacher participation in the decision-making process: </w:t>
      </w:r>
      <w:r w:rsidR="00595FC5">
        <w:rPr>
          <w:rFonts w:ascii="Times New Roman" w:hAnsi="Times New Roman" w:cs="Times New Roman"/>
        </w:rPr>
        <w:t>R</w:t>
      </w:r>
      <w:r w:rsidRPr="00273EB7">
        <w:rPr>
          <w:rFonts w:ascii="Times New Roman" w:hAnsi="Times New Roman" w:cs="Times New Roman"/>
        </w:rPr>
        <w:t>eality and repercussions in Indian higher education</w:t>
      </w:r>
      <w:r w:rsidR="00776930"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Compare: A Journal of Comparative &amp; International Education</w:t>
      </w:r>
      <w:r w:rsidRPr="001D66EB">
        <w:rPr>
          <w:rFonts w:ascii="Times New Roman" w:hAnsi="Times New Roman" w:cs="Times New Roman"/>
          <w:i/>
          <w:iCs/>
        </w:rPr>
        <w:t>, 40</w:t>
      </w:r>
      <w:r w:rsidRPr="00273EB7">
        <w:rPr>
          <w:rFonts w:ascii="Times New Roman" w:hAnsi="Times New Roman" w:cs="Times New Roman"/>
        </w:rPr>
        <w:t>(5), 659</w:t>
      </w:r>
      <w:r w:rsidR="005115B9" w:rsidRPr="00273EB7">
        <w:rPr>
          <w:rFonts w:ascii="Times New Roman" w:hAnsi="Times New Roman" w:cs="Times New Roman"/>
        </w:rPr>
        <w:t>–</w:t>
      </w:r>
      <w:r w:rsidRPr="00273EB7">
        <w:rPr>
          <w:rFonts w:ascii="Times New Roman" w:hAnsi="Times New Roman" w:cs="Times New Roman"/>
        </w:rPr>
        <w:t>671.</w:t>
      </w:r>
    </w:p>
    <w:p w14:paraId="1B4A73CB" w14:textId="450AE4C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Mendenhall, D.</w:t>
      </w:r>
      <w:r w:rsidR="00595FC5">
        <w:rPr>
          <w:rFonts w:ascii="Times New Roman" w:hAnsi="Times New Roman" w:cs="Times New Roman"/>
        </w:rPr>
        <w:t xml:space="preserve"> </w:t>
      </w:r>
      <w:r w:rsidRPr="00273EB7">
        <w:rPr>
          <w:rFonts w:ascii="Times New Roman" w:hAnsi="Times New Roman" w:cs="Times New Roman"/>
        </w:rPr>
        <w:t>R. (1977). Rel</w:t>
      </w:r>
      <w:r w:rsidR="00776930" w:rsidRPr="00273EB7">
        <w:rPr>
          <w:rFonts w:ascii="Times New Roman" w:hAnsi="Times New Roman" w:cs="Times New Roman"/>
        </w:rPr>
        <w:t>a</w:t>
      </w:r>
      <w:r w:rsidRPr="00273EB7">
        <w:rPr>
          <w:rFonts w:ascii="Times New Roman" w:hAnsi="Times New Roman" w:cs="Times New Roman"/>
        </w:rPr>
        <w:t>tionship of organizational structure and leadership behavior to teacher satisfaction in IGE schools. Technical Report. No. 412, Madison: Wisconsin Research and Development Center for Cognitive Learning.</w:t>
      </w:r>
    </w:p>
    <w:p w14:paraId="1248E148" w14:textId="4DF7504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Menon E. M., Papanastasiou, E.</w:t>
      </w:r>
      <w:r w:rsidR="00E766D9" w:rsidRPr="00273EB7">
        <w:rPr>
          <w:rFonts w:ascii="Times New Roman" w:hAnsi="Times New Roman" w:cs="Times New Roman"/>
        </w:rPr>
        <w:t>,</w:t>
      </w:r>
      <w:r w:rsidRPr="00273EB7">
        <w:rPr>
          <w:rFonts w:ascii="Times New Roman" w:hAnsi="Times New Roman" w:cs="Times New Roman"/>
        </w:rPr>
        <w:t xml:space="preserve"> &amp; Zembylas, M. (2008). Examining the relationship of job satisfaction to teacher and organisational variables: Evidence from Cyprus. </w:t>
      </w:r>
      <w:r w:rsidRPr="001D66EB">
        <w:rPr>
          <w:rFonts w:ascii="Times New Roman" w:hAnsi="Times New Roman" w:cs="Times New Roman"/>
          <w:i/>
        </w:rPr>
        <w:t>International Studies in Educational Administration</w:t>
      </w:r>
      <w:r w:rsidRPr="001D66EB">
        <w:rPr>
          <w:rFonts w:ascii="Times New Roman" w:hAnsi="Times New Roman" w:cs="Times New Roman"/>
          <w:i/>
          <w:iCs/>
        </w:rPr>
        <w:t>, 36</w:t>
      </w:r>
      <w:r w:rsidRPr="00273EB7">
        <w:rPr>
          <w:rFonts w:ascii="Times New Roman" w:hAnsi="Times New Roman" w:cs="Times New Roman"/>
        </w:rPr>
        <w:t>(3): 75–87.</w:t>
      </w:r>
    </w:p>
    <w:p w14:paraId="10F732EB" w14:textId="23CE9CA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Miller, E.</w:t>
      </w:r>
      <w:r w:rsidR="00B4337C" w:rsidRPr="00273EB7">
        <w:rPr>
          <w:rFonts w:ascii="Times New Roman" w:hAnsi="Times New Roman" w:cs="Times New Roman"/>
        </w:rPr>
        <w:t xml:space="preserve"> </w:t>
      </w:r>
      <w:r w:rsidRPr="00273EB7">
        <w:rPr>
          <w:rFonts w:ascii="Times New Roman" w:hAnsi="Times New Roman" w:cs="Times New Roman"/>
        </w:rPr>
        <w:t>L., Bhatt, B.</w:t>
      </w:r>
      <w:r w:rsidR="00B4337C" w:rsidRPr="00273EB7">
        <w:rPr>
          <w:rFonts w:ascii="Times New Roman" w:hAnsi="Times New Roman" w:cs="Times New Roman"/>
        </w:rPr>
        <w:t xml:space="preserve"> </w:t>
      </w:r>
      <w:r w:rsidRPr="00273EB7">
        <w:rPr>
          <w:rFonts w:ascii="Times New Roman" w:hAnsi="Times New Roman" w:cs="Times New Roman"/>
        </w:rPr>
        <w:t>J., Kumar, B.</w:t>
      </w:r>
      <w:r w:rsidR="00B4337C" w:rsidRPr="00273EB7">
        <w:rPr>
          <w:rFonts w:ascii="Times New Roman" w:hAnsi="Times New Roman" w:cs="Times New Roman"/>
        </w:rPr>
        <w:t xml:space="preserve"> </w:t>
      </w:r>
      <w:r w:rsidRPr="00273EB7">
        <w:rPr>
          <w:rFonts w:ascii="Times New Roman" w:hAnsi="Times New Roman" w:cs="Times New Roman"/>
        </w:rPr>
        <w:t>B., Cattaneo, J.</w:t>
      </w:r>
      <w:r w:rsidR="00B4337C" w:rsidRPr="00273EB7">
        <w:rPr>
          <w:rFonts w:ascii="Times New Roman" w:hAnsi="Times New Roman" w:cs="Times New Roman"/>
        </w:rPr>
        <w:t xml:space="preserve"> </w:t>
      </w:r>
      <w:r w:rsidRPr="00273EB7">
        <w:rPr>
          <w:rFonts w:ascii="Times New Roman" w:hAnsi="Times New Roman" w:cs="Times New Roman"/>
        </w:rPr>
        <w:t>J</w:t>
      </w:r>
      <w:r w:rsidR="008572C8" w:rsidRPr="00273EB7">
        <w:rPr>
          <w:rFonts w:ascii="Times New Roman" w:hAnsi="Times New Roman" w:cs="Times New Roman"/>
        </w:rPr>
        <w:t>., &amp;</w:t>
      </w:r>
      <w:r w:rsidRPr="00273EB7">
        <w:rPr>
          <w:rFonts w:ascii="Times New Roman" w:hAnsi="Times New Roman" w:cs="Times New Roman"/>
        </w:rPr>
        <w:t xml:space="preserve"> Hill, R.</w:t>
      </w:r>
      <w:r w:rsidR="00B4337C" w:rsidRPr="00273EB7">
        <w:rPr>
          <w:rFonts w:ascii="Times New Roman" w:hAnsi="Times New Roman" w:cs="Times New Roman"/>
        </w:rPr>
        <w:t xml:space="preserve"> </w:t>
      </w:r>
      <w:r w:rsidRPr="00273EB7">
        <w:rPr>
          <w:rFonts w:ascii="Times New Roman" w:hAnsi="Times New Roman" w:cs="Times New Roman"/>
        </w:rPr>
        <w:t>E. (1981)</w:t>
      </w:r>
      <w:r w:rsidR="00B4337C" w:rsidRPr="00273EB7">
        <w:rPr>
          <w:rFonts w:ascii="Times New Roman" w:hAnsi="Times New Roman" w:cs="Times New Roman"/>
        </w:rPr>
        <w:t>.</w:t>
      </w:r>
      <w:r w:rsidRPr="00273EB7">
        <w:rPr>
          <w:rFonts w:ascii="Times New Roman" w:hAnsi="Times New Roman" w:cs="Times New Roman"/>
        </w:rPr>
        <w:t xml:space="preserve"> Influence of expatriate nationality and regional location of the overseas subsidiary on participative decision-making</w:t>
      </w:r>
      <w:r w:rsidR="00B4337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Executive</w:t>
      </w:r>
      <w:r w:rsidRPr="001D66EB">
        <w:rPr>
          <w:rFonts w:ascii="Times New Roman" w:hAnsi="Times New Roman" w:cs="Times New Roman"/>
          <w:i/>
          <w:iCs/>
        </w:rPr>
        <w:t>, 24</w:t>
      </w:r>
      <w:r w:rsidRPr="00273EB7">
        <w:rPr>
          <w:rFonts w:ascii="Times New Roman" w:hAnsi="Times New Roman" w:cs="Times New Roman"/>
        </w:rPr>
        <w:t>(1), 20</w:t>
      </w:r>
      <w:r w:rsidR="005115B9" w:rsidRPr="00273EB7">
        <w:rPr>
          <w:rFonts w:ascii="Times New Roman" w:hAnsi="Times New Roman" w:cs="Times New Roman"/>
        </w:rPr>
        <w:t>–</w:t>
      </w:r>
      <w:r w:rsidRPr="00273EB7">
        <w:rPr>
          <w:rFonts w:ascii="Times New Roman" w:hAnsi="Times New Roman" w:cs="Times New Roman"/>
        </w:rPr>
        <w:t>21.</w:t>
      </w:r>
    </w:p>
    <w:p w14:paraId="766917D7" w14:textId="485CF16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Miller, K. I</w:t>
      </w:r>
      <w:r w:rsidR="00A83C1C" w:rsidRPr="00273EB7">
        <w:rPr>
          <w:rFonts w:ascii="Times New Roman" w:hAnsi="Times New Roman" w:cs="Times New Roman"/>
        </w:rPr>
        <w:t>., &amp;</w:t>
      </w:r>
      <w:r w:rsidRPr="00273EB7">
        <w:rPr>
          <w:rFonts w:ascii="Times New Roman" w:hAnsi="Times New Roman" w:cs="Times New Roman"/>
        </w:rPr>
        <w:t xml:space="preserve"> Monge, P. R. (1986). Participation, satisfaction, and productivity: A meta-analytic review. </w:t>
      </w:r>
      <w:r w:rsidRPr="001D66EB">
        <w:rPr>
          <w:rFonts w:ascii="Times New Roman" w:hAnsi="Times New Roman" w:cs="Times New Roman"/>
          <w:i/>
        </w:rPr>
        <w:t>The Academy of Management Journal</w:t>
      </w:r>
      <w:r w:rsidRPr="001D66EB">
        <w:rPr>
          <w:rFonts w:ascii="Times New Roman" w:hAnsi="Times New Roman" w:cs="Times New Roman"/>
          <w:i/>
          <w:iCs/>
        </w:rPr>
        <w:t>, 29</w:t>
      </w:r>
      <w:r w:rsidRPr="00273EB7">
        <w:rPr>
          <w:rFonts w:ascii="Times New Roman" w:hAnsi="Times New Roman" w:cs="Times New Roman"/>
        </w:rPr>
        <w:t>(4), 727</w:t>
      </w:r>
      <w:r w:rsidR="005115B9" w:rsidRPr="00273EB7">
        <w:rPr>
          <w:rFonts w:ascii="Times New Roman" w:hAnsi="Times New Roman" w:cs="Times New Roman"/>
        </w:rPr>
        <w:t>–</w:t>
      </w:r>
      <w:r w:rsidRPr="00273EB7">
        <w:rPr>
          <w:rFonts w:ascii="Times New Roman" w:hAnsi="Times New Roman" w:cs="Times New Roman"/>
        </w:rPr>
        <w:t>753.</w:t>
      </w:r>
    </w:p>
    <w:p w14:paraId="38C49555" w14:textId="30A71AB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Mohamed, S. (2011).Policy in </w:t>
      </w:r>
      <w:r w:rsidR="00B4337C" w:rsidRPr="00273EB7">
        <w:rPr>
          <w:rFonts w:ascii="Times New Roman" w:hAnsi="Times New Roman" w:cs="Times New Roman"/>
        </w:rPr>
        <w:t>a</w:t>
      </w:r>
      <w:r w:rsidRPr="00273EB7">
        <w:rPr>
          <w:rFonts w:ascii="Times New Roman" w:hAnsi="Times New Roman" w:cs="Times New Roman"/>
        </w:rPr>
        <w:t xml:space="preserve">ction. The UAE in the </w:t>
      </w:r>
      <w:r w:rsidR="00B4337C" w:rsidRPr="00273EB7">
        <w:rPr>
          <w:rFonts w:ascii="Times New Roman" w:hAnsi="Times New Roman" w:cs="Times New Roman"/>
        </w:rPr>
        <w:t>g</w:t>
      </w:r>
      <w:r w:rsidRPr="00273EB7">
        <w:rPr>
          <w:rFonts w:ascii="Times New Roman" w:hAnsi="Times New Roman" w:cs="Times New Roman"/>
        </w:rPr>
        <w:t xml:space="preserve">lobal </w:t>
      </w:r>
      <w:r w:rsidR="00B4337C" w:rsidRPr="00273EB7">
        <w:rPr>
          <w:rFonts w:ascii="Times New Roman" w:hAnsi="Times New Roman" w:cs="Times New Roman"/>
        </w:rPr>
        <w:t>k</w:t>
      </w:r>
      <w:r w:rsidRPr="00273EB7">
        <w:rPr>
          <w:rFonts w:ascii="Times New Roman" w:hAnsi="Times New Roman" w:cs="Times New Roman"/>
        </w:rPr>
        <w:t xml:space="preserve">nowledge </w:t>
      </w:r>
      <w:r w:rsidR="00B4337C" w:rsidRPr="00273EB7">
        <w:rPr>
          <w:rFonts w:ascii="Times New Roman" w:hAnsi="Times New Roman" w:cs="Times New Roman"/>
        </w:rPr>
        <w:t>e</w:t>
      </w:r>
      <w:r w:rsidRPr="00273EB7">
        <w:rPr>
          <w:rFonts w:ascii="Times New Roman" w:hAnsi="Times New Roman" w:cs="Times New Roman"/>
        </w:rPr>
        <w:t>conomy. UAE: Emirates Competitiveness Council.</w:t>
      </w:r>
    </w:p>
    <w:p w14:paraId="68A1AC07" w14:textId="15B803A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Mohammed, N.</w:t>
      </w:r>
      <w:r w:rsidR="00B4337C" w:rsidRPr="00273EB7">
        <w:rPr>
          <w:rFonts w:ascii="Times New Roman" w:hAnsi="Times New Roman" w:cs="Times New Roman"/>
        </w:rPr>
        <w:t xml:space="preserve"> </w:t>
      </w:r>
      <w:r w:rsidRPr="00273EB7">
        <w:rPr>
          <w:rFonts w:ascii="Times New Roman" w:hAnsi="Times New Roman" w:cs="Times New Roman"/>
        </w:rPr>
        <w:t>F. (2011)</w:t>
      </w:r>
      <w:r w:rsidR="00B4337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The impact of teacher inclusion in decision-making on school performance</w:t>
      </w:r>
      <w:r w:rsidRPr="00273EB7">
        <w:rPr>
          <w:rFonts w:ascii="Times New Roman" w:hAnsi="Times New Roman" w:cs="Times New Roman"/>
        </w:rPr>
        <w:t xml:space="preserve"> </w:t>
      </w:r>
      <w:r w:rsidR="00B4337C" w:rsidRPr="00273EB7">
        <w:rPr>
          <w:rFonts w:ascii="Times New Roman" w:hAnsi="Times New Roman" w:cs="Times New Roman"/>
        </w:rPr>
        <w:t>(M</w:t>
      </w:r>
      <w:r w:rsidRPr="00273EB7">
        <w:rPr>
          <w:rFonts w:ascii="Times New Roman" w:hAnsi="Times New Roman" w:cs="Times New Roman"/>
        </w:rPr>
        <w:t>aster</w:t>
      </w:r>
      <w:r w:rsidR="00B4337C" w:rsidRPr="00273EB7">
        <w:rPr>
          <w:rFonts w:ascii="Times New Roman" w:hAnsi="Times New Roman" w:cs="Times New Roman"/>
        </w:rPr>
        <w:t>’</w:t>
      </w:r>
      <w:r w:rsidRPr="00273EB7">
        <w:rPr>
          <w:rFonts w:ascii="Times New Roman" w:hAnsi="Times New Roman" w:cs="Times New Roman"/>
        </w:rPr>
        <w:t xml:space="preserve">s </w:t>
      </w:r>
      <w:r w:rsidR="00B4337C" w:rsidRPr="00273EB7">
        <w:rPr>
          <w:rFonts w:ascii="Times New Roman" w:hAnsi="Times New Roman" w:cs="Times New Roman"/>
        </w:rPr>
        <w:t>thesis).</w:t>
      </w:r>
      <w:r w:rsidRPr="00273EB7">
        <w:rPr>
          <w:rFonts w:ascii="Times New Roman" w:hAnsi="Times New Roman" w:cs="Times New Roman"/>
        </w:rPr>
        <w:t xml:space="preserve"> The British University in Dubai.</w:t>
      </w:r>
    </w:p>
    <w:p w14:paraId="1D5173B1" w14:textId="4F718B4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Mohrman, A.</w:t>
      </w:r>
      <w:r w:rsidR="00CD4C75">
        <w:rPr>
          <w:rFonts w:ascii="Times New Roman" w:hAnsi="Times New Roman" w:cs="Times New Roman"/>
        </w:rPr>
        <w:t xml:space="preserve"> </w:t>
      </w:r>
      <w:r w:rsidRPr="00273EB7">
        <w:rPr>
          <w:rFonts w:ascii="Times New Roman" w:hAnsi="Times New Roman" w:cs="Times New Roman"/>
        </w:rPr>
        <w:t xml:space="preserve">M., Cooke, </w:t>
      </w:r>
      <w:r w:rsidR="00F44C63" w:rsidRPr="00273EB7">
        <w:rPr>
          <w:rFonts w:ascii="Times New Roman" w:hAnsi="Times New Roman" w:cs="Times New Roman"/>
        </w:rPr>
        <w:t>R. A., &amp;</w:t>
      </w:r>
      <w:r w:rsidRPr="00273EB7">
        <w:rPr>
          <w:rFonts w:ascii="Times New Roman" w:hAnsi="Times New Roman" w:cs="Times New Roman"/>
        </w:rPr>
        <w:t xml:space="preserve"> Mohrman</w:t>
      </w:r>
      <w:r w:rsidR="00F44C63" w:rsidRPr="00273EB7">
        <w:rPr>
          <w:rFonts w:ascii="Times New Roman" w:hAnsi="Times New Roman" w:cs="Times New Roman"/>
        </w:rPr>
        <w:t>, S. A.</w:t>
      </w:r>
      <w:r w:rsidRPr="00273EB7">
        <w:rPr>
          <w:rFonts w:ascii="Times New Roman" w:hAnsi="Times New Roman" w:cs="Times New Roman"/>
        </w:rPr>
        <w:t xml:space="preserve">. 1978. Participation in decision making: A multidimensional perspective. </w:t>
      </w:r>
      <w:r w:rsidRPr="001D66EB">
        <w:rPr>
          <w:rFonts w:ascii="Times New Roman" w:hAnsi="Times New Roman" w:cs="Times New Roman"/>
          <w:i/>
        </w:rPr>
        <w:t>Educational Administration Asian</w:t>
      </w:r>
      <w:r w:rsidR="00F44C63" w:rsidRPr="00273EB7">
        <w:rPr>
          <w:rFonts w:ascii="Times New Roman" w:hAnsi="Times New Roman" w:cs="Times New Roman"/>
          <w:i/>
        </w:rPr>
        <w:t>.</w:t>
      </w:r>
      <w:r w:rsidRPr="001D66EB">
        <w:rPr>
          <w:rFonts w:ascii="Times New Roman" w:hAnsi="Times New Roman" w:cs="Times New Roman"/>
          <w:i/>
        </w:rPr>
        <w:t xml:space="preserve"> </w:t>
      </w:r>
    </w:p>
    <w:p w14:paraId="58D01D66" w14:textId="51F888D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Morse, N. C.</w:t>
      </w:r>
      <w:r w:rsidR="00F44C63" w:rsidRPr="00273EB7">
        <w:rPr>
          <w:rFonts w:ascii="Times New Roman" w:hAnsi="Times New Roman" w:cs="Times New Roman"/>
        </w:rPr>
        <w:t>,</w:t>
      </w:r>
      <w:r w:rsidRPr="00273EB7">
        <w:rPr>
          <w:rFonts w:ascii="Times New Roman" w:hAnsi="Times New Roman" w:cs="Times New Roman"/>
        </w:rPr>
        <w:t xml:space="preserve"> &amp; Reimer, E. (1956). The experimental change of a major organizational variable. </w:t>
      </w:r>
      <w:r w:rsidRPr="001D66EB">
        <w:rPr>
          <w:rFonts w:ascii="Times New Roman" w:hAnsi="Times New Roman" w:cs="Times New Roman"/>
          <w:i/>
        </w:rPr>
        <w:t>The Journal of Abnormal and Social Psychology</w:t>
      </w:r>
      <w:r w:rsidR="00CD4C75" w:rsidRPr="001D66EB">
        <w:rPr>
          <w:rFonts w:ascii="Times New Roman" w:hAnsi="Times New Roman" w:cs="Times New Roman"/>
          <w:i/>
          <w:iCs/>
        </w:rPr>
        <w:t>,</w:t>
      </w:r>
      <w:r w:rsidRPr="001D66EB">
        <w:rPr>
          <w:rFonts w:ascii="Times New Roman" w:hAnsi="Times New Roman" w:cs="Times New Roman"/>
          <w:i/>
          <w:iCs/>
        </w:rPr>
        <w:t xml:space="preserve"> 52</w:t>
      </w:r>
      <w:r w:rsidRPr="00273EB7">
        <w:rPr>
          <w:rFonts w:ascii="Times New Roman" w:hAnsi="Times New Roman" w:cs="Times New Roman"/>
        </w:rPr>
        <w:t>(1), 120</w:t>
      </w:r>
      <w:r w:rsidR="005115B9" w:rsidRPr="00273EB7">
        <w:rPr>
          <w:rFonts w:ascii="Times New Roman" w:hAnsi="Times New Roman" w:cs="Times New Roman"/>
        </w:rPr>
        <w:t>–</w:t>
      </w:r>
      <w:r w:rsidRPr="00273EB7">
        <w:rPr>
          <w:rFonts w:ascii="Times New Roman" w:hAnsi="Times New Roman" w:cs="Times New Roman"/>
        </w:rPr>
        <w:t>129.</w:t>
      </w:r>
    </w:p>
    <w:p w14:paraId="4304B290" w14:textId="46A78C5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Nadeem, M. (2012)</w:t>
      </w:r>
      <w:r w:rsidR="00F44C63" w:rsidRPr="00273EB7">
        <w:rPr>
          <w:rFonts w:ascii="Times New Roman" w:hAnsi="Times New Roman" w:cs="Times New Roman"/>
        </w:rPr>
        <w:t>.</w:t>
      </w:r>
      <w:r w:rsidRPr="00273EB7">
        <w:rPr>
          <w:rFonts w:ascii="Times New Roman" w:hAnsi="Times New Roman" w:cs="Times New Roman"/>
        </w:rPr>
        <w:t xml:space="preserve"> Participative management style: </w:t>
      </w:r>
      <w:r w:rsidR="00CD4C75">
        <w:rPr>
          <w:rFonts w:ascii="Times New Roman" w:hAnsi="Times New Roman" w:cs="Times New Roman"/>
        </w:rPr>
        <w:t>A</w:t>
      </w:r>
      <w:r w:rsidRPr="00273EB7">
        <w:rPr>
          <w:rFonts w:ascii="Times New Roman" w:hAnsi="Times New Roman" w:cs="Times New Roman"/>
        </w:rPr>
        <w:t xml:space="preserve"> tool to enhance quality education</w:t>
      </w:r>
      <w:r w:rsidR="00F44C63"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Journal of Humanities and Social Science</w:t>
      </w:r>
      <w:r w:rsidRPr="001D66EB">
        <w:rPr>
          <w:rFonts w:ascii="Times New Roman" w:hAnsi="Times New Roman" w:cs="Times New Roman"/>
          <w:i/>
          <w:iCs/>
        </w:rPr>
        <w:t>, 4</w:t>
      </w:r>
      <w:r w:rsidRPr="00273EB7">
        <w:rPr>
          <w:rFonts w:ascii="Times New Roman" w:hAnsi="Times New Roman" w:cs="Times New Roman"/>
        </w:rPr>
        <w:t>(2), 8</w:t>
      </w:r>
      <w:r w:rsidR="005115B9" w:rsidRPr="00273EB7">
        <w:rPr>
          <w:rFonts w:ascii="Times New Roman" w:hAnsi="Times New Roman" w:cs="Times New Roman"/>
        </w:rPr>
        <w:t>–</w:t>
      </w:r>
      <w:r w:rsidRPr="00273EB7">
        <w:rPr>
          <w:rFonts w:ascii="Times New Roman" w:hAnsi="Times New Roman" w:cs="Times New Roman"/>
        </w:rPr>
        <w:t>14.</w:t>
      </w:r>
    </w:p>
    <w:p w14:paraId="2643165B" w14:textId="24BF70F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Ngotngamwong, R. (2012)</w:t>
      </w:r>
      <w:r w:rsidR="00F44C63"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Effects of participative leadership on teacher job satisfaction</w:t>
      </w:r>
      <w:r w:rsidRPr="00273EB7">
        <w:rPr>
          <w:rFonts w:ascii="Times New Roman" w:hAnsi="Times New Roman" w:cs="Times New Roman"/>
        </w:rPr>
        <w:t xml:space="preserve"> </w:t>
      </w:r>
      <w:r w:rsidR="00F44C63" w:rsidRPr="00273EB7">
        <w:rPr>
          <w:rFonts w:ascii="Times New Roman" w:hAnsi="Times New Roman" w:cs="Times New Roman"/>
        </w:rPr>
        <w:t xml:space="preserve">(Doctoral </w:t>
      </w:r>
      <w:r w:rsidRPr="00273EB7">
        <w:rPr>
          <w:rFonts w:ascii="Times New Roman" w:hAnsi="Times New Roman" w:cs="Times New Roman"/>
        </w:rPr>
        <w:t>Dissertation</w:t>
      </w:r>
      <w:r w:rsidR="00F44C63" w:rsidRPr="00273EB7">
        <w:rPr>
          <w:rFonts w:ascii="Times New Roman" w:hAnsi="Times New Roman" w:cs="Times New Roman"/>
        </w:rPr>
        <w:t>).</w:t>
      </w:r>
      <w:r w:rsidRPr="00273EB7">
        <w:rPr>
          <w:rFonts w:ascii="Times New Roman" w:hAnsi="Times New Roman" w:cs="Times New Roman"/>
        </w:rPr>
        <w:t xml:space="preserve"> Nova Southeastern University.</w:t>
      </w:r>
    </w:p>
    <w:p w14:paraId="76BD64F1" w14:textId="5F5EB17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Nieto, S. (2009). From surviving to thriving. </w:t>
      </w:r>
      <w:r w:rsidRPr="001D66EB">
        <w:rPr>
          <w:rFonts w:ascii="Times New Roman" w:hAnsi="Times New Roman" w:cs="Times New Roman"/>
          <w:i/>
        </w:rPr>
        <w:t>Educational Leadership</w:t>
      </w:r>
      <w:r w:rsidRPr="001D66EB">
        <w:rPr>
          <w:rFonts w:ascii="Times New Roman" w:hAnsi="Times New Roman" w:cs="Times New Roman"/>
          <w:i/>
          <w:iCs/>
        </w:rPr>
        <w:t>, 66</w:t>
      </w:r>
      <w:r w:rsidRPr="00273EB7">
        <w:rPr>
          <w:rFonts w:ascii="Times New Roman" w:hAnsi="Times New Roman" w:cs="Times New Roman"/>
        </w:rPr>
        <w:t>(5), 8</w:t>
      </w:r>
      <w:r w:rsidR="005115B9" w:rsidRPr="00273EB7">
        <w:rPr>
          <w:rFonts w:ascii="Times New Roman" w:hAnsi="Times New Roman" w:cs="Times New Roman"/>
        </w:rPr>
        <w:t>–</w:t>
      </w:r>
      <w:r w:rsidRPr="00273EB7">
        <w:rPr>
          <w:rFonts w:ascii="Times New Roman" w:hAnsi="Times New Roman" w:cs="Times New Roman"/>
        </w:rPr>
        <w:t>13.</w:t>
      </w:r>
    </w:p>
    <w:p w14:paraId="5AD6611E" w14:textId="4ECBF3D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Northouse, P. (2009).</w:t>
      </w:r>
      <w:r w:rsidRPr="001D66EB">
        <w:rPr>
          <w:rFonts w:ascii="Times New Roman" w:hAnsi="Times New Roman" w:cs="Times New Roman"/>
          <w:i/>
        </w:rPr>
        <w:t xml:space="preserve"> Introduction to leadership: Concepts and practice</w:t>
      </w:r>
      <w:r w:rsidRPr="00273EB7">
        <w:rPr>
          <w:rFonts w:ascii="Times New Roman" w:hAnsi="Times New Roman" w:cs="Times New Roman"/>
        </w:rPr>
        <w:t>. Thousand Oaks, CA: Sage.</w:t>
      </w:r>
    </w:p>
    <w:p w14:paraId="6D58A791" w14:textId="0157048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Odland, G., &amp; Ruzicka, M. (2009). An investigation into teacher turnover in international schools</w:t>
      </w:r>
      <w:r w:rsidRPr="001D66EB">
        <w:rPr>
          <w:rFonts w:ascii="Times New Roman" w:hAnsi="Times New Roman" w:cs="Times New Roman"/>
          <w:i/>
        </w:rPr>
        <w:t>. Journal of Research in International Education</w:t>
      </w:r>
      <w:r w:rsidRPr="001D66EB">
        <w:rPr>
          <w:rFonts w:ascii="Times New Roman" w:hAnsi="Times New Roman" w:cs="Times New Roman"/>
          <w:i/>
          <w:iCs/>
        </w:rPr>
        <w:t>, 8</w:t>
      </w:r>
      <w:r w:rsidRPr="00273EB7">
        <w:rPr>
          <w:rFonts w:ascii="Times New Roman" w:hAnsi="Times New Roman" w:cs="Times New Roman"/>
        </w:rPr>
        <w:t>, 5</w:t>
      </w:r>
      <w:r w:rsidR="005115B9" w:rsidRPr="00273EB7">
        <w:rPr>
          <w:rFonts w:ascii="Times New Roman" w:hAnsi="Times New Roman" w:cs="Times New Roman"/>
        </w:rPr>
        <w:t>–</w:t>
      </w:r>
      <w:r w:rsidRPr="00273EB7">
        <w:rPr>
          <w:rFonts w:ascii="Times New Roman" w:hAnsi="Times New Roman" w:cs="Times New Roman"/>
        </w:rPr>
        <w:t>29. doi:10.1177 /1475240908100679</w:t>
      </w:r>
    </w:p>
    <w:p w14:paraId="7D21668D" w14:textId="0255A56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Omobude, M</w:t>
      </w:r>
      <w:r w:rsidR="008572C8" w:rsidRPr="00273EB7">
        <w:rPr>
          <w:rFonts w:ascii="Times New Roman" w:hAnsi="Times New Roman" w:cs="Times New Roman"/>
        </w:rPr>
        <w:t>., &amp;</w:t>
      </w:r>
      <w:r w:rsidRPr="00273EB7">
        <w:rPr>
          <w:rFonts w:ascii="Times New Roman" w:hAnsi="Times New Roman" w:cs="Times New Roman"/>
        </w:rPr>
        <w:t xml:space="preserve"> Igbudu, U. (2012)</w:t>
      </w:r>
      <w:r w:rsidR="00F44C63" w:rsidRPr="00273EB7">
        <w:rPr>
          <w:rFonts w:ascii="Times New Roman" w:hAnsi="Times New Roman" w:cs="Times New Roman"/>
        </w:rPr>
        <w:t>.</w:t>
      </w:r>
      <w:r w:rsidRPr="00273EB7">
        <w:rPr>
          <w:rFonts w:ascii="Times New Roman" w:hAnsi="Times New Roman" w:cs="Times New Roman"/>
        </w:rPr>
        <w:t xml:space="preserve"> Influence of teachers participation in decision-making on their job performance in public and private secondary schools in Oredo local government area of Edo state, Nigeria</w:t>
      </w:r>
      <w:r w:rsidR="00F44C63"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European Journal of Business and Social Sciences</w:t>
      </w:r>
      <w:r w:rsidRPr="001D66EB">
        <w:rPr>
          <w:rFonts w:ascii="Times New Roman" w:hAnsi="Times New Roman" w:cs="Times New Roman"/>
          <w:i/>
          <w:iCs/>
        </w:rPr>
        <w:t>, 1</w:t>
      </w:r>
      <w:r w:rsidRPr="00273EB7">
        <w:rPr>
          <w:rFonts w:ascii="Times New Roman" w:hAnsi="Times New Roman" w:cs="Times New Roman"/>
        </w:rPr>
        <w:t>(5), 12</w:t>
      </w:r>
      <w:r w:rsidR="005115B9" w:rsidRPr="00273EB7">
        <w:rPr>
          <w:rFonts w:ascii="Times New Roman" w:hAnsi="Times New Roman" w:cs="Times New Roman"/>
        </w:rPr>
        <w:t>–</w:t>
      </w:r>
      <w:r w:rsidRPr="00273EB7">
        <w:rPr>
          <w:rFonts w:ascii="Times New Roman" w:hAnsi="Times New Roman" w:cs="Times New Roman"/>
        </w:rPr>
        <w:t>22.</w:t>
      </w:r>
    </w:p>
    <w:p w14:paraId="05681940" w14:textId="2AB8468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Pacheco, G.</w:t>
      </w:r>
      <w:r w:rsidR="00E766D9" w:rsidRPr="00273EB7">
        <w:rPr>
          <w:rFonts w:ascii="Times New Roman" w:hAnsi="Times New Roman" w:cs="Times New Roman"/>
        </w:rPr>
        <w:t>,</w:t>
      </w:r>
      <w:r w:rsidRPr="00273EB7">
        <w:rPr>
          <w:rFonts w:ascii="Times New Roman" w:hAnsi="Times New Roman" w:cs="Times New Roman"/>
        </w:rPr>
        <w:t xml:space="preserve"> &amp; Webber, D. J., 2010. Participative decision making and job satisfaction</w:t>
      </w:r>
      <w:r w:rsidR="00F44C63" w:rsidRPr="00273EB7">
        <w:rPr>
          <w:rFonts w:ascii="Times New Roman" w:hAnsi="Times New Roman" w:cs="Times New Roman"/>
        </w:rPr>
        <w:t>.</w:t>
      </w:r>
      <w:r w:rsidRPr="00273EB7">
        <w:rPr>
          <w:rFonts w:ascii="Times New Roman" w:hAnsi="Times New Roman" w:cs="Times New Roman"/>
        </w:rPr>
        <w:t xml:space="preserve"> Discussion Papers 1014, University of the West of England, Department of Economics</w:t>
      </w:r>
      <w:r w:rsidR="00F44C63" w:rsidRPr="00273EB7">
        <w:rPr>
          <w:rFonts w:ascii="Times New Roman" w:hAnsi="Times New Roman" w:cs="Times New Roman"/>
        </w:rPr>
        <w:t xml:space="preserve"> </w:t>
      </w:r>
      <w:r w:rsidRPr="00273EB7">
        <w:rPr>
          <w:rFonts w:ascii="Times New Roman" w:hAnsi="Times New Roman" w:cs="Times New Roman"/>
        </w:rPr>
        <w:t>(working paper)</w:t>
      </w:r>
      <w:r w:rsidR="00F44C63" w:rsidRPr="00273EB7">
        <w:rPr>
          <w:rFonts w:ascii="Times New Roman" w:hAnsi="Times New Roman" w:cs="Times New Roman"/>
        </w:rPr>
        <w:t>.</w:t>
      </w:r>
    </w:p>
    <w:p w14:paraId="059D60A1" w14:textId="7A75842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Park, V., &amp; Datnow, A. (2009). Co-constructing distributed leadership: </w:t>
      </w:r>
      <w:r w:rsidR="00CD4C75">
        <w:rPr>
          <w:rFonts w:ascii="Times New Roman" w:hAnsi="Times New Roman" w:cs="Times New Roman"/>
        </w:rPr>
        <w:t>D</w:t>
      </w:r>
      <w:r w:rsidRPr="00273EB7">
        <w:rPr>
          <w:rFonts w:ascii="Times New Roman" w:hAnsi="Times New Roman" w:cs="Times New Roman"/>
        </w:rPr>
        <w:t xml:space="preserve">istrict and school connections in data-driven decision-making. </w:t>
      </w:r>
      <w:r w:rsidRPr="001D66EB">
        <w:rPr>
          <w:rFonts w:ascii="Times New Roman" w:hAnsi="Times New Roman" w:cs="Times New Roman"/>
          <w:i/>
        </w:rPr>
        <w:t>School Leadership &amp; Management</w:t>
      </w:r>
      <w:r w:rsidRPr="001D66EB">
        <w:rPr>
          <w:rFonts w:ascii="Times New Roman" w:hAnsi="Times New Roman" w:cs="Times New Roman"/>
          <w:i/>
          <w:iCs/>
        </w:rPr>
        <w:t>, 29</w:t>
      </w:r>
      <w:r w:rsidRPr="00273EB7">
        <w:rPr>
          <w:rFonts w:ascii="Times New Roman" w:hAnsi="Times New Roman" w:cs="Times New Roman"/>
        </w:rPr>
        <w:t>(5), 477</w:t>
      </w:r>
      <w:r w:rsidR="005115B9" w:rsidRPr="00273EB7">
        <w:rPr>
          <w:rFonts w:ascii="Times New Roman" w:hAnsi="Times New Roman" w:cs="Times New Roman"/>
        </w:rPr>
        <w:t>–</w:t>
      </w:r>
      <w:r w:rsidRPr="00273EB7">
        <w:rPr>
          <w:rFonts w:ascii="Times New Roman" w:hAnsi="Times New Roman" w:cs="Times New Roman"/>
        </w:rPr>
        <w:t>494.</w:t>
      </w:r>
    </w:p>
    <w:p w14:paraId="0190B2B2" w14:textId="095BFA6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Pennington, R. (2013, November 26). Female teachers at Abu Dhabi public schools get pay rise. </w:t>
      </w:r>
      <w:r w:rsidRPr="001D66EB">
        <w:rPr>
          <w:rFonts w:ascii="Times New Roman" w:hAnsi="Times New Roman" w:cs="Times New Roman"/>
          <w:i/>
        </w:rPr>
        <w:t>The National</w:t>
      </w:r>
      <w:r w:rsidRPr="00273EB7">
        <w:rPr>
          <w:rFonts w:ascii="Times New Roman" w:hAnsi="Times New Roman" w:cs="Times New Roman"/>
        </w:rPr>
        <w:t>. Retrieved from http://www.thenational.ae/uae/education/female-teachers-at-abu-dhabi-public-schools-get-pay-rise</w:t>
      </w:r>
      <w:r w:rsidR="00EE446F" w:rsidRPr="00273EB7">
        <w:rPr>
          <w:rFonts w:ascii="Times New Roman" w:hAnsi="Times New Roman" w:cs="Times New Roman"/>
        </w:rPr>
        <w:t>.</w:t>
      </w:r>
    </w:p>
    <w:p w14:paraId="2723FE9A" w14:textId="28A28AC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Perie, M.</w:t>
      </w:r>
      <w:r w:rsidR="00EE446F" w:rsidRPr="00273EB7">
        <w:rPr>
          <w:rFonts w:ascii="Times New Roman" w:hAnsi="Times New Roman" w:cs="Times New Roman"/>
        </w:rPr>
        <w:t>,</w:t>
      </w:r>
      <w:r w:rsidRPr="00273EB7">
        <w:rPr>
          <w:rFonts w:ascii="Times New Roman" w:hAnsi="Times New Roman" w:cs="Times New Roman"/>
        </w:rPr>
        <w:t xml:space="preserve"> &amp; Baker, D.</w:t>
      </w:r>
      <w:r w:rsidR="00CD4C75">
        <w:rPr>
          <w:rFonts w:ascii="Times New Roman" w:hAnsi="Times New Roman" w:cs="Times New Roman"/>
        </w:rPr>
        <w:t xml:space="preserve"> </w:t>
      </w:r>
      <w:r w:rsidRPr="00273EB7">
        <w:rPr>
          <w:rFonts w:ascii="Times New Roman" w:hAnsi="Times New Roman" w:cs="Times New Roman"/>
        </w:rPr>
        <w:t>P. (1997)</w:t>
      </w:r>
      <w:r w:rsidR="00EE446F" w:rsidRPr="00273EB7">
        <w:rPr>
          <w:rFonts w:ascii="Times New Roman" w:hAnsi="Times New Roman" w:cs="Times New Roman"/>
        </w:rPr>
        <w:t>.</w:t>
      </w:r>
      <w:r w:rsidRPr="00273EB7">
        <w:rPr>
          <w:rFonts w:ascii="Times New Roman" w:hAnsi="Times New Roman" w:cs="Times New Roman"/>
        </w:rPr>
        <w:t xml:space="preserve"> Job satisfaction among America</w:t>
      </w:r>
      <w:r w:rsidR="0007240E" w:rsidRPr="00273EB7">
        <w:rPr>
          <w:rFonts w:ascii="Times New Roman" w:hAnsi="Times New Roman" w:cs="Times New Roman"/>
        </w:rPr>
        <w:t>’</w:t>
      </w:r>
      <w:r w:rsidRPr="00273EB7">
        <w:rPr>
          <w:rFonts w:ascii="Times New Roman" w:hAnsi="Times New Roman" w:cs="Times New Roman"/>
        </w:rPr>
        <w:t xml:space="preserve">s teachers: </w:t>
      </w:r>
      <w:r w:rsidR="00CD4C75">
        <w:rPr>
          <w:rFonts w:ascii="Times New Roman" w:hAnsi="Times New Roman" w:cs="Times New Roman"/>
        </w:rPr>
        <w:t>E</w:t>
      </w:r>
      <w:r w:rsidRPr="00273EB7">
        <w:rPr>
          <w:rFonts w:ascii="Times New Roman" w:hAnsi="Times New Roman" w:cs="Times New Roman"/>
        </w:rPr>
        <w:t>ffects of workplace conditions, background characteristics, and teacher compensation</w:t>
      </w:r>
      <w:r w:rsidR="00EE446F"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Statistical Analysis Report</w:t>
      </w:r>
      <w:r w:rsidRPr="00273EB7">
        <w:rPr>
          <w:rFonts w:ascii="Times New Roman" w:hAnsi="Times New Roman" w:cs="Times New Roman"/>
        </w:rPr>
        <w:t>. ERIC Document 412181.</w:t>
      </w:r>
    </w:p>
    <w:p w14:paraId="2AEB2CAB" w14:textId="08694E3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Petrides, L. A., &amp; Guiney, S. Z. (2002). Knowledge management for school leaders: An ecological framework for thinking schools. </w:t>
      </w:r>
      <w:r w:rsidRPr="001D66EB">
        <w:rPr>
          <w:rFonts w:ascii="Times New Roman" w:hAnsi="Times New Roman" w:cs="Times New Roman"/>
          <w:i/>
        </w:rPr>
        <w:t>Teachers College Record</w:t>
      </w:r>
      <w:r w:rsidRPr="001D66EB">
        <w:rPr>
          <w:rFonts w:ascii="Times New Roman" w:hAnsi="Times New Roman" w:cs="Times New Roman"/>
          <w:i/>
          <w:iCs/>
        </w:rPr>
        <w:t>,</w:t>
      </w:r>
      <w:r w:rsidR="00CD4C75" w:rsidRPr="001D66EB">
        <w:rPr>
          <w:rFonts w:ascii="Times New Roman" w:hAnsi="Times New Roman" w:cs="Times New Roman"/>
          <w:i/>
          <w:iCs/>
        </w:rPr>
        <w:t xml:space="preserve"> </w:t>
      </w:r>
      <w:r w:rsidRPr="001D66EB">
        <w:rPr>
          <w:rFonts w:ascii="Times New Roman" w:hAnsi="Times New Roman" w:cs="Times New Roman"/>
          <w:i/>
          <w:iCs/>
        </w:rPr>
        <w:t>104</w:t>
      </w:r>
      <w:r w:rsidRPr="00273EB7">
        <w:rPr>
          <w:rFonts w:ascii="Times New Roman" w:hAnsi="Times New Roman" w:cs="Times New Roman"/>
        </w:rPr>
        <w:t>(8), 1702</w:t>
      </w:r>
      <w:r w:rsidR="005115B9" w:rsidRPr="00273EB7">
        <w:rPr>
          <w:rFonts w:ascii="Times New Roman" w:hAnsi="Times New Roman" w:cs="Times New Roman"/>
        </w:rPr>
        <w:t>–</w:t>
      </w:r>
      <w:r w:rsidRPr="00273EB7">
        <w:rPr>
          <w:rFonts w:ascii="Times New Roman" w:hAnsi="Times New Roman" w:cs="Times New Roman"/>
        </w:rPr>
        <w:t>1717.</w:t>
      </w:r>
    </w:p>
    <w:p w14:paraId="1B1D6F7B" w14:textId="4AEA611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Phillips, S. D. (1997). Toward an expanded definition of adaptive decision making. </w:t>
      </w:r>
      <w:r w:rsidRPr="001D66EB">
        <w:rPr>
          <w:rFonts w:ascii="Times New Roman" w:hAnsi="Times New Roman" w:cs="Times New Roman"/>
          <w:i/>
        </w:rPr>
        <w:t>The Career Development Quarterly</w:t>
      </w:r>
      <w:r w:rsidRPr="001D66EB">
        <w:rPr>
          <w:rFonts w:ascii="Times New Roman" w:hAnsi="Times New Roman" w:cs="Times New Roman"/>
          <w:i/>
          <w:iCs/>
        </w:rPr>
        <w:t>,</w:t>
      </w:r>
      <w:r w:rsidR="00EE446F" w:rsidRPr="001D66EB">
        <w:rPr>
          <w:rFonts w:ascii="Times New Roman" w:hAnsi="Times New Roman" w:cs="Times New Roman"/>
          <w:i/>
          <w:iCs/>
        </w:rPr>
        <w:t xml:space="preserve"> </w:t>
      </w:r>
      <w:r w:rsidRPr="001D66EB">
        <w:rPr>
          <w:rFonts w:ascii="Times New Roman" w:hAnsi="Times New Roman" w:cs="Times New Roman"/>
          <w:i/>
          <w:iCs/>
        </w:rPr>
        <w:t>45</w:t>
      </w:r>
      <w:r w:rsidRPr="00273EB7">
        <w:rPr>
          <w:rFonts w:ascii="Times New Roman" w:hAnsi="Times New Roman" w:cs="Times New Roman"/>
        </w:rPr>
        <w:t>, 275</w:t>
      </w:r>
      <w:r w:rsidR="005115B9" w:rsidRPr="00273EB7">
        <w:rPr>
          <w:rFonts w:ascii="Times New Roman" w:hAnsi="Times New Roman" w:cs="Times New Roman"/>
        </w:rPr>
        <w:t>–</w:t>
      </w:r>
      <w:r w:rsidRPr="00273EB7">
        <w:rPr>
          <w:rFonts w:ascii="Times New Roman" w:hAnsi="Times New Roman" w:cs="Times New Roman"/>
        </w:rPr>
        <w:t>287.</w:t>
      </w:r>
    </w:p>
    <w:p w14:paraId="534A8B3A" w14:textId="1C9B447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Price, J.</w:t>
      </w:r>
      <w:r w:rsidR="00EE446F" w:rsidRPr="00273EB7">
        <w:rPr>
          <w:rFonts w:ascii="Times New Roman" w:hAnsi="Times New Roman" w:cs="Times New Roman"/>
        </w:rPr>
        <w:t xml:space="preserve"> </w:t>
      </w:r>
      <w:r w:rsidRPr="00273EB7">
        <w:rPr>
          <w:rFonts w:ascii="Times New Roman" w:hAnsi="Times New Roman" w:cs="Times New Roman"/>
        </w:rPr>
        <w:t>L</w:t>
      </w:r>
      <w:r w:rsidR="00EE446F" w:rsidRPr="00273EB7">
        <w:rPr>
          <w:rFonts w:ascii="Times New Roman" w:hAnsi="Times New Roman" w:cs="Times New Roman"/>
        </w:rPr>
        <w:t>.</w:t>
      </w:r>
      <w:r w:rsidRPr="00273EB7">
        <w:rPr>
          <w:rFonts w:ascii="Times New Roman" w:hAnsi="Times New Roman" w:cs="Times New Roman"/>
        </w:rPr>
        <w:t xml:space="preserve"> (2001)</w:t>
      </w:r>
      <w:r w:rsidR="00EE446F" w:rsidRPr="00273EB7">
        <w:rPr>
          <w:rFonts w:ascii="Times New Roman" w:hAnsi="Times New Roman" w:cs="Times New Roman"/>
        </w:rPr>
        <w:t>.</w:t>
      </w:r>
      <w:r w:rsidRPr="00273EB7">
        <w:rPr>
          <w:rFonts w:ascii="Times New Roman" w:hAnsi="Times New Roman" w:cs="Times New Roman"/>
        </w:rPr>
        <w:t xml:space="preserve"> Reflections on the </w:t>
      </w:r>
      <w:r w:rsidR="00CE6911">
        <w:rPr>
          <w:rFonts w:ascii="Times New Roman" w:hAnsi="Times New Roman" w:cs="Times New Roman"/>
        </w:rPr>
        <w:t>d</w:t>
      </w:r>
      <w:r w:rsidRPr="00273EB7">
        <w:rPr>
          <w:rFonts w:ascii="Times New Roman" w:hAnsi="Times New Roman" w:cs="Times New Roman"/>
        </w:rPr>
        <w:t xml:space="preserve">eterminants of </w:t>
      </w:r>
      <w:r w:rsidR="00CE6911">
        <w:rPr>
          <w:rFonts w:ascii="Times New Roman" w:hAnsi="Times New Roman" w:cs="Times New Roman"/>
        </w:rPr>
        <w:t>v</w:t>
      </w:r>
      <w:r w:rsidRPr="00273EB7">
        <w:rPr>
          <w:rFonts w:ascii="Times New Roman" w:hAnsi="Times New Roman" w:cs="Times New Roman"/>
        </w:rPr>
        <w:t xml:space="preserve">oluntary </w:t>
      </w:r>
      <w:r w:rsidR="00CE6911">
        <w:rPr>
          <w:rFonts w:ascii="Times New Roman" w:hAnsi="Times New Roman" w:cs="Times New Roman"/>
        </w:rPr>
        <w:t>t</w:t>
      </w:r>
      <w:r w:rsidRPr="00273EB7">
        <w:rPr>
          <w:rFonts w:ascii="Times New Roman" w:hAnsi="Times New Roman" w:cs="Times New Roman"/>
        </w:rPr>
        <w:t>urnover</w:t>
      </w:r>
      <w:r w:rsidR="00EE446F" w:rsidRPr="00273EB7">
        <w:rPr>
          <w:rFonts w:ascii="Times New Roman" w:hAnsi="Times New Roman" w:cs="Times New Roman"/>
        </w:rPr>
        <w:t>.</w:t>
      </w:r>
      <w:r w:rsidRPr="001D66EB">
        <w:rPr>
          <w:rFonts w:ascii="Times New Roman" w:hAnsi="Times New Roman" w:cs="Times New Roman"/>
          <w:i/>
        </w:rPr>
        <w:t xml:space="preserve"> International Journal of Manpower</w:t>
      </w:r>
      <w:r w:rsidRPr="001D66EB">
        <w:rPr>
          <w:rFonts w:ascii="Times New Roman" w:hAnsi="Times New Roman" w:cs="Times New Roman"/>
          <w:i/>
          <w:iCs/>
        </w:rPr>
        <w:t>, 22</w:t>
      </w:r>
      <w:r w:rsidRPr="00273EB7">
        <w:rPr>
          <w:rFonts w:ascii="Times New Roman" w:hAnsi="Times New Roman" w:cs="Times New Roman"/>
        </w:rPr>
        <w:t>(7): 600</w:t>
      </w:r>
      <w:r w:rsidR="005115B9" w:rsidRPr="00273EB7">
        <w:rPr>
          <w:rFonts w:ascii="Times New Roman" w:hAnsi="Times New Roman" w:cs="Times New Roman"/>
        </w:rPr>
        <w:t>–</w:t>
      </w:r>
      <w:r w:rsidRPr="00273EB7">
        <w:rPr>
          <w:rFonts w:ascii="Times New Roman" w:hAnsi="Times New Roman" w:cs="Times New Roman"/>
        </w:rPr>
        <w:t>624.</w:t>
      </w:r>
    </w:p>
    <w:p w14:paraId="6DCC017A" w14:textId="10FAF7C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 xml:space="preserve">Probst, T. M. (2005). Countering the negative effects of job insecurity through participative decision making: Lessons from the demand-control model. </w:t>
      </w:r>
      <w:r w:rsidRPr="001D66EB">
        <w:rPr>
          <w:rFonts w:ascii="Times New Roman" w:hAnsi="Times New Roman" w:cs="Times New Roman"/>
          <w:i/>
        </w:rPr>
        <w:t>Journal of Occupational Health Psychology</w:t>
      </w:r>
      <w:r w:rsidRPr="001D66EB">
        <w:rPr>
          <w:rFonts w:ascii="Times New Roman" w:hAnsi="Times New Roman" w:cs="Times New Roman"/>
          <w:i/>
          <w:iCs/>
        </w:rPr>
        <w:t>, 10</w:t>
      </w:r>
      <w:r w:rsidRPr="00273EB7">
        <w:rPr>
          <w:rFonts w:ascii="Times New Roman" w:hAnsi="Times New Roman" w:cs="Times New Roman"/>
        </w:rPr>
        <w:t>(4), 320</w:t>
      </w:r>
      <w:r w:rsidR="005115B9" w:rsidRPr="00273EB7">
        <w:rPr>
          <w:rFonts w:ascii="Times New Roman" w:hAnsi="Times New Roman" w:cs="Times New Roman"/>
        </w:rPr>
        <w:t>–</w:t>
      </w:r>
      <w:r w:rsidRPr="00273EB7">
        <w:rPr>
          <w:rFonts w:ascii="Times New Roman" w:hAnsi="Times New Roman" w:cs="Times New Roman"/>
        </w:rPr>
        <w:t>329.</w:t>
      </w:r>
    </w:p>
    <w:p w14:paraId="46619FE7" w14:textId="3C1B88F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Qyiada, (2010). Cycle 2/3 Vice Principals: October Professional Development, Leeds Global &amp; ADEC, UAE.</w:t>
      </w:r>
    </w:p>
    <w:p w14:paraId="2A40410D" w14:textId="7610067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Qyiada, (2011). Cycle 2/3 Vice Principals: January Professional Development, Leeds Global &amp; ADEC, UAE.</w:t>
      </w:r>
    </w:p>
    <w:p w14:paraId="7E0C6B48" w14:textId="2A76148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Ridge, N. (2010)</w:t>
      </w:r>
      <w:r w:rsidR="00D92AFC" w:rsidRPr="00273EB7">
        <w:rPr>
          <w:rFonts w:ascii="Times New Roman" w:hAnsi="Times New Roman" w:cs="Times New Roman"/>
        </w:rPr>
        <w:t xml:space="preserve">. </w:t>
      </w:r>
      <w:r w:rsidRPr="00273EB7">
        <w:rPr>
          <w:rFonts w:ascii="Times New Roman" w:hAnsi="Times New Roman" w:cs="Times New Roman"/>
        </w:rPr>
        <w:t xml:space="preserve">Teacher quality, gender and nationality in the United Arab Emirates: </w:t>
      </w:r>
      <w:r w:rsidR="00CE6911">
        <w:rPr>
          <w:rFonts w:ascii="Times New Roman" w:hAnsi="Times New Roman" w:cs="Times New Roman"/>
        </w:rPr>
        <w:t>A</w:t>
      </w:r>
      <w:r w:rsidRPr="00273EB7">
        <w:rPr>
          <w:rFonts w:ascii="Times New Roman" w:hAnsi="Times New Roman" w:cs="Times New Roman"/>
        </w:rPr>
        <w:t xml:space="preserve"> crisis for boys</w:t>
      </w:r>
      <w:r w:rsidR="00D92AFC" w:rsidRPr="00273EB7">
        <w:rPr>
          <w:rFonts w:ascii="Times New Roman" w:hAnsi="Times New Roman" w:cs="Times New Roman"/>
        </w:rPr>
        <w:t>.</w:t>
      </w:r>
      <w:r w:rsidRPr="00273EB7">
        <w:rPr>
          <w:rFonts w:ascii="Times New Roman" w:hAnsi="Times New Roman" w:cs="Times New Roman"/>
        </w:rPr>
        <w:t xml:space="preserve"> Working Paper No. 10</w:t>
      </w:r>
      <w:r w:rsidR="005115B9" w:rsidRPr="00273EB7">
        <w:rPr>
          <w:rFonts w:ascii="Times New Roman" w:hAnsi="Times New Roman" w:cs="Times New Roman"/>
        </w:rPr>
        <w:t>–</w:t>
      </w:r>
      <w:r w:rsidRPr="00273EB7">
        <w:rPr>
          <w:rFonts w:ascii="Times New Roman" w:hAnsi="Times New Roman" w:cs="Times New Roman"/>
        </w:rPr>
        <w:t>06, Dubai School of Government.</w:t>
      </w:r>
    </w:p>
    <w:p w14:paraId="3D7CA803" w14:textId="6613B9DE"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Rinehart, J.</w:t>
      </w:r>
      <w:r w:rsidR="00E766D9" w:rsidRPr="00273EB7">
        <w:rPr>
          <w:rFonts w:ascii="Times New Roman" w:hAnsi="Times New Roman" w:cs="Times New Roman"/>
        </w:rPr>
        <w:t xml:space="preserve"> </w:t>
      </w:r>
      <w:r w:rsidRPr="00273EB7">
        <w:rPr>
          <w:rFonts w:ascii="Times New Roman" w:hAnsi="Times New Roman" w:cs="Times New Roman"/>
        </w:rPr>
        <w:t>S</w:t>
      </w:r>
      <w:r w:rsidR="00A83C1C" w:rsidRPr="00273EB7">
        <w:rPr>
          <w:rFonts w:ascii="Times New Roman" w:hAnsi="Times New Roman" w:cs="Times New Roman"/>
        </w:rPr>
        <w:t>., &amp;</w:t>
      </w:r>
      <w:r w:rsidRPr="00273EB7">
        <w:rPr>
          <w:rFonts w:ascii="Times New Roman" w:hAnsi="Times New Roman" w:cs="Times New Roman"/>
        </w:rPr>
        <w:t xml:space="preserve"> P.</w:t>
      </w:r>
      <w:r w:rsidR="00E766D9" w:rsidRPr="00273EB7">
        <w:rPr>
          <w:rFonts w:ascii="Times New Roman" w:hAnsi="Times New Roman" w:cs="Times New Roman"/>
        </w:rPr>
        <w:t xml:space="preserve"> </w:t>
      </w:r>
      <w:r w:rsidRPr="00273EB7">
        <w:rPr>
          <w:rFonts w:ascii="Times New Roman" w:hAnsi="Times New Roman" w:cs="Times New Roman"/>
        </w:rPr>
        <w:t xml:space="preserve">M. Short. 1994. Job satisfaction and empowerment among teacher leaders, reading recovery teachers and regular classroom teachers. </w:t>
      </w:r>
      <w:r w:rsidRPr="001D66EB">
        <w:rPr>
          <w:rFonts w:ascii="Times New Roman" w:hAnsi="Times New Roman" w:cs="Times New Roman"/>
          <w:i/>
        </w:rPr>
        <w:t>Education</w:t>
      </w:r>
      <w:r w:rsidR="00D92AFC" w:rsidRPr="001D66EB">
        <w:rPr>
          <w:rFonts w:ascii="Times New Roman" w:hAnsi="Times New Roman" w:cs="Times New Roman"/>
          <w:i/>
          <w:iCs/>
        </w:rPr>
        <w:t>,</w:t>
      </w:r>
      <w:r w:rsidRPr="001D66EB">
        <w:rPr>
          <w:rFonts w:ascii="Times New Roman" w:hAnsi="Times New Roman" w:cs="Times New Roman"/>
          <w:i/>
          <w:iCs/>
        </w:rPr>
        <w:t xml:space="preserve"> 114</w:t>
      </w:r>
      <w:r w:rsidR="00CE6911">
        <w:rPr>
          <w:rFonts w:ascii="Times New Roman" w:hAnsi="Times New Roman" w:cs="Times New Roman"/>
        </w:rPr>
        <w:t>,</w:t>
      </w:r>
      <w:r w:rsidRPr="00273EB7">
        <w:rPr>
          <w:rFonts w:ascii="Times New Roman" w:hAnsi="Times New Roman" w:cs="Times New Roman"/>
        </w:rPr>
        <w:t xml:space="preserve"> 570–83.</w:t>
      </w:r>
    </w:p>
    <w:p w14:paraId="7246427E" w14:textId="13FD5F3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Ritchie, J. B.</w:t>
      </w:r>
      <w:r w:rsidR="00D92AFC" w:rsidRPr="00273EB7">
        <w:rPr>
          <w:rFonts w:ascii="Times New Roman" w:hAnsi="Times New Roman" w:cs="Times New Roman"/>
        </w:rPr>
        <w:t>,</w:t>
      </w:r>
      <w:r w:rsidRPr="00273EB7">
        <w:rPr>
          <w:rFonts w:ascii="Times New Roman" w:hAnsi="Times New Roman" w:cs="Times New Roman"/>
        </w:rPr>
        <w:t xml:space="preserve"> &amp; Miles, R. E. (1970). An analysis of quantity and quality of participation as mediating variables in the participative decision making process. </w:t>
      </w:r>
      <w:r w:rsidRPr="001D66EB">
        <w:rPr>
          <w:rFonts w:ascii="Times New Roman" w:hAnsi="Times New Roman" w:cs="Times New Roman"/>
          <w:i/>
        </w:rPr>
        <w:t>Personnel Psychology</w:t>
      </w:r>
      <w:r w:rsidR="00D92AFC" w:rsidRPr="001D66EB">
        <w:rPr>
          <w:rFonts w:ascii="Times New Roman" w:hAnsi="Times New Roman" w:cs="Times New Roman"/>
          <w:i/>
          <w:iCs/>
        </w:rPr>
        <w:t>,</w:t>
      </w:r>
      <w:r w:rsidRPr="001D66EB">
        <w:rPr>
          <w:rFonts w:ascii="Times New Roman" w:hAnsi="Times New Roman" w:cs="Times New Roman"/>
          <w:i/>
          <w:iCs/>
        </w:rPr>
        <w:t xml:space="preserve"> 23</w:t>
      </w:r>
      <w:r w:rsidRPr="00273EB7">
        <w:rPr>
          <w:rFonts w:ascii="Times New Roman" w:hAnsi="Times New Roman" w:cs="Times New Roman"/>
        </w:rPr>
        <w:t>(3), 347</w:t>
      </w:r>
      <w:r w:rsidR="005115B9" w:rsidRPr="00273EB7">
        <w:rPr>
          <w:rFonts w:ascii="Times New Roman" w:hAnsi="Times New Roman" w:cs="Times New Roman"/>
        </w:rPr>
        <w:t>–</w:t>
      </w:r>
      <w:r w:rsidRPr="00273EB7">
        <w:rPr>
          <w:rFonts w:ascii="Times New Roman" w:hAnsi="Times New Roman" w:cs="Times New Roman"/>
        </w:rPr>
        <w:t>359.</w:t>
      </w:r>
    </w:p>
    <w:p w14:paraId="61F9B853" w14:textId="0D61A7FA" w:rsidR="00791FFA" w:rsidRPr="00273EB7" w:rsidRDefault="00791FFA"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Rollinson, D. (2002). </w:t>
      </w:r>
      <w:r w:rsidRPr="001D66EB">
        <w:rPr>
          <w:rFonts w:ascii="Times New Roman" w:hAnsi="Times New Roman" w:cs="Times New Roman"/>
          <w:i/>
        </w:rPr>
        <w:t xml:space="preserve">Organisational </w:t>
      </w:r>
      <w:r>
        <w:rPr>
          <w:rFonts w:ascii="Times New Roman" w:hAnsi="Times New Roman" w:cs="Times New Roman"/>
          <w:i/>
        </w:rPr>
        <w:t>b</w:t>
      </w:r>
      <w:r w:rsidRPr="001D66EB">
        <w:rPr>
          <w:rFonts w:ascii="Times New Roman" w:hAnsi="Times New Roman" w:cs="Times New Roman"/>
          <w:i/>
        </w:rPr>
        <w:t xml:space="preserve">ehaviour: An </w:t>
      </w:r>
      <w:r>
        <w:rPr>
          <w:rFonts w:ascii="Times New Roman" w:hAnsi="Times New Roman" w:cs="Times New Roman"/>
          <w:i/>
        </w:rPr>
        <w:t>i</w:t>
      </w:r>
      <w:r w:rsidRPr="001D66EB">
        <w:rPr>
          <w:rFonts w:ascii="Times New Roman" w:hAnsi="Times New Roman" w:cs="Times New Roman"/>
          <w:i/>
        </w:rPr>
        <w:t xml:space="preserve">ntegrated </w:t>
      </w:r>
      <w:r>
        <w:rPr>
          <w:rFonts w:ascii="Times New Roman" w:hAnsi="Times New Roman" w:cs="Times New Roman"/>
          <w:i/>
        </w:rPr>
        <w:t>a</w:t>
      </w:r>
      <w:r w:rsidRPr="001D66EB">
        <w:rPr>
          <w:rFonts w:ascii="Times New Roman" w:hAnsi="Times New Roman" w:cs="Times New Roman"/>
          <w:i/>
        </w:rPr>
        <w:t>pproach</w:t>
      </w:r>
      <w:r w:rsidRPr="00273EB7">
        <w:rPr>
          <w:rFonts w:ascii="Times New Roman" w:hAnsi="Times New Roman" w:cs="Times New Roman"/>
        </w:rPr>
        <w:t>. Pearson Education, Harlow.</w:t>
      </w:r>
    </w:p>
    <w:p w14:paraId="0C71DFF3" w14:textId="37DADA6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Rowe, A. J., &amp; Mason, R. O. (1987). </w:t>
      </w:r>
      <w:r w:rsidRPr="001D66EB">
        <w:rPr>
          <w:rFonts w:ascii="Times New Roman" w:hAnsi="Times New Roman" w:cs="Times New Roman"/>
          <w:i/>
        </w:rPr>
        <w:t>Managing with style: A guide to understanding, assessing, and improving decision making</w:t>
      </w:r>
      <w:r w:rsidRPr="00273EB7">
        <w:rPr>
          <w:rFonts w:ascii="Times New Roman" w:hAnsi="Times New Roman" w:cs="Times New Roman"/>
        </w:rPr>
        <w:t>. San Francisco, California: Jossey</w:t>
      </w:r>
      <w:r w:rsidR="00CE6911">
        <w:rPr>
          <w:rFonts w:ascii="Times New Roman" w:hAnsi="Times New Roman" w:cs="Times New Roman"/>
        </w:rPr>
        <w:t>.</w:t>
      </w:r>
    </w:p>
    <w:p w14:paraId="07A930A4" w14:textId="2208D05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Rowe, A. J., Boulgarides, J. D., </w:t>
      </w:r>
      <w:r w:rsidR="00D92AFC" w:rsidRPr="00273EB7">
        <w:rPr>
          <w:rFonts w:ascii="Times New Roman" w:hAnsi="Times New Roman" w:cs="Times New Roman"/>
        </w:rPr>
        <w:t xml:space="preserve">&amp; </w:t>
      </w:r>
      <w:r w:rsidRPr="00273EB7">
        <w:rPr>
          <w:rFonts w:ascii="Times New Roman" w:hAnsi="Times New Roman" w:cs="Times New Roman"/>
        </w:rPr>
        <w:t>McGrath, M. R. (1984).</w:t>
      </w:r>
      <w:r w:rsidRPr="001D66EB">
        <w:rPr>
          <w:rFonts w:ascii="Times New Roman" w:hAnsi="Times New Roman" w:cs="Times New Roman"/>
          <w:i/>
        </w:rPr>
        <w:t xml:space="preserve"> Managerial </w:t>
      </w:r>
      <w:r w:rsidR="00D92AFC" w:rsidRPr="00273EB7">
        <w:rPr>
          <w:rFonts w:ascii="Times New Roman" w:hAnsi="Times New Roman" w:cs="Times New Roman"/>
          <w:i/>
        </w:rPr>
        <w:t>d</w:t>
      </w:r>
      <w:r w:rsidRPr="001D66EB">
        <w:rPr>
          <w:rFonts w:ascii="Times New Roman" w:hAnsi="Times New Roman" w:cs="Times New Roman"/>
          <w:i/>
        </w:rPr>
        <w:t xml:space="preserve">ecision </w:t>
      </w:r>
      <w:r w:rsidR="00D92AFC" w:rsidRPr="00273EB7">
        <w:rPr>
          <w:rFonts w:ascii="Times New Roman" w:hAnsi="Times New Roman" w:cs="Times New Roman"/>
          <w:i/>
        </w:rPr>
        <w:t>m</w:t>
      </w:r>
      <w:r w:rsidRPr="001D66EB">
        <w:rPr>
          <w:rFonts w:ascii="Times New Roman" w:hAnsi="Times New Roman" w:cs="Times New Roman"/>
          <w:i/>
        </w:rPr>
        <w:t>aking</w:t>
      </w:r>
      <w:r w:rsidRPr="00273EB7">
        <w:rPr>
          <w:rFonts w:ascii="Times New Roman" w:hAnsi="Times New Roman" w:cs="Times New Roman"/>
        </w:rPr>
        <w:t>. Chicago, IL: Science Research Associates.</w:t>
      </w:r>
    </w:p>
    <w:p w14:paraId="00BBC25F" w14:textId="472D288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Rugman, A.</w:t>
      </w:r>
      <w:r w:rsidR="00CE6911">
        <w:rPr>
          <w:rFonts w:ascii="Times New Roman" w:hAnsi="Times New Roman" w:cs="Times New Roman"/>
        </w:rPr>
        <w:t xml:space="preserve"> </w:t>
      </w:r>
      <w:r w:rsidRPr="00273EB7">
        <w:rPr>
          <w:rFonts w:ascii="Times New Roman" w:hAnsi="Times New Roman" w:cs="Times New Roman"/>
        </w:rPr>
        <w:t>M</w:t>
      </w:r>
      <w:r w:rsidR="00A83C1C" w:rsidRPr="00273EB7">
        <w:rPr>
          <w:rFonts w:ascii="Times New Roman" w:hAnsi="Times New Roman" w:cs="Times New Roman"/>
        </w:rPr>
        <w:t>., &amp;</w:t>
      </w:r>
      <w:r w:rsidRPr="00273EB7">
        <w:rPr>
          <w:rFonts w:ascii="Times New Roman" w:hAnsi="Times New Roman" w:cs="Times New Roman"/>
        </w:rPr>
        <w:t xml:space="preserve"> Collinson S.C. (2009)</w:t>
      </w:r>
      <w:r w:rsidR="00D92AF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Business</w:t>
      </w:r>
      <w:r w:rsidR="00D92AFC" w:rsidRPr="00273EB7">
        <w:rPr>
          <w:rFonts w:ascii="Times New Roman" w:hAnsi="Times New Roman" w:cs="Times New Roman"/>
        </w:rPr>
        <w:t>.</w:t>
      </w:r>
      <w:r w:rsidRPr="00273EB7">
        <w:rPr>
          <w:rFonts w:ascii="Times New Roman" w:hAnsi="Times New Roman" w:cs="Times New Roman"/>
        </w:rPr>
        <w:t xml:space="preserve"> </w:t>
      </w:r>
      <w:r w:rsidR="00CE6911" w:rsidRPr="00273EB7">
        <w:rPr>
          <w:rFonts w:ascii="Times New Roman" w:hAnsi="Times New Roman" w:cs="Times New Roman"/>
        </w:rPr>
        <w:t>Harlow, UK</w:t>
      </w:r>
      <w:r w:rsidR="00CE6911">
        <w:rPr>
          <w:rFonts w:ascii="Times New Roman" w:hAnsi="Times New Roman" w:cs="Times New Roman"/>
        </w:rPr>
        <w:t>:</w:t>
      </w:r>
      <w:r w:rsidR="00CE6911" w:rsidRPr="00273EB7">
        <w:rPr>
          <w:rFonts w:ascii="Times New Roman" w:hAnsi="Times New Roman" w:cs="Times New Roman"/>
        </w:rPr>
        <w:t xml:space="preserve"> </w:t>
      </w:r>
      <w:r w:rsidRPr="00273EB7">
        <w:rPr>
          <w:rFonts w:ascii="Times New Roman" w:hAnsi="Times New Roman" w:cs="Times New Roman"/>
        </w:rPr>
        <w:t>FT Pearson/Prentice Hall.</w:t>
      </w:r>
    </w:p>
    <w:p w14:paraId="3E1C723B" w14:textId="2A782F6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Sagie, A</w:t>
      </w:r>
      <w:r w:rsidR="008572C8" w:rsidRPr="00273EB7">
        <w:rPr>
          <w:rFonts w:ascii="Times New Roman" w:hAnsi="Times New Roman" w:cs="Times New Roman"/>
        </w:rPr>
        <w:t>., &amp;</w:t>
      </w:r>
      <w:r w:rsidRPr="00273EB7">
        <w:rPr>
          <w:rFonts w:ascii="Times New Roman" w:hAnsi="Times New Roman" w:cs="Times New Roman"/>
        </w:rPr>
        <w:t xml:space="preserve"> Aycan, Z. (2003)</w:t>
      </w:r>
      <w:r w:rsidR="00D92AFC" w:rsidRPr="00273EB7">
        <w:rPr>
          <w:rFonts w:ascii="Times New Roman" w:hAnsi="Times New Roman" w:cs="Times New Roman"/>
        </w:rPr>
        <w:t>.</w:t>
      </w:r>
      <w:r w:rsidRPr="00273EB7">
        <w:rPr>
          <w:rFonts w:ascii="Times New Roman" w:hAnsi="Times New Roman" w:cs="Times New Roman"/>
        </w:rPr>
        <w:t xml:space="preserve"> A cross-cultural analysis of participative decision-making in organizations</w:t>
      </w:r>
      <w:r w:rsidR="00D92AFC" w:rsidRPr="00273EB7">
        <w:rPr>
          <w:rFonts w:ascii="Times New Roman" w:hAnsi="Times New Roman" w:cs="Times New Roman"/>
        </w:rPr>
        <w:t>.</w:t>
      </w:r>
      <w:r w:rsidRPr="001D66EB">
        <w:rPr>
          <w:rFonts w:ascii="Times New Roman" w:hAnsi="Times New Roman" w:cs="Times New Roman"/>
          <w:i/>
        </w:rPr>
        <w:t xml:space="preserve"> Human Relations</w:t>
      </w:r>
      <w:r w:rsidRPr="001D66EB">
        <w:rPr>
          <w:rFonts w:ascii="Times New Roman" w:hAnsi="Times New Roman" w:cs="Times New Roman"/>
          <w:i/>
          <w:iCs/>
        </w:rPr>
        <w:t>, 56</w:t>
      </w:r>
      <w:r w:rsidRPr="00273EB7">
        <w:rPr>
          <w:rFonts w:ascii="Times New Roman" w:hAnsi="Times New Roman" w:cs="Times New Roman"/>
        </w:rPr>
        <w:t>(4), 453</w:t>
      </w:r>
      <w:r w:rsidR="005115B9" w:rsidRPr="00273EB7">
        <w:rPr>
          <w:rFonts w:ascii="Times New Roman" w:hAnsi="Times New Roman" w:cs="Times New Roman"/>
        </w:rPr>
        <w:t>–</w:t>
      </w:r>
      <w:r w:rsidRPr="00273EB7">
        <w:rPr>
          <w:rFonts w:ascii="Times New Roman" w:hAnsi="Times New Roman" w:cs="Times New Roman"/>
        </w:rPr>
        <w:t>473.</w:t>
      </w:r>
    </w:p>
    <w:p w14:paraId="6457125B" w14:textId="591E420F"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Sarafidou, J</w:t>
      </w:r>
      <w:r w:rsidR="008572C8" w:rsidRPr="00273EB7">
        <w:rPr>
          <w:rFonts w:ascii="Times New Roman" w:hAnsi="Times New Roman" w:cs="Times New Roman"/>
        </w:rPr>
        <w:t>., &amp;</w:t>
      </w:r>
      <w:r w:rsidRPr="00273EB7">
        <w:rPr>
          <w:rFonts w:ascii="Times New Roman" w:hAnsi="Times New Roman" w:cs="Times New Roman"/>
        </w:rPr>
        <w:t xml:space="preserve"> Chatziioannidis, G. (2013)</w:t>
      </w:r>
      <w:r w:rsidR="00D92AFC" w:rsidRPr="00273EB7">
        <w:rPr>
          <w:rFonts w:ascii="Times New Roman" w:hAnsi="Times New Roman" w:cs="Times New Roman"/>
        </w:rPr>
        <w:t>.</w:t>
      </w:r>
      <w:r w:rsidRPr="00273EB7">
        <w:rPr>
          <w:rFonts w:ascii="Times New Roman" w:hAnsi="Times New Roman" w:cs="Times New Roman"/>
        </w:rPr>
        <w:t xml:space="preserve"> Teacher participation in decision making and its impact on school and teachers</w:t>
      </w:r>
      <w:r w:rsidR="00D92AF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Journal of Educational Management</w:t>
      </w:r>
      <w:r w:rsidRPr="001D66EB">
        <w:rPr>
          <w:rFonts w:ascii="Times New Roman" w:hAnsi="Times New Roman" w:cs="Times New Roman"/>
          <w:i/>
          <w:iCs/>
        </w:rPr>
        <w:t>, 27</w:t>
      </w:r>
      <w:r w:rsidRPr="00273EB7">
        <w:rPr>
          <w:rFonts w:ascii="Times New Roman" w:hAnsi="Times New Roman" w:cs="Times New Roman"/>
        </w:rPr>
        <w:t>(2), 170</w:t>
      </w:r>
      <w:r w:rsidR="005115B9" w:rsidRPr="00273EB7">
        <w:rPr>
          <w:rFonts w:ascii="Times New Roman" w:hAnsi="Times New Roman" w:cs="Times New Roman"/>
        </w:rPr>
        <w:t>–</w:t>
      </w:r>
      <w:r w:rsidRPr="00273EB7">
        <w:rPr>
          <w:rFonts w:ascii="Times New Roman" w:hAnsi="Times New Roman" w:cs="Times New Roman"/>
        </w:rPr>
        <w:t>183.</w:t>
      </w:r>
    </w:p>
    <w:p w14:paraId="7B6818F4" w14:textId="3D3E331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SCAD. 2012. </w:t>
      </w:r>
      <w:r w:rsidRPr="001D66EB">
        <w:rPr>
          <w:rFonts w:ascii="Times New Roman" w:hAnsi="Times New Roman" w:cs="Times New Roman"/>
          <w:i/>
        </w:rPr>
        <w:t>The statistical year book of Abu Dhabi 2012</w:t>
      </w:r>
      <w:r w:rsidRPr="00273EB7">
        <w:rPr>
          <w:rFonts w:ascii="Times New Roman" w:hAnsi="Times New Roman" w:cs="Times New Roman"/>
        </w:rPr>
        <w:t>. Statistic Centre-Abu Dhabi. Year 2012. P. 168, UAE. https://www.academia.edu/4465629/The_Statistical_Yearbook_of_Abu_Dhabi_2012</w:t>
      </w:r>
      <w:r w:rsidR="00D92AFC" w:rsidRPr="00273EB7">
        <w:rPr>
          <w:rFonts w:ascii="Times New Roman" w:hAnsi="Times New Roman" w:cs="Times New Roman"/>
        </w:rPr>
        <w:t>.</w:t>
      </w:r>
    </w:p>
    <w:p w14:paraId="6392380F" w14:textId="7D151864"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Sedgwick, P. (2012). </w:t>
      </w:r>
      <w:r w:rsidRPr="001D66EB">
        <w:rPr>
          <w:rFonts w:ascii="Times New Roman" w:hAnsi="Times New Roman" w:cs="Times New Roman"/>
          <w:i/>
        </w:rPr>
        <w:t>Pearson</w:t>
      </w:r>
      <w:r w:rsidR="0007240E" w:rsidRPr="001D66EB">
        <w:rPr>
          <w:rFonts w:ascii="Times New Roman" w:hAnsi="Times New Roman" w:cs="Times New Roman"/>
          <w:i/>
        </w:rPr>
        <w:t>’</w:t>
      </w:r>
      <w:r w:rsidRPr="001D66EB">
        <w:rPr>
          <w:rFonts w:ascii="Times New Roman" w:hAnsi="Times New Roman" w:cs="Times New Roman"/>
          <w:i/>
        </w:rPr>
        <w:t>s correlation coefficient</w:t>
      </w:r>
      <w:r w:rsidRPr="00273EB7">
        <w:rPr>
          <w:rFonts w:ascii="Times New Roman" w:hAnsi="Times New Roman" w:cs="Times New Roman"/>
        </w:rPr>
        <w:t>. BMJ, vol. 345.</w:t>
      </w:r>
    </w:p>
    <w:p w14:paraId="7B7D752E" w14:textId="2D55BD1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Senge. P., McCabe, N.</w:t>
      </w:r>
      <w:r w:rsidR="00D92AFC" w:rsidRPr="00273EB7">
        <w:rPr>
          <w:rFonts w:ascii="Times New Roman" w:hAnsi="Times New Roman" w:cs="Times New Roman"/>
        </w:rPr>
        <w:t xml:space="preserve"> </w:t>
      </w:r>
      <w:r w:rsidRPr="00273EB7">
        <w:rPr>
          <w:rFonts w:ascii="Times New Roman" w:hAnsi="Times New Roman" w:cs="Times New Roman"/>
        </w:rPr>
        <w:t>C., Lucas, T., Smith, B., Dutton, J.</w:t>
      </w:r>
      <w:r w:rsidR="00D92AFC" w:rsidRPr="00273EB7">
        <w:rPr>
          <w:rFonts w:ascii="Times New Roman" w:hAnsi="Times New Roman" w:cs="Times New Roman"/>
        </w:rPr>
        <w:t>,</w:t>
      </w:r>
      <w:r w:rsidRPr="00273EB7">
        <w:rPr>
          <w:rFonts w:ascii="Times New Roman" w:hAnsi="Times New Roman" w:cs="Times New Roman"/>
        </w:rPr>
        <w:t xml:space="preserve"> &amp; Kleiner, A. (2000). </w:t>
      </w:r>
      <w:r w:rsidRPr="001D66EB">
        <w:rPr>
          <w:rFonts w:ascii="Times New Roman" w:hAnsi="Times New Roman" w:cs="Times New Roman"/>
          <w:i/>
        </w:rPr>
        <w:t>A</w:t>
      </w:r>
      <w:r w:rsidR="00D92AFC" w:rsidRPr="001D66EB">
        <w:rPr>
          <w:rFonts w:ascii="Times New Roman" w:hAnsi="Times New Roman" w:cs="Times New Roman"/>
          <w:i/>
        </w:rPr>
        <w:t xml:space="preserve"> fifth discipline resource: schools that learn</w:t>
      </w:r>
      <w:r w:rsidRPr="00273EB7">
        <w:rPr>
          <w:rFonts w:ascii="Times New Roman" w:hAnsi="Times New Roman" w:cs="Times New Roman"/>
        </w:rPr>
        <w:t xml:space="preserve"> </w:t>
      </w:r>
      <w:r w:rsidR="00D92AFC" w:rsidRPr="00273EB7">
        <w:rPr>
          <w:rFonts w:ascii="Times New Roman" w:hAnsi="Times New Roman" w:cs="Times New Roman"/>
        </w:rPr>
        <w:t>(</w:t>
      </w:r>
      <w:r w:rsidRPr="00273EB7">
        <w:rPr>
          <w:rFonts w:ascii="Times New Roman" w:hAnsi="Times New Roman" w:cs="Times New Roman"/>
        </w:rPr>
        <w:t>1st e</w:t>
      </w:r>
      <w:r w:rsidR="00D92AFC" w:rsidRPr="00273EB7">
        <w:rPr>
          <w:rFonts w:ascii="Times New Roman" w:hAnsi="Times New Roman" w:cs="Times New Roman"/>
        </w:rPr>
        <w:t>d</w:t>
      </w:r>
      <w:r w:rsidR="00483475">
        <w:rPr>
          <w:rFonts w:ascii="Times New Roman" w:hAnsi="Times New Roman" w:cs="Times New Roman"/>
        </w:rPr>
        <w:t>.</w:t>
      </w:r>
      <w:r w:rsidR="00D92AFC" w:rsidRPr="00273EB7">
        <w:rPr>
          <w:rFonts w:ascii="Times New Roman" w:hAnsi="Times New Roman" w:cs="Times New Roman"/>
        </w:rPr>
        <w:t>).</w:t>
      </w:r>
      <w:r w:rsidRPr="00273EB7">
        <w:rPr>
          <w:rFonts w:ascii="Times New Roman" w:hAnsi="Times New Roman" w:cs="Times New Roman"/>
        </w:rPr>
        <w:t xml:space="preserve"> </w:t>
      </w:r>
      <w:r w:rsidR="00483475" w:rsidRPr="00273EB7">
        <w:rPr>
          <w:rFonts w:ascii="Times New Roman" w:hAnsi="Times New Roman" w:cs="Times New Roman"/>
        </w:rPr>
        <w:t>New York</w:t>
      </w:r>
      <w:r w:rsidR="00483475">
        <w:rPr>
          <w:rFonts w:ascii="Times New Roman" w:hAnsi="Times New Roman" w:cs="Times New Roman"/>
        </w:rPr>
        <w:t>:</w:t>
      </w:r>
      <w:r w:rsidR="00483475" w:rsidRPr="00273EB7">
        <w:rPr>
          <w:rFonts w:ascii="Times New Roman" w:hAnsi="Times New Roman" w:cs="Times New Roman"/>
        </w:rPr>
        <w:t xml:space="preserve"> </w:t>
      </w:r>
      <w:r w:rsidRPr="00273EB7">
        <w:rPr>
          <w:rFonts w:ascii="Times New Roman" w:hAnsi="Times New Roman" w:cs="Times New Roman"/>
        </w:rPr>
        <w:t>A Currency Book.</w:t>
      </w:r>
    </w:p>
    <w:p w14:paraId="17056ED5" w14:textId="293DBB1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Shallal, M. (2011). Job satisfaction among women in the United Arab Emirates. </w:t>
      </w:r>
      <w:r w:rsidRPr="001D66EB">
        <w:rPr>
          <w:rFonts w:ascii="Times New Roman" w:hAnsi="Times New Roman" w:cs="Times New Roman"/>
          <w:i/>
        </w:rPr>
        <w:t xml:space="preserve">Journal of International Women’s </w:t>
      </w:r>
      <w:r w:rsidR="00D92AFC" w:rsidRPr="00273EB7">
        <w:rPr>
          <w:rFonts w:ascii="Times New Roman" w:hAnsi="Times New Roman" w:cs="Times New Roman"/>
          <w:i/>
        </w:rPr>
        <w:t>S</w:t>
      </w:r>
      <w:r w:rsidRPr="001D66EB">
        <w:rPr>
          <w:rFonts w:ascii="Times New Roman" w:hAnsi="Times New Roman" w:cs="Times New Roman"/>
          <w:i/>
        </w:rPr>
        <w:t>tudies</w:t>
      </w:r>
      <w:r w:rsidR="00483475" w:rsidRPr="001D66EB">
        <w:rPr>
          <w:rFonts w:ascii="Times New Roman" w:hAnsi="Times New Roman" w:cs="Times New Roman"/>
          <w:i/>
          <w:iCs/>
        </w:rPr>
        <w:t>,</w:t>
      </w:r>
      <w:r w:rsidRPr="001D66EB">
        <w:rPr>
          <w:rFonts w:ascii="Times New Roman" w:hAnsi="Times New Roman" w:cs="Times New Roman"/>
          <w:i/>
          <w:iCs/>
        </w:rPr>
        <w:t xml:space="preserve"> 12</w:t>
      </w:r>
      <w:r w:rsidRPr="00273EB7">
        <w:rPr>
          <w:rFonts w:ascii="Times New Roman" w:hAnsi="Times New Roman" w:cs="Times New Roman"/>
        </w:rPr>
        <w:t>(3).</w:t>
      </w:r>
    </w:p>
    <w:p w14:paraId="4679A471" w14:textId="403E2343"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Shann, M. (1998)</w:t>
      </w:r>
      <w:r w:rsidR="00D92AFC" w:rsidRPr="00273EB7">
        <w:rPr>
          <w:rFonts w:ascii="Times New Roman" w:hAnsi="Times New Roman" w:cs="Times New Roman"/>
        </w:rPr>
        <w:t>.</w:t>
      </w:r>
      <w:r w:rsidRPr="00273EB7">
        <w:rPr>
          <w:rFonts w:ascii="Times New Roman" w:hAnsi="Times New Roman" w:cs="Times New Roman"/>
        </w:rPr>
        <w:t xml:space="preserve"> Professional commitment and satisfaction among teachers in urban middle schools</w:t>
      </w:r>
      <w:r w:rsidR="00D92AF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Journal of Education Research</w:t>
      </w:r>
      <w:r w:rsidRPr="001D66EB">
        <w:rPr>
          <w:rFonts w:ascii="Times New Roman" w:hAnsi="Times New Roman" w:cs="Times New Roman"/>
          <w:i/>
          <w:iCs/>
        </w:rPr>
        <w:t>, 92</w:t>
      </w:r>
      <w:r w:rsidRPr="00273EB7">
        <w:rPr>
          <w:rFonts w:ascii="Times New Roman" w:hAnsi="Times New Roman" w:cs="Times New Roman"/>
        </w:rPr>
        <w:t>(2), 67</w:t>
      </w:r>
      <w:r w:rsidR="005115B9" w:rsidRPr="00273EB7">
        <w:rPr>
          <w:rFonts w:ascii="Times New Roman" w:hAnsi="Times New Roman" w:cs="Times New Roman"/>
        </w:rPr>
        <w:t>–</w:t>
      </w:r>
      <w:r w:rsidRPr="00273EB7">
        <w:rPr>
          <w:rFonts w:ascii="Times New Roman" w:hAnsi="Times New Roman" w:cs="Times New Roman"/>
        </w:rPr>
        <w:t>73.</w:t>
      </w:r>
    </w:p>
    <w:p w14:paraId="43A64C55" w14:textId="2ADBA20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Sheikh Zayed Grand Mosque Center, 2014. </w:t>
      </w:r>
      <w:r w:rsidRPr="001D66EB">
        <w:rPr>
          <w:rFonts w:ascii="Times New Roman" w:hAnsi="Times New Roman" w:cs="Times New Roman"/>
          <w:i/>
        </w:rPr>
        <w:t>Selected sayings by Sheikh Zayed Al Nahyan</w:t>
      </w:r>
      <w:r w:rsidR="00D92AFC" w:rsidRPr="00273EB7">
        <w:rPr>
          <w:rFonts w:ascii="Times New Roman" w:hAnsi="Times New Roman" w:cs="Times New Roman"/>
        </w:rPr>
        <w:t>.</w:t>
      </w:r>
      <w:r w:rsidRPr="00273EB7">
        <w:rPr>
          <w:rFonts w:ascii="Times New Roman" w:hAnsi="Times New Roman" w:cs="Times New Roman"/>
        </w:rPr>
        <w:t xml:space="preserve"> http://www.szgmc.ae/en/selected-sayings-by-sheikh-zayed-al-nahyan</w:t>
      </w:r>
    </w:p>
    <w:p w14:paraId="5DCB2514" w14:textId="46E2999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Simon, H. A. (1982). </w:t>
      </w:r>
      <w:r w:rsidRPr="001D66EB">
        <w:rPr>
          <w:rFonts w:ascii="Times New Roman" w:hAnsi="Times New Roman" w:cs="Times New Roman"/>
          <w:i/>
        </w:rPr>
        <w:t>Models of bounded rationality</w:t>
      </w:r>
      <w:r w:rsidRPr="00273EB7">
        <w:rPr>
          <w:rFonts w:ascii="Times New Roman" w:hAnsi="Times New Roman" w:cs="Times New Roman"/>
        </w:rPr>
        <w:t xml:space="preserve"> (three volumes). Cambridge, Massachusetts: MIT Press</w:t>
      </w:r>
      <w:r w:rsidR="00D92AFC" w:rsidRPr="00273EB7">
        <w:rPr>
          <w:rFonts w:ascii="Times New Roman" w:hAnsi="Times New Roman" w:cs="Times New Roman"/>
        </w:rPr>
        <w:t>.</w:t>
      </w:r>
    </w:p>
    <w:p w14:paraId="555A660D" w14:textId="7E2BFE0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Somech, A. (2010)</w:t>
      </w:r>
      <w:r w:rsidR="00D92AFC" w:rsidRPr="00273EB7">
        <w:rPr>
          <w:rFonts w:ascii="Times New Roman" w:hAnsi="Times New Roman" w:cs="Times New Roman"/>
        </w:rPr>
        <w:t>.</w:t>
      </w:r>
      <w:r w:rsidRPr="00273EB7">
        <w:rPr>
          <w:rFonts w:ascii="Times New Roman" w:hAnsi="Times New Roman" w:cs="Times New Roman"/>
        </w:rPr>
        <w:t xml:space="preserve"> Participative decision making in schools: </w:t>
      </w:r>
      <w:r w:rsidR="00483475">
        <w:rPr>
          <w:rFonts w:ascii="Times New Roman" w:hAnsi="Times New Roman" w:cs="Times New Roman"/>
        </w:rPr>
        <w:t>A</w:t>
      </w:r>
      <w:r w:rsidRPr="00273EB7">
        <w:rPr>
          <w:rFonts w:ascii="Times New Roman" w:hAnsi="Times New Roman" w:cs="Times New Roman"/>
        </w:rPr>
        <w:t xml:space="preserve"> mediating-moderating analytical framework for understanding school and teacher outcomes</w:t>
      </w:r>
      <w:r w:rsidR="00D92AF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Educational Administration Quarterly</w:t>
      </w:r>
      <w:r w:rsidRPr="001D66EB">
        <w:rPr>
          <w:rFonts w:ascii="Times New Roman" w:hAnsi="Times New Roman" w:cs="Times New Roman"/>
          <w:i/>
          <w:iCs/>
        </w:rPr>
        <w:t>, 46</w:t>
      </w:r>
      <w:r w:rsidRPr="00273EB7">
        <w:rPr>
          <w:rFonts w:ascii="Times New Roman" w:hAnsi="Times New Roman" w:cs="Times New Roman"/>
        </w:rPr>
        <w:t>(2), 174</w:t>
      </w:r>
      <w:r w:rsidR="005115B9" w:rsidRPr="00273EB7">
        <w:rPr>
          <w:rFonts w:ascii="Times New Roman" w:hAnsi="Times New Roman" w:cs="Times New Roman"/>
        </w:rPr>
        <w:t>–</w:t>
      </w:r>
      <w:r w:rsidRPr="00273EB7">
        <w:rPr>
          <w:rFonts w:ascii="Times New Roman" w:hAnsi="Times New Roman" w:cs="Times New Roman"/>
        </w:rPr>
        <w:t>209.</w:t>
      </w:r>
    </w:p>
    <w:p w14:paraId="0809EF3F" w14:textId="78BDB5F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Sönmezer, M.</w:t>
      </w:r>
      <w:r w:rsidR="00E766D9" w:rsidRPr="00273EB7">
        <w:rPr>
          <w:rFonts w:ascii="Times New Roman" w:hAnsi="Times New Roman" w:cs="Times New Roman"/>
        </w:rPr>
        <w:t xml:space="preserve"> </w:t>
      </w:r>
      <w:r w:rsidRPr="00273EB7">
        <w:rPr>
          <w:rFonts w:ascii="Times New Roman" w:hAnsi="Times New Roman" w:cs="Times New Roman"/>
        </w:rPr>
        <w:t>G</w:t>
      </w:r>
      <w:r w:rsidR="008572C8" w:rsidRPr="00273EB7">
        <w:rPr>
          <w:rFonts w:ascii="Times New Roman" w:hAnsi="Times New Roman" w:cs="Times New Roman"/>
        </w:rPr>
        <w:t>., &amp;</w:t>
      </w:r>
      <w:r w:rsidRPr="00273EB7">
        <w:rPr>
          <w:rFonts w:ascii="Times New Roman" w:hAnsi="Times New Roman" w:cs="Times New Roman"/>
        </w:rPr>
        <w:t xml:space="preserve"> Ryaman, M.</w:t>
      </w:r>
      <w:r w:rsidR="00E766D9" w:rsidRPr="00273EB7">
        <w:rPr>
          <w:rFonts w:ascii="Times New Roman" w:hAnsi="Times New Roman" w:cs="Times New Roman"/>
        </w:rPr>
        <w:t xml:space="preserve"> </w:t>
      </w:r>
      <w:r w:rsidRPr="00273EB7">
        <w:rPr>
          <w:rFonts w:ascii="Times New Roman" w:hAnsi="Times New Roman" w:cs="Times New Roman"/>
        </w:rPr>
        <w:t>Y. (2008)</w:t>
      </w:r>
      <w:r w:rsidR="00D92AFC" w:rsidRPr="00273EB7">
        <w:rPr>
          <w:rFonts w:ascii="Times New Roman" w:hAnsi="Times New Roman" w:cs="Times New Roman"/>
        </w:rPr>
        <w:t>.</w:t>
      </w:r>
      <w:r w:rsidRPr="00273EB7">
        <w:rPr>
          <w:rFonts w:ascii="Times New Roman" w:hAnsi="Times New Roman" w:cs="Times New Roman"/>
        </w:rPr>
        <w:t xml:space="preserve"> A comparative analysis of job satisfaction levels of public and private school teachers</w:t>
      </w:r>
      <w:r w:rsidR="00D92AFC"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Journal of Theory and Practice in Education</w:t>
      </w:r>
      <w:r w:rsidRPr="001D66EB">
        <w:rPr>
          <w:rFonts w:ascii="Times New Roman" w:hAnsi="Times New Roman" w:cs="Times New Roman"/>
          <w:i/>
          <w:iCs/>
        </w:rPr>
        <w:t>, 4</w:t>
      </w:r>
      <w:r w:rsidRPr="00273EB7">
        <w:rPr>
          <w:rFonts w:ascii="Times New Roman" w:hAnsi="Times New Roman" w:cs="Times New Roman"/>
        </w:rPr>
        <w:t>(2), 189</w:t>
      </w:r>
      <w:r w:rsidR="005115B9" w:rsidRPr="00273EB7">
        <w:rPr>
          <w:rFonts w:ascii="Times New Roman" w:hAnsi="Times New Roman" w:cs="Times New Roman"/>
        </w:rPr>
        <w:t>–</w:t>
      </w:r>
      <w:r w:rsidRPr="00273EB7">
        <w:rPr>
          <w:rFonts w:ascii="Times New Roman" w:hAnsi="Times New Roman" w:cs="Times New Roman"/>
        </w:rPr>
        <w:t>212.</w:t>
      </w:r>
    </w:p>
    <w:p w14:paraId="002BF44B" w14:textId="34410F0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Speed, N. E. (1979). </w:t>
      </w:r>
      <w:r w:rsidRPr="001D66EB">
        <w:rPr>
          <w:rFonts w:ascii="Times New Roman" w:hAnsi="Times New Roman" w:cs="Times New Roman"/>
          <w:i/>
        </w:rPr>
        <w:t>Decision participation and staff satisfaction in middle and junior high schools that individualize instruction</w:t>
      </w:r>
      <w:r w:rsidRPr="00273EB7">
        <w:rPr>
          <w:rFonts w:ascii="Times New Roman" w:hAnsi="Times New Roman" w:cs="Times New Roman"/>
        </w:rPr>
        <w:t xml:space="preserve"> (Technical Report No. 561). Madison: Wisconsin Research and Development Center for Individualizing Schooling.</w:t>
      </w:r>
    </w:p>
    <w:p w14:paraId="3147A1C3" w14:textId="37FC4C47"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Steinheider, B., Wuestewald, T., &amp; Bayerl, P. (2006). When twelve heads are better than one: Assessing a shared leadership concept in a police agency. </w:t>
      </w:r>
      <w:r w:rsidRPr="001D66EB">
        <w:rPr>
          <w:rFonts w:ascii="Times New Roman" w:hAnsi="Times New Roman" w:cs="Times New Roman"/>
          <w:i/>
        </w:rPr>
        <w:t>Academy of Management Best Paper Proceedings, Knowledge, Action and the Public Concern</w:t>
      </w:r>
      <w:r w:rsidRPr="00273EB7">
        <w:rPr>
          <w:rFonts w:ascii="Times New Roman" w:hAnsi="Times New Roman" w:cs="Times New Roman"/>
        </w:rPr>
        <w:t>, Atlanta, GA (L1–6): OCIS.</w:t>
      </w:r>
    </w:p>
    <w:p w14:paraId="24157861" w14:textId="3C068E9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Stephenson, L. (2010)</w:t>
      </w:r>
      <w:r w:rsidR="003D5AC9" w:rsidRPr="00273EB7">
        <w:rPr>
          <w:rFonts w:ascii="Times New Roman" w:hAnsi="Times New Roman" w:cs="Times New Roman"/>
        </w:rPr>
        <w:t>.</w:t>
      </w:r>
      <w:r w:rsidRPr="00273EB7">
        <w:rPr>
          <w:rFonts w:ascii="Times New Roman" w:hAnsi="Times New Roman" w:cs="Times New Roman"/>
        </w:rPr>
        <w:t xml:space="preserve"> Developing curriculum leadership in the UAE</w:t>
      </w:r>
      <w:r w:rsidR="003D5AC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Education, Business and Society: Contemporary Middle Eastern Issues</w:t>
      </w:r>
      <w:r w:rsidRPr="001D66EB">
        <w:rPr>
          <w:rFonts w:ascii="Times New Roman" w:hAnsi="Times New Roman" w:cs="Times New Roman"/>
          <w:i/>
          <w:iCs/>
        </w:rPr>
        <w:t>, 3</w:t>
      </w:r>
      <w:r w:rsidRPr="00273EB7">
        <w:rPr>
          <w:rFonts w:ascii="Times New Roman" w:hAnsi="Times New Roman" w:cs="Times New Roman"/>
        </w:rPr>
        <w:t>(2), 146</w:t>
      </w:r>
      <w:r w:rsidR="005115B9" w:rsidRPr="00273EB7">
        <w:rPr>
          <w:rFonts w:ascii="Times New Roman" w:hAnsi="Times New Roman" w:cs="Times New Roman"/>
        </w:rPr>
        <w:t>–</w:t>
      </w:r>
      <w:r w:rsidRPr="00273EB7">
        <w:rPr>
          <w:rFonts w:ascii="Times New Roman" w:hAnsi="Times New Roman" w:cs="Times New Roman"/>
        </w:rPr>
        <w:t>158.</w:t>
      </w:r>
    </w:p>
    <w:p w14:paraId="66B7EE7D" w14:textId="6298BB8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Stowe, F.</w:t>
      </w:r>
      <w:r w:rsidR="00E766D9" w:rsidRPr="00273EB7">
        <w:rPr>
          <w:rFonts w:ascii="Times New Roman" w:hAnsi="Times New Roman" w:cs="Times New Roman"/>
        </w:rPr>
        <w:t xml:space="preserve"> </w:t>
      </w:r>
      <w:r w:rsidRPr="00273EB7">
        <w:rPr>
          <w:rFonts w:ascii="Times New Roman" w:hAnsi="Times New Roman" w:cs="Times New Roman"/>
        </w:rPr>
        <w:t>G.</w:t>
      </w:r>
      <w:r w:rsidR="00E766D9" w:rsidRPr="00273EB7">
        <w:rPr>
          <w:rFonts w:ascii="Times New Roman" w:hAnsi="Times New Roman" w:cs="Times New Roman"/>
        </w:rPr>
        <w:t xml:space="preserve"> </w:t>
      </w:r>
      <w:r w:rsidRPr="00273EB7">
        <w:rPr>
          <w:rFonts w:ascii="Times New Roman" w:hAnsi="Times New Roman" w:cs="Times New Roman"/>
        </w:rPr>
        <w:t>D. (1992)</w:t>
      </w:r>
      <w:r w:rsidR="003D5AC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The relationship of teachers</w:t>
      </w:r>
      <w:r w:rsidR="0007240E" w:rsidRPr="001D66EB">
        <w:rPr>
          <w:rFonts w:ascii="Times New Roman" w:hAnsi="Times New Roman" w:cs="Times New Roman"/>
          <w:i/>
        </w:rPr>
        <w:t>’</w:t>
      </w:r>
      <w:r w:rsidRPr="001D66EB">
        <w:rPr>
          <w:rFonts w:ascii="Times New Roman" w:hAnsi="Times New Roman" w:cs="Times New Roman"/>
          <w:i/>
        </w:rPr>
        <w:t xml:space="preserve"> involvement in participative decision-making at different career stages and teacher career satisfaction</w:t>
      </w:r>
      <w:r w:rsidRPr="00273EB7">
        <w:rPr>
          <w:rFonts w:ascii="Times New Roman" w:hAnsi="Times New Roman" w:cs="Times New Roman"/>
        </w:rPr>
        <w:t xml:space="preserve"> </w:t>
      </w:r>
      <w:r w:rsidR="003D5AC9" w:rsidRPr="00273EB7">
        <w:rPr>
          <w:rFonts w:ascii="Times New Roman" w:hAnsi="Times New Roman" w:cs="Times New Roman"/>
        </w:rPr>
        <w:t>(Doctoral d</w:t>
      </w:r>
      <w:r w:rsidRPr="00273EB7">
        <w:rPr>
          <w:rFonts w:ascii="Times New Roman" w:hAnsi="Times New Roman" w:cs="Times New Roman"/>
        </w:rPr>
        <w:t>issertation</w:t>
      </w:r>
      <w:r w:rsidR="003D5AC9" w:rsidRPr="00273EB7">
        <w:rPr>
          <w:rFonts w:ascii="Times New Roman" w:hAnsi="Times New Roman" w:cs="Times New Roman"/>
        </w:rPr>
        <w:t>).</w:t>
      </w:r>
      <w:r w:rsidRPr="00273EB7">
        <w:rPr>
          <w:rFonts w:ascii="Times New Roman" w:hAnsi="Times New Roman" w:cs="Times New Roman"/>
        </w:rPr>
        <w:t xml:space="preserve"> The University of North Carolina at Greensboro.</w:t>
      </w:r>
    </w:p>
    <w:p w14:paraId="394515AA" w14:textId="185E0162"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Strauss, G. (1968). Human relations—1968 style. </w:t>
      </w:r>
      <w:r w:rsidRPr="001D66EB">
        <w:rPr>
          <w:rFonts w:ascii="Times New Roman" w:hAnsi="Times New Roman" w:cs="Times New Roman"/>
          <w:i/>
        </w:rPr>
        <w:t>Industrial Relations: A Journal of Economy and Society</w:t>
      </w:r>
      <w:r w:rsidRPr="001D66EB">
        <w:rPr>
          <w:rFonts w:ascii="Times New Roman" w:hAnsi="Times New Roman" w:cs="Times New Roman"/>
          <w:i/>
          <w:iCs/>
        </w:rPr>
        <w:t>, 7</w:t>
      </w:r>
      <w:r w:rsidRPr="00273EB7">
        <w:rPr>
          <w:rFonts w:ascii="Times New Roman" w:hAnsi="Times New Roman" w:cs="Times New Roman"/>
        </w:rPr>
        <w:t>(3), 262</w:t>
      </w:r>
      <w:r w:rsidR="005115B9" w:rsidRPr="00273EB7">
        <w:rPr>
          <w:rFonts w:ascii="Times New Roman" w:hAnsi="Times New Roman" w:cs="Times New Roman"/>
        </w:rPr>
        <w:t>–</w:t>
      </w:r>
      <w:r w:rsidRPr="00273EB7">
        <w:rPr>
          <w:rFonts w:ascii="Times New Roman" w:hAnsi="Times New Roman" w:cs="Times New Roman"/>
        </w:rPr>
        <w:t>276.</w:t>
      </w:r>
    </w:p>
    <w:p w14:paraId="2A5CF5F2" w14:textId="2706747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Stueart, R. D., &amp; Moran, B. B. (1993). </w:t>
      </w:r>
      <w:r w:rsidRPr="001D66EB">
        <w:rPr>
          <w:rFonts w:ascii="Times New Roman" w:hAnsi="Times New Roman" w:cs="Times New Roman"/>
          <w:i/>
        </w:rPr>
        <w:t>Library and information center management</w:t>
      </w:r>
      <w:r w:rsidRPr="00273EB7">
        <w:rPr>
          <w:rFonts w:ascii="Times New Roman" w:hAnsi="Times New Roman" w:cs="Times New Roman"/>
        </w:rPr>
        <w:t>. Englewood: Libraries Unlimited, Inc.</w:t>
      </w:r>
    </w:p>
    <w:p w14:paraId="4B5420ED" w14:textId="50B4030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Sukirno, D.</w:t>
      </w:r>
      <w:r w:rsidR="00E766D9" w:rsidRPr="00273EB7">
        <w:rPr>
          <w:rFonts w:ascii="Times New Roman" w:hAnsi="Times New Roman" w:cs="Times New Roman"/>
        </w:rPr>
        <w:t xml:space="preserve"> </w:t>
      </w:r>
      <w:r w:rsidRPr="00273EB7">
        <w:rPr>
          <w:rFonts w:ascii="Times New Roman" w:hAnsi="Times New Roman" w:cs="Times New Roman"/>
        </w:rPr>
        <w:t>S</w:t>
      </w:r>
      <w:r w:rsidR="008572C8" w:rsidRPr="00273EB7">
        <w:rPr>
          <w:rFonts w:ascii="Times New Roman" w:hAnsi="Times New Roman" w:cs="Times New Roman"/>
        </w:rPr>
        <w:t>., &amp;</w:t>
      </w:r>
      <w:r w:rsidRPr="00273EB7">
        <w:rPr>
          <w:rFonts w:ascii="Times New Roman" w:hAnsi="Times New Roman" w:cs="Times New Roman"/>
        </w:rPr>
        <w:t xml:space="preserve"> Siengthai, S. (2011)</w:t>
      </w:r>
      <w:r w:rsidR="003D5AC9" w:rsidRPr="00273EB7">
        <w:rPr>
          <w:rFonts w:ascii="Times New Roman" w:hAnsi="Times New Roman" w:cs="Times New Roman"/>
        </w:rPr>
        <w:t>.</w:t>
      </w:r>
      <w:r w:rsidRPr="00273EB7">
        <w:rPr>
          <w:rFonts w:ascii="Times New Roman" w:hAnsi="Times New Roman" w:cs="Times New Roman"/>
        </w:rPr>
        <w:t xml:space="preserve"> Does participative decision-making affect lecturer performance in higher education? </w:t>
      </w:r>
      <w:r w:rsidRPr="001D66EB">
        <w:rPr>
          <w:rFonts w:ascii="Times New Roman" w:hAnsi="Times New Roman" w:cs="Times New Roman"/>
          <w:i/>
        </w:rPr>
        <w:t>International Journal of Educational Management</w:t>
      </w:r>
      <w:r w:rsidRPr="001D66EB">
        <w:rPr>
          <w:rFonts w:ascii="Times New Roman" w:hAnsi="Times New Roman" w:cs="Times New Roman"/>
          <w:i/>
          <w:iCs/>
        </w:rPr>
        <w:t>, 25</w:t>
      </w:r>
      <w:r w:rsidRPr="00273EB7">
        <w:rPr>
          <w:rFonts w:ascii="Times New Roman" w:hAnsi="Times New Roman" w:cs="Times New Roman"/>
        </w:rPr>
        <w:t>(5), 494</w:t>
      </w:r>
      <w:r w:rsidR="005115B9" w:rsidRPr="00273EB7">
        <w:rPr>
          <w:rFonts w:ascii="Times New Roman" w:hAnsi="Times New Roman" w:cs="Times New Roman"/>
        </w:rPr>
        <w:t>–</w:t>
      </w:r>
      <w:r w:rsidRPr="00273EB7">
        <w:rPr>
          <w:rFonts w:ascii="Times New Roman" w:hAnsi="Times New Roman" w:cs="Times New Roman"/>
        </w:rPr>
        <w:t>508.</w:t>
      </w:r>
    </w:p>
    <w:p w14:paraId="75800008" w14:textId="1E7DE95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 xml:space="preserve">The Government of Abu Dhabi. (2008). </w:t>
      </w:r>
      <w:r w:rsidR="003D5AC9" w:rsidRPr="001D66EB">
        <w:rPr>
          <w:rFonts w:ascii="Times New Roman" w:hAnsi="Times New Roman" w:cs="Times New Roman"/>
          <w:i/>
        </w:rPr>
        <w:t>T</w:t>
      </w:r>
      <w:r w:rsidRPr="001D66EB">
        <w:rPr>
          <w:rFonts w:ascii="Times New Roman" w:hAnsi="Times New Roman" w:cs="Times New Roman"/>
          <w:i/>
        </w:rPr>
        <w:t>he Abu Dhabi Economic Vision 2030</w:t>
      </w:r>
      <w:r w:rsidRPr="00273EB7">
        <w:rPr>
          <w:rFonts w:ascii="Times New Roman" w:hAnsi="Times New Roman" w:cs="Times New Roman"/>
        </w:rPr>
        <w:t>. Abu Dhabi: Abu Dhabi Council for Economic Development.</w:t>
      </w:r>
    </w:p>
    <w:p w14:paraId="4A8E2E3D" w14:textId="5F6DA870"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The National Staff</w:t>
      </w:r>
      <w:r w:rsidR="003D5AC9" w:rsidRPr="00273EB7">
        <w:rPr>
          <w:rFonts w:ascii="Times New Roman" w:hAnsi="Times New Roman" w:cs="Times New Roman"/>
        </w:rPr>
        <w:t xml:space="preserve"> </w:t>
      </w:r>
      <w:r w:rsidRPr="00273EB7">
        <w:rPr>
          <w:rFonts w:ascii="Times New Roman" w:hAnsi="Times New Roman" w:cs="Times New Roman"/>
        </w:rPr>
        <w:t>(2013, October 10)</w:t>
      </w:r>
      <w:r w:rsidR="003D5AC9" w:rsidRPr="00273EB7">
        <w:rPr>
          <w:rFonts w:ascii="Times New Roman" w:hAnsi="Times New Roman" w:cs="Times New Roman"/>
        </w:rPr>
        <w:t>.</w:t>
      </w:r>
      <w:r w:rsidRPr="00273EB7">
        <w:rPr>
          <w:rFonts w:ascii="Times New Roman" w:hAnsi="Times New Roman" w:cs="Times New Roman"/>
        </w:rPr>
        <w:t xml:space="preserve"> Executive Council approves new salary structure for Abu Dhabi teachers. </w:t>
      </w:r>
      <w:r w:rsidRPr="001D66EB">
        <w:rPr>
          <w:rFonts w:ascii="Times New Roman" w:hAnsi="Times New Roman" w:cs="Times New Roman"/>
          <w:i/>
        </w:rPr>
        <w:t>The National</w:t>
      </w:r>
      <w:r w:rsidRPr="00273EB7">
        <w:rPr>
          <w:rFonts w:ascii="Times New Roman" w:hAnsi="Times New Roman" w:cs="Times New Roman"/>
        </w:rPr>
        <w:t>. Retrieved from http://www.thenational.ae/uae/high-schools/executive-council-approves-new-salary-structure-for-abu-dhabi-teachers.</w:t>
      </w:r>
    </w:p>
    <w:p w14:paraId="4B90B366" w14:textId="1804979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Thierbach, G. L. (1980). </w:t>
      </w:r>
      <w:r w:rsidRPr="001D66EB">
        <w:rPr>
          <w:rFonts w:ascii="Times New Roman" w:hAnsi="Times New Roman" w:cs="Times New Roman"/>
          <w:i/>
        </w:rPr>
        <w:t>Decision involvement and job satisfaction in middle and junior high schools</w:t>
      </w:r>
      <w:r w:rsidRPr="00273EB7">
        <w:rPr>
          <w:rFonts w:ascii="Times New Roman" w:hAnsi="Times New Roman" w:cs="Times New Roman"/>
        </w:rPr>
        <w:t xml:space="preserve"> </w:t>
      </w:r>
      <w:r w:rsidR="003D5AC9" w:rsidRPr="00273EB7">
        <w:rPr>
          <w:rFonts w:ascii="Times New Roman" w:hAnsi="Times New Roman" w:cs="Times New Roman"/>
        </w:rPr>
        <w:t>(</w:t>
      </w:r>
      <w:r w:rsidRPr="00273EB7">
        <w:rPr>
          <w:rFonts w:ascii="Times New Roman" w:hAnsi="Times New Roman" w:cs="Times New Roman"/>
        </w:rPr>
        <w:t>Unpublished doctoral dissertation</w:t>
      </w:r>
      <w:r w:rsidR="003D5AC9" w:rsidRPr="00273EB7">
        <w:rPr>
          <w:rFonts w:ascii="Times New Roman" w:hAnsi="Times New Roman" w:cs="Times New Roman"/>
        </w:rPr>
        <w:t>).</w:t>
      </w:r>
      <w:r w:rsidRPr="00273EB7">
        <w:rPr>
          <w:rFonts w:ascii="Times New Roman" w:hAnsi="Times New Roman" w:cs="Times New Roman"/>
        </w:rPr>
        <w:t xml:space="preserve"> University of Wisconsin-Madison.</w:t>
      </w:r>
    </w:p>
    <w:p w14:paraId="093F36B6" w14:textId="292CFAE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Tillman, W.</w:t>
      </w:r>
      <w:r w:rsidR="00E766D9" w:rsidRPr="00273EB7">
        <w:rPr>
          <w:rFonts w:ascii="Times New Roman" w:hAnsi="Times New Roman" w:cs="Times New Roman"/>
        </w:rPr>
        <w:t xml:space="preserve"> </w:t>
      </w:r>
      <w:r w:rsidRPr="00273EB7">
        <w:rPr>
          <w:rFonts w:ascii="Times New Roman" w:hAnsi="Times New Roman" w:cs="Times New Roman"/>
        </w:rPr>
        <w:t>R., &amp; Tillman, C.</w:t>
      </w:r>
      <w:r w:rsidR="003D5AC9" w:rsidRPr="00273EB7">
        <w:rPr>
          <w:rFonts w:ascii="Times New Roman" w:hAnsi="Times New Roman" w:cs="Times New Roman"/>
        </w:rPr>
        <w:t xml:space="preserve"> </w:t>
      </w:r>
      <w:r w:rsidRPr="00273EB7">
        <w:rPr>
          <w:rFonts w:ascii="Times New Roman" w:hAnsi="Times New Roman" w:cs="Times New Roman"/>
        </w:rPr>
        <w:t xml:space="preserve">J. (2008). And you thought it was the apple: A study of job satisfaction among teachers. </w:t>
      </w:r>
      <w:r w:rsidRPr="001D66EB">
        <w:rPr>
          <w:rFonts w:ascii="Times New Roman" w:hAnsi="Times New Roman" w:cs="Times New Roman"/>
          <w:i/>
        </w:rPr>
        <w:t>Academy of Educational Leadership Journal</w:t>
      </w:r>
      <w:r w:rsidR="00483475" w:rsidRPr="001D66EB">
        <w:rPr>
          <w:rFonts w:ascii="Times New Roman" w:hAnsi="Times New Roman" w:cs="Times New Roman"/>
          <w:i/>
          <w:iCs/>
        </w:rPr>
        <w:t>,</w:t>
      </w:r>
      <w:r w:rsidRPr="001D66EB">
        <w:rPr>
          <w:rFonts w:ascii="Times New Roman" w:hAnsi="Times New Roman" w:cs="Times New Roman"/>
          <w:i/>
          <w:iCs/>
        </w:rPr>
        <w:t xml:space="preserve"> 12</w:t>
      </w:r>
      <w:r w:rsidRPr="00273EB7">
        <w:rPr>
          <w:rFonts w:ascii="Times New Roman" w:hAnsi="Times New Roman" w:cs="Times New Roman"/>
        </w:rPr>
        <w:t>(3), 1</w:t>
      </w:r>
      <w:r w:rsidR="005115B9" w:rsidRPr="00273EB7">
        <w:rPr>
          <w:rFonts w:ascii="Times New Roman" w:hAnsi="Times New Roman" w:cs="Times New Roman"/>
        </w:rPr>
        <w:t>–</w:t>
      </w:r>
      <w:r w:rsidRPr="00273EB7">
        <w:rPr>
          <w:rFonts w:ascii="Times New Roman" w:hAnsi="Times New Roman" w:cs="Times New Roman"/>
        </w:rPr>
        <w:t>18.</w:t>
      </w:r>
    </w:p>
    <w:p w14:paraId="592291BF" w14:textId="33A1CA5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UNESCO Institute for Statistics </w:t>
      </w:r>
      <w:r w:rsidR="00483475">
        <w:rPr>
          <w:rFonts w:ascii="Times New Roman" w:hAnsi="Times New Roman" w:cs="Times New Roman"/>
        </w:rPr>
        <w:t>(</w:t>
      </w:r>
      <w:r w:rsidRPr="00273EB7">
        <w:rPr>
          <w:rFonts w:ascii="Times New Roman" w:hAnsi="Times New Roman" w:cs="Times New Roman"/>
        </w:rPr>
        <w:t>2013</w:t>
      </w:r>
      <w:r w:rsidR="00483475">
        <w:rPr>
          <w:rFonts w:ascii="Times New Roman" w:hAnsi="Times New Roman" w:cs="Times New Roman"/>
        </w:rPr>
        <w:t>)</w:t>
      </w:r>
      <w:r w:rsidRPr="00273EB7">
        <w:rPr>
          <w:rFonts w:ascii="Times New Roman" w:hAnsi="Times New Roman" w:cs="Times New Roman"/>
        </w:rPr>
        <w:t xml:space="preserve">. </w:t>
      </w:r>
      <w:r w:rsidR="003D5AC9" w:rsidRPr="001D66EB">
        <w:rPr>
          <w:rFonts w:ascii="Times New Roman" w:hAnsi="Times New Roman" w:cs="Times New Roman"/>
          <w:i/>
        </w:rPr>
        <w:t xml:space="preserve">A teacher for every child: </w:t>
      </w:r>
      <w:r w:rsidR="00483475">
        <w:rPr>
          <w:rFonts w:ascii="Times New Roman" w:hAnsi="Times New Roman" w:cs="Times New Roman"/>
          <w:i/>
        </w:rPr>
        <w:t>P</w:t>
      </w:r>
      <w:r w:rsidR="003D5AC9" w:rsidRPr="001D66EB">
        <w:rPr>
          <w:rFonts w:ascii="Times New Roman" w:hAnsi="Times New Roman" w:cs="Times New Roman"/>
          <w:i/>
        </w:rPr>
        <w:t>rojecting global teacher needs from</w:t>
      </w:r>
      <w:r w:rsidRPr="001D66EB">
        <w:rPr>
          <w:rFonts w:ascii="Times New Roman" w:hAnsi="Times New Roman" w:cs="Times New Roman"/>
          <w:i/>
        </w:rPr>
        <w:t xml:space="preserve"> 2015 to 2030</w:t>
      </w:r>
      <w:r w:rsidRPr="00273EB7">
        <w:rPr>
          <w:rFonts w:ascii="Times New Roman" w:hAnsi="Times New Roman" w:cs="Times New Roman"/>
        </w:rPr>
        <w:t xml:space="preserve">. UNESCO, UIS </w:t>
      </w:r>
      <w:r w:rsidR="003D5AC9" w:rsidRPr="00273EB7">
        <w:rPr>
          <w:rFonts w:ascii="Times New Roman" w:hAnsi="Times New Roman" w:cs="Times New Roman"/>
        </w:rPr>
        <w:t>Fact Sheet, October 2013, no. 2</w:t>
      </w:r>
      <w:r w:rsidRPr="00273EB7">
        <w:rPr>
          <w:rFonts w:ascii="Times New Roman" w:hAnsi="Times New Roman" w:cs="Times New Roman"/>
        </w:rPr>
        <w:t>7.</w:t>
      </w:r>
    </w:p>
    <w:p w14:paraId="1E3E3DFB" w14:textId="022F40B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Vail, K. (2005). Climate control: Ten ways to make your schools great places to work and learn. </w:t>
      </w:r>
      <w:r w:rsidRPr="001D66EB">
        <w:rPr>
          <w:rFonts w:ascii="Times New Roman" w:hAnsi="Times New Roman" w:cs="Times New Roman"/>
          <w:i/>
        </w:rPr>
        <w:t>American School Board Journal</w:t>
      </w:r>
      <w:r w:rsidRPr="001D66EB">
        <w:rPr>
          <w:rFonts w:ascii="Times New Roman" w:hAnsi="Times New Roman" w:cs="Times New Roman"/>
          <w:i/>
          <w:iCs/>
        </w:rPr>
        <w:t>, 192</w:t>
      </w:r>
      <w:r w:rsidRPr="00273EB7">
        <w:rPr>
          <w:rFonts w:ascii="Times New Roman" w:hAnsi="Times New Roman" w:cs="Times New Roman"/>
        </w:rPr>
        <w:t>, 16</w:t>
      </w:r>
      <w:r w:rsidR="005115B9" w:rsidRPr="00273EB7">
        <w:rPr>
          <w:rFonts w:ascii="Times New Roman" w:hAnsi="Times New Roman" w:cs="Times New Roman"/>
        </w:rPr>
        <w:t>–</w:t>
      </w:r>
      <w:r w:rsidRPr="00273EB7">
        <w:rPr>
          <w:rFonts w:ascii="Times New Roman" w:hAnsi="Times New Roman" w:cs="Times New Roman"/>
        </w:rPr>
        <w:t>19.</w:t>
      </w:r>
    </w:p>
    <w:p w14:paraId="54DC87BF" w14:textId="6947BD9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Vroom, V.</w:t>
      </w:r>
      <w:r w:rsidR="00E766D9" w:rsidRPr="00273EB7">
        <w:rPr>
          <w:rFonts w:ascii="Times New Roman" w:hAnsi="Times New Roman" w:cs="Times New Roman"/>
        </w:rPr>
        <w:t xml:space="preserve"> </w:t>
      </w:r>
      <w:r w:rsidRPr="00273EB7">
        <w:rPr>
          <w:rFonts w:ascii="Times New Roman" w:hAnsi="Times New Roman" w:cs="Times New Roman"/>
        </w:rPr>
        <w:t xml:space="preserve">H. (1960). </w:t>
      </w:r>
      <w:r w:rsidRPr="001D66EB">
        <w:rPr>
          <w:rFonts w:ascii="Times New Roman" w:hAnsi="Times New Roman" w:cs="Times New Roman"/>
          <w:i/>
        </w:rPr>
        <w:t>Some personality determinants of the effects of participation</w:t>
      </w:r>
      <w:r w:rsidRPr="00273EB7">
        <w:rPr>
          <w:rFonts w:ascii="Times New Roman" w:hAnsi="Times New Roman" w:cs="Times New Roman"/>
        </w:rPr>
        <w:t>. Englewood Cliffs, New Jersey: Prentice-Hall.</w:t>
      </w:r>
    </w:p>
    <w:p w14:paraId="2B5081C1" w14:textId="002E4BC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Walker, G.</w:t>
      </w:r>
      <w:r w:rsidR="00E766D9" w:rsidRPr="00273EB7">
        <w:rPr>
          <w:rFonts w:ascii="Times New Roman" w:hAnsi="Times New Roman" w:cs="Times New Roman"/>
        </w:rPr>
        <w:t xml:space="preserve"> </w:t>
      </w:r>
      <w:r w:rsidRPr="00273EB7">
        <w:rPr>
          <w:rFonts w:ascii="Times New Roman" w:hAnsi="Times New Roman" w:cs="Times New Roman"/>
        </w:rPr>
        <w:t xml:space="preserve">B. (2007). Public participation as participatory communication in environmental policy decision-making: From concepts to structured conversations. </w:t>
      </w:r>
      <w:r w:rsidRPr="001D66EB">
        <w:rPr>
          <w:rFonts w:ascii="Times New Roman" w:hAnsi="Times New Roman" w:cs="Times New Roman"/>
          <w:i/>
        </w:rPr>
        <w:t>Environmental Communication</w:t>
      </w:r>
      <w:r w:rsidRPr="001D66EB">
        <w:rPr>
          <w:rFonts w:ascii="Times New Roman" w:hAnsi="Times New Roman" w:cs="Times New Roman"/>
          <w:i/>
          <w:iCs/>
        </w:rPr>
        <w:t>, 1</w:t>
      </w:r>
      <w:r w:rsidRPr="00273EB7">
        <w:rPr>
          <w:rFonts w:ascii="Times New Roman" w:hAnsi="Times New Roman" w:cs="Times New Roman"/>
        </w:rPr>
        <w:t>, 99–110.</w:t>
      </w:r>
    </w:p>
    <w:p w14:paraId="4A8E9B02" w14:textId="0B1EAEED"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Weiss, C. (1983). Ideology, interests, and information. </w:t>
      </w:r>
      <w:r w:rsidRPr="001D66EB">
        <w:rPr>
          <w:rFonts w:ascii="Times New Roman" w:hAnsi="Times New Roman" w:cs="Times New Roman"/>
          <w:i/>
        </w:rPr>
        <w:t>The Social Sciences and Policy</w:t>
      </w:r>
      <w:r w:rsidR="003D5AC9" w:rsidRPr="00273EB7">
        <w:rPr>
          <w:rFonts w:ascii="Times New Roman" w:hAnsi="Times New Roman" w:cs="Times New Roman"/>
        </w:rPr>
        <w:t>.</w:t>
      </w:r>
    </w:p>
    <w:p w14:paraId="5BDD8A05" w14:textId="33296578"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Westhuizen Van Der, D., Pacheco, G</w:t>
      </w:r>
      <w:r w:rsidR="008572C8" w:rsidRPr="00273EB7">
        <w:rPr>
          <w:rFonts w:ascii="Times New Roman" w:hAnsi="Times New Roman" w:cs="Times New Roman"/>
        </w:rPr>
        <w:t>., &amp;</w:t>
      </w:r>
      <w:r w:rsidRPr="00273EB7">
        <w:rPr>
          <w:rFonts w:ascii="Times New Roman" w:hAnsi="Times New Roman" w:cs="Times New Roman"/>
        </w:rPr>
        <w:t xml:space="preserve"> Webber, D.</w:t>
      </w:r>
      <w:r w:rsidR="00483475">
        <w:rPr>
          <w:rFonts w:ascii="Times New Roman" w:hAnsi="Times New Roman" w:cs="Times New Roman"/>
        </w:rPr>
        <w:t xml:space="preserve"> </w:t>
      </w:r>
      <w:r w:rsidRPr="00273EB7">
        <w:rPr>
          <w:rFonts w:ascii="Times New Roman" w:hAnsi="Times New Roman" w:cs="Times New Roman"/>
        </w:rPr>
        <w:t>J. (2012)</w:t>
      </w:r>
      <w:r w:rsidR="003D5AC9" w:rsidRPr="00273EB7">
        <w:rPr>
          <w:rFonts w:ascii="Times New Roman" w:hAnsi="Times New Roman" w:cs="Times New Roman"/>
        </w:rPr>
        <w:t>.</w:t>
      </w:r>
      <w:r w:rsidRPr="00273EB7">
        <w:rPr>
          <w:rFonts w:ascii="Times New Roman" w:hAnsi="Times New Roman" w:cs="Times New Roman"/>
        </w:rPr>
        <w:t xml:space="preserve"> Culture, participative decision-making and job satisfaction</w:t>
      </w:r>
      <w:r w:rsidR="003D5AC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International Journal of Human Resource Management</w:t>
      </w:r>
      <w:r w:rsidRPr="001D66EB">
        <w:rPr>
          <w:rFonts w:ascii="Times New Roman" w:hAnsi="Times New Roman" w:cs="Times New Roman"/>
          <w:i/>
          <w:iCs/>
        </w:rPr>
        <w:t>, 23</w:t>
      </w:r>
      <w:r w:rsidRPr="00273EB7">
        <w:rPr>
          <w:rFonts w:ascii="Times New Roman" w:hAnsi="Times New Roman" w:cs="Times New Roman"/>
        </w:rPr>
        <w:t>(13), 2661</w:t>
      </w:r>
      <w:r w:rsidR="005115B9" w:rsidRPr="00273EB7">
        <w:rPr>
          <w:rFonts w:ascii="Times New Roman" w:hAnsi="Times New Roman" w:cs="Times New Roman"/>
        </w:rPr>
        <w:t>–</w:t>
      </w:r>
      <w:r w:rsidRPr="00273EB7">
        <w:rPr>
          <w:rFonts w:ascii="Times New Roman" w:hAnsi="Times New Roman" w:cs="Times New Roman"/>
        </w:rPr>
        <w:t>2679.</w:t>
      </w:r>
    </w:p>
    <w:p w14:paraId="5D04CA0A" w14:textId="11F3AF09"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Wiseman, A.W., Alromi, N.</w:t>
      </w:r>
      <w:r w:rsidR="00483475">
        <w:rPr>
          <w:rFonts w:ascii="Times New Roman" w:hAnsi="Times New Roman" w:cs="Times New Roman"/>
        </w:rPr>
        <w:t xml:space="preserve"> </w:t>
      </w:r>
      <w:r w:rsidRPr="00273EB7">
        <w:rPr>
          <w:rFonts w:ascii="Times New Roman" w:hAnsi="Times New Roman" w:cs="Times New Roman"/>
        </w:rPr>
        <w:t>H</w:t>
      </w:r>
      <w:r w:rsidR="008572C8" w:rsidRPr="00273EB7">
        <w:rPr>
          <w:rFonts w:ascii="Times New Roman" w:hAnsi="Times New Roman" w:cs="Times New Roman"/>
        </w:rPr>
        <w:t>., &amp;</w:t>
      </w:r>
      <w:r w:rsidRPr="00273EB7">
        <w:rPr>
          <w:rFonts w:ascii="Times New Roman" w:hAnsi="Times New Roman" w:cs="Times New Roman"/>
        </w:rPr>
        <w:t xml:space="preserve"> Alshumrani, S. (2014)</w:t>
      </w:r>
      <w:r w:rsidR="003D5AC9" w:rsidRPr="00273EB7">
        <w:rPr>
          <w:rFonts w:ascii="Times New Roman" w:hAnsi="Times New Roman" w:cs="Times New Roman"/>
        </w:rPr>
        <w:t>.</w:t>
      </w:r>
      <w:r w:rsidRPr="00273EB7">
        <w:rPr>
          <w:rFonts w:ascii="Times New Roman" w:hAnsi="Times New Roman" w:cs="Times New Roman"/>
        </w:rPr>
        <w:t xml:space="preserve"> Challenges to creating an Arabian Gulf knowledge economy in Wiseman, A.W., Alromi, N.</w:t>
      </w:r>
      <w:r w:rsidR="00483475">
        <w:rPr>
          <w:rFonts w:ascii="Times New Roman" w:hAnsi="Times New Roman" w:cs="Times New Roman"/>
        </w:rPr>
        <w:t xml:space="preserve"> </w:t>
      </w:r>
      <w:r w:rsidRPr="00273EB7">
        <w:rPr>
          <w:rFonts w:ascii="Times New Roman" w:hAnsi="Times New Roman" w:cs="Times New Roman"/>
        </w:rPr>
        <w:t>H</w:t>
      </w:r>
      <w:r w:rsidR="008572C8" w:rsidRPr="00273EB7">
        <w:rPr>
          <w:rFonts w:ascii="Times New Roman" w:hAnsi="Times New Roman" w:cs="Times New Roman"/>
        </w:rPr>
        <w:t>., &amp;</w:t>
      </w:r>
      <w:r w:rsidRPr="00273EB7">
        <w:rPr>
          <w:rFonts w:ascii="Times New Roman" w:hAnsi="Times New Roman" w:cs="Times New Roman"/>
        </w:rPr>
        <w:t xml:space="preserve"> Alshumrani, S. (</w:t>
      </w:r>
      <w:r w:rsidR="00483475">
        <w:rPr>
          <w:rFonts w:ascii="Times New Roman" w:hAnsi="Times New Roman" w:cs="Times New Roman"/>
        </w:rPr>
        <w:t>e</w:t>
      </w:r>
      <w:r w:rsidRPr="00273EB7">
        <w:rPr>
          <w:rFonts w:ascii="Times New Roman" w:hAnsi="Times New Roman" w:cs="Times New Roman"/>
        </w:rPr>
        <w:t>d</w:t>
      </w:r>
      <w:r w:rsidR="00483475">
        <w:rPr>
          <w:rFonts w:ascii="Times New Roman" w:hAnsi="Times New Roman" w:cs="Times New Roman"/>
        </w:rPr>
        <w:t>s</w:t>
      </w:r>
      <w:r w:rsidRPr="00273EB7">
        <w:rPr>
          <w:rFonts w:ascii="Times New Roman" w:hAnsi="Times New Roman" w:cs="Times New Roman"/>
        </w:rPr>
        <w:t xml:space="preserve">.), </w:t>
      </w:r>
      <w:r w:rsidRPr="001D66EB">
        <w:rPr>
          <w:rFonts w:ascii="Times New Roman" w:hAnsi="Times New Roman" w:cs="Times New Roman"/>
          <w:i/>
        </w:rPr>
        <w:t>Education for a Knowledge Society in Arabian Gulf Countries</w:t>
      </w:r>
      <w:r w:rsidRPr="00273EB7">
        <w:rPr>
          <w:rFonts w:ascii="Times New Roman" w:hAnsi="Times New Roman" w:cs="Times New Roman"/>
        </w:rPr>
        <w:t xml:space="preserve"> (International Perspectives on Education and Society, </w:t>
      </w:r>
      <w:r w:rsidR="00483475">
        <w:rPr>
          <w:rFonts w:ascii="Times New Roman" w:hAnsi="Times New Roman" w:cs="Times New Roman"/>
        </w:rPr>
        <w:t>v</w:t>
      </w:r>
      <w:r w:rsidRPr="00273EB7">
        <w:rPr>
          <w:rFonts w:ascii="Times New Roman" w:hAnsi="Times New Roman" w:cs="Times New Roman"/>
        </w:rPr>
        <w:t>olume 24), Emerald Group Publishing Limited, 1</w:t>
      </w:r>
      <w:r w:rsidR="005115B9" w:rsidRPr="00273EB7">
        <w:rPr>
          <w:rFonts w:ascii="Times New Roman" w:hAnsi="Times New Roman" w:cs="Times New Roman"/>
        </w:rPr>
        <w:t>–</w:t>
      </w:r>
      <w:r w:rsidRPr="00273EB7">
        <w:rPr>
          <w:rFonts w:ascii="Times New Roman" w:hAnsi="Times New Roman" w:cs="Times New Roman"/>
        </w:rPr>
        <w:t>33.</w:t>
      </w:r>
    </w:p>
    <w:p w14:paraId="1BC7D4E0" w14:textId="4C8E95A1"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Wood, M. T. (1973). Power relationships and group decision making in organizations. </w:t>
      </w:r>
      <w:r w:rsidRPr="001D66EB">
        <w:rPr>
          <w:rFonts w:ascii="Times New Roman" w:hAnsi="Times New Roman" w:cs="Times New Roman"/>
          <w:i/>
        </w:rPr>
        <w:t>Psychological Bulletin</w:t>
      </w:r>
      <w:r w:rsidR="00483475" w:rsidRPr="001D66EB">
        <w:rPr>
          <w:rFonts w:ascii="Times New Roman" w:hAnsi="Times New Roman" w:cs="Times New Roman"/>
          <w:i/>
          <w:iCs/>
        </w:rPr>
        <w:t>,</w:t>
      </w:r>
      <w:r w:rsidRPr="001D66EB">
        <w:rPr>
          <w:rFonts w:ascii="Times New Roman" w:hAnsi="Times New Roman" w:cs="Times New Roman"/>
          <w:i/>
          <w:iCs/>
        </w:rPr>
        <w:t xml:space="preserve"> 79</w:t>
      </w:r>
      <w:r w:rsidRPr="00273EB7">
        <w:rPr>
          <w:rFonts w:ascii="Times New Roman" w:hAnsi="Times New Roman" w:cs="Times New Roman"/>
        </w:rPr>
        <w:t>, 280</w:t>
      </w:r>
      <w:r w:rsidR="005115B9" w:rsidRPr="00273EB7">
        <w:rPr>
          <w:rFonts w:ascii="Times New Roman" w:hAnsi="Times New Roman" w:cs="Times New Roman"/>
        </w:rPr>
        <w:t>–</w:t>
      </w:r>
      <w:r w:rsidRPr="00273EB7">
        <w:rPr>
          <w:rFonts w:ascii="Times New Roman" w:hAnsi="Times New Roman" w:cs="Times New Roman"/>
        </w:rPr>
        <w:t>293.</w:t>
      </w:r>
    </w:p>
    <w:p w14:paraId="5C3E56C9" w14:textId="150F2585"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Wood, M. T., (1972). Participation, influence, and satisfaction in group decision making. </w:t>
      </w:r>
      <w:r w:rsidRPr="001D66EB">
        <w:rPr>
          <w:rFonts w:ascii="Times New Roman" w:hAnsi="Times New Roman" w:cs="Times New Roman"/>
          <w:i/>
        </w:rPr>
        <w:t>Journal of Vocational Behavior</w:t>
      </w:r>
      <w:r w:rsidR="00483475" w:rsidRPr="001D66EB">
        <w:rPr>
          <w:rFonts w:ascii="Times New Roman" w:hAnsi="Times New Roman" w:cs="Times New Roman"/>
          <w:i/>
          <w:iCs/>
        </w:rPr>
        <w:t>,</w:t>
      </w:r>
      <w:r w:rsidRPr="001D66EB">
        <w:rPr>
          <w:rFonts w:ascii="Times New Roman" w:hAnsi="Times New Roman" w:cs="Times New Roman"/>
          <w:i/>
          <w:iCs/>
        </w:rPr>
        <w:t xml:space="preserve"> 2</w:t>
      </w:r>
      <w:r w:rsidRPr="00273EB7">
        <w:rPr>
          <w:rFonts w:ascii="Times New Roman" w:hAnsi="Times New Roman" w:cs="Times New Roman"/>
        </w:rPr>
        <w:t>, 389</w:t>
      </w:r>
      <w:r w:rsidR="005115B9" w:rsidRPr="00273EB7">
        <w:rPr>
          <w:rFonts w:ascii="Times New Roman" w:hAnsi="Times New Roman" w:cs="Times New Roman"/>
        </w:rPr>
        <w:t>–</w:t>
      </w:r>
      <w:r w:rsidRPr="00273EB7">
        <w:rPr>
          <w:rFonts w:ascii="Times New Roman" w:hAnsi="Times New Roman" w:cs="Times New Roman"/>
        </w:rPr>
        <w:t>399.</w:t>
      </w:r>
    </w:p>
    <w:p w14:paraId="5E944CD0" w14:textId="011F259A"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Wright, B. E</w:t>
      </w:r>
      <w:r w:rsidR="008572C8" w:rsidRPr="00273EB7">
        <w:rPr>
          <w:rFonts w:ascii="Times New Roman" w:hAnsi="Times New Roman" w:cs="Times New Roman"/>
        </w:rPr>
        <w:t>., &amp;</w:t>
      </w:r>
      <w:r w:rsidRPr="00273EB7">
        <w:rPr>
          <w:rFonts w:ascii="Times New Roman" w:hAnsi="Times New Roman" w:cs="Times New Roman"/>
        </w:rPr>
        <w:t xml:space="preserve"> Kim, S. (2004) Parti</w:t>
      </w:r>
      <w:r w:rsidR="003D5AC9" w:rsidRPr="00273EB7">
        <w:rPr>
          <w:rFonts w:ascii="Times New Roman" w:hAnsi="Times New Roman" w:cs="Times New Roman"/>
        </w:rPr>
        <w:t xml:space="preserve">cipation’s influence on job satisfaction: </w:t>
      </w:r>
      <w:r w:rsidR="00483475">
        <w:rPr>
          <w:rFonts w:ascii="Times New Roman" w:hAnsi="Times New Roman" w:cs="Times New Roman"/>
        </w:rPr>
        <w:t>T</w:t>
      </w:r>
      <w:r w:rsidR="003D5AC9" w:rsidRPr="00273EB7">
        <w:rPr>
          <w:rFonts w:ascii="Times New Roman" w:hAnsi="Times New Roman" w:cs="Times New Roman"/>
        </w:rPr>
        <w:t>he importance of job characteristic</w:t>
      </w:r>
      <w:r w:rsidRPr="00273EB7">
        <w:rPr>
          <w:rFonts w:ascii="Times New Roman" w:hAnsi="Times New Roman" w:cs="Times New Roman"/>
        </w:rPr>
        <w:t xml:space="preserve">s. </w:t>
      </w:r>
      <w:r w:rsidRPr="001D66EB">
        <w:rPr>
          <w:rFonts w:ascii="Times New Roman" w:hAnsi="Times New Roman" w:cs="Times New Roman"/>
          <w:i/>
        </w:rPr>
        <w:t>Review of Public Personnel Administration</w:t>
      </w:r>
      <w:r w:rsidRPr="001D66EB">
        <w:rPr>
          <w:rFonts w:ascii="Times New Roman" w:hAnsi="Times New Roman" w:cs="Times New Roman"/>
          <w:i/>
          <w:iCs/>
        </w:rPr>
        <w:t>, 24</w:t>
      </w:r>
      <w:r w:rsidRPr="00273EB7">
        <w:rPr>
          <w:rFonts w:ascii="Times New Roman" w:hAnsi="Times New Roman" w:cs="Times New Roman"/>
        </w:rPr>
        <w:t>(1), 18</w:t>
      </w:r>
      <w:r w:rsidR="005115B9" w:rsidRPr="00273EB7">
        <w:rPr>
          <w:rFonts w:ascii="Times New Roman" w:hAnsi="Times New Roman" w:cs="Times New Roman"/>
        </w:rPr>
        <w:t>–</w:t>
      </w:r>
      <w:r w:rsidRPr="00273EB7">
        <w:rPr>
          <w:rFonts w:ascii="Times New Roman" w:hAnsi="Times New Roman" w:cs="Times New Roman"/>
        </w:rPr>
        <w:t>40.</w:t>
      </w:r>
    </w:p>
    <w:p w14:paraId="7A53A1B3" w14:textId="22F246F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Wu, Y. </w:t>
      </w:r>
      <w:r w:rsidR="00483475">
        <w:rPr>
          <w:rFonts w:ascii="Times New Roman" w:hAnsi="Times New Roman" w:cs="Times New Roman"/>
        </w:rPr>
        <w:t>(</w:t>
      </w:r>
      <w:r w:rsidRPr="00273EB7">
        <w:rPr>
          <w:rFonts w:ascii="Times New Roman" w:hAnsi="Times New Roman" w:cs="Times New Roman"/>
        </w:rPr>
        <w:t>1994</w:t>
      </w:r>
      <w:r w:rsidR="00483475">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 xml:space="preserve">Perceptions of teacher empowerment, job satisfaction and organizational commitment in public schools </w:t>
      </w:r>
      <w:r w:rsidR="003D5AC9" w:rsidRPr="00273EB7">
        <w:rPr>
          <w:rFonts w:ascii="Times New Roman" w:hAnsi="Times New Roman" w:cs="Times New Roman"/>
        </w:rPr>
        <w:t>(</w:t>
      </w:r>
      <w:r w:rsidRPr="00273EB7">
        <w:rPr>
          <w:rFonts w:ascii="Times New Roman" w:hAnsi="Times New Roman" w:cs="Times New Roman"/>
        </w:rPr>
        <w:t>Doctoral diss</w:t>
      </w:r>
      <w:r w:rsidR="003D5AC9" w:rsidRPr="00273EB7">
        <w:rPr>
          <w:rFonts w:ascii="Times New Roman" w:hAnsi="Times New Roman" w:cs="Times New Roman"/>
        </w:rPr>
        <w:t>ertation).</w:t>
      </w:r>
      <w:r w:rsidRPr="00273EB7">
        <w:rPr>
          <w:rFonts w:ascii="Times New Roman" w:hAnsi="Times New Roman" w:cs="Times New Roman"/>
        </w:rPr>
        <w:t xml:space="preserve"> The Pennsylvania State University, University Park.</w:t>
      </w:r>
    </w:p>
    <w:p w14:paraId="756F3D92" w14:textId="5F9ADFF6"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Xu, F</w:t>
      </w:r>
      <w:r w:rsidR="008572C8" w:rsidRPr="00273EB7">
        <w:rPr>
          <w:rFonts w:ascii="Times New Roman" w:hAnsi="Times New Roman" w:cs="Times New Roman"/>
        </w:rPr>
        <w:t>., &amp;</w:t>
      </w:r>
      <w:r w:rsidRPr="00273EB7">
        <w:rPr>
          <w:rFonts w:ascii="Times New Roman" w:hAnsi="Times New Roman" w:cs="Times New Roman"/>
        </w:rPr>
        <w:t xml:space="preserve"> Shen, J. (2007)</w:t>
      </w:r>
      <w:r w:rsidR="003D5AC9" w:rsidRPr="00273EB7">
        <w:rPr>
          <w:rFonts w:ascii="Times New Roman" w:hAnsi="Times New Roman" w:cs="Times New Roman"/>
        </w:rPr>
        <w:t>.</w:t>
      </w:r>
      <w:r w:rsidRPr="00273EB7">
        <w:rPr>
          <w:rFonts w:ascii="Times New Roman" w:hAnsi="Times New Roman" w:cs="Times New Roman"/>
        </w:rPr>
        <w:t xml:space="preserve"> Research on job satisfaction of elementary and high school teachers and strategies to increase job satisfaction</w:t>
      </w:r>
      <w:r w:rsidR="003D5AC9" w:rsidRPr="00273EB7">
        <w:rPr>
          <w:rFonts w:ascii="Times New Roman" w:hAnsi="Times New Roman" w:cs="Times New Roman"/>
        </w:rPr>
        <w:t>.</w:t>
      </w:r>
      <w:r w:rsidRPr="00273EB7">
        <w:rPr>
          <w:rFonts w:ascii="Times New Roman" w:hAnsi="Times New Roman" w:cs="Times New Roman"/>
        </w:rPr>
        <w:t xml:space="preserve"> </w:t>
      </w:r>
      <w:r w:rsidRPr="001D66EB">
        <w:rPr>
          <w:rFonts w:ascii="Times New Roman" w:hAnsi="Times New Roman" w:cs="Times New Roman"/>
          <w:i/>
        </w:rPr>
        <w:t>Chinese Education and Society</w:t>
      </w:r>
      <w:r w:rsidRPr="001D66EB">
        <w:rPr>
          <w:rFonts w:ascii="Times New Roman" w:hAnsi="Times New Roman" w:cs="Times New Roman"/>
          <w:i/>
          <w:iCs/>
        </w:rPr>
        <w:t>, 40</w:t>
      </w:r>
      <w:r w:rsidRPr="00273EB7">
        <w:rPr>
          <w:rFonts w:ascii="Times New Roman" w:hAnsi="Times New Roman" w:cs="Times New Roman"/>
        </w:rPr>
        <w:t>(5), 86</w:t>
      </w:r>
      <w:r w:rsidR="005115B9" w:rsidRPr="00273EB7">
        <w:rPr>
          <w:rFonts w:ascii="Times New Roman" w:hAnsi="Times New Roman" w:cs="Times New Roman"/>
        </w:rPr>
        <w:t>–</w:t>
      </w:r>
      <w:r w:rsidRPr="00273EB7">
        <w:rPr>
          <w:rFonts w:ascii="Times New Roman" w:hAnsi="Times New Roman" w:cs="Times New Roman"/>
        </w:rPr>
        <w:t>96.</w:t>
      </w:r>
    </w:p>
    <w:p w14:paraId="4799F975" w14:textId="538EB93B"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t xml:space="preserve">Yu, C. (2013). </w:t>
      </w:r>
      <w:r w:rsidRPr="001D66EB">
        <w:rPr>
          <w:rFonts w:ascii="Times New Roman" w:hAnsi="Times New Roman" w:cs="Times New Roman"/>
          <w:i/>
        </w:rPr>
        <w:t>An overview of remedial tools for the violation of parametric test assumptions in the SAS system</w:t>
      </w:r>
      <w:r w:rsidR="003D5AC9" w:rsidRPr="00273EB7">
        <w:rPr>
          <w:rFonts w:ascii="Times New Roman" w:hAnsi="Times New Roman" w:cs="Times New Roman"/>
        </w:rPr>
        <w:t>.</w:t>
      </w:r>
      <w:r w:rsidRPr="00273EB7">
        <w:rPr>
          <w:rFonts w:ascii="Times New Roman" w:hAnsi="Times New Roman" w:cs="Times New Roman"/>
        </w:rPr>
        <w:t xml:space="preserve"> Arizona State University, Tempe AZ.</w:t>
      </w:r>
    </w:p>
    <w:p w14:paraId="7903DB3C" w14:textId="2564F69C" w:rsidR="00297694" w:rsidRPr="00273EB7" w:rsidRDefault="00297694" w:rsidP="007F18BC">
      <w:pPr>
        <w:pStyle w:val="Bibliography"/>
        <w:numPr>
          <w:ilvl w:val="0"/>
          <w:numId w:val="28"/>
        </w:numPr>
        <w:jc w:val="both"/>
        <w:rPr>
          <w:rFonts w:ascii="Times New Roman" w:hAnsi="Times New Roman" w:cs="Times New Roman"/>
        </w:rPr>
      </w:pPr>
      <w:r w:rsidRPr="00273EB7">
        <w:rPr>
          <w:rFonts w:ascii="Times New Roman" w:hAnsi="Times New Roman" w:cs="Times New Roman"/>
        </w:rPr>
        <w:lastRenderedPageBreak/>
        <w:t>Yu, C</w:t>
      </w:r>
      <w:r w:rsidR="003D5AC9" w:rsidRPr="00273EB7">
        <w:rPr>
          <w:rFonts w:ascii="Times New Roman" w:hAnsi="Times New Roman" w:cs="Times New Roman"/>
        </w:rPr>
        <w:t>.</w:t>
      </w:r>
      <w:r w:rsidRPr="00273EB7">
        <w:rPr>
          <w:rFonts w:ascii="Times New Roman" w:hAnsi="Times New Roman" w:cs="Times New Roman"/>
        </w:rPr>
        <w:t xml:space="preserve"> H</w:t>
      </w:r>
      <w:r w:rsidR="003D5AC9" w:rsidRPr="00273EB7">
        <w:rPr>
          <w:rFonts w:ascii="Times New Roman" w:hAnsi="Times New Roman" w:cs="Times New Roman"/>
        </w:rPr>
        <w:t>.</w:t>
      </w:r>
      <w:r w:rsidRPr="00273EB7">
        <w:rPr>
          <w:rFonts w:ascii="Times New Roman" w:hAnsi="Times New Roman" w:cs="Times New Roman"/>
        </w:rPr>
        <w:t xml:space="preserve"> (2003). </w:t>
      </w:r>
      <w:r w:rsidRPr="001D66EB">
        <w:rPr>
          <w:rFonts w:ascii="Times New Roman" w:hAnsi="Times New Roman" w:cs="Times New Roman"/>
          <w:i/>
        </w:rPr>
        <w:t xml:space="preserve">Resampling methods: </w:t>
      </w:r>
      <w:r w:rsidR="00483475">
        <w:rPr>
          <w:rFonts w:ascii="Times New Roman" w:hAnsi="Times New Roman" w:cs="Times New Roman"/>
          <w:i/>
        </w:rPr>
        <w:t>C</w:t>
      </w:r>
      <w:r w:rsidRPr="001D66EB">
        <w:rPr>
          <w:rFonts w:ascii="Times New Roman" w:hAnsi="Times New Roman" w:cs="Times New Roman"/>
          <w:i/>
        </w:rPr>
        <w:t>oncepts, applications, and justification</w:t>
      </w:r>
      <w:r w:rsidRPr="00273EB7">
        <w:rPr>
          <w:rFonts w:ascii="Times New Roman" w:hAnsi="Times New Roman" w:cs="Times New Roman"/>
        </w:rPr>
        <w:t xml:space="preserve">. Practical Assessment, Research &amp; Evaluation, 8(19). Retrieved </w:t>
      </w:r>
      <w:r w:rsidR="00E33DFE" w:rsidRPr="00273EB7">
        <w:rPr>
          <w:rFonts w:ascii="Times New Roman" w:hAnsi="Times New Roman" w:cs="Times New Roman"/>
        </w:rPr>
        <w:t>2010</w:t>
      </w:r>
      <w:r w:rsidR="00E33DFE">
        <w:rPr>
          <w:rFonts w:ascii="Times New Roman" w:hAnsi="Times New Roman" w:cs="Times New Roman"/>
        </w:rPr>
        <w:t xml:space="preserve"> </w:t>
      </w:r>
      <w:r w:rsidRPr="00273EB7">
        <w:rPr>
          <w:rFonts w:ascii="Times New Roman" w:hAnsi="Times New Roman" w:cs="Times New Roman"/>
        </w:rPr>
        <w:t>October 6 from http://PAREonline.net/getvn.asp?v=8&amp;n=19.</w:t>
      </w:r>
    </w:p>
    <w:p w14:paraId="23FE95EB" w14:textId="07D006C2" w:rsidR="00297694" w:rsidRPr="00273EB7" w:rsidRDefault="00297694" w:rsidP="007F18BC">
      <w:pPr>
        <w:pStyle w:val="Bibliography"/>
        <w:numPr>
          <w:ilvl w:val="0"/>
          <w:numId w:val="28"/>
        </w:numPr>
        <w:jc w:val="both"/>
        <w:rPr>
          <w:rFonts w:ascii="Times New Roman" w:hAnsi="Times New Roman" w:cs="Times New Roman"/>
        </w:rPr>
        <w:sectPr w:rsidR="00297694" w:rsidRPr="00273EB7" w:rsidSect="003D26F9">
          <w:pgSz w:w="11906" w:h="16838"/>
          <w:pgMar w:top="1440" w:right="1800" w:bottom="1440" w:left="1800" w:header="708" w:footer="708" w:gutter="0"/>
          <w:cols w:space="708"/>
          <w:bidi/>
          <w:rtlGutter/>
          <w:docGrid w:linePitch="360"/>
        </w:sectPr>
      </w:pPr>
      <w:r w:rsidRPr="00273EB7">
        <w:rPr>
          <w:rFonts w:ascii="Times New Roman" w:hAnsi="Times New Roman" w:cs="Times New Roman"/>
        </w:rPr>
        <w:t xml:space="preserve">Zembylas, M., &amp; Papanastasiou, E. (2005). Modeling teacher empowerment: The role of job satisfaction. </w:t>
      </w:r>
      <w:r w:rsidRPr="001D66EB">
        <w:rPr>
          <w:rFonts w:ascii="Times New Roman" w:hAnsi="Times New Roman" w:cs="Times New Roman"/>
          <w:i/>
        </w:rPr>
        <w:t>Educational Research and Evaluation</w:t>
      </w:r>
      <w:r w:rsidRPr="001D66EB">
        <w:rPr>
          <w:rFonts w:ascii="Times New Roman" w:hAnsi="Times New Roman" w:cs="Times New Roman"/>
          <w:i/>
          <w:iCs/>
        </w:rPr>
        <w:t>, 11</w:t>
      </w:r>
      <w:r w:rsidRPr="00273EB7">
        <w:rPr>
          <w:rFonts w:ascii="Times New Roman" w:hAnsi="Times New Roman" w:cs="Times New Roman"/>
        </w:rPr>
        <w:t>, 433</w:t>
      </w:r>
      <w:r w:rsidR="005115B9" w:rsidRPr="00273EB7">
        <w:rPr>
          <w:rFonts w:ascii="Times New Roman" w:hAnsi="Times New Roman" w:cs="Times New Roman"/>
        </w:rPr>
        <w:t>–</w:t>
      </w:r>
      <w:r w:rsidRPr="00273EB7">
        <w:rPr>
          <w:rFonts w:ascii="Times New Roman" w:hAnsi="Times New Roman" w:cs="Times New Roman"/>
        </w:rPr>
        <w:t>459. doi:10.1080 /13803610500146152</w:t>
      </w:r>
    </w:p>
    <w:p w14:paraId="78CA1B6E" w14:textId="29696328" w:rsidR="00297694" w:rsidRPr="00273EB7" w:rsidRDefault="00297694" w:rsidP="00297694">
      <w:pPr>
        <w:pStyle w:val="Heading1"/>
        <w:rPr>
          <w:rFonts w:ascii="Times New Roman" w:hAnsi="Times New Roman" w:cs="Times New Roman"/>
          <w:lang w:bidi="ar-AE"/>
        </w:rPr>
      </w:pPr>
      <w:bookmarkStart w:id="290" w:name="_Toc404459114"/>
      <w:bookmarkStart w:id="291" w:name="_Toc404808636"/>
      <w:bookmarkStart w:id="292" w:name="_Toc405029355"/>
      <w:r w:rsidRPr="00273EB7">
        <w:rPr>
          <w:rFonts w:ascii="Times New Roman" w:hAnsi="Times New Roman" w:cs="Times New Roman"/>
          <w:lang w:bidi="ar-AE"/>
        </w:rPr>
        <w:lastRenderedPageBreak/>
        <w:t>Appendices</w:t>
      </w:r>
      <w:bookmarkEnd w:id="290"/>
      <w:bookmarkEnd w:id="291"/>
      <w:bookmarkEnd w:id="292"/>
    </w:p>
    <w:p w14:paraId="7C8B3A9A" w14:textId="45258BBF" w:rsidR="00297694" w:rsidRPr="00273EB7" w:rsidRDefault="00297694" w:rsidP="00297694">
      <w:pPr>
        <w:pStyle w:val="Heading2"/>
        <w:rPr>
          <w:rFonts w:ascii="Times New Roman" w:hAnsi="Times New Roman" w:cs="Times New Roman"/>
          <w:lang w:bidi="ar-AE"/>
        </w:rPr>
      </w:pPr>
      <w:bookmarkStart w:id="293" w:name="_Toc404459115"/>
      <w:bookmarkStart w:id="294" w:name="_Toc404808637"/>
      <w:bookmarkStart w:id="295" w:name="_Toc405029356"/>
      <w:r w:rsidRPr="00273EB7">
        <w:rPr>
          <w:rFonts w:ascii="Times New Roman" w:hAnsi="Times New Roman" w:cs="Times New Roman"/>
          <w:lang w:bidi="ar-AE"/>
        </w:rPr>
        <w:t>Appendix 1. Permission to use Stowe</w:t>
      </w:r>
      <w:r w:rsidR="0007240E" w:rsidRPr="00273EB7">
        <w:rPr>
          <w:rFonts w:ascii="Times New Roman" w:hAnsi="Times New Roman" w:cs="Times New Roman"/>
          <w:lang w:bidi="ar-AE"/>
        </w:rPr>
        <w:t>’</w:t>
      </w:r>
      <w:r w:rsidRPr="00273EB7">
        <w:rPr>
          <w:rFonts w:ascii="Times New Roman" w:hAnsi="Times New Roman" w:cs="Times New Roman"/>
          <w:lang w:bidi="ar-AE"/>
        </w:rPr>
        <w:t>s (1992) Questionnaire</w:t>
      </w:r>
      <w:bookmarkEnd w:id="293"/>
      <w:bookmarkEnd w:id="294"/>
      <w:bookmarkEnd w:id="295"/>
    </w:p>
    <w:p w14:paraId="045418AA" w14:textId="77777777" w:rsidR="00297694" w:rsidRPr="00273EB7" w:rsidRDefault="00297694" w:rsidP="00297694">
      <w:pPr>
        <w:ind w:hanging="284"/>
        <w:rPr>
          <w:rFonts w:ascii="Times New Roman" w:hAnsi="Times New Roman" w:cs="Times New Roman"/>
          <w:lang w:bidi="ar-AE"/>
        </w:rPr>
      </w:pPr>
      <w:r w:rsidRPr="00273EB7">
        <w:rPr>
          <w:rFonts w:ascii="Times New Roman" w:hAnsi="Times New Roman" w:cs="Times New Roman"/>
          <w:noProof/>
          <w:lang w:eastAsia="en-US"/>
        </w:rPr>
        <w:drawing>
          <wp:anchor distT="0" distB="0" distL="114300" distR="114300" simplePos="0" relativeHeight="251661312" behindDoc="1" locked="0" layoutInCell="1" allowOverlap="1" wp14:anchorId="5E9CC22D" wp14:editId="3ED21BEE">
            <wp:simplePos x="0" y="0"/>
            <wp:positionH relativeFrom="column">
              <wp:posOffset>-180753</wp:posOffset>
            </wp:positionH>
            <wp:positionV relativeFrom="page">
              <wp:posOffset>1967023</wp:posOffset>
            </wp:positionV>
            <wp:extent cx="6189980" cy="6145530"/>
            <wp:effectExtent l="0" t="0" r="1270" b="7620"/>
            <wp:wrapTight wrapText="bothSides">
              <wp:wrapPolygon edited="0">
                <wp:start x="0" y="0"/>
                <wp:lineTo x="0" y="21560"/>
                <wp:lineTo x="21538" y="21560"/>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9980" cy="6145530"/>
                    </a:xfrm>
                    <a:prstGeom prst="rect">
                      <a:avLst/>
                    </a:prstGeom>
                    <a:noFill/>
                  </pic:spPr>
                </pic:pic>
              </a:graphicData>
            </a:graphic>
          </wp:anchor>
        </w:drawing>
      </w:r>
    </w:p>
    <w:p w14:paraId="2942E8D5" w14:textId="77777777" w:rsidR="00297694" w:rsidRPr="00273EB7" w:rsidRDefault="00297694" w:rsidP="00297694">
      <w:pPr>
        <w:rPr>
          <w:rFonts w:ascii="Times New Roman" w:hAnsi="Times New Roman" w:cs="Times New Roman"/>
          <w:lang w:bidi="ar-AE"/>
        </w:rPr>
      </w:pPr>
    </w:p>
    <w:p w14:paraId="69D944CA" w14:textId="77777777" w:rsidR="008335E5" w:rsidRDefault="008335E5" w:rsidP="00CE5A7A">
      <w:pPr>
        <w:rPr>
          <w:lang w:bidi="ar-AE"/>
        </w:rPr>
      </w:pPr>
      <w:bookmarkStart w:id="296" w:name="_Toc404459116"/>
      <w:bookmarkStart w:id="297" w:name="_Toc404808638"/>
      <w:bookmarkStart w:id="298" w:name="_Toc405029357"/>
    </w:p>
    <w:p w14:paraId="4F30DB63" w14:textId="77777777" w:rsidR="008335E5" w:rsidRDefault="008335E5" w:rsidP="00CE5A7A">
      <w:pPr>
        <w:rPr>
          <w:lang w:bidi="ar-AE"/>
        </w:rPr>
      </w:pPr>
    </w:p>
    <w:p w14:paraId="06EAFA44" w14:textId="76F98345" w:rsidR="00297694" w:rsidRPr="00273EB7" w:rsidRDefault="00297694" w:rsidP="00297694">
      <w:pPr>
        <w:pStyle w:val="Heading2"/>
        <w:rPr>
          <w:rFonts w:ascii="Times New Roman" w:hAnsi="Times New Roman" w:cs="Times New Roman"/>
          <w:lang w:bidi="ar-AE"/>
        </w:rPr>
      </w:pPr>
      <w:r w:rsidRPr="00273EB7">
        <w:rPr>
          <w:rFonts w:ascii="Times New Roman" w:hAnsi="Times New Roman" w:cs="Times New Roman"/>
          <w:lang w:bidi="ar-AE"/>
        </w:rPr>
        <w:lastRenderedPageBreak/>
        <w:t>Appendix 2</w:t>
      </w:r>
      <w:r w:rsidR="00B21CFF">
        <w:rPr>
          <w:rFonts w:ascii="Times New Roman" w:hAnsi="Times New Roman" w:cs="Times New Roman"/>
          <w:lang w:bidi="ar-AE"/>
        </w:rPr>
        <w:t>.</w:t>
      </w:r>
      <w:r w:rsidRPr="00273EB7">
        <w:rPr>
          <w:rFonts w:ascii="Times New Roman" w:hAnsi="Times New Roman" w:cs="Times New Roman"/>
          <w:lang w:bidi="ar-AE"/>
        </w:rPr>
        <w:t xml:space="preserve"> Request letter to conduct the study</w:t>
      </w:r>
      <w:bookmarkEnd w:id="296"/>
      <w:bookmarkEnd w:id="297"/>
      <w:bookmarkEnd w:id="298"/>
    </w:p>
    <w:p w14:paraId="7F8FAFBB" w14:textId="77777777" w:rsidR="00297694" w:rsidRPr="00273EB7" w:rsidRDefault="00297694" w:rsidP="00297694">
      <w:pPr>
        <w:rPr>
          <w:rFonts w:ascii="Times New Roman" w:hAnsi="Times New Roman" w:cs="Times New Roman"/>
          <w:lang w:bidi="ar-AE"/>
        </w:rPr>
      </w:pPr>
    </w:p>
    <w:p w14:paraId="46559F81" w14:textId="77777777" w:rsidR="00297694" w:rsidRPr="00273EB7" w:rsidRDefault="00297694" w:rsidP="00297694">
      <w:pPr>
        <w:spacing w:line="240" w:lineRule="auto"/>
        <w:ind w:firstLine="0"/>
        <w:jc w:val="both"/>
        <w:rPr>
          <w:rFonts w:ascii="Times New Roman" w:eastAsia="Times New Roman" w:hAnsi="Times New Roman" w:cs="Times New Roman"/>
          <w:i/>
          <w:kern w:val="0"/>
          <w:sz w:val="22"/>
          <w:szCs w:val="22"/>
          <w:lang w:eastAsia="en-US"/>
        </w:rPr>
      </w:pPr>
      <w:r w:rsidRPr="00273EB7">
        <w:rPr>
          <w:rFonts w:ascii="Times New Roman" w:eastAsia="Times New Roman" w:hAnsi="Times New Roman" w:cs="Times New Roman"/>
          <w:i/>
          <w:kern w:val="0"/>
          <w:sz w:val="22"/>
          <w:szCs w:val="22"/>
          <w:lang w:eastAsia="en-US"/>
        </w:rPr>
        <w:t>October 1, 2012</w:t>
      </w:r>
    </w:p>
    <w:p w14:paraId="5DD4FA64"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4E96C90F" w14:textId="4AEE38B4" w:rsidR="00297694" w:rsidRPr="00273EB7" w:rsidRDefault="00297694" w:rsidP="00297694">
      <w:pPr>
        <w:spacing w:line="240" w:lineRule="auto"/>
        <w:ind w:firstLine="0"/>
        <w:jc w:val="both"/>
        <w:rPr>
          <w:rFonts w:ascii="Times New Roman" w:eastAsia="Times New Roman" w:hAnsi="Times New Roman" w:cs="Times New Roman"/>
          <w:b/>
          <w:i/>
          <w:kern w:val="0"/>
          <w:sz w:val="22"/>
          <w:szCs w:val="22"/>
          <w:lang w:eastAsia="en-US"/>
        </w:rPr>
      </w:pPr>
      <w:r w:rsidRPr="00273EB7">
        <w:rPr>
          <w:rFonts w:ascii="Times New Roman" w:eastAsia="Times New Roman" w:hAnsi="Times New Roman" w:cs="Times New Roman"/>
          <w:b/>
          <w:i/>
          <w:kern w:val="0"/>
          <w:sz w:val="22"/>
          <w:szCs w:val="22"/>
          <w:lang w:eastAsia="en-US"/>
        </w:rPr>
        <w:t>Dr</w:t>
      </w:r>
      <w:r w:rsidR="00AC0056">
        <w:rPr>
          <w:rFonts w:ascii="Times New Roman" w:eastAsia="Times New Roman" w:hAnsi="Times New Roman" w:cs="Times New Roman"/>
          <w:b/>
          <w:i/>
          <w:kern w:val="0"/>
          <w:sz w:val="22"/>
          <w:szCs w:val="22"/>
          <w:lang w:eastAsia="en-US"/>
        </w:rPr>
        <w:t>.</w:t>
      </w:r>
      <w:r w:rsidRPr="00273EB7">
        <w:rPr>
          <w:rFonts w:ascii="Times New Roman" w:eastAsia="Times New Roman" w:hAnsi="Times New Roman" w:cs="Times New Roman"/>
          <w:b/>
          <w:i/>
          <w:kern w:val="0"/>
          <w:sz w:val="22"/>
          <w:szCs w:val="22"/>
          <w:lang w:eastAsia="en-US"/>
        </w:rPr>
        <w:t xml:space="preserve"> Masood Al Badri</w:t>
      </w:r>
    </w:p>
    <w:p w14:paraId="09AC3286"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Head of Research Office</w:t>
      </w:r>
    </w:p>
    <w:p w14:paraId="2E1AEBA3" w14:textId="77777777" w:rsidR="00297694" w:rsidRPr="00273EB7" w:rsidRDefault="00297694" w:rsidP="00297694">
      <w:pPr>
        <w:spacing w:line="240" w:lineRule="auto"/>
        <w:ind w:firstLine="0"/>
        <w:jc w:val="both"/>
        <w:rPr>
          <w:rFonts w:ascii="Times New Roman" w:eastAsia="Times New Roman" w:hAnsi="Times New Roman" w:cs="Times New Roman"/>
          <w:b/>
          <w:i/>
          <w:kern w:val="0"/>
          <w:sz w:val="22"/>
          <w:szCs w:val="22"/>
          <w:lang w:eastAsia="en-US"/>
        </w:rPr>
      </w:pPr>
      <w:r w:rsidRPr="00273EB7">
        <w:rPr>
          <w:rFonts w:ascii="Times New Roman" w:eastAsia="Times New Roman" w:hAnsi="Times New Roman" w:cs="Times New Roman"/>
          <w:kern w:val="0"/>
          <w:sz w:val="22"/>
          <w:szCs w:val="22"/>
          <w:lang w:eastAsia="en-US"/>
        </w:rPr>
        <w:t>ADEC</w:t>
      </w:r>
    </w:p>
    <w:p w14:paraId="59CEA574" w14:textId="77777777" w:rsidR="00297694" w:rsidRPr="00273EB7" w:rsidRDefault="00297694" w:rsidP="00297694">
      <w:pPr>
        <w:spacing w:line="240" w:lineRule="auto"/>
        <w:ind w:firstLine="0"/>
        <w:jc w:val="both"/>
        <w:rPr>
          <w:rFonts w:ascii="Times New Roman" w:eastAsia="Times New Roman" w:hAnsi="Times New Roman" w:cs="Times New Roman"/>
          <w:b/>
          <w:i/>
          <w:kern w:val="0"/>
          <w:sz w:val="22"/>
          <w:szCs w:val="22"/>
          <w:lang w:eastAsia="en-US"/>
        </w:rPr>
      </w:pPr>
    </w:p>
    <w:p w14:paraId="67AE39CA" w14:textId="300237F8" w:rsidR="00297694" w:rsidRPr="00273EB7" w:rsidRDefault="00297694" w:rsidP="00297694">
      <w:pPr>
        <w:spacing w:line="240" w:lineRule="auto"/>
        <w:ind w:left="720"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RE: Participation in the research project “The Relationship between the Participative Decision Making and Job Satisfaction in Schools”</w:t>
      </w:r>
    </w:p>
    <w:p w14:paraId="61A6AF49" w14:textId="77777777" w:rsidR="00DA2A42" w:rsidRDefault="00DA2A42" w:rsidP="00297694">
      <w:pPr>
        <w:spacing w:line="240" w:lineRule="auto"/>
        <w:ind w:firstLine="0"/>
        <w:jc w:val="both"/>
        <w:rPr>
          <w:rFonts w:ascii="Times New Roman" w:eastAsia="Times New Roman" w:hAnsi="Times New Roman" w:cs="Times New Roman"/>
          <w:kern w:val="0"/>
          <w:sz w:val="22"/>
          <w:szCs w:val="22"/>
          <w:lang w:eastAsia="en-US"/>
        </w:rPr>
      </w:pPr>
    </w:p>
    <w:p w14:paraId="21EBF4BE"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Dear Dr</w:t>
      </w:r>
      <w:r w:rsidR="003B542A" w:rsidRPr="00273EB7">
        <w:rPr>
          <w:rFonts w:ascii="Times New Roman" w:eastAsia="Times New Roman" w:hAnsi="Times New Roman" w:cs="Times New Roman"/>
          <w:kern w:val="0"/>
          <w:sz w:val="22"/>
          <w:szCs w:val="22"/>
          <w:lang w:eastAsia="en-US"/>
        </w:rPr>
        <w:t>.</w:t>
      </w:r>
      <w:r w:rsidRPr="00273EB7">
        <w:rPr>
          <w:rFonts w:ascii="Times New Roman" w:eastAsia="Times New Roman" w:hAnsi="Times New Roman" w:cs="Times New Roman"/>
          <w:kern w:val="0"/>
          <w:sz w:val="22"/>
          <w:szCs w:val="22"/>
          <w:lang w:eastAsia="en-US"/>
        </w:rPr>
        <w:t xml:space="preserve"> Masood,</w:t>
      </w:r>
    </w:p>
    <w:p w14:paraId="7418E840"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7A92C72C" w14:textId="252D5B99"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I am writing to invite you to participate in a research project aimed to study the relationship between sharing</w:t>
      </w:r>
      <w:r w:rsidR="003B542A" w:rsidRPr="00273EB7">
        <w:rPr>
          <w:rFonts w:ascii="Times New Roman" w:eastAsia="Times New Roman" w:hAnsi="Times New Roman" w:cs="Times New Roman"/>
          <w:kern w:val="0"/>
          <w:sz w:val="22"/>
          <w:szCs w:val="22"/>
          <w:lang w:eastAsia="en-US"/>
        </w:rPr>
        <w:t xml:space="preserve"> of</w:t>
      </w:r>
      <w:r w:rsidRPr="00273EB7">
        <w:rPr>
          <w:rFonts w:ascii="Times New Roman" w:eastAsia="Times New Roman" w:hAnsi="Times New Roman" w:cs="Times New Roman"/>
          <w:kern w:val="0"/>
          <w:sz w:val="22"/>
          <w:szCs w:val="22"/>
          <w:lang w:eastAsia="en-US"/>
        </w:rPr>
        <w:t xml:space="preserve"> teachers in</w:t>
      </w:r>
      <w:r w:rsidR="003B542A" w:rsidRPr="00273EB7">
        <w:rPr>
          <w:rFonts w:ascii="Times New Roman" w:eastAsia="Times New Roman" w:hAnsi="Times New Roman" w:cs="Times New Roman"/>
          <w:kern w:val="0"/>
          <w:sz w:val="22"/>
          <w:szCs w:val="22"/>
          <w:lang w:eastAsia="en-US"/>
        </w:rPr>
        <w:t xml:space="preserve"> the</w:t>
      </w:r>
      <w:r w:rsidRPr="00273EB7">
        <w:rPr>
          <w:rFonts w:ascii="Times New Roman" w:eastAsia="Times New Roman" w:hAnsi="Times New Roman" w:cs="Times New Roman"/>
          <w:kern w:val="0"/>
          <w:sz w:val="22"/>
          <w:szCs w:val="22"/>
          <w:lang w:eastAsia="en-US"/>
        </w:rPr>
        <w:t xml:space="preserve"> decision</w:t>
      </w:r>
      <w:r w:rsidR="003B542A" w:rsidRPr="00273EB7">
        <w:rPr>
          <w:rFonts w:ascii="Times New Roman" w:eastAsia="Times New Roman" w:hAnsi="Times New Roman" w:cs="Times New Roman"/>
          <w:kern w:val="0"/>
          <w:sz w:val="22"/>
          <w:szCs w:val="22"/>
          <w:lang w:eastAsia="en-US"/>
        </w:rPr>
        <w:t>-</w:t>
      </w:r>
      <w:r w:rsidRPr="00273EB7">
        <w:rPr>
          <w:rFonts w:ascii="Times New Roman" w:eastAsia="Times New Roman" w:hAnsi="Times New Roman" w:cs="Times New Roman"/>
          <w:kern w:val="0"/>
          <w:sz w:val="22"/>
          <w:szCs w:val="22"/>
          <w:lang w:eastAsia="en-US"/>
        </w:rPr>
        <w:t>making process and the teachers’ job satisfaction in both public and private schools</w:t>
      </w:r>
      <w:r w:rsidR="003B542A" w:rsidRPr="00273EB7">
        <w:rPr>
          <w:rFonts w:ascii="Times New Roman" w:eastAsia="Times New Roman" w:hAnsi="Times New Roman" w:cs="Times New Roman"/>
          <w:kern w:val="0"/>
          <w:sz w:val="22"/>
          <w:szCs w:val="22"/>
          <w:lang w:eastAsia="en-US"/>
        </w:rPr>
        <w:t>. This paper</w:t>
      </w:r>
      <w:r w:rsidRPr="00273EB7">
        <w:rPr>
          <w:rFonts w:ascii="Times New Roman" w:eastAsia="Times New Roman" w:hAnsi="Times New Roman" w:cs="Times New Roman"/>
          <w:kern w:val="0"/>
          <w:sz w:val="22"/>
          <w:szCs w:val="22"/>
          <w:lang w:eastAsia="en-US"/>
        </w:rPr>
        <w:t xml:space="preserve"> could be an additional resource in the educational studies field.</w:t>
      </w:r>
    </w:p>
    <w:p w14:paraId="6BEFE0C9"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6C8F7E52" w14:textId="5E5DC32C" w:rsidR="00297694" w:rsidRPr="00273EB7" w:rsidRDefault="003B542A"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 xml:space="preserve">I conducted this </w:t>
      </w:r>
      <w:r w:rsidR="00297694" w:rsidRPr="00273EB7">
        <w:rPr>
          <w:rFonts w:ascii="Times New Roman" w:eastAsia="Times New Roman" w:hAnsi="Times New Roman" w:cs="Times New Roman"/>
          <w:kern w:val="0"/>
          <w:sz w:val="22"/>
          <w:szCs w:val="22"/>
          <w:lang w:eastAsia="en-US"/>
        </w:rPr>
        <w:t>research study</w:t>
      </w:r>
      <w:r w:rsidRPr="00273EB7">
        <w:rPr>
          <w:rFonts w:ascii="Times New Roman" w:eastAsia="Times New Roman" w:hAnsi="Times New Roman" w:cs="Times New Roman"/>
          <w:kern w:val="0"/>
          <w:sz w:val="22"/>
          <w:szCs w:val="22"/>
          <w:lang w:eastAsia="en-US"/>
        </w:rPr>
        <w:t>, with</w:t>
      </w:r>
      <w:r w:rsidR="00297694" w:rsidRPr="00273EB7">
        <w:rPr>
          <w:rFonts w:ascii="Times New Roman" w:eastAsia="Times New Roman" w:hAnsi="Times New Roman" w:cs="Times New Roman"/>
          <w:kern w:val="0"/>
          <w:sz w:val="22"/>
          <w:szCs w:val="22"/>
          <w:lang w:eastAsia="en-US"/>
        </w:rPr>
        <w:t xml:space="preserve"> Professor Dr. Chowdhury Golam Hossan as a chair, Dr. Konstantinos Eleftheriou as a member, and Dr. Marios Katsioloudesas (profile attached) </w:t>
      </w:r>
      <w:r w:rsidRPr="00273EB7">
        <w:rPr>
          <w:rFonts w:ascii="Times New Roman" w:eastAsia="Times New Roman" w:hAnsi="Times New Roman" w:cs="Times New Roman"/>
          <w:kern w:val="0"/>
          <w:sz w:val="22"/>
          <w:szCs w:val="22"/>
          <w:lang w:eastAsia="en-US"/>
        </w:rPr>
        <w:t xml:space="preserve">as an </w:t>
      </w:r>
      <w:r w:rsidR="00297694" w:rsidRPr="00273EB7">
        <w:rPr>
          <w:rFonts w:ascii="Times New Roman" w:eastAsia="Times New Roman" w:hAnsi="Times New Roman" w:cs="Times New Roman"/>
          <w:kern w:val="0"/>
          <w:sz w:val="22"/>
          <w:szCs w:val="22"/>
          <w:lang w:eastAsia="en-US"/>
        </w:rPr>
        <w:t>external member in my dissertation committee under the DBA programme in Abu Dhabi University</w:t>
      </w:r>
      <w:r w:rsidR="00DA2A42">
        <w:rPr>
          <w:rFonts w:ascii="Times New Roman" w:eastAsia="Times New Roman" w:hAnsi="Times New Roman" w:cs="Times New Roman"/>
          <w:kern w:val="0"/>
          <w:sz w:val="22"/>
          <w:szCs w:val="22"/>
          <w:lang w:eastAsia="en-US"/>
        </w:rPr>
        <w:t>.</w:t>
      </w:r>
    </w:p>
    <w:p w14:paraId="57EE0101" w14:textId="77777777" w:rsidR="00297694" w:rsidRPr="00273EB7" w:rsidRDefault="00297694" w:rsidP="00297694">
      <w:pPr>
        <w:tabs>
          <w:tab w:val="left" w:pos="5220"/>
        </w:tabs>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ab/>
      </w:r>
    </w:p>
    <w:p w14:paraId="60A96EE2" w14:textId="4E155629"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All that is required from your organization is for teachers in schools (public and private) to participate in a questionnaire survey. All information will remain confidential and publications following from the research will not include any information that may identify individual participation.</w:t>
      </w:r>
    </w:p>
    <w:p w14:paraId="5F0FC70A"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7B53BCE5" w14:textId="2397414E"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The findings of this research will be made available through reports and presentations to the participating organizations.</w:t>
      </w:r>
    </w:p>
    <w:p w14:paraId="56829D78"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6BDFDD3B" w14:textId="7CB12214"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I am attaching herewith a brief project proposal. However, the scope of the project will be finali</w:t>
      </w:r>
      <w:r w:rsidR="00DA2A42">
        <w:rPr>
          <w:rFonts w:ascii="Times New Roman" w:eastAsia="Times New Roman" w:hAnsi="Times New Roman" w:cs="Times New Roman"/>
          <w:kern w:val="0"/>
          <w:sz w:val="22"/>
          <w:szCs w:val="22"/>
          <w:lang w:eastAsia="en-US"/>
        </w:rPr>
        <w:t>z</w:t>
      </w:r>
      <w:r w:rsidRPr="00273EB7">
        <w:rPr>
          <w:rFonts w:ascii="Times New Roman" w:eastAsia="Times New Roman" w:hAnsi="Times New Roman" w:cs="Times New Roman"/>
          <w:kern w:val="0"/>
          <w:sz w:val="22"/>
          <w:szCs w:val="22"/>
          <w:lang w:eastAsia="en-US"/>
        </w:rPr>
        <w:t>ed in consultation with the participating organization to accommodate their requirements.</w:t>
      </w:r>
    </w:p>
    <w:p w14:paraId="06371C12"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0B3C86EE"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Thanking you in anticipation.</w:t>
      </w:r>
    </w:p>
    <w:p w14:paraId="2C110844"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2476EE33"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Yours sincerely,</w:t>
      </w:r>
    </w:p>
    <w:p w14:paraId="019CD7AC"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790A9D59"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p>
    <w:p w14:paraId="2743648F" w14:textId="77777777" w:rsidR="00297694" w:rsidRPr="00273EB7" w:rsidRDefault="00297694" w:rsidP="00297694">
      <w:pPr>
        <w:spacing w:line="240" w:lineRule="auto"/>
        <w:ind w:firstLine="0"/>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Samira Ahmed Al Nuaimi</w:t>
      </w:r>
    </w:p>
    <w:p w14:paraId="5F757F50" w14:textId="327543D1" w:rsidR="00297694" w:rsidRPr="00273EB7" w:rsidRDefault="00297694" w:rsidP="00297694">
      <w:pPr>
        <w:spacing w:line="240" w:lineRule="auto"/>
        <w:ind w:firstLine="0"/>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DBA Research Fellow</w:t>
      </w:r>
    </w:p>
    <w:p w14:paraId="39A21733" w14:textId="77777777" w:rsidR="00297694" w:rsidRPr="00273EB7" w:rsidRDefault="00297694" w:rsidP="00297694">
      <w:pPr>
        <w:spacing w:line="240" w:lineRule="auto"/>
        <w:ind w:firstLine="0"/>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College of Business Administrations</w:t>
      </w:r>
      <w:r w:rsidRPr="00273EB7">
        <w:rPr>
          <w:rFonts w:ascii="Times New Roman" w:eastAsia="Times New Roman" w:hAnsi="Times New Roman" w:cs="Times New Roman"/>
          <w:kern w:val="0"/>
          <w:sz w:val="22"/>
          <w:szCs w:val="22"/>
          <w:lang w:eastAsia="en-US"/>
        </w:rPr>
        <w:br/>
        <w:t>Abu Dhabi University</w:t>
      </w:r>
      <w:r w:rsidRPr="00273EB7">
        <w:rPr>
          <w:rFonts w:ascii="Times New Roman" w:eastAsia="Times New Roman" w:hAnsi="Times New Roman" w:cs="Times New Roman"/>
          <w:kern w:val="0"/>
          <w:sz w:val="22"/>
          <w:szCs w:val="22"/>
          <w:lang w:eastAsia="en-US"/>
        </w:rPr>
        <w:br/>
        <w:t>Abu Dhabi, UAE</w:t>
      </w:r>
    </w:p>
    <w:p w14:paraId="1A60D207" w14:textId="57B767CA"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Email: s1aaam@hotmail.com, samira.alnuaimi@adec.ac.ae</w:t>
      </w:r>
    </w:p>
    <w:p w14:paraId="0F66097F" w14:textId="77777777"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Mobile: 0506664832</w:t>
      </w:r>
    </w:p>
    <w:p w14:paraId="58871464" w14:textId="3215996F" w:rsidR="00297694" w:rsidRPr="00273EB7" w:rsidRDefault="00297694" w:rsidP="00297694">
      <w:pPr>
        <w:spacing w:line="240" w:lineRule="auto"/>
        <w:ind w:firstLine="0"/>
        <w:jc w:val="both"/>
        <w:rPr>
          <w:rFonts w:ascii="Times New Roman" w:eastAsia="Times New Roman" w:hAnsi="Times New Roman" w:cs="Times New Roman"/>
          <w:kern w:val="0"/>
          <w:sz w:val="22"/>
          <w:szCs w:val="22"/>
          <w:lang w:eastAsia="en-US"/>
        </w:rPr>
      </w:pPr>
      <w:r w:rsidRPr="00273EB7">
        <w:rPr>
          <w:rFonts w:ascii="Times New Roman" w:eastAsia="Times New Roman" w:hAnsi="Times New Roman" w:cs="Times New Roman"/>
          <w:kern w:val="0"/>
          <w:sz w:val="22"/>
          <w:szCs w:val="22"/>
          <w:lang w:eastAsia="en-US"/>
        </w:rPr>
        <w:t>Encl.</w:t>
      </w:r>
      <w:r w:rsidRPr="00273EB7">
        <w:rPr>
          <w:rFonts w:ascii="Times New Roman" w:eastAsia="Times New Roman" w:hAnsi="Times New Roman" w:cs="Times New Roman"/>
          <w:kern w:val="0"/>
          <w:sz w:val="22"/>
          <w:szCs w:val="22"/>
          <w:lang w:eastAsia="en-US"/>
        </w:rPr>
        <w:tab/>
        <w:t xml:space="preserve">Brief Project Proposal with </w:t>
      </w:r>
      <w:r w:rsidR="003B542A" w:rsidRPr="00273EB7">
        <w:rPr>
          <w:rFonts w:ascii="Times New Roman" w:eastAsia="Times New Roman" w:hAnsi="Times New Roman" w:cs="Times New Roman"/>
          <w:kern w:val="0"/>
          <w:sz w:val="22"/>
          <w:szCs w:val="22"/>
          <w:lang w:eastAsia="en-US"/>
        </w:rPr>
        <w:t>P</w:t>
      </w:r>
      <w:r w:rsidRPr="00273EB7">
        <w:rPr>
          <w:rFonts w:ascii="Times New Roman" w:eastAsia="Times New Roman" w:hAnsi="Times New Roman" w:cs="Times New Roman"/>
          <w:kern w:val="0"/>
          <w:sz w:val="22"/>
          <w:szCs w:val="22"/>
          <w:lang w:eastAsia="en-US"/>
        </w:rPr>
        <w:t>rofile of Researchers</w:t>
      </w:r>
    </w:p>
    <w:p w14:paraId="51263690" w14:textId="77777777" w:rsidR="00297694" w:rsidRPr="00273EB7" w:rsidRDefault="00297694" w:rsidP="00297694">
      <w:pPr>
        <w:rPr>
          <w:rFonts w:ascii="Times New Roman" w:hAnsi="Times New Roman" w:cs="Times New Roman"/>
          <w:lang w:bidi="ar-AE"/>
        </w:rPr>
      </w:pPr>
    </w:p>
    <w:p w14:paraId="151B116B" w14:textId="77777777" w:rsidR="008335E5" w:rsidRPr="00273EB7" w:rsidRDefault="008335E5" w:rsidP="008335E5">
      <w:pPr>
        <w:pStyle w:val="Heading2"/>
        <w:rPr>
          <w:rFonts w:ascii="Times New Roman" w:hAnsi="Times New Roman" w:cs="Times New Roman"/>
          <w:lang w:bidi="ar-AE"/>
        </w:rPr>
      </w:pPr>
      <w:bookmarkStart w:id="299" w:name="_Toc404459117"/>
      <w:bookmarkStart w:id="300" w:name="_Toc404808639"/>
      <w:bookmarkStart w:id="301" w:name="_Toc405029358"/>
      <w:r w:rsidRPr="00273EB7">
        <w:rPr>
          <w:rFonts w:ascii="Times New Roman" w:hAnsi="Times New Roman" w:cs="Times New Roman"/>
          <w:noProof/>
          <w:lang w:eastAsia="en-US"/>
        </w:rPr>
        <w:lastRenderedPageBreak/>
        <w:drawing>
          <wp:anchor distT="0" distB="0" distL="114300" distR="114300" simplePos="0" relativeHeight="251671552" behindDoc="1" locked="0" layoutInCell="1" allowOverlap="1" wp14:anchorId="4A77E168" wp14:editId="101E1F9A">
            <wp:simplePos x="0" y="0"/>
            <wp:positionH relativeFrom="column">
              <wp:posOffset>461645</wp:posOffset>
            </wp:positionH>
            <wp:positionV relativeFrom="page">
              <wp:posOffset>1276985</wp:posOffset>
            </wp:positionV>
            <wp:extent cx="5153025" cy="7251700"/>
            <wp:effectExtent l="0" t="0" r="9525" b="6350"/>
            <wp:wrapTight wrapText="bothSides">
              <wp:wrapPolygon edited="0">
                <wp:start x="0" y="0"/>
                <wp:lineTo x="0" y="21562"/>
                <wp:lineTo x="21560" y="21562"/>
                <wp:lineTo x="2156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53025" cy="725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EB7">
        <w:rPr>
          <w:rFonts w:ascii="Times New Roman" w:hAnsi="Times New Roman" w:cs="Times New Roman"/>
          <w:lang w:bidi="ar-AE"/>
        </w:rPr>
        <w:t>Appendix 3.1. ADEC’s approval letter to private schools</w:t>
      </w:r>
      <w:bookmarkEnd w:id="299"/>
      <w:bookmarkEnd w:id="300"/>
      <w:bookmarkEnd w:id="301"/>
    </w:p>
    <w:p w14:paraId="42082447" w14:textId="77777777" w:rsidR="00297694" w:rsidRPr="00273EB7" w:rsidRDefault="00297694" w:rsidP="00297694">
      <w:pPr>
        <w:rPr>
          <w:rFonts w:ascii="Times New Roman" w:hAnsi="Times New Roman" w:cs="Times New Roman"/>
          <w:lang w:bidi="ar-AE"/>
        </w:rPr>
      </w:pPr>
    </w:p>
    <w:p w14:paraId="4D649C32" w14:textId="77777777" w:rsidR="00297694" w:rsidRPr="00273EB7" w:rsidRDefault="00297694" w:rsidP="00297694">
      <w:pPr>
        <w:rPr>
          <w:rFonts w:ascii="Times New Roman" w:hAnsi="Times New Roman" w:cs="Times New Roman"/>
          <w:lang w:bidi="ar-AE"/>
        </w:rPr>
      </w:pPr>
    </w:p>
    <w:p w14:paraId="67F5D1A7" w14:textId="77777777" w:rsidR="00297694" w:rsidRPr="00273EB7" w:rsidRDefault="00297694" w:rsidP="00297694">
      <w:pPr>
        <w:pStyle w:val="Bibliography"/>
        <w:ind w:left="284" w:hanging="426"/>
        <w:rPr>
          <w:rFonts w:ascii="Times New Roman" w:hAnsi="Times New Roman" w:cs="Times New Roman"/>
        </w:rPr>
        <w:sectPr w:rsidR="00297694" w:rsidRPr="00273EB7" w:rsidSect="003D26F9">
          <w:pgSz w:w="11906" w:h="16838"/>
          <w:pgMar w:top="1440" w:right="1800" w:bottom="1440" w:left="1800" w:header="708" w:footer="708" w:gutter="0"/>
          <w:cols w:space="708"/>
          <w:bidi/>
          <w:rtlGutter/>
          <w:docGrid w:linePitch="360"/>
        </w:sectPr>
      </w:pPr>
    </w:p>
    <w:p w14:paraId="21DE00FC" w14:textId="0AAB4333" w:rsidR="00297694" w:rsidRPr="00273EB7" w:rsidRDefault="00297694" w:rsidP="001D66EB">
      <w:pPr>
        <w:pStyle w:val="Heading2"/>
        <w:rPr>
          <w:b w:val="0"/>
          <w:bCs w:val="0"/>
        </w:rPr>
        <w:sectPr w:rsidR="00297694" w:rsidRPr="00273EB7" w:rsidSect="003D26F9">
          <w:pgSz w:w="11906" w:h="16838"/>
          <w:pgMar w:top="1440" w:right="1800" w:bottom="1440" w:left="1800" w:header="708" w:footer="708" w:gutter="0"/>
          <w:cols w:space="708"/>
          <w:bidi/>
          <w:rtlGutter/>
          <w:docGrid w:linePitch="360"/>
        </w:sectPr>
      </w:pPr>
      <w:bookmarkStart w:id="302" w:name="_Toc404459118"/>
      <w:bookmarkStart w:id="303" w:name="_Toc404808640"/>
      <w:bookmarkStart w:id="304" w:name="_Toc405029359"/>
      <w:r w:rsidRPr="00273EB7">
        <w:rPr>
          <w:rFonts w:ascii="Times New Roman" w:hAnsi="Times New Roman" w:cs="Times New Roman"/>
          <w:b w:val="0"/>
          <w:bCs w:val="0"/>
          <w:noProof/>
          <w:lang w:eastAsia="en-US"/>
        </w:rPr>
        <w:lastRenderedPageBreak/>
        <w:drawing>
          <wp:anchor distT="0" distB="0" distL="114300" distR="114300" simplePos="0" relativeHeight="251664384" behindDoc="1" locked="0" layoutInCell="1" allowOverlap="1" wp14:anchorId="18CDD0E6" wp14:editId="2AD3D5DB">
            <wp:simplePos x="0" y="0"/>
            <wp:positionH relativeFrom="column">
              <wp:posOffset>-232038</wp:posOffset>
            </wp:positionH>
            <wp:positionV relativeFrom="page">
              <wp:posOffset>1228090</wp:posOffset>
            </wp:positionV>
            <wp:extent cx="5939155" cy="7912735"/>
            <wp:effectExtent l="0" t="0" r="4445" b="0"/>
            <wp:wrapTight wrapText="bothSides">
              <wp:wrapPolygon edited="0">
                <wp:start x="0" y="0"/>
                <wp:lineTo x="0" y="21529"/>
                <wp:lineTo x="21547" y="21529"/>
                <wp:lineTo x="2154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9155" cy="791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EB7">
        <w:rPr>
          <w:rFonts w:ascii="Times New Roman" w:hAnsi="Times New Roman" w:cs="Times New Roman"/>
          <w:lang w:bidi="ar-AE"/>
        </w:rPr>
        <w:t>Appendix 3.2. ADEC</w:t>
      </w:r>
      <w:r w:rsidR="0007240E" w:rsidRPr="00273EB7">
        <w:rPr>
          <w:rFonts w:ascii="Times New Roman" w:hAnsi="Times New Roman" w:cs="Times New Roman"/>
          <w:lang w:bidi="ar-AE"/>
        </w:rPr>
        <w:t>’</w:t>
      </w:r>
      <w:r w:rsidRPr="00273EB7">
        <w:rPr>
          <w:rFonts w:ascii="Times New Roman" w:hAnsi="Times New Roman" w:cs="Times New Roman"/>
          <w:lang w:bidi="ar-AE"/>
        </w:rPr>
        <w:t xml:space="preserve">s approval </w:t>
      </w:r>
      <w:r w:rsidR="00DA2A42">
        <w:rPr>
          <w:rFonts w:ascii="Times New Roman" w:hAnsi="Times New Roman" w:cs="Times New Roman"/>
          <w:lang w:bidi="ar-AE"/>
        </w:rPr>
        <w:t>l</w:t>
      </w:r>
      <w:r w:rsidRPr="00273EB7">
        <w:rPr>
          <w:rFonts w:ascii="Times New Roman" w:hAnsi="Times New Roman" w:cs="Times New Roman"/>
          <w:lang w:bidi="ar-AE"/>
        </w:rPr>
        <w:t>etter to public schools</w:t>
      </w:r>
      <w:bookmarkEnd w:id="302"/>
      <w:bookmarkEnd w:id="303"/>
      <w:bookmarkEnd w:id="304"/>
    </w:p>
    <w:p w14:paraId="5CD899CA" w14:textId="03321D68" w:rsidR="00297694" w:rsidRPr="00273EB7" w:rsidRDefault="00297694" w:rsidP="00297694">
      <w:pPr>
        <w:pStyle w:val="Heading2"/>
        <w:rPr>
          <w:rFonts w:ascii="Times New Roman" w:hAnsi="Times New Roman" w:cs="Times New Roman"/>
          <w:lang w:bidi="ar-AE"/>
        </w:rPr>
      </w:pPr>
      <w:bookmarkStart w:id="305" w:name="_Toc404459119"/>
      <w:bookmarkStart w:id="306" w:name="_Toc404808641"/>
      <w:bookmarkStart w:id="307" w:name="_Toc405029360"/>
      <w:r w:rsidRPr="00273EB7">
        <w:rPr>
          <w:rFonts w:ascii="Times New Roman" w:hAnsi="Times New Roman" w:cs="Times New Roman"/>
          <w:lang w:bidi="ar-AE"/>
        </w:rPr>
        <w:lastRenderedPageBreak/>
        <w:t xml:space="preserve">Appendix 4. Consent </w:t>
      </w:r>
      <w:r w:rsidR="00DA2A42">
        <w:rPr>
          <w:rFonts w:ascii="Times New Roman" w:hAnsi="Times New Roman" w:cs="Times New Roman"/>
          <w:lang w:bidi="ar-AE"/>
        </w:rPr>
        <w:t>l</w:t>
      </w:r>
      <w:r w:rsidRPr="00273EB7">
        <w:rPr>
          <w:rFonts w:ascii="Times New Roman" w:hAnsi="Times New Roman" w:cs="Times New Roman"/>
          <w:lang w:bidi="ar-AE"/>
        </w:rPr>
        <w:t>etter</w:t>
      </w:r>
      <w:bookmarkEnd w:id="305"/>
      <w:bookmarkEnd w:id="306"/>
      <w:bookmarkEnd w:id="307"/>
    </w:p>
    <w:p w14:paraId="7C90B6D7" w14:textId="77816B4B" w:rsidR="00297694" w:rsidRPr="00273EB7" w:rsidRDefault="00297694" w:rsidP="00297694">
      <w:pPr>
        <w:rPr>
          <w:rFonts w:ascii="Times New Roman" w:hAnsi="Times New Roman" w:cs="Times New Roman"/>
          <w:lang w:bidi="ar-AE"/>
        </w:rPr>
      </w:pPr>
      <w:r w:rsidRPr="00273EB7">
        <w:rPr>
          <w:rFonts w:ascii="Times New Roman" w:hAnsi="Times New Roman" w:cs="Times New Roman"/>
          <w:noProof/>
          <w:lang w:eastAsia="en-US"/>
        </w:rPr>
        <w:drawing>
          <wp:anchor distT="0" distB="0" distL="114300" distR="114300" simplePos="0" relativeHeight="251666432" behindDoc="1" locked="0" layoutInCell="1" allowOverlap="1" wp14:anchorId="1BC00548" wp14:editId="30976304">
            <wp:simplePos x="0" y="0"/>
            <wp:positionH relativeFrom="column">
              <wp:posOffset>457200</wp:posOffset>
            </wp:positionH>
            <wp:positionV relativeFrom="page">
              <wp:posOffset>1261110</wp:posOffset>
            </wp:positionV>
            <wp:extent cx="4690110" cy="6731635"/>
            <wp:effectExtent l="0" t="0" r="0" b="0"/>
            <wp:wrapTight wrapText="bothSides">
              <wp:wrapPolygon edited="0">
                <wp:start x="0" y="0"/>
                <wp:lineTo x="0" y="21516"/>
                <wp:lineTo x="21495" y="21516"/>
                <wp:lineTo x="2149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90110" cy="6731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35BDA" w14:textId="77777777" w:rsidR="00297694" w:rsidRPr="00273EB7" w:rsidRDefault="00297694" w:rsidP="00297694">
      <w:pPr>
        <w:pStyle w:val="Bibliography"/>
        <w:ind w:left="284" w:hanging="426"/>
        <w:rPr>
          <w:rFonts w:ascii="Times New Roman" w:hAnsi="Times New Roman" w:cs="Times New Roman"/>
        </w:rPr>
        <w:sectPr w:rsidR="00297694" w:rsidRPr="00273EB7" w:rsidSect="003D26F9">
          <w:pgSz w:w="11906" w:h="16838"/>
          <w:pgMar w:top="1440" w:right="1800" w:bottom="1440" w:left="1800" w:header="708" w:footer="708" w:gutter="0"/>
          <w:cols w:space="708"/>
          <w:bidi/>
          <w:rtlGutter/>
          <w:docGrid w:linePitch="360"/>
        </w:sectPr>
      </w:pPr>
    </w:p>
    <w:p w14:paraId="1FA79CE1" w14:textId="42B5AC97" w:rsidR="00297694" w:rsidRPr="00273EB7" w:rsidRDefault="00297694" w:rsidP="00297694">
      <w:pPr>
        <w:pStyle w:val="Heading2"/>
        <w:rPr>
          <w:rFonts w:ascii="Times New Roman" w:hAnsi="Times New Roman" w:cs="Times New Roman"/>
          <w:lang w:bidi="ar-AE"/>
        </w:rPr>
      </w:pPr>
      <w:bookmarkStart w:id="308" w:name="_Toc404459120"/>
      <w:bookmarkStart w:id="309" w:name="_Toc404808642"/>
      <w:bookmarkStart w:id="310" w:name="_Toc405029361"/>
      <w:r w:rsidRPr="00273EB7">
        <w:rPr>
          <w:rFonts w:ascii="Times New Roman" w:hAnsi="Times New Roman" w:cs="Times New Roman"/>
          <w:lang w:bidi="ar-AE"/>
        </w:rPr>
        <w:lastRenderedPageBreak/>
        <w:t>Appendix 5. Questionnaire</w:t>
      </w:r>
      <w:bookmarkEnd w:id="308"/>
      <w:bookmarkEnd w:id="309"/>
      <w:bookmarkEnd w:id="310"/>
    </w:p>
    <w:p w14:paraId="7C3A1FAD" w14:textId="77777777" w:rsidR="00297694" w:rsidRPr="00273EB7" w:rsidRDefault="00297694" w:rsidP="00297694">
      <w:pPr>
        <w:spacing w:line="240" w:lineRule="auto"/>
        <w:ind w:firstLine="0"/>
        <w:rPr>
          <w:rFonts w:ascii="Times New Roman" w:eastAsia="Times New Roman" w:hAnsi="Times New Roman" w:cs="Times New Roman"/>
          <w:b/>
          <w:kern w:val="0"/>
          <w:lang w:eastAsia="en-US"/>
        </w:rPr>
      </w:pPr>
      <w:r w:rsidRPr="00273EB7">
        <w:rPr>
          <w:rFonts w:ascii="Times New Roman" w:eastAsia="Times New Roman" w:hAnsi="Times New Roman" w:cs="Times New Roman"/>
          <w:kern w:val="0"/>
          <w:lang w:eastAsia="en-US"/>
        </w:rPr>
        <w:t xml:space="preserve">Please tick </w:t>
      </w:r>
      <w:r w:rsidRPr="00273EB7">
        <w:rPr>
          <w:rFonts w:ascii="Times New Roman" w:eastAsia="Times New Roman" w:hAnsi="Times New Roman" w:cs="Times New Roman"/>
          <w:kern w:val="0"/>
          <w:lang w:eastAsia="en-US"/>
        </w:rPr>
        <w:sym w:font="Symbol" w:char="F0D6"/>
      </w:r>
      <w:r w:rsidRPr="00273EB7">
        <w:rPr>
          <w:rFonts w:ascii="Times New Roman" w:eastAsia="Times New Roman" w:hAnsi="Times New Roman" w:cs="Times New Roman"/>
          <w:kern w:val="0"/>
          <w:lang w:eastAsia="en-US"/>
        </w:rPr>
        <w:t xml:space="preserve"> the appropriate box</w:t>
      </w:r>
      <w:r w:rsidRPr="00273EB7">
        <w:rPr>
          <w:rFonts w:ascii="Times New Roman" w:eastAsia="Times New Roman" w:hAnsi="Times New Roman" w:cs="Times New Roman"/>
          <w:kern w:val="0"/>
          <w:rtl/>
          <w:lang w:eastAsia="en-US" w:bidi="ar-AE"/>
        </w:rPr>
        <w:t xml:space="preserve"> يرجى وضع إشارة ( / ) فوق المربع المناسب                                                                         </w:t>
      </w:r>
    </w:p>
    <w:tbl>
      <w:tblPr>
        <w:tblW w:w="14400" w:type="dxa"/>
        <w:tblInd w:w="-43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520"/>
        <w:gridCol w:w="2268"/>
        <w:gridCol w:w="2682"/>
        <w:gridCol w:w="2790"/>
        <w:gridCol w:w="2610"/>
        <w:gridCol w:w="1530"/>
      </w:tblGrid>
      <w:tr w:rsidR="00297694" w:rsidRPr="00273EB7" w14:paraId="54B21FC7" w14:textId="77777777" w:rsidTr="00925732">
        <w:trPr>
          <w:trHeight w:val="432"/>
        </w:trPr>
        <w:tc>
          <w:tcPr>
            <w:tcW w:w="14400" w:type="dxa"/>
            <w:gridSpan w:val="6"/>
            <w:shd w:val="clear" w:color="auto" w:fill="DAEEF3"/>
          </w:tcPr>
          <w:p w14:paraId="5CDE3C09" w14:textId="77777777" w:rsidR="00297694" w:rsidRPr="00273EB7" w:rsidRDefault="00297694" w:rsidP="00925732">
            <w:pPr>
              <w:spacing w:line="240" w:lineRule="auto"/>
              <w:ind w:firstLine="0"/>
              <w:rPr>
                <w:rFonts w:ascii="Times New Roman" w:eastAsia="Times New Roman" w:hAnsi="Times New Roman" w:cs="Times New Roman"/>
                <w:b/>
                <w:bCs/>
                <w:caps/>
                <w:kern w:val="0"/>
                <w:lang w:eastAsia="en-US"/>
              </w:rPr>
            </w:pPr>
            <w:r w:rsidRPr="00273EB7">
              <w:rPr>
                <w:rFonts w:ascii="Times New Roman" w:eastAsia="Times New Roman" w:hAnsi="Times New Roman" w:cs="Times New Roman"/>
                <w:b/>
                <w:bCs/>
                <w:caps/>
                <w:kern w:val="0"/>
                <w:lang w:eastAsia="en-US"/>
              </w:rPr>
              <w:t xml:space="preserve">A. </w:t>
            </w:r>
            <w:r w:rsidRPr="00273EB7">
              <w:rPr>
                <w:rFonts w:ascii="Times New Roman" w:eastAsia="Times New Roman" w:hAnsi="Times New Roman" w:cs="Times New Roman"/>
                <w:b/>
                <w:bCs/>
                <w:kern w:val="0"/>
                <w:lang w:eastAsia="en-US"/>
              </w:rPr>
              <w:t>Demographic information</w:t>
            </w:r>
            <w:r w:rsidRPr="00273EB7">
              <w:rPr>
                <w:rFonts w:ascii="Times New Roman" w:eastAsia="Times New Roman" w:hAnsi="Times New Roman" w:cs="Times New Roman"/>
                <w:b/>
                <w:bCs/>
                <w:kern w:val="0"/>
                <w:rtl/>
                <w:lang w:eastAsia="en-US"/>
              </w:rPr>
              <w:t xml:space="preserve"> البيانات الإحصائية        </w:t>
            </w:r>
          </w:p>
        </w:tc>
      </w:tr>
      <w:tr w:rsidR="00297694" w:rsidRPr="00273EB7" w14:paraId="742F34E2" w14:textId="77777777" w:rsidTr="00925732">
        <w:trPr>
          <w:trHeight w:val="432"/>
        </w:trPr>
        <w:tc>
          <w:tcPr>
            <w:tcW w:w="2520" w:type="dxa"/>
            <w:shd w:val="clear" w:color="auto" w:fill="auto"/>
          </w:tcPr>
          <w:p w14:paraId="5079EE75"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Nationality </w:t>
            </w:r>
          </w:p>
          <w:p w14:paraId="70BDDE2F"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rtl/>
                <w:lang w:eastAsia="en-US"/>
              </w:rPr>
              <w:t xml:space="preserve">الجنسية                                     </w:t>
            </w:r>
          </w:p>
        </w:tc>
        <w:tc>
          <w:tcPr>
            <w:tcW w:w="2268" w:type="dxa"/>
            <w:shd w:val="clear" w:color="auto" w:fill="auto"/>
          </w:tcPr>
          <w:p w14:paraId="3F01AF8E"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kern w:val="0"/>
                <w:sz w:val="20"/>
                <w:szCs w:val="20"/>
                <w:lang w:eastAsia="en-US"/>
              </w:rPr>
              <w:fldChar w:fldCharType="begin">
                <w:ffData>
                  <w:name w:val=""/>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UAE   </w:t>
            </w:r>
            <w:r w:rsidRPr="00273EB7">
              <w:rPr>
                <w:rFonts w:ascii="Times New Roman" w:eastAsia="Times New Roman" w:hAnsi="Times New Roman" w:cs="Times New Roman"/>
                <w:kern w:val="0"/>
                <w:sz w:val="20"/>
                <w:szCs w:val="20"/>
                <w:rtl/>
                <w:lang w:eastAsia="en-US"/>
              </w:rPr>
              <w:t xml:space="preserve">إماراتي           </w:t>
            </w:r>
          </w:p>
        </w:tc>
        <w:tc>
          <w:tcPr>
            <w:tcW w:w="2682" w:type="dxa"/>
            <w:shd w:val="clear" w:color="auto" w:fill="auto"/>
          </w:tcPr>
          <w:p w14:paraId="3EB8A57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GCC</w:t>
            </w:r>
            <w:r w:rsidRPr="00273EB7">
              <w:rPr>
                <w:rFonts w:ascii="Times New Roman" w:eastAsia="Times New Roman" w:hAnsi="Times New Roman" w:cs="Times New Roman"/>
                <w:kern w:val="0"/>
                <w:sz w:val="20"/>
                <w:szCs w:val="20"/>
                <w:rtl/>
                <w:lang w:eastAsia="en-US"/>
              </w:rPr>
              <w:t xml:space="preserve">    خليجي                         </w:t>
            </w:r>
          </w:p>
        </w:tc>
        <w:tc>
          <w:tcPr>
            <w:tcW w:w="2790" w:type="dxa"/>
            <w:shd w:val="clear" w:color="auto" w:fill="auto"/>
          </w:tcPr>
          <w:p w14:paraId="4CAFA522"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Arabic </w:t>
            </w:r>
            <w:r w:rsidRPr="00273EB7">
              <w:rPr>
                <w:rFonts w:ascii="Times New Roman" w:eastAsia="Times New Roman" w:hAnsi="Times New Roman" w:cs="Times New Roman"/>
                <w:kern w:val="0"/>
                <w:sz w:val="20"/>
                <w:szCs w:val="20"/>
                <w:rtl/>
                <w:lang w:eastAsia="en-US"/>
              </w:rPr>
              <w:t xml:space="preserve">      عربي           </w:t>
            </w:r>
          </w:p>
        </w:tc>
        <w:tc>
          <w:tcPr>
            <w:tcW w:w="2610" w:type="dxa"/>
            <w:shd w:val="clear" w:color="auto" w:fill="auto"/>
          </w:tcPr>
          <w:p w14:paraId="095EF554"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Others </w:t>
            </w:r>
            <w:r w:rsidRPr="00273EB7">
              <w:rPr>
                <w:rFonts w:ascii="Times New Roman" w:eastAsia="Times New Roman" w:hAnsi="Times New Roman" w:cs="Times New Roman"/>
                <w:kern w:val="0"/>
                <w:sz w:val="20"/>
                <w:szCs w:val="20"/>
                <w:rtl/>
                <w:lang w:eastAsia="en-US"/>
              </w:rPr>
              <w:t xml:space="preserve">    اخرى                              </w:t>
            </w:r>
          </w:p>
        </w:tc>
        <w:tc>
          <w:tcPr>
            <w:tcW w:w="1530" w:type="dxa"/>
          </w:tcPr>
          <w:p w14:paraId="1AF6412E"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1FC72C77" w14:textId="77777777" w:rsidTr="00925732">
        <w:trPr>
          <w:trHeight w:val="432"/>
        </w:trPr>
        <w:tc>
          <w:tcPr>
            <w:tcW w:w="2520" w:type="dxa"/>
            <w:shd w:val="clear" w:color="auto" w:fill="auto"/>
          </w:tcPr>
          <w:p w14:paraId="520CC4A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Gender</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rtl/>
                <w:lang w:eastAsia="en-US" w:bidi="ar-AE"/>
              </w:rPr>
              <w:t xml:space="preserve"> الجنس               </w:t>
            </w:r>
          </w:p>
        </w:tc>
        <w:tc>
          <w:tcPr>
            <w:tcW w:w="2268" w:type="dxa"/>
            <w:shd w:val="clear" w:color="auto" w:fill="auto"/>
          </w:tcPr>
          <w:p w14:paraId="4EE01826"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Female</w:t>
            </w:r>
            <w:r w:rsidRPr="00273EB7">
              <w:rPr>
                <w:rFonts w:ascii="Times New Roman" w:eastAsia="Times New Roman" w:hAnsi="Times New Roman" w:cs="Times New Roman"/>
                <w:kern w:val="0"/>
                <w:sz w:val="20"/>
                <w:szCs w:val="20"/>
                <w:rtl/>
                <w:lang w:eastAsia="en-US"/>
              </w:rPr>
              <w:t xml:space="preserve">   انثى         </w:t>
            </w:r>
          </w:p>
        </w:tc>
        <w:tc>
          <w:tcPr>
            <w:tcW w:w="2682" w:type="dxa"/>
            <w:shd w:val="clear" w:color="auto" w:fill="auto"/>
          </w:tcPr>
          <w:p w14:paraId="060B4479"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Male</w:t>
            </w:r>
            <w:r w:rsidRPr="00273EB7">
              <w:rPr>
                <w:rFonts w:ascii="Times New Roman" w:eastAsia="Times New Roman" w:hAnsi="Times New Roman" w:cs="Times New Roman"/>
                <w:kern w:val="0"/>
                <w:sz w:val="20"/>
                <w:szCs w:val="20"/>
                <w:rtl/>
                <w:lang w:eastAsia="en-US"/>
              </w:rPr>
              <w:t xml:space="preserve">     ذكر                       </w:t>
            </w:r>
          </w:p>
        </w:tc>
        <w:tc>
          <w:tcPr>
            <w:tcW w:w="2790" w:type="dxa"/>
            <w:shd w:val="clear" w:color="auto" w:fill="auto"/>
          </w:tcPr>
          <w:p w14:paraId="794E813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2610" w:type="dxa"/>
            <w:shd w:val="clear" w:color="auto" w:fill="auto"/>
          </w:tcPr>
          <w:p w14:paraId="53BF0739"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1530" w:type="dxa"/>
          </w:tcPr>
          <w:p w14:paraId="6284E80D"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556A8C7E" w14:textId="77777777" w:rsidTr="00925732">
        <w:trPr>
          <w:trHeight w:val="432"/>
        </w:trPr>
        <w:tc>
          <w:tcPr>
            <w:tcW w:w="2520" w:type="dxa"/>
            <w:shd w:val="clear" w:color="auto" w:fill="auto"/>
          </w:tcPr>
          <w:p w14:paraId="3701A0BB"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Age group</w:t>
            </w:r>
            <w:r w:rsidRPr="00273EB7">
              <w:rPr>
                <w:rFonts w:ascii="Times New Roman" w:eastAsia="Times New Roman" w:hAnsi="Times New Roman" w:cs="Times New Roman"/>
                <w:kern w:val="0"/>
                <w:sz w:val="20"/>
                <w:szCs w:val="20"/>
                <w:rtl/>
                <w:lang w:eastAsia="en-US"/>
              </w:rPr>
              <w:t xml:space="preserve">   العمر           </w:t>
            </w:r>
          </w:p>
        </w:tc>
        <w:tc>
          <w:tcPr>
            <w:tcW w:w="2268" w:type="dxa"/>
            <w:shd w:val="clear" w:color="auto" w:fill="auto"/>
          </w:tcPr>
          <w:p w14:paraId="547FF50F" w14:textId="7E0D19F2"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bookmarkStart w:id="311" w:name="Check3"/>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bookmarkEnd w:id="311"/>
            <w:r w:rsidRPr="00273EB7">
              <w:rPr>
                <w:rFonts w:ascii="Times New Roman" w:eastAsia="Times New Roman" w:hAnsi="Times New Roman" w:cs="Times New Roman"/>
                <w:kern w:val="0"/>
                <w:sz w:val="20"/>
                <w:szCs w:val="20"/>
                <w:lang w:eastAsia="en-US"/>
              </w:rPr>
              <w:t xml:space="preserve"> 20</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24 years</w:t>
            </w:r>
          </w:p>
          <w:p w14:paraId="4BE91318"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       </w:t>
            </w:r>
          </w:p>
        </w:tc>
        <w:tc>
          <w:tcPr>
            <w:tcW w:w="2682" w:type="dxa"/>
            <w:shd w:val="clear" w:color="auto" w:fill="auto"/>
          </w:tcPr>
          <w:p w14:paraId="478E66F8" w14:textId="57A95080"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18"/>
                  <w:enabled/>
                  <w:calcOnExit w:val="0"/>
                  <w:checkBox>
                    <w:sizeAuto/>
                    <w:default w:val="0"/>
                  </w:checkBox>
                </w:ffData>
              </w:fldChar>
            </w:r>
            <w:bookmarkStart w:id="312" w:name="Check18"/>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bookmarkEnd w:id="312"/>
            <w:r w:rsidRPr="00273EB7">
              <w:rPr>
                <w:rFonts w:ascii="Times New Roman" w:eastAsia="Times New Roman" w:hAnsi="Times New Roman" w:cs="Times New Roman"/>
                <w:kern w:val="0"/>
                <w:sz w:val="20"/>
                <w:szCs w:val="20"/>
                <w:lang w:eastAsia="en-US"/>
              </w:rPr>
              <w:t xml:space="preserve"> 25</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30 years</w:t>
            </w:r>
          </w:p>
        </w:tc>
        <w:tc>
          <w:tcPr>
            <w:tcW w:w="2790" w:type="dxa"/>
            <w:shd w:val="clear" w:color="auto" w:fill="auto"/>
          </w:tcPr>
          <w:p w14:paraId="3D111D79" w14:textId="15821472"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c.</w:t>
            </w:r>
            <w:r w:rsidRPr="00273EB7">
              <w:rPr>
                <w:rFonts w:ascii="Times New Roman" w:eastAsia="Times New Roman" w:hAnsi="Times New Roman" w:cs="Times New Roman"/>
                <w:kern w:val="0"/>
                <w:sz w:val="20"/>
                <w:szCs w:val="20"/>
                <w:lang w:eastAsia="en-US"/>
              </w:rPr>
              <w:fldChar w:fldCharType="begin">
                <w:ffData>
                  <w:name w:val="Check20"/>
                  <w:enabled/>
                  <w:calcOnExit w:val="0"/>
                  <w:checkBox>
                    <w:sizeAuto/>
                    <w:default w:val="0"/>
                  </w:checkBox>
                </w:ffData>
              </w:fldChar>
            </w:r>
            <w:bookmarkStart w:id="313" w:name="Check20"/>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bookmarkEnd w:id="313"/>
            <w:r w:rsidRPr="00273EB7">
              <w:rPr>
                <w:rFonts w:ascii="Times New Roman" w:eastAsia="Times New Roman" w:hAnsi="Times New Roman" w:cs="Times New Roman"/>
                <w:kern w:val="0"/>
                <w:sz w:val="20"/>
                <w:szCs w:val="20"/>
                <w:lang w:eastAsia="en-US"/>
              </w:rPr>
              <w:t xml:space="preserve"> 31</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40 years</w:t>
            </w:r>
          </w:p>
        </w:tc>
        <w:tc>
          <w:tcPr>
            <w:tcW w:w="2610" w:type="dxa"/>
            <w:shd w:val="clear" w:color="auto" w:fill="auto"/>
          </w:tcPr>
          <w:p w14:paraId="54A47B94"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d. </w:t>
            </w:r>
            <w:r w:rsidRPr="00273EB7">
              <w:rPr>
                <w:rFonts w:ascii="Times New Roman" w:eastAsia="Times New Roman" w:hAnsi="Times New Roman" w:cs="Times New Roman"/>
                <w:kern w:val="0"/>
                <w:sz w:val="20"/>
                <w:szCs w:val="20"/>
                <w:lang w:eastAsia="en-US"/>
              </w:rPr>
              <w:fldChar w:fldCharType="begin">
                <w:ffData>
                  <w:name w:val="Check2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above 40 years</w:t>
            </w:r>
          </w:p>
        </w:tc>
        <w:tc>
          <w:tcPr>
            <w:tcW w:w="1530" w:type="dxa"/>
          </w:tcPr>
          <w:p w14:paraId="4525C7B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29BA5750" w14:textId="77777777" w:rsidTr="00925732">
        <w:trPr>
          <w:trHeight w:val="432"/>
        </w:trPr>
        <w:tc>
          <w:tcPr>
            <w:tcW w:w="2520" w:type="dxa"/>
            <w:shd w:val="clear" w:color="auto" w:fill="auto"/>
          </w:tcPr>
          <w:p w14:paraId="739CAAA4"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Marital Status</w:t>
            </w:r>
            <w:r w:rsidRPr="00273EB7">
              <w:rPr>
                <w:rFonts w:ascii="Times New Roman" w:eastAsia="Times New Roman" w:hAnsi="Times New Roman" w:cs="Times New Roman"/>
                <w:kern w:val="0"/>
                <w:sz w:val="20"/>
                <w:szCs w:val="20"/>
                <w:rtl/>
                <w:lang w:eastAsia="en-US"/>
              </w:rPr>
              <w:t xml:space="preserve">   </w:t>
            </w:r>
          </w:p>
          <w:p w14:paraId="5C4B52DB"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الحالة الإجتماعية              </w:t>
            </w:r>
          </w:p>
        </w:tc>
        <w:tc>
          <w:tcPr>
            <w:tcW w:w="2268" w:type="dxa"/>
            <w:shd w:val="clear" w:color="auto" w:fill="auto"/>
          </w:tcPr>
          <w:p w14:paraId="50B6905F"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a.</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bookmarkStart w:id="314" w:name="Check29"/>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bookmarkEnd w:id="314"/>
            <w:r w:rsidRPr="00273EB7">
              <w:rPr>
                <w:rFonts w:ascii="Times New Roman" w:eastAsia="Times New Roman" w:hAnsi="Times New Roman" w:cs="Times New Roman"/>
                <w:kern w:val="0"/>
                <w:sz w:val="20"/>
                <w:szCs w:val="20"/>
                <w:lang w:eastAsia="en-US"/>
              </w:rPr>
              <w:t xml:space="preserve"> Single    </w:t>
            </w:r>
            <w:r w:rsidRPr="00273EB7">
              <w:rPr>
                <w:rFonts w:ascii="Times New Roman" w:eastAsia="Times New Roman" w:hAnsi="Times New Roman" w:cs="Times New Roman"/>
                <w:kern w:val="0"/>
                <w:sz w:val="20"/>
                <w:szCs w:val="20"/>
                <w:rtl/>
                <w:lang w:eastAsia="en-US"/>
              </w:rPr>
              <w:t xml:space="preserve">   أعزب       </w:t>
            </w:r>
          </w:p>
        </w:tc>
        <w:tc>
          <w:tcPr>
            <w:tcW w:w="2682" w:type="dxa"/>
            <w:shd w:val="clear" w:color="auto" w:fill="auto"/>
          </w:tcPr>
          <w:p w14:paraId="06CD6D2C"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Married</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with children</w:t>
            </w:r>
          </w:p>
          <w:p w14:paraId="11E1F09A"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rtl/>
                <w:lang w:eastAsia="en-US"/>
              </w:rPr>
              <w:t xml:space="preserve">متزوج مع اطفال                         </w:t>
            </w:r>
          </w:p>
          <w:p w14:paraId="23D7FF97"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 c.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Married without children</w:t>
            </w:r>
          </w:p>
          <w:p w14:paraId="30750DD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متزوج بدون أطفال                     </w:t>
            </w:r>
          </w:p>
        </w:tc>
        <w:tc>
          <w:tcPr>
            <w:tcW w:w="2790" w:type="dxa"/>
            <w:shd w:val="clear" w:color="auto" w:fill="auto"/>
          </w:tcPr>
          <w:p w14:paraId="159FA2C2"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bookmarkStart w:id="315" w:name="Check30"/>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bookmarkEnd w:id="315"/>
            <w:r w:rsidRPr="00273EB7">
              <w:rPr>
                <w:rFonts w:ascii="Times New Roman" w:eastAsia="Times New Roman" w:hAnsi="Times New Roman" w:cs="Times New Roman"/>
                <w:kern w:val="0"/>
                <w:sz w:val="20"/>
                <w:szCs w:val="20"/>
                <w:lang w:eastAsia="en-US"/>
              </w:rPr>
              <w:t xml:space="preserve"> Divorced</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with children</w:t>
            </w:r>
          </w:p>
          <w:p w14:paraId="283396D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rtl/>
                <w:lang w:eastAsia="en-US"/>
              </w:rPr>
              <w:t xml:space="preserve">مطلق مع أطفال                          </w:t>
            </w:r>
            <w:r w:rsidRPr="00273EB7">
              <w:rPr>
                <w:rFonts w:ascii="Times New Roman" w:eastAsia="Times New Roman" w:hAnsi="Times New Roman" w:cs="Times New Roman"/>
                <w:kern w:val="0"/>
                <w:sz w:val="20"/>
                <w:szCs w:val="20"/>
                <w:lang w:eastAsia="en-US"/>
              </w:rPr>
              <w:t xml:space="preserve">    </w:t>
            </w:r>
          </w:p>
          <w:p w14:paraId="5E2D7517"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e. </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Divorced</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with</w:t>
            </w:r>
            <w:r w:rsidRPr="00273EB7">
              <w:rPr>
                <w:rFonts w:ascii="Times New Roman" w:eastAsia="Times New Roman" w:hAnsi="Times New Roman" w:cs="Times New Roman"/>
                <w:kern w:val="0"/>
                <w:sz w:val="20"/>
                <w:szCs w:val="20"/>
                <w:lang w:eastAsia="en-US" w:bidi="ar-AE"/>
              </w:rPr>
              <w:t>out</w:t>
            </w:r>
            <w:r w:rsidRPr="00273EB7">
              <w:rPr>
                <w:rFonts w:ascii="Times New Roman" w:eastAsia="Times New Roman" w:hAnsi="Times New Roman" w:cs="Times New Roman"/>
                <w:kern w:val="0"/>
                <w:sz w:val="20"/>
                <w:szCs w:val="20"/>
                <w:lang w:eastAsia="en-US"/>
              </w:rPr>
              <w:t xml:space="preserve"> children</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 xml:space="preserve">        </w:t>
            </w:r>
            <w:r w:rsidRPr="00273EB7">
              <w:rPr>
                <w:rFonts w:ascii="Times New Roman" w:eastAsia="Times New Roman" w:hAnsi="Times New Roman" w:cs="Times New Roman"/>
                <w:kern w:val="0"/>
                <w:sz w:val="20"/>
                <w:szCs w:val="20"/>
                <w:rtl/>
                <w:lang w:eastAsia="en-US"/>
              </w:rPr>
              <w:t xml:space="preserve">مطلق بدون أطفال               </w:t>
            </w:r>
            <w:r w:rsidRPr="00273EB7">
              <w:rPr>
                <w:rFonts w:ascii="Times New Roman" w:eastAsia="Times New Roman" w:hAnsi="Times New Roman" w:cs="Times New Roman"/>
                <w:kern w:val="0"/>
                <w:sz w:val="20"/>
                <w:szCs w:val="20"/>
                <w:lang w:eastAsia="en-US"/>
              </w:rPr>
              <w:t xml:space="preserve">          </w:t>
            </w:r>
            <w:r w:rsidRPr="00273EB7">
              <w:rPr>
                <w:rFonts w:ascii="Times New Roman" w:eastAsia="Times New Roman" w:hAnsi="Times New Roman" w:cs="Times New Roman"/>
                <w:kern w:val="0"/>
                <w:sz w:val="20"/>
                <w:szCs w:val="20"/>
                <w:rtl/>
                <w:lang w:eastAsia="en-US"/>
              </w:rPr>
              <w:t xml:space="preserve">                      </w:t>
            </w:r>
          </w:p>
        </w:tc>
        <w:tc>
          <w:tcPr>
            <w:tcW w:w="2610" w:type="dxa"/>
            <w:shd w:val="clear" w:color="auto" w:fill="auto"/>
          </w:tcPr>
          <w:p w14:paraId="10F1D0CB"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f. </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Widowed</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 xml:space="preserve">with Children </w:t>
            </w:r>
            <w:r w:rsidRPr="00273EB7">
              <w:rPr>
                <w:rFonts w:ascii="Times New Roman" w:eastAsia="Times New Roman" w:hAnsi="Times New Roman" w:cs="Times New Roman"/>
                <w:kern w:val="0"/>
                <w:sz w:val="20"/>
                <w:szCs w:val="20"/>
                <w:rtl/>
                <w:lang w:eastAsia="en-US"/>
              </w:rPr>
              <w:t xml:space="preserve">ارمل مع أطفال </w:t>
            </w:r>
          </w:p>
          <w:p w14:paraId="27E3C2A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g. </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Widowed</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lang w:eastAsia="en-US"/>
              </w:rPr>
              <w:t xml:space="preserve">without children </w:t>
            </w:r>
            <w:r w:rsidRPr="00273EB7">
              <w:rPr>
                <w:rFonts w:ascii="Times New Roman" w:eastAsia="Times New Roman" w:hAnsi="Times New Roman" w:cs="Times New Roman"/>
                <w:kern w:val="0"/>
                <w:sz w:val="20"/>
                <w:szCs w:val="20"/>
                <w:rtl/>
                <w:lang w:eastAsia="en-US"/>
              </w:rPr>
              <w:t xml:space="preserve">ارمل بدون أطفال  </w:t>
            </w:r>
          </w:p>
        </w:tc>
        <w:tc>
          <w:tcPr>
            <w:tcW w:w="1530" w:type="dxa"/>
          </w:tcPr>
          <w:p w14:paraId="67AE6DE2"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50294960" w14:textId="77777777" w:rsidTr="00925732">
        <w:trPr>
          <w:trHeight w:val="432"/>
        </w:trPr>
        <w:tc>
          <w:tcPr>
            <w:tcW w:w="2520" w:type="dxa"/>
            <w:shd w:val="clear" w:color="auto" w:fill="auto"/>
          </w:tcPr>
          <w:p w14:paraId="6CB4543A"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School</w:t>
            </w:r>
            <w:r w:rsidRPr="00273EB7">
              <w:rPr>
                <w:rFonts w:ascii="Times New Roman" w:eastAsia="Times New Roman" w:hAnsi="Times New Roman" w:cs="Times New Roman"/>
                <w:kern w:val="0"/>
                <w:sz w:val="20"/>
                <w:szCs w:val="20"/>
                <w:rtl/>
                <w:lang w:eastAsia="en-US"/>
              </w:rPr>
              <w:t xml:space="preserve"> المدرسة              </w:t>
            </w:r>
          </w:p>
        </w:tc>
        <w:tc>
          <w:tcPr>
            <w:tcW w:w="2268" w:type="dxa"/>
            <w:shd w:val="clear" w:color="auto" w:fill="auto"/>
          </w:tcPr>
          <w:p w14:paraId="5D102FCD"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Private</w:t>
            </w:r>
            <w:r w:rsidRPr="00273EB7">
              <w:rPr>
                <w:rFonts w:ascii="Times New Roman" w:eastAsia="Times New Roman" w:hAnsi="Times New Roman" w:cs="Times New Roman"/>
                <w:kern w:val="0"/>
                <w:sz w:val="20"/>
                <w:szCs w:val="20"/>
                <w:rtl/>
                <w:lang w:eastAsia="en-US"/>
              </w:rPr>
              <w:t xml:space="preserve">        خاص               </w:t>
            </w:r>
          </w:p>
        </w:tc>
        <w:tc>
          <w:tcPr>
            <w:tcW w:w="2682" w:type="dxa"/>
            <w:shd w:val="clear" w:color="auto" w:fill="auto"/>
          </w:tcPr>
          <w:p w14:paraId="5106B9B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3"/>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Public</w:t>
            </w:r>
            <w:r w:rsidRPr="00273EB7">
              <w:rPr>
                <w:rFonts w:ascii="Times New Roman" w:eastAsia="Times New Roman" w:hAnsi="Times New Roman" w:cs="Times New Roman"/>
                <w:kern w:val="0"/>
                <w:sz w:val="20"/>
                <w:szCs w:val="20"/>
                <w:rtl/>
                <w:lang w:eastAsia="en-US"/>
              </w:rPr>
              <w:t xml:space="preserve"> حكومي           </w:t>
            </w:r>
          </w:p>
        </w:tc>
        <w:tc>
          <w:tcPr>
            <w:tcW w:w="2790" w:type="dxa"/>
            <w:shd w:val="clear" w:color="auto" w:fill="auto"/>
          </w:tcPr>
          <w:p w14:paraId="0A0E9C9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2610" w:type="dxa"/>
            <w:shd w:val="clear" w:color="auto" w:fill="auto"/>
          </w:tcPr>
          <w:p w14:paraId="6D98EAF2"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1530" w:type="dxa"/>
          </w:tcPr>
          <w:p w14:paraId="1E7A2D5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51C4721C" w14:textId="77777777" w:rsidTr="00925732">
        <w:trPr>
          <w:trHeight w:val="432"/>
        </w:trPr>
        <w:tc>
          <w:tcPr>
            <w:tcW w:w="2520" w:type="dxa"/>
            <w:shd w:val="clear" w:color="auto" w:fill="auto"/>
          </w:tcPr>
          <w:p w14:paraId="5AF0D69E"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Teaching Grade Level </w:t>
            </w:r>
          </w:p>
          <w:p w14:paraId="64665712"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مرحلة التدريس               </w:t>
            </w:r>
          </w:p>
        </w:tc>
        <w:tc>
          <w:tcPr>
            <w:tcW w:w="2268" w:type="dxa"/>
            <w:shd w:val="clear" w:color="auto" w:fill="auto"/>
          </w:tcPr>
          <w:p w14:paraId="4527280D" w14:textId="3A571A01"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a.</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KG 1</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2</w:t>
            </w:r>
          </w:p>
          <w:p w14:paraId="0A3864C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2682" w:type="dxa"/>
            <w:shd w:val="clear" w:color="auto" w:fill="auto"/>
          </w:tcPr>
          <w:p w14:paraId="307DCE0D" w14:textId="3A8D61DE"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b.</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Grade</w:t>
            </w:r>
            <w:r w:rsidR="003B542A" w:rsidRPr="00273EB7">
              <w:rPr>
                <w:rFonts w:ascii="Times New Roman" w:eastAsia="Times New Roman" w:hAnsi="Times New Roman" w:cs="Times New Roman"/>
                <w:kern w:val="0"/>
                <w:sz w:val="20"/>
                <w:szCs w:val="20"/>
                <w:lang w:eastAsia="en-US"/>
              </w:rPr>
              <w:t>s</w:t>
            </w:r>
            <w:r w:rsidRPr="00273EB7">
              <w:rPr>
                <w:rFonts w:ascii="Times New Roman" w:eastAsia="Times New Roman" w:hAnsi="Times New Roman" w:cs="Times New Roman"/>
                <w:kern w:val="0"/>
                <w:sz w:val="20"/>
                <w:szCs w:val="20"/>
                <w:lang w:eastAsia="en-US"/>
              </w:rPr>
              <w:t xml:space="preserve"> 1</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5</w:t>
            </w:r>
          </w:p>
        </w:tc>
        <w:tc>
          <w:tcPr>
            <w:tcW w:w="2790" w:type="dxa"/>
            <w:shd w:val="clear" w:color="auto" w:fill="auto"/>
          </w:tcPr>
          <w:p w14:paraId="65569A51" w14:textId="5CF062C1"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c.</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Grade</w:t>
            </w:r>
            <w:r w:rsidR="003B542A" w:rsidRPr="00273EB7">
              <w:rPr>
                <w:rFonts w:ascii="Times New Roman" w:eastAsia="Times New Roman" w:hAnsi="Times New Roman" w:cs="Times New Roman"/>
                <w:kern w:val="0"/>
                <w:sz w:val="20"/>
                <w:szCs w:val="20"/>
                <w:lang w:eastAsia="en-US"/>
              </w:rPr>
              <w:t>s</w:t>
            </w:r>
            <w:r w:rsidRPr="00273EB7">
              <w:rPr>
                <w:rFonts w:ascii="Times New Roman" w:eastAsia="Times New Roman" w:hAnsi="Times New Roman" w:cs="Times New Roman"/>
                <w:kern w:val="0"/>
                <w:sz w:val="20"/>
                <w:szCs w:val="20"/>
                <w:lang w:eastAsia="en-US"/>
              </w:rPr>
              <w:t xml:space="preserve"> 6</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 xml:space="preserve">9 </w:t>
            </w:r>
          </w:p>
        </w:tc>
        <w:tc>
          <w:tcPr>
            <w:tcW w:w="2610" w:type="dxa"/>
            <w:shd w:val="clear" w:color="auto" w:fill="auto"/>
          </w:tcPr>
          <w:p w14:paraId="466B0E36" w14:textId="0D096F8A"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Grade</w:t>
            </w:r>
            <w:r w:rsidR="003B542A" w:rsidRPr="00273EB7">
              <w:rPr>
                <w:rFonts w:ascii="Times New Roman" w:eastAsia="Times New Roman" w:hAnsi="Times New Roman" w:cs="Times New Roman"/>
                <w:kern w:val="0"/>
                <w:sz w:val="20"/>
                <w:szCs w:val="20"/>
                <w:lang w:eastAsia="en-US"/>
              </w:rPr>
              <w:t>s</w:t>
            </w:r>
            <w:r w:rsidRPr="00273EB7">
              <w:rPr>
                <w:rFonts w:ascii="Times New Roman" w:eastAsia="Times New Roman" w:hAnsi="Times New Roman" w:cs="Times New Roman"/>
                <w:kern w:val="0"/>
                <w:sz w:val="20"/>
                <w:szCs w:val="20"/>
                <w:lang w:eastAsia="en-US"/>
              </w:rPr>
              <w:t xml:space="preserve"> 10</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12</w:t>
            </w:r>
          </w:p>
        </w:tc>
        <w:tc>
          <w:tcPr>
            <w:tcW w:w="1530" w:type="dxa"/>
          </w:tcPr>
          <w:p w14:paraId="140CFFF7"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7542D31F" w14:textId="77777777" w:rsidTr="00925732">
        <w:trPr>
          <w:trHeight w:val="432"/>
        </w:trPr>
        <w:tc>
          <w:tcPr>
            <w:tcW w:w="2520" w:type="dxa"/>
            <w:shd w:val="clear" w:color="auto" w:fill="auto"/>
          </w:tcPr>
          <w:p w14:paraId="785A6BAB"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Teaching Experience</w:t>
            </w:r>
          </w:p>
          <w:p w14:paraId="3FE1749C"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الخبرة العملية                </w:t>
            </w:r>
          </w:p>
        </w:tc>
        <w:tc>
          <w:tcPr>
            <w:tcW w:w="2268" w:type="dxa"/>
            <w:shd w:val="clear" w:color="auto" w:fill="auto"/>
          </w:tcPr>
          <w:p w14:paraId="4743575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a.</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less than 5 years</w:t>
            </w:r>
          </w:p>
          <w:p w14:paraId="7D79A5AC"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اقل من 5 سنوات          </w:t>
            </w:r>
          </w:p>
        </w:tc>
        <w:tc>
          <w:tcPr>
            <w:tcW w:w="2682" w:type="dxa"/>
            <w:shd w:val="clear" w:color="auto" w:fill="auto"/>
          </w:tcPr>
          <w:p w14:paraId="3ED5C33A" w14:textId="3E08CA6A"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b.</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5</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10 years</w:t>
            </w:r>
            <w:r w:rsidRPr="00273EB7">
              <w:rPr>
                <w:rFonts w:ascii="Times New Roman" w:eastAsia="Times New Roman" w:hAnsi="Times New Roman" w:cs="Times New Roman"/>
                <w:kern w:val="0"/>
                <w:sz w:val="20"/>
                <w:szCs w:val="20"/>
                <w:rtl/>
                <w:lang w:eastAsia="en-US"/>
              </w:rPr>
              <w:t xml:space="preserve"> </w:t>
            </w:r>
          </w:p>
        </w:tc>
        <w:tc>
          <w:tcPr>
            <w:tcW w:w="2790" w:type="dxa"/>
            <w:shd w:val="clear" w:color="auto" w:fill="auto"/>
          </w:tcPr>
          <w:p w14:paraId="29AF58C5" w14:textId="724A10B5"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c.</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11</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15 years</w:t>
            </w:r>
          </w:p>
        </w:tc>
        <w:tc>
          <w:tcPr>
            <w:tcW w:w="2610" w:type="dxa"/>
            <w:shd w:val="clear" w:color="auto" w:fill="auto"/>
          </w:tcPr>
          <w:p w14:paraId="46ED4918" w14:textId="1E6FE58B"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16</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20 years</w:t>
            </w:r>
          </w:p>
          <w:p w14:paraId="1819FB28"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1530" w:type="dxa"/>
          </w:tcPr>
          <w:p w14:paraId="37C4F46A"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e.</w:t>
            </w:r>
            <w:r w:rsidRPr="00273EB7">
              <w:rPr>
                <w:rFonts w:ascii="Times New Roman" w:eastAsia="Times New Roman" w:hAnsi="Times New Roman" w:cs="Times New Roman"/>
                <w:b/>
                <w:bCs/>
                <w:kern w:val="0"/>
                <w:sz w:val="20"/>
                <w:szCs w:val="20"/>
                <w:lang w:eastAsia="en-US"/>
              </w:rPr>
              <w:t xml:space="preserve"> </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b/>
                <w:bCs/>
                <w:kern w:val="0"/>
                <w:sz w:val="20"/>
                <w:szCs w:val="20"/>
                <w:lang w:eastAsia="en-US"/>
              </w:rPr>
              <w:t xml:space="preserve"> </w:t>
            </w:r>
            <w:r w:rsidRPr="00273EB7">
              <w:rPr>
                <w:rFonts w:ascii="Times New Roman" w:eastAsia="Times New Roman" w:hAnsi="Times New Roman" w:cs="Times New Roman"/>
                <w:kern w:val="0"/>
                <w:sz w:val="20"/>
                <w:szCs w:val="20"/>
                <w:lang w:eastAsia="en-US"/>
              </w:rPr>
              <w:t>21 years and above</w:t>
            </w:r>
          </w:p>
          <w:p w14:paraId="19E159E8"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أكثر من 21 سنة</w:t>
            </w:r>
          </w:p>
        </w:tc>
      </w:tr>
      <w:tr w:rsidR="00297694" w:rsidRPr="00273EB7" w14:paraId="49332746" w14:textId="77777777" w:rsidTr="00925732">
        <w:trPr>
          <w:trHeight w:val="777"/>
        </w:trPr>
        <w:tc>
          <w:tcPr>
            <w:tcW w:w="2520" w:type="dxa"/>
            <w:shd w:val="clear" w:color="auto" w:fill="auto"/>
          </w:tcPr>
          <w:p w14:paraId="1FAA5528" w14:textId="506F566F"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Gender of </w:t>
            </w:r>
            <w:r w:rsidR="00DA2A42">
              <w:rPr>
                <w:rFonts w:ascii="Times New Roman" w:eastAsia="Times New Roman" w:hAnsi="Times New Roman" w:cs="Times New Roman"/>
                <w:kern w:val="0"/>
                <w:sz w:val="20"/>
                <w:szCs w:val="20"/>
                <w:lang w:eastAsia="en-US"/>
              </w:rPr>
              <w:t>Y</w:t>
            </w:r>
            <w:r w:rsidRPr="00273EB7">
              <w:rPr>
                <w:rFonts w:ascii="Times New Roman" w:eastAsia="Times New Roman" w:hAnsi="Times New Roman" w:cs="Times New Roman"/>
                <w:kern w:val="0"/>
                <w:sz w:val="20"/>
                <w:szCs w:val="20"/>
                <w:lang w:eastAsia="en-US"/>
              </w:rPr>
              <w:t xml:space="preserve">our </w:t>
            </w:r>
            <w:r w:rsidR="00DA2A42">
              <w:rPr>
                <w:rFonts w:ascii="Times New Roman" w:eastAsia="Times New Roman" w:hAnsi="Times New Roman" w:cs="Times New Roman"/>
                <w:kern w:val="0"/>
                <w:sz w:val="20"/>
                <w:szCs w:val="20"/>
                <w:lang w:eastAsia="en-US"/>
              </w:rPr>
              <w:t>S</w:t>
            </w:r>
            <w:r w:rsidRPr="00273EB7">
              <w:rPr>
                <w:rFonts w:ascii="Times New Roman" w:eastAsia="Times New Roman" w:hAnsi="Times New Roman" w:cs="Times New Roman"/>
                <w:kern w:val="0"/>
                <w:sz w:val="20"/>
                <w:szCs w:val="20"/>
                <w:lang w:eastAsia="en-US"/>
              </w:rPr>
              <w:t>tudents</w:t>
            </w:r>
            <w:r w:rsidRPr="00273EB7">
              <w:rPr>
                <w:rFonts w:ascii="Times New Roman" w:eastAsia="Times New Roman" w:hAnsi="Times New Roman" w:cs="Times New Roman"/>
                <w:kern w:val="0"/>
                <w:sz w:val="20"/>
                <w:szCs w:val="20"/>
                <w:rtl/>
                <w:lang w:eastAsia="en-US"/>
              </w:rPr>
              <w:t xml:space="preserve"> </w:t>
            </w:r>
          </w:p>
          <w:p w14:paraId="6491B3F9"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rtl/>
                <w:lang w:eastAsia="en-US" w:bidi="ar-AE"/>
              </w:rPr>
            </w:pPr>
            <w:r w:rsidRPr="00273EB7">
              <w:rPr>
                <w:rFonts w:ascii="Times New Roman" w:eastAsia="Times New Roman" w:hAnsi="Times New Roman" w:cs="Times New Roman"/>
                <w:kern w:val="0"/>
                <w:sz w:val="20"/>
                <w:szCs w:val="20"/>
                <w:rtl/>
                <w:lang w:eastAsia="en-US"/>
              </w:rPr>
              <w:t xml:space="preserve">الجنس (للطلبة)                </w:t>
            </w:r>
          </w:p>
        </w:tc>
        <w:tc>
          <w:tcPr>
            <w:tcW w:w="2268" w:type="dxa"/>
            <w:shd w:val="clear" w:color="auto" w:fill="auto"/>
          </w:tcPr>
          <w:p w14:paraId="44B24C7F"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a.</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Girls</w:t>
            </w:r>
            <w:r w:rsidRPr="00273EB7">
              <w:rPr>
                <w:rFonts w:ascii="Times New Roman" w:eastAsia="Times New Roman" w:hAnsi="Times New Roman" w:cs="Times New Roman"/>
                <w:kern w:val="0"/>
                <w:sz w:val="20"/>
                <w:szCs w:val="20"/>
                <w:rtl/>
                <w:lang w:eastAsia="en-US"/>
              </w:rPr>
              <w:t xml:space="preserve">     بنات          </w:t>
            </w:r>
          </w:p>
        </w:tc>
        <w:tc>
          <w:tcPr>
            <w:tcW w:w="2682" w:type="dxa"/>
            <w:shd w:val="clear" w:color="auto" w:fill="auto"/>
          </w:tcPr>
          <w:p w14:paraId="072D7357"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b.</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Boys</w:t>
            </w:r>
            <w:r w:rsidRPr="00273EB7">
              <w:rPr>
                <w:rFonts w:ascii="Times New Roman" w:eastAsia="Times New Roman" w:hAnsi="Times New Roman" w:cs="Times New Roman"/>
                <w:kern w:val="0"/>
                <w:sz w:val="20"/>
                <w:szCs w:val="20"/>
                <w:rtl/>
                <w:lang w:eastAsia="en-US"/>
              </w:rPr>
              <w:t xml:space="preserve">   أولاد             </w:t>
            </w:r>
          </w:p>
        </w:tc>
        <w:tc>
          <w:tcPr>
            <w:tcW w:w="2790" w:type="dxa"/>
            <w:shd w:val="clear" w:color="auto" w:fill="auto"/>
          </w:tcPr>
          <w:p w14:paraId="75AE83DA"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c. </w:t>
            </w:r>
            <w:r w:rsidRPr="00273EB7">
              <w:rPr>
                <w:rFonts w:ascii="Times New Roman" w:eastAsia="Times New Roman" w:hAnsi="Times New Roman" w:cs="Times New Roman"/>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Girls &amp; boys</w:t>
            </w:r>
            <w:r w:rsidRPr="00273EB7">
              <w:rPr>
                <w:rFonts w:ascii="Times New Roman" w:eastAsia="Times New Roman" w:hAnsi="Times New Roman" w:cs="Times New Roman"/>
                <w:kern w:val="0"/>
                <w:sz w:val="20"/>
                <w:szCs w:val="20"/>
                <w:rtl/>
                <w:lang w:eastAsia="en-US"/>
              </w:rPr>
              <w:t xml:space="preserve"> مختلط     </w:t>
            </w:r>
          </w:p>
        </w:tc>
        <w:tc>
          <w:tcPr>
            <w:tcW w:w="2610" w:type="dxa"/>
            <w:shd w:val="clear" w:color="auto" w:fill="auto"/>
          </w:tcPr>
          <w:p w14:paraId="43054BB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1530" w:type="dxa"/>
          </w:tcPr>
          <w:p w14:paraId="3D3584C4"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r w:rsidR="00297694" w:rsidRPr="00273EB7" w14:paraId="47786FE0" w14:textId="77777777" w:rsidTr="00925732">
        <w:trPr>
          <w:trHeight w:val="432"/>
        </w:trPr>
        <w:tc>
          <w:tcPr>
            <w:tcW w:w="2520" w:type="dxa"/>
            <w:shd w:val="clear" w:color="auto" w:fill="auto"/>
          </w:tcPr>
          <w:p w14:paraId="4A767AA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Monthly Salary Range (AED)</w:t>
            </w:r>
          </w:p>
          <w:p w14:paraId="3E4B2FEE"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الراتب الشهري (درهم)      </w:t>
            </w:r>
          </w:p>
        </w:tc>
        <w:tc>
          <w:tcPr>
            <w:tcW w:w="2268" w:type="dxa"/>
            <w:shd w:val="clear" w:color="auto" w:fill="auto"/>
          </w:tcPr>
          <w:p w14:paraId="657A9533" w14:textId="77777777" w:rsidR="00297694" w:rsidRPr="00273EB7" w:rsidRDefault="00297694" w:rsidP="00925732">
            <w:pPr>
              <w:spacing w:line="240" w:lineRule="auto"/>
              <w:ind w:firstLine="0"/>
              <w:rPr>
                <w:rFonts w:ascii="Times New Roman" w:eastAsia="Times New Roman" w:hAnsi="Times New Roman" w:cs="Times New Roman"/>
                <w:b/>
                <w:bCs/>
                <w:kern w:val="0"/>
                <w:sz w:val="20"/>
                <w:szCs w:val="20"/>
                <w:rtl/>
                <w:lang w:eastAsia="en-US"/>
              </w:rPr>
            </w:pPr>
            <w:r w:rsidRPr="00273EB7">
              <w:rPr>
                <w:rFonts w:ascii="Times New Roman" w:eastAsia="Times New Roman" w:hAnsi="Times New Roman" w:cs="Times New Roman"/>
                <w:kern w:val="0"/>
                <w:sz w:val="20"/>
                <w:szCs w:val="20"/>
                <w:lang w:eastAsia="en-US"/>
              </w:rPr>
              <w:t>a.</w:t>
            </w:r>
            <w:r w:rsidRPr="00273EB7">
              <w:rPr>
                <w:rFonts w:ascii="Times New Roman" w:eastAsia="Times New Roman" w:hAnsi="Times New Roman" w:cs="Times New Roman"/>
                <w:b/>
                <w:bCs/>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below 10,000</w:t>
            </w:r>
          </w:p>
          <w:p w14:paraId="2ABABA44" w14:textId="77777777" w:rsidR="00297694" w:rsidRPr="00273EB7" w:rsidRDefault="00297694" w:rsidP="00925732">
            <w:pPr>
              <w:spacing w:line="240" w:lineRule="auto"/>
              <w:ind w:firstLine="0"/>
              <w:jc w:val="right"/>
              <w:rPr>
                <w:rFonts w:ascii="Times New Roman" w:eastAsia="Times New Roman" w:hAnsi="Times New Roman" w:cs="Times New Roman"/>
                <w:b/>
                <w:bCs/>
                <w:kern w:val="0"/>
                <w:sz w:val="20"/>
                <w:szCs w:val="20"/>
                <w:rtl/>
                <w:lang w:eastAsia="en-US"/>
              </w:rPr>
            </w:pPr>
          </w:p>
        </w:tc>
        <w:tc>
          <w:tcPr>
            <w:tcW w:w="2682" w:type="dxa"/>
            <w:shd w:val="clear" w:color="auto" w:fill="auto"/>
          </w:tcPr>
          <w:p w14:paraId="58889C64" w14:textId="5A53C733" w:rsidR="00297694" w:rsidRPr="00273EB7" w:rsidRDefault="00297694" w:rsidP="00925732">
            <w:pPr>
              <w:spacing w:line="240" w:lineRule="auto"/>
              <w:ind w:firstLine="0"/>
              <w:rPr>
                <w:rFonts w:ascii="Times New Roman" w:eastAsia="Times New Roman" w:hAnsi="Times New Roman" w:cs="Times New Roman"/>
                <w:b/>
                <w:bCs/>
                <w:kern w:val="0"/>
                <w:sz w:val="20"/>
                <w:szCs w:val="20"/>
                <w:lang w:eastAsia="en-US"/>
              </w:rPr>
            </w:pPr>
            <w:r w:rsidRPr="00273EB7">
              <w:rPr>
                <w:rFonts w:ascii="Times New Roman" w:eastAsia="Times New Roman" w:hAnsi="Times New Roman" w:cs="Times New Roman"/>
                <w:kern w:val="0"/>
                <w:sz w:val="20"/>
                <w:szCs w:val="20"/>
                <w:lang w:eastAsia="en-US"/>
              </w:rPr>
              <w:t>b.</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10,000</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20,000</w:t>
            </w:r>
          </w:p>
        </w:tc>
        <w:tc>
          <w:tcPr>
            <w:tcW w:w="2790" w:type="dxa"/>
            <w:shd w:val="clear" w:color="auto" w:fill="auto"/>
          </w:tcPr>
          <w:p w14:paraId="0BE4926E" w14:textId="5B0DD86D" w:rsidR="00297694" w:rsidRPr="00273EB7" w:rsidRDefault="00297694" w:rsidP="00925732">
            <w:pPr>
              <w:spacing w:line="240" w:lineRule="auto"/>
              <w:ind w:firstLine="0"/>
              <w:rPr>
                <w:rFonts w:ascii="Times New Roman" w:eastAsia="Times New Roman" w:hAnsi="Times New Roman" w:cs="Times New Roman"/>
                <w:b/>
                <w:bCs/>
                <w:kern w:val="0"/>
                <w:sz w:val="20"/>
                <w:szCs w:val="20"/>
                <w:lang w:eastAsia="en-US"/>
              </w:rPr>
            </w:pPr>
            <w:r w:rsidRPr="00273EB7">
              <w:rPr>
                <w:rFonts w:ascii="Times New Roman" w:eastAsia="Times New Roman" w:hAnsi="Times New Roman" w:cs="Times New Roman"/>
                <w:kern w:val="0"/>
                <w:sz w:val="20"/>
                <w:szCs w:val="20"/>
                <w:lang w:eastAsia="en-US"/>
              </w:rPr>
              <w:t>c.</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21,000</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25,000</w:t>
            </w:r>
          </w:p>
        </w:tc>
        <w:tc>
          <w:tcPr>
            <w:tcW w:w="2610" w:type="dxa"/>
            <w:shd w:val="clear" w:color="auto" w:fill="auto"/>
          </w:tcPr>
          <w:p w14:paraId="5AD2413A" w14:textId="3D34B2D4"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26,000</w:t>
            </w:r>
            <w:r w:rsidR="003B542A" w:rsidRPr="00273EB7">
              <w:rPr>
                <w:rFonts w:ascii="Times New Roman" w:eastAsia="Times New Roman" w:hAnsi="Times New Roman" w:cs="Times New Roman"/>
                <w:kern w:val="0"/>
                <w:sz w:val="20"/>
                <w:szCs w:val="20"/>
                <w:lang w:eastAsia="en-US"/>
              </w:rPr>
              <w:t>–</w:t>
            </w:r>
            <w:r w:rsidRPr="00273EB7">
              <w:rPr>
                <w:rFonts w:ascii="Times New Roman" w:eastAsia="Times New Roman" w:hAnsi="Times New Roman" w:cs="Times New Roman"/>
                <w:kern w:val="0"/>
                <w:sz w:val="20"/>
                <w:szCs w:val="20"/>
                <w:lang w:eastAsia="en-US"/>
              </w:rPr>
              <w:t xml:space="preserve">30,000 </w:t>
            </w:r>
          </w:p>
          <w:p w14:paraId="4F1D41E9" w14:textId="77777777" w:rsidR="00297694" w:rsidRPr="00273EB7" w:rsidRDefault="00297694" w:rsidP="00925732">
            <w:pPr>
              <w:spacing w:line="240" w:lineRule="auto"/>
              <w:ind w:firstLine="0"/>
              <w:rPr>
                <w:rFonts w:ascii="Times New Roman" w:eastAsia="Times New Roman" w:hAnsi="Times New Roman" w:cs="Times New Roman"/>
                <w:b/>
                <w:bCs/>
                <w:kern w:val="0"/>
                <w:sz w:val="20"/>
                <w:szCs w:val="20"/>
                <w:lang w:eastAsia="en-US"/>
              </w:rPr>
            </w:pPr>
          </w:p>
        </w:tc>
        <w:tc>
          <w:tcPr>
            <w:tcW w:w="1530" w:type="dxa"/>
          </w:tcPr>
          <w:p w14:paraId="30765A7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e.</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above 30,000</w:t>
            </w:r>
          </w:p>
        </w:tc>
      </w:tr>
      <w:tr w:rsidR="00297694" w:rsidRPr="00273EB7" w14:paraId="63EA3893" w14:textId="77777777" w:rsidTr="00925732">
        <w:trPr>
          <w:trHeight w:val="432"/>
        </w:trPr>
        <w:tc>
          <w:tcPr>
            <w:tcW w:w="2520" w:type="dxa"/>
            <w:shd w:val="clear" w:color="auto" w:fill="auto"/>
          </w:tcPr>
          <w:p w14:paraId="7268C182"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Level of Education </w:t>
            </w:r>
            <w:r w:rsidRPr="00273EB7">
              <w:rPr>
                <w:rFonts w:ascii="Times New Roman" w:eastAsia="Times New Roman" w:hAnsi="Times New Roman" w:cs="Times New Roman"/>
                <w:kern w:val="0"/>
                <w:sz w:val="20"/>
                <w:szCs w:val="20"/>
                <w:rtl/>
                <w:lang w:eastAsia="en-US"/>
              </w:rPr>
              <w:t>مستوى التعليم</w:t>
            </w:r>
          </w:p>
        </w:tc>
        <w:tc>
          <w:tcPr>
            <w:tcW w:w="2268" w:type="dxa"/>
            <w:shd w:val="clear" w:color="auto" w:fill="auto"/>
          </w:tcPr>
          <w:p w14:paraId="37D48FF6" w14:textId="29BD31B4" w:rsidR="00297694" w:rsidRPr="00273EB7" w:rsidRDefault="00297694" w:rsidP="00925732">
            <w:pPr>
              <w:spacing w:line="240" w:lineRule="auto"/>
              <w:ind w:firstLine="0"/>
              <w:jc w:val="both"/>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b/>
                <w:bCs/>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Higher </w:t>
            </w:r>
            <w:r w:rsidR="00DA2A42">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t>iploma</w:t>
            </w:r>
          </w:p>
          <w:p w14:paraId="70A3B465" w14:textId="77777777" w:rsidR="00297694" w:rsidRPr="00273EB7" w:rsidRDefault="00297694" w:rsidP="00925732">
            <w:pPr>
              <w:spacing w:line="240" w:lineRule="auto"/>
              <w:ind w:firstLine="0"/>
              <w:jc w:val="both"/>
              <w:rPr>
                <w:rFonts w:ascii="Times New Roman" w:eastAsia="Times New Roman" w:hAnsi="Times New Roman" w:cs="Times New Roman"/>
                <w:b/>
                <w:bCs/>
                <w:kern w:val="0"/>
                <w:sz w:val="20"/>
                <w:szCs w:val="20"/>
                <w:lang w:eastAsia="en-US"/>
              </w:rPr>
            </w:pPr>
            <w:r w:rsidRPr="00273EB7">
              <w:rPr>
                <w:rFonts w:ascii="Times New Roman" w:eastAsia="Times New Roman" w:hAnsi="Times New Roman" w:cs="Times New Roman"/>
                <w:kern w:val="0"/>
                <w:sz w:val="20"/>
                <w:szCs w:val="20"/>
                <w:rtl/>
                <w:lang w:eastAsia="en-US"/>
              </w:rPr>
              <w:t xml:space="preserve">دبلوم عالي            </w:t>
            </w:r>
          </w:p>
        </w:tc>
        <w:tc>
          <w:tcPr>
            <w:tcW w:w="2682" w:type="dxa"/>
            <w:shd w:val="clear" w:color="auto" w:fill="auto"/>
          </w:tcPr>
          <w:p w14:paraId="534C7356" w14:textId="5A289331"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Bachelor’s </w:t>
            </w:r>
            <w:r w:rsidR="00DA2A42">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t>egree</w:t>
            </w:r>
          </w:p>
          <w:p w14:paraId="36F192C5" w14:textId="77777777" w:rsidR="00297694" w:rsidRPr="00273EB7" w:rsidRDefault="00297694" w:rsidP="00925732">
            <w:pPr>
              <w:spacing w:line="240" w:lineRule="auto"/>
              <w:ind w:firstLine="0"/>
              <w:rPr>
                <w:rFonts w:ascii="Times New Roman" w:eastAsia="Times New Roman" w:hAnsi="Times New Roman" w:cs="Times New Roman"/>
                <w:b/>
                <w:bCs/>
                <w:kern w:val="0"/>
                <w:sz w:val="20"/>
                <w:szCs w:val="20"/>
                <w:rtl/>
                <w:lang w:eastAsia="en-US"/>
              </w:rPr>
            </w:pPr>
            <w:r w:rsidRPr="00273EB7">
              <w:rPr>
                <w:rFonts w:ascii="Times New Roman" w:eastAsia="Times New Roman" w:hAnsi="Times New Roman" w:cs="Times New Roman"/>
                <w:kern w:val="0"/>
                <w:sz w:val="20"/>
                <w:szCs w:val="20"/>
                <w:rtl/>
                <w:lang w:eastAsia="en-US"/>
              </w:rPr>
              <w:t xml:space="preserve">شهادة جامعية              </w:t>
            </w:r>
          </w:p>
          <w:p w14:paraId="6C9851F3" w14:textId="77777777" w:rsidR="00297694" w:rsidRPr="00273EB7" w:rsidRDefault="00297694" w:rsidP="00925732">
            <w:pPr>
              <w:spacing w:line="240" w:lineRule="auto"/>
              <w:ind w:firstLine="0"/>
              <w:jc w:val="right"/>
              <w:rPr>
                <w:rFonts w:ascii="Times New Roman" w:eastAsia="Times New Roman" w:hAnsi="Times New Roman" w:cs="Times New Roman"/>
                <w:b/>
                <w:bCs/>
                <w:kern w:val="0"/>
                <w:sz w:val="20"/>
                <w:szCs w:val="20"/>
                <w:lang w:eastAsia="en-US"/>
              </w:rPr>
            </w:pPr>
          </w:p>
        </w:tc>
        <w:tc>
          <w:tcPr>
            <w:tcW w:w="2790" w:type="dxa"/>
            <w:shd w:val="clear" w:color="auto" w:fill="auto"/>
          </w:tcPr>
          <w:p w14:paraId="2A8CD4EF" w14:textId="61A39F9B"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c. </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Master’s </w:t>
            </w:r>
            <w:r w:rsidR="00DA2A42">
              <w:rPr>
                <w:rFonts w:ascii="Times New Roman" w:eastAsia="Times New Roman" w:hAnsi="Times New Roman" w:cs="Times New Roman"/>
                <w:kern w:val="0"/>
                <w:sz w:val="20"/>
                <w:szCs w:val="20"/>
                <w:lang w:eastAsia="en-US"/>
              </w:rPr>
              <w:t>d</w:t>
            </w:r>
            <w:r w:rsidRPr="00273EB7">
              <w:rPr>
                <w:rFonts w:ascii="Times New Roman" w:eastAsia="Times New Roman" w:hAnsi="Times New Roman" w:cs="Times New Roman"/>
                <w:kern w:val="0"/>
                <w:sz w:val="20"/>
                <w:szCs w:val="20"/>
                <w:lang w:eastAsia="en-US"/>
              </w:rPr>
              <w:t>egree</w:t>
            </w:r>
          </w:p>
          <w:p w14:paraId="77D19FD3" w14:textId="77777777" w:rsidR="00297694" w:rsidRPr="00273EB7" w:rsidRDefault="00297694" w:rsidP="00925732">
            <w:pPr>
              <w:spacing w:line="240" w:lineRule="auto"/>
              <w:ind w:firstLine="0"/>
              <w:rPr>
                <w:rFonts w:ascii="Times New Roman" w:eastAsia="Times New Roman" w:hAnsi="Times New Roman" w:cs="Times New Roman"/>
                <w:b/>
                <w:bCs/>
                <w:kern w:val="0"/>
                <w:sz w:val="20"/>
                <w:szCs w:val="20"/>
                <w:rtl/>
                <w:lang w:eastAsia="en-US"/>
              </w:rPr>
            </w:pPr>
            <w:r w:rsidRPr="00273EB7">
              <w:rPr>
                <w:rFonts w:ascii="Times New Roman" w:eastAsia="Times New Roman" w:hAnsi="Times New Roman" w:cs="Times New Roman"/>
                <w:kern w:val="0"/>
                <w:sz w:val="20"/>
                <w:szCs w:val="20"/>
                <w:rtl/>
                <w:lang w:eastAsia="en-US"/>
              </w:rPr>
              <w:t xml:space="preserve">شهادة الماجستير            </w:t>
            </w:r>
          </w:p>
          <w:p w14:paraId="3FED5B09" w14:textId="77777777" w:rsidR="00297694" w:rsidRPr="00273EB7" w:rsidRDefault="00297694" w:rsidP="00925732">
            <w:pPr>
              <w:spacing w:line="240" w:lineRule="auto"/>
              <w:ind w:firstLine="0"/>
              <w:jc w:val="right"/>
              <w:rPr>
                <w:rFonts w:ascii="Times New Roman" w:eastAsia="Times New Roman" w:hAnsi="Times New Roman" w:cs="Times New Roman"/>
                <w:b/>
                <w:bCs/>
                <w:kern w:val="0"/>
                <w:sz w:val="20"/>
                <w:szCs w:val="20"/>
                <w:lang w:eastAsia="en-US"/>
              </w:rPr>
            </w:pPr>
            <w:r w:rsidRPr="00273EB7">
              <w:rPr>
                <w:rFonts w:ascii="Times New Roman" w:eastAsia="Times New Roman" w:hAnsi="Times New Roman" w:cs="Times New Roman"/>
                <w:kern w:val="0"/>
                <w:sz w:val="20"/>
                <w:szCs w:val="20"/>
                <w:rtl/>
                <w:lang w:eastAsia="en-US"/>
              </w:rPr>
              <w:t xml:space="preserve">          </w:t>
            </w:r>
          </w:p>
        </w:tc>
        <w:tc>
          <w:tcPr>
            <w:tcW w:w="2610" w:type="dxa"/>
            <w:shd w:val="clear" w:color="auto" w:fill="auto"/>
          </w:tcPr>
          <w:p w14:paraId="0FCA4C0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d. </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Doctoral degree</w:t>
            </w:r>
          </w:p>
          <w:p w14:paraId="5ED26CC5"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rtl/>
                <w:lang w:eastAsia="en-US"/>
              </w:rPr>
              <w:t xml:space="preserve">شهادة الدكتوراه          </w:t>
            </w:r>
          </w:p>
          <w:p w14:paraId="49A3BA6D" w14:textId="77777777" w:rsidR="00297694" w:rsidRPr="00273EB7" w:rsidRDefault="00297694" w:rsidP="00925732">
            <w:pPr>
              <w:spacing w:line="240" w:lineRule="auto"/>
              <w:ind w:firstLine="0"/>
              <w:rPr>
                <w:rFonts w:ascii="Times New Roman" w:eastAsia="Times New Roman" w:hAnsi="Times New Roman" w:cs="Times New Roman"/>
                <w:b/>
                <w:bCs/>
                <w:kern w:val="0"/>
                <w:sz w:val="20"/>
                <w:szCs w:val="20"/>
                <w:lang w:eastAsia="en-US"/>
              </w:rPr>
            </w:pPr>
          </w:p>
        </w:tc>
        <w:tc>
          <w:tcPr>
            <w:tcW w:w="1530" w:type="dxa"/>
            <w:shd w:val="clear" w:color="auto" w:fill="auto"/>
          </w:tcPr>
          <w:p w14:paraId="2933C0EA"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bidi="ar-AE"/>
              </w:rPr>
            </w:pPr>
            <w:r w:rsidRPr="00273EB7">
              <w:rPr>
                <w:rFonts w:ascii="Times New Roman" w:eastAsia="Times New Roman" w:hAnsi="Times New Roman" w:cs="Times New Roman"/>
                <w:kern w:val="0"/>
                <w:sz w:val="20"/>
                <w:szCs w:val="20"/>
                <w:lang w:eastAsia="en-US"/>
              </w:rPr>
              <w:t xml:space="preserve">e. </w:t>
            </w:r>
            <w:r w:rsidRPr="00273EB7">
              <w:rPr>
                <w:rFonts w:ascii="Times New Roman" w:eastAsia="Times New Roman" w:hAnsi="Times New Roman" w:cs="Times New Roman"/>
                <w:b/>
                <w:bCs/>
                <w:kern w:val="0"/>
                <w:sz w:val="20"/>
                <w:szCs w:val="20"/>
                <w:lang w:eastAsia="en-US"/>
              </w:rPr>
              <w:fldChar w:fldCharType="begin">
                <w:ffData>
                  <w:name w:val="Check30"/>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b/>
                <w:bCs/>
                <w:kern w:val="0"/>
                <w:sz w:val="20"/>
                <w:szCs w:val="20"/>
                <w:lang w:eastAsia="en-US"/>
              </w:rPr>
            </w:r>
            <w:r w:rsidR="00E12D49">
              <w:rPr>
                <w:rFonts w:ascii="Times New Roman" w:eastAsia="Times New Roman" w:hAnsi="Times New Roman" w:cs="Times New Roman"/>
                <w:b/>
                <w:bCs/>
                <w:kern w:val="0"/>
                <w:sz w:val="20"/>
                <w:szCs w:val="20"/>
                <w:lang w:eastAsia="en-US"/>
              </w:rPr>
              <w:fldChar w:fldCharType="separate"/>
            </w:r>
            <w:r w:rsidRPr="00273EB7">
              <w:rPr>
                <w:rFonts w:ascii="Times New Roman" w:eastAsia="Times New Roman" w:hAnsi="Times New Roman" w:cs="Times New Roman"/>
                <w:b/>
                <w:bCs/>
                <w:kern w:val="0"/>
                <w:sz w:val="20"/>
                <w:szCs w:val="20"/>
                <w:lang w:eastAsia="en-US"/>
              </w:rPr>
              <w:fldChar w:fldCharType="end"/>
            </w:r>
            <w:r w:rsidRPr="00273EB7">
              <w:rPr>
                <w:rFonts w:ascii="Times New Roman" w:eastAsia="Times New Roman" w:hAnsi="Times New Roman" w:cs="Times New Roman"/>
                <w:b/>
                <w:bCs/>
                <w:kern w:val="0"/>
                <w:sz w:val="20"/>
                <w:szCs w:val="20"/>
                <w:lang w:eastAsia="en-US"/>
              </w:rPr>
              <w:t xml:space="preserve"> </w:t>
            </w:r>
            <w:r w:rsidRPr="00273EB7">
              <w:rPr>
                <w:rFonts w:ascii="Times New Roman" w:eastAsia="Times New Roman" w:hAnsi="Times New Roman" w:cs="Times New Roman"/>
                <w:kern w:val="0"/>
                <w:sz w:val="20"/>
                <w:szCs w:val="20"/>
                <w:lang w:eastAsia="en-US"/>
              </w:rPr>
              <w:t>Others (pls. specify)</w:t>
            </w:r>
          </w:p>
          <w:p w14:paraId="417C9844" w14:textId="495345D5" w:rsidR="00297694" w:rsidRPr="00273EB7" w:rsidRDefault="003B542A" w:rsidP="00925732">
            <w:pPr>
              <w:spacing w:line="240" w:lineRule="auto"/>
              <w:ind w:firstLine="0"/>
              <w:rPr>
                <w:rFonts w:ascii="Times New Roman" w:eastAsia="Times New Roman" w:hAnsi="Times New Roman" w:cs="Times New Roman"/>
                <w:kern w:val="0"/>
                <w:sz w:val="20"/>
                <w:szCs w:val="20"/>
                <w:rtl/>
                <w:lang w:eastAsia="en-US" w:bidi="ar-AE"/>
              </w:rPr>
            </w:pPr>
            <w:r w:rsidRPr="00273EB7">
              <w:rPr>
                <w:rFonts w:ascii="Times New Roman" w:eastAsia="Times New Roman" w:hAnsi="Times New Roman" w:cs="Times New Roman"/>
                <w:kern w:val="0"/>
                <w:sz w:val="20"/>
                <w:szCs w:val="20"/>
                <w:lang w:eastAsia="en-US"/>
              </w:rPr>
              <w:lastRenderedPageBreak/>
              <w:t>––––––––––––––––</w:t>
            </w:r>
          </w:p>
        </w:tc>
      </w:tr>
      <w:tr w:rsidR="00297694" w:rsidRPr="00273EB7" w14:paraId="422C2323" w14:textId="77777777" w:rsidTr="00925732">
        <w:trPr>
          <w:trHeight w:val="432"/>
        </w:trPr>
        <w:tc>
          <w:tcPr>
            <w:tcW w:w="2520" w:type="dxa"/>
            <w:vMerge w:val="restart"/>
            <w:shd w:val="clear" w:color="auto" w:fill="auto"/>
          </w:tcPr>
          <w:p w14:paraId="2B89515F"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lastRenderedPageBreak/>
              <w:t xml:space="preserve">Teaching Subject Area </w:t>
            </w:r>
            <w:r w:rsidRPr="00273EB7">
              <w:rPr>
                <w:rFonts w:ascii="Times New Roman" w:eastAsia="Times New Roman" w:hAnsi="Times New Roman" w:cs="Times New Roman"/>
                <w:kern w:val="0"/>
                <w:sz w:val="20"/>
                <w:szCs w:val="20"/>
                <w:rtl/>
                <w:lang w:eastAsia="en-US"/>
              </w:rPr>
              <w:t xml:space="preserve">المادة التي تدرسها </w:t>
            </w:r>
          </w:p>
        </w:tc>
        <w:tc>
          <w:tcPr>
            <w:tcW w:w="2268" w:type="dxa"/>
            <w:shd w:val="clear" w:color="auto" w:fill="auto"/>
          </w:tcPr>
          <w:p w14:paraId="4E03678D" w14:textId="77777777" w:rsidR="00297694" w:rsidRPr="00273EB7" w:rsidRDefault="00297694" w:rsidP="00925732">
            <w:pPr>
              <w:spacing w:line="240" w:lineRule="auto"/>
              <w:ind w:firstLine="0"/>
              <w:jc w:val="both"/>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lang w:eastAsia="en-US"/>
              </w:rPr>
              <w:t xml:space="preserve">a.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English </w:t>
            </w:r>
            <w:r w:rsidRPr="00273EB7">
              <w:rPr>
                <w:rFonts w:ascii="Times New Roman" w:eastAsia="Times New Roman" w:hAnsi="Times New Roman" w:cs="Times New Roman"/>
                <w:kern w:val="0"/>
                <w:sz w:val="20"/>
                <w:szCs w:val="20"/>
                <w:rtl/>
                <w:lang w:eastAsia="en-US"/>
              </w:rPr>
              <w:t xml:space="preserve"> اللغة الانجليزية                         </w:t>
            </w:r>
          </w:p>
        </w:tc>
        <w:tc>
          <w:tcPr>
            <w:tcW w:w="2682" w:type="dxa"/>
            <w:shd w:val="clear" w:color="auto" w:fill="auto"/>
          </w:tcPr>
          <w:p w14:paraId="73A87558"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b.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Mathematics </w:t>
            </w:r>
            <w:r w:rsidRPr="00273EB7">
              <w:rPr>
                <w:rFonts w:ascii="Times New Roman" w:eastAsia="Times New Roman" w:hAnsi="Times New Roman" w:cs="Times New Roman"/>
                <w:kern w:val="0"/>
                <w:sz w:val="20"/>
                <w:szCs w:val="20"/>
                <w:rtl/>
                <w:lang w:eastAsia="en-US"/>
              </w:rPr>
              <w:t>الرياضيات</w:t>
            </w:r>
          </w:p>
        </w:tc>
        <w:tc>
          <w:tcPr>
            <w:tcW w:w="2790" w:type="dxa"/>
            <w:shd w:val="clear" w:color="auto" w:fill="auto"/>
          </w:tcPr>
          <w:p w14:paraId="20AAAB1B"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c.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Science </w:t>
            </w:r>
            <w:r w:rsidRPr="00273EB7">
              <w:rPr>
                <w:rFonts w:ascii="Times New Roman" w:eastAsia="Times New Roman" w:hAnsi="Times New Roman" w:cs="Times New Roman"/>
                <w:kern w:val="0"/>
                <w:sz w:val="20"/>
                <w:szCs w:val="20"/>
                <w:rtl/>
                <w:lang w:eastAsia="en-US"/>
              </w:rPr>
              <w:t xml:space="preserve">العلوم           </w:t>
            </w:r>
          </w:p>
        </w:tc>
        <w:tc>
          <w:tcPr>
            <w:tcW w:w="2610" w:type="dxa"/>
            <w:shd w:val="clear" w:color="auto" w:fill="auto"/>
          </w:tcPr>
          <w:p w14:paraId="4E72E148"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d.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Computer/Technology</w:t>
            </w:r>
          </w:p>
          <w:p w14:paraId="28396305"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rPr>
            </w:pPr>
            <w:r w:rsidRPr="00273EB7">
              <w:rPr>
                <w:rFonts w:ascii="Times New Roman" w:eastAsia="Times New Roman" w:hAnsi="Times New Roman" w:cs="Times New Roman"/>
                <w:kern w:val="0"/>
                <w:sz w:val="20"/>
                <w:szCs w:val="20"/>
                <w:rtl/>
                <w:lang w:eastAsia="en-US"/>
              </w:rPr>
              <w:t xml:space="preserve">الحاسوب / تكنولوجيا المعلومات     </w:t>
            </w:r>
          </w:p>
        </w:tc>
        <w:tc>
          <w:tcPr>
            <w:tcW w:w="1530" w:type="dxa"/>
            <w:shd w:val="clear" w:color="auto" w:fill="auto"/>
          </w:tcPr>
          <w:p w14:paraId="3C9884D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e.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Social Studies </w:t>
            </w:r>
            <w:r w:rsidRPr="00273EB7">
              <w:rPr>
                <w:rFonts w:ascii="Times New Roman" w:eastAsia="Times New Roman" w:hAnsi="Times New Roman" w:cs="Times New Roman"/>
                <w:kern w:val="0"/>
                <w:sz w:val="20"/>
                <w:szCs w:val="20"/>
                <w:rtl/>
                <w:lang w:eastAsia="en-US"/>
              </w:rPr>
              <w:t xml:space="preserve"> التربية الاجتماعية           </w:t>
            </w:r>
          </w:p>
        </w:tc>
      </w:tr>
      <w:tr w:rsidR="00297694" w:rsidRPr="00273EB7" w14:paraId="5D1DAA06" w14:textId="77777777" w:rsidTr="00925732">
        <w:trPr>
          <w:trHeight w:val="432"/>
        </w:trPr>
        <w:tc>
          <w:tcPr>
            <w:tcW w:w="2520" w:type="dxa"/>
            <w:vMerge/>
            <w:shd w:val="clear" w:color="auto" w:fill="auto"/>
          </w:tcPr>
          <w:p w14:paraId="324CCE0E"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p>
        </w:tc>
        <w:tc>
          <w:tcPr>
            <w:tcW w:w="2268" w:type="dxa"/>
            <w:shd w:val="clear" w:color="auto" w:fill="auto"/>
          </w:tcPr>
          <w:p w14:paraId="4789CED8" w14:textId="77777777" w:rsidR="00297694" w:rsidRPr="00273EB7" w:rsidRDefault="00297694" w:rsidP="00925732">
            <w:pPr>
              <w:spacing w:line="240" w:lineRule="auto"/>
              <w:ind w:firstLine="0"/>
              <w:jc w:val="both"/>
              <w:rPr>
                <w:rFonts w:ascii="Times New Roman" w:eastAsia="Times New Roman" w:hAnsi="Times New Roman" w:cs="Times New Roman"/>
                <w:kern w:val="0"/>
                <w:sz w:val="20"/>
                <w:szCs w:val="20"/>
                <w:lang w:eastAsia="en-US" w:bidi="ar-AE"/>
              </w:rPr>
            </w:pPr>
            <w:r w:rsidRPr="00273EB7">
              <w:rPr>
                <w:rFonts w:ascii="Times New Roman" w:eastAsia="Times New Roman" w:hAnsi="Times New Roman" w:cs="Times New Roman"/>
                <w:kern w:val="0"/>
                <w:sz w:val="20"/>
                <w:szCs w:val="20"/>
                <w:lang w:eastAsia="en-US"/>
              </w:rPr>
              <w:t xml:space="preserve">f.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Arabic </w:t>
            </w:r>
            <w:r w:rsidRPr="00273EB7">
              <w:rPr>
                <w:rFonts w:ascii="Times New Roman" w:eastAsia="Times New Roman" w:hAnsi="Times New Roman" w:cs="Times New Roman"/>
                <w:kern w:val="0"/>
                <w:sz w:val="20"/>
                <w:szCs w:val="20"/>
                <w:rtl/>
                <w:lang w:eastAsia="en-US"/>
              </w:rPr>
              <w:t xml:space="preserve"> </w:t>
            </w:r>
            <w:r w:rsidRPr="00273EB7">
              <w:rPr>
                <w:rFonts w:ascii="Times New Roman" w:eastAsia="Times New Roman" w:hAnsi="Times New Roman" w:cs="Times New Roman"/>
                <w:kern w:val="0"/>
                <w:sz w:val="20"/>
                <w:szCs w:val="20"/>
                <w:rtl/>
                <w:lang w:eastAsia="en-US" w:bidi="ar-AE"/>
              </w:rPr>
              <w:t xml:space="preserve">اللغة العربية </w:t>
            </w:r>
          </w:p>
        </w:tc>
        <w:tc>
          <w:tcPr>
            <w:tcW w:w="2682" w:type="dxa"/>
            <w:shd w:val="clear" w:color="auto" w:fill="auto"/>
          </w:tcPr>
          <w:p w14:paraId="0CD1138E"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g.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Islamic </w:t>
            </w:r>
            <w:r w:rsidRPr="00273EB7">
              <w:rPr>
                <w:rFonts w:ascii="Times New Roman" w:eastAsia="Times New Roman" w:hAnsi="Times New Roman" w:cs="Times New Roman"/>
                <w:kern w:val="0"/>
                <w:sz w:val="20"/>
                <w:szCs w:val="20"/>
                <w:rtl/>
                <w:lang w:eastAsia="en-US"/>
              </w:rPr>
              <w:t xml:space="preserve">التربية الاسلامية   </w:t>
            </w:r>
          </w:p>
        </w:tc>
        <w:tc>
          <w:tcPr>
            <w:tcW w:w="2790" w:type="dxa"/>
            <w:shd w:val="clear" w:color="auto" w:fill="auto"/>
          </w:tcPr>
          <w:p w14:paraId="4BE7F551" w14:textId="1AAADD0A"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h.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PE/Health </w:t>
            </w:r>
            <w:r w:rsidRPr="00273EB7">
              <w:rPr>
                <w:rFonts w:ascii="Times New Roman" w:eastAsia="Times New Roman" w:hAnsi="Times New Roman" w:cs="Times New Roman"/>
                <w:kern w:val="0"/>
                <w:sz w:val="20"/>
                <w:szCs w:val="20"/>
                <w:rtl/>
                <w:lang w:eastAsia="en-US"/>
              </w:rPr>
              <w:t xml:space="preserve">التربية البدنية والصحية                                 </w:t>
            </w:r>
          </w:p>
        </w:tc>
        <w:tc>
          <w:tcPr>
            <w:tcW w:w="2610" w:type="dxa"/>
            <w:shd w:val="clear" w:color="auto" w:fill="auto"/>
          </w:tcPr>
          <w:p w14:paraId="1CBB1040"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i.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Special Need Education </w:t>
            </w:r>
            <w:r w:rsidRPr="00273EB7">
              <w:rPr>
                <w:rFonts w:ascii="Times New Roman" w:eastAsia="Times New Roman" w:hAnsi="Times New Roman" w:cs="Times New Roman"/>
                <w:kern w:val="0"/>
                <w:sz w:val="20"/>
                <w:szCs w:val="20"/>
                <w:rtl/>
                <w:lang w:eastAsia="en-US"/>
              </w:rPr>
              <w:t xml:space="preserve">تربية خاصة      </w:t>
            </w:r>
          </w:p>
        </w:tc>
        <w:tc>
          <w:tcPr>
            <w:tcW w:w="1530" w:type="dxa"/>
            <w:shd w:val="clear" w:color="auto" w:fill="auto"/>
          </w:tcPr>
          <w:p w14:paraId="4F6B2956"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J.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Art </w:t>
            </w:r>
            <w:r w:rsidRPr="00273EB7">
              <w:rPr>
                <w:rFonts w:ascii="Times New Roman" w:eastAsia="Times New Roman" w:hAnsi="Times New Roman" w:cs="Times New Roman"/>
                <w:kern w:val="0"/>
                <w:sz w:val="20"/>
                <w:szCs w:val="20"/>
                <w:rtl/>
                <w:lang w:eastAsia="en-US"/>
              </w:rPr>
              <w:t xml:space="preserve">  فن   </w:t>
            </w:r>
          </w:p>
        </w:tc>
      </w:tr>
      <w:tr w:rsidR="00297694" w:rsidRPr="00273EB7" w14:paraId="1E608DFB" w14:textId="77777777" w:rsidTr="00925732">
        <w:trPr>
          <w:trHeight w:val="432"/>
        </w:trPr>
        <w:tc>
          <w:tcPr>
            <w:tcW w:w="2520" w:type="dxa"/>
            <w:vMerge/>
            <w:shd w:val="clear" w:color="auto" w:fill="auto"/>
          </w:tcPr>
          <w:p w14:paraId="56108397"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sz w:val="20"/>
                <w:szCs w:val="20"/>
                <w:lang w:eastAsia="en-US"/>
              </w:rPr>
            </w:pPr>
          </w:p>
        </w:tc>
        <w:tc>
          <w:tcPr>
            <w:tcW w:w="2268" w:type="dxa"/>
            <w:shd w:val="clear" w:color="auto" w:fill="auto"/>
          </w:tcPr>
          <w:p w14:paraId="529528C6" w14:textId="77777777" w:rsidR="00297694" w:rsidRPr="00273EB7" w:rsidRDefault="00297694" w:rsidP="00925732">
            <w:pPr>
              <w:spacing w:line="240" w:lineRule="auto"/>
              <w:ind w:firstLine="0"/>
              <w:jc w:val="both"/>
              <w:rPr>
                <w:rFonts w:ascii="Times New Roman" w:eastAsia="Times New Roman" w:hAnsi="Times New Roman" w:cs="Times New Roman"/>
                <w:kern w:val="0"/>
                <w:sz w:val="20"/>
                <w:szCs w:val="20"/>
                <w:lang w:eastAsia="en-US"/>
              </w:rPr>
            </w:pPr>
            <w:r w:rsidRPr="00273EB7">
              <w:rPr>
                <w:rFonts w:ascii="Times New Roman" w:eastAsia="Times New Roman" w:hAnsi="Times New Roman" w:cs="Times New Roman"/>
                <w:kern w:val="0"/>
                <w:sz w:val="20"/>
                <w:szCs w:val="20"/>
                <w:lang w:eastAsia="en-US"/>
              </w:rPr>
              <w:t xml:space="preserve">k.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Music </w:t>
            </w:r>
            <w:r w:rsidRPr="00273EB7">
              <w:rPr>
                <w:rFonts w:ascii="Times New Roman" w:eastAsia="Times New Roman" w:hAnsi="Times New Roman" w:cs="Times New Roman"/>
                <w:kern w:val="0"/>
                <w:sz w:val="20"/>
                <w:szCs w:val="20"/>
                <w:rtl/>
                <w:lang w:eastAsia="en-US"/>
              </w:rPr>
              <w:t xml:space="preserve">  موسيقى       </w:t>
            </w:r>
          </w:p>
        </w:tc>
        <w:tc>
          <w:tcPr>
            <w:tcW w:w="2682" w:type="dxa"/>
            <w:shd w:val="clear" w:color="auto" w:fill="auto"/>
          </w:tcPr>
          <w:p w14:paraId="3F4A0381"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rtl/>
                <w:lang w:eastAsia="en-US" w:bidi="ar-AE"/>
              </w:rPr>
            </w:pPr>
            <w:r w:rsidRPr="00273EB7">
              <w:rPr>
                <w:rFonts w:ascii="Times New Roman" w:eastAsia="Times New Roman" w:hAnsi="Times New Roman" w:cs="Times New Roman"/>
                <w:kern w:val="0"/>
                <w:sz w:val="20"/>
                <w:szCs w:val="20"/>
                <w:lang w:eastAsia="en-US"/>
              </w:rPr>
              <w:t xml:space="preserve">l. </w:t>
            </w:r>
            <w:r w:rsidRPr="00273EB7">
              <w:rPr>
                <w:rFonts w:ascii="Times New Roman" w:eastAsia="Times New Roman" w:hAnsi="Times New Roman" w:cs="Times New Roman"/>
                <w:kern w:val="0"/>
                <w:sz w:val="20"/>
                <w:szCs w:val="20"/>
                <w:lang w:eastAsia="en-US"/>
              </w:rPr>
              <w:fldChar w:fldCharType="begin">
                <w:ffData>
                  <w:name w:val="Check29"/>
                  <w:enabled/>
                  <w:calcOnExit w:val="0"/>
                  <w:checkBox>
                    <w:sizeAuto/>
                    <w:default w:val="0"/>
                  </w:checkBox>
                </w:ffData>
              </w:fldChar>
            </w:r>
            <w:r w:rsidRPr="00273EB7">
              <w:rPr>
                <w:rFonts w:ascii="Times New Roman" w:eastAsia="Times New Roman" w:hAnsi="Times New Roman" w:cs="Times New Roman"/>
                <w:kern w:val="0"/>
                <w:sz w:val="20"/>
                <w:szCs w:val="20"/>
                <w:lang w:eastAsia="en-US"/>
              </w:rPr>
              <w:instrText xml:space="preserve"> FORMCHECKBOX </w:instrText>
            </w:r>
            <w:r w:rsidR="00E12D49">
              <w:rPr>
                <w:rFonts w:ascii="Times New Roman" w:eastAsia="Times New Roman" w:hAnsi="Times New Roman" w:cs="Times New Roman"/>
                <w:kern w:val="0"/>
                <w:sz w:val="20"/>
                <w:szCs w:val="20"/>
                <w:lang w:eastAsia="en-US"/>
              </w:rPr>
            </w:r>
            <w:r w:rsidR="00E12D49">
              <w:rPr>
                <w:rFonts w:ascii="Times New Roman" w:eastAsia="Times New Roman" w:hAnsi="Times New Roman" w:cs="Times New Roman"/>
                <w:kern w:val="0"/>
                <w:sz w:val="20"/>
                <w:szCs w:val="20"/>
                <w:lang w:eastAsia="en-US"/>
              </w:rPr>
              <w:fldChar w:fldCharType="separate"/>
            </w:r>
            <w:r w:rsidRPr="00273EB7">
              <w:rPr>
                <w:rFonts w:ascii="Times New Roman" w:eastAsia="Times New Roman" w:hAnsi="Times New Roman" w:cs="Times New Roman"/>
                <w:kern w:val="0"/>
                <w:sz w:val="20"/>
                <w:szCs w:val="20"/>
                <w:lang w:eastAsia="en-US"/>
              </w:rPr>
              <w:fldChar w:fldCharType="end"/>
            </w:r>
            <w:r w:rsidRPr="00273EB7">
              <w:rPr>
                <w:rFonts w:ascii="Times New Roman" w:eastAsia="Times New Roman" w:hAnsi="Times New Roman" w:cs="Times New Roman"/>
                <w:kern w:val="0"/>
                <w:sz w:val="20"/>
                <w:szCs w:val="20"/>
                <w:lang w:eastAsia="en-US"/>
              </w:rPr>
              <w:t xml:space="preserve"> Other – specify </w:t>
            </w:r>
            <w:r w:rsidRPr="00273EB7">
              <w:rPr>
                <w:rFonts w:ascii="Times New Roman" w:eastAsia="Times New Roman" w:hAnsi="Times New Roman" w:cs="Times New Roman"/>
                <w:kern w:val="0"/>
                <w:sz w:val="20"/>
                <w:szCs w:val="20"/>
                <w:rtl/>
                <w:lang w:eastAsia="en-US"/>
              </w:rPr>
              <w:t xml:space="preserve">  اخرى  حدد                                     </w:t>
            </w:r>
          </w:p>
        </w:tc>
        <w:tc>
          <w:tcPr>
            <w:tcW w:w="2790" w:type="dxa"/>
            <w:shd w:val="clear" w:color="auto" w:fill="auto"/>
          </w:tcPr>
          <w:p w14:paraId="157541F5"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2610" w:type="dxa"/>
            <w:shd w:val="clear" w:color="auto" w:fill="auto"/>
          </w:tcPr>
          <w:p w14:paraId="4E702287"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c>
          <w:tcPr>
            <w:tcW w:w="1530" w:type="dxa"/>
            <w:shd w:val="clear" w:color="auto" w:fill="auto"/>
          </w:tcPr>
          <w:p w14:paraId="3EE97CAB" w14:textId="77777777" w:rsidR="00297694" w:rsidRPr="00273EB7" w:rsidRDefault="00297694" w:rsidP="00925732">
            <w:pPr>
              <w:spacing w:line="240" w:lineRule="auto"/>
              <w:ind w:firstLine="0"/>
              <w:rPr>
                <w:rFonts w:ascii="Times New Roman" w:eastAsia="Times New Roman" w:hAnsi="Times New Roman" w:cs="Times New Roman"/>
                <w:kern w:val="0"/>
                <w:sz w:val="20"/>
                <w:szCs w:val="20"/>
                <w:lang w:eastAsia="en-US"/>
              </w:rPr>
            </w:pPr>
          </w:p>
        </w:tc>
      </w:tr>
    </w:tbl>
    <w:p w14:paraId="79339233" w14:textId="77777777" w:rsidR="00297694" w:rsidRPr="00273EB7" w:rsidRDefault="00297694" w:rsidP="00297694">
      <w:pPr>
        <w:spacing w:line="240" w:lineRule="auto"/>
        <w:ind w:left="720" w:firstLine="0"/>
        <w:contextualSpacing/>
        <w:rPr>
          <w:rFonts w:ascii="Times New Roman" w:eastAsia="Times New Roman" w:hAnsi="Times New Roman" w:cs="Times New Roman"/>
          <w:kern w:val="0"/>
          <w:lang w:eastAsia="en-US"/>
        </w:rPr>
      </w:pPr>
    </w:p>
    <w:p w14:paraId="4A7C9B53" w14:textId="27EE8840" w:rsidR="00297694" w:rsidRPr="00273EB7" w:rsidRDefault="00297694" w:rsidP="00297694">
      <w:pPr>
        <w:numPr>
          <w:ilvl w:val="0"/>
          <w:numId w:val="22"/>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Participative Decision</w:t>
      </w:r>
      <w:r w:rsidR="003F1349" w:rsidRPr="00273EB7">
        <w:rPr>
          <w:rFonts w:ascii="Times New Roman" w:eastAsia="Times New Roman" w:hAnsi="Times New Roman" w:cs="Times New Roman"/>
          <w:b/>
          <w:bCs/>
          <w:kern w:val="0"/>
          <w:lang w:eastAsia="en-US"/>
        </w:rPr>
        <w:t xml:space="preserve"> </w:t>
      </w:r>
      <w:r w:rsidRPr="00273EB7">
        <w:rPr>
          <w:rFonts w:ascii="Times New Roman" w:eastAsia="Times New Roman" w:hAnsi="Times New Roman" w:cs="Times New Roman"/>
          <w:b/>
          <w:bCs/>
          <w:kern w:val="0"/>
          <w:lang w:eastAsia="en-US"/>
        </w:rPr>
        <w:t>Making/</w:t>
      </w:r>
      <w:r w:rsidRPr="00273EB7">
        <w:rPr>
          <w:rFonts w:ascii="Times New Roman" w:eastAsia="Times New Roman" w:hAnsi="Times New Roman" w:cs="Times New Roman"/>
          <w:b/>
          <w:bCs/>
          <w:kern w:val="0"/>
          <w:rtl/>
          <w:lang w:eastAsia="en-US" w:bidi="ar-AE"/>
        </w:rPr>
        <w:t>المشاركة في اتخاذ القرار</w:t>
      </w:r>
      <w:r w:rsidRPr="00273EB7">
        <w:rPr>
          <w:rFonts w:ascii="Times New Roman" w:eastAsia="Times New Roman" w:hAnsi="Times New Roman" w:cs="Times New Roman"/>
          <w:b/>
          <w:bCs/>
          <w:kern w:val="0"/>
          <w:lang w:eastAsia="en-US" w:bidi="ar-AE"/>
        </w:rPr>
        <w:t>:</w:t>
      </w:r>
    </w:p>
    <w:p w14:paraId="295F8F1A"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tbl>
      <w:tblPr>
        <w:tblpPr w:leftFromText="187" w:rightFromText="187" w:vertAnchor="text" w:horzAnchor="margin" w:tblpXSpec="center" w:tblpY="1"/>
        <w:tblOverlap w:val="never"/>
        <w:tblW w:w="138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93"/>
        <w:gridCol w:w="975"/>
        <w:gridCol w:w="1838"/>
        <w:gridCol w:w="1222"/>
        <w:gridCol w:w="1260"/>
        <w:gridCol w:w="1890"/>
      </w:tblGrid>
      <w:tr w:rsidR="00297694" w:rsidRPr="00273EB7" w14:paraId="182B36E9" w14:textId="77777777" w:rsidTr="00925732">
        <w:trPr>
          <w:trHeight w:val="456"/>
        </w:trPr>
        <w:tc>
          <w:tcPr>
            <w:tcW w:w="6693" w:type="dxa"/>
            <w:shd w:val="clear" w:color="auto" w:fill="E5B8B7"/>
            <w:vAlign w:val="center"/>
          </w:tcPr>
          <w:p w14:paraId="5201AB0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bidi="ar-AE"/>
              </w:rPr>
            </w:pPr>
            <w:r w:rsidRPr="00273EB7">
              <w:rPr>
                <w:rFonts w:ascii="Times New Roman" w:eastAsia="Times New Roman" w:hAnsi="Times New Roman" w:cs="Times New Roman"/>
                <w:b/>
                <w:bCs/>
                <w:kern w:val="0"/>
                <w:lang w:eastAsia="en-US"/>
              </w:rPr>
              <w:t xml:space="preserve">Instructional Domain Issues/ </w:t>
            </w:r>
            <w:r w:rsidRPr="00273EB7">
              <w:rPr>
                <w:rFonts w:ascii="Times New Roman" w:eastAsia="Times New Roman" w:hAnsi="Times New Roman" w:cs="Times New Roman"/>
                <w:b/>
                <w:bCs/>
                <w:kern w:val="0"/>
                <w:rtl/>
                <w:lang w:eastAsia="en-US" w:bidi="ar-AE"/>
              </w:rPr>
              <w:t>في الجوانب التعليمية</w:t>
            </w:r>
            <w:r w:rsidRPr="00273EB7">
              <w:rPr>
                <w:rFonts w:ascii="Times New Roman" w:eastAsia="Times New Roman" w:hAnsi="Times New Roman" w:cs="Times New Roman"/>
                <w:b/>
                <w:bCs/>
                <w:kern w:val="0"/>
                <w:lang w:eastAsia="en-US" w:bidi="ar-AE"/>
              </w:rPr>
              <w:t>:</w:t>
            </w:r>
          </w:p>
          <w:p w14:paraId="250A98B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p>
        </w:tc>
        <w:tc>
          <w:tcPr>
            <w:tcW w:w="975" w:type="dxa"/>
            <w:shd w:val="clear" w:color="auto" w:fill="E5B8B7"/>
            <w:vAlign w:val="center"/>
          </w:tcPr>
          <w:p w14:paraId="22924DCC"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نوعية المشاركة</w:t>
            </w:r>
          </w:p>
        </w:tc>
        <w:tc>
          <w:tcPr>
            <w:tcW w:w="1838" w:type="dxa"/>
            <w:shd w:val="clear" w:color="auto" w:fill="E5B8B7"/>
            <w:vAlign w:val="center"/>
          </w:tcPr>
          <w:p w14:paraId="61BF5B5B"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1</w:t>
            </w:r>
          </w:p>
          <w:p w14:paraId="0520A082"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(No participation)</w:t>
            </w:r>
          </w:p>
          <w:p w14:paraId="4FBA44A9"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bidi="ar-AE"/>
              </w:rPr>
            </w:pPr>
            <w:r w:rsidRPr="00273EB7">
              <w:rPr>
                <w:rFonts w:ascii="Times New Roman" w:eastAsia="Times New Roman" w:hAnsi="Times New Roman" w:cs="Times New Roman"/>
                <w:b/>
                <w:bCs/>
                <w:kern w:val="0"/>
                <w:rtl/>
                <w:lang w:eastAsia="en-US" w:bidi="ar-AE"/>
              </w:rPr>
              <w:t>لا يوجد مشاركة</w:t>
            </w:r>
          </w:p>
        </w:tc>
        <w:tc>
          <w:tcPr>
            <w:tcW w:w="1222" w:type="dxa"/>
            <w:shd w:val="clear" w:color="auto" w:fill="E5B8B7"/>
            <w:vAlign w:val="center"/>
          </w:tcPr>
          <w:p w14:paraId="37E8F265"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2</w:t>
            </w:r>
          </w:p>
        </w:tc>
        <w:tc>
          <w:tcPr>
            <w:tcW w:w="1260" w:type="dxa"/>
            <w:shd w:val="clear" w:color="auto" w:fill="E5B8B7"/>
            <w:vAlign w:val="center"/>
          </w:tcPr>
          <w:p w14:paraId="7EA7CED9"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tc>
        <w:tc>
          <w:tcPr>
            <w:tcW w:w="1890" w:type="dxa"/>
            <w:shd w:val="clear" w:color="auto" w:fill="E5B8B7"/>
            <w:vAlign w:val="center"/>
          </w:tcPr>
          <w:p w14:paraId="06B769F3"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4</w:t>
            </w:r>
          </w:p>
          <w:p w14:paraId="4568405B"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(Effective participation)</w:t>
            </w:r>
          </w:p>
          <w:p w14:paraId="4B79BBEC"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مشاركة فعالة</w:t>
            </w:r>
          </w:p>
        </w:tc>
      </w:tr>
      <w:tr w:rsidR="00297694" w:rsidRPr="00273EB7" w14:paraId="0CD7B7C1" w14:textId="77777777" w:rsidTr="00925732">
        <w:trPr>
          <w:trHeight w:val="527"/>
        </w:trPr>
        <w:tc>
          <w:tcPr>
            <w:tcW w:w="6693" w:type="dxa"/>
            <w:vMerge w:val="restart"/>
            <w:shd w:val="clear" w:color="auto" w:fill="auto"/>
          </w:tcPr>
          <w:p w14:paraId="4CE64AE1" w14:textId="2F27AD26"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Planning the learning objectives for each unit/lesson</w:t>
            </w:r>
            <w:r w:rsidR="00DA2A42">
              <w:rPr>
                <w:rFonts w:ascii="Times New Roman" w:eastAsia="Times New Roman" w:hAnsi="Times New Roman" w:cs="Times New Roman"/>
                <w:kern w:val="0"/>
                <w:lang w:eastAsia="en-US"/>
              </w:rPr>
              <w:t>.</w:t>
            </w:r>
          </w:p>
          <w:p w14:paraId="39D38975"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lang w:eastAsia="en-US"/>
              </w:rPr>
            </w:pPr>
          </w:p>
          <w:p w14:paraId="034D20AE"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rPr>
              <w:t xml:space="preserve">التخطيط للأهداف التعليمية لكل وحدة / درس                                                        </w:t>
            </w:r>
          </w:p>
        </w:tc>
        <w:tc>
          <w:tcPr>
            <w:tcW w:w="975" w:type="dxa"/>
          </w:tcPr>
          <w:p w14:paraId="40EB5827"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1FA198B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156BF54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69AD6DF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3D61BB3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6958C05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5E8A0254" w14:textId="77777777" w:rsidTr="00925732">
        <w:trPr>
          <w:trHeight w:val="527"/>
        </w:trPr>
        <w:tc>
          <w:tcPr>
            <w:tcW w:w="6693" w:type="dxa"/>
            <w:vMerge/>
            <w:shd w:val="clear" w:color="auto" w:fill="auto"/>
          </w:tcPr>
          <w:p w14:paraId="4AB11B0A" w14:textId="77777777" w:rsidR="00297694" w:rsidRPr="00273EB7" w:rsidRDefault="00297694" w:rsidP="00925732">
            <w:pPr>
              <w:spacing w:line="240" w:lineRule="auto"/>
              <w:ind w:firstLine="0"/>
              <w:rPr>
                <w:rFonts w:ascii="Times New Roman" w:eastAsia="Times New Roman" w:hAnsi="Times New Roman" w:cs="Times New Roman"/>
                <w:kern w:val="0"/>
                <w:lang w:eastAsia="en-US"/>
              </w:rPr>
            </w:pPr>
          </w:p>
        </w:tc>
        <w:tc>
          <w:tcPr>
            <w:tcW w:w="975" w:type="dxa"/>
            <w:shd w:val="clear" w:color="auto" w:fill="B6DDE8"/>
          </w:tcPr>
          <w:p w14:paraId="076723C1"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1AD363C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3AA799C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4AC2D13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2EE0083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63A8D1E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5A1F067" w14:textId="77777777" w:rsidTr="00925732">
        <w:trPr>
          <w:trHeight w:val="527"/>
        </w:trPr>
        <w:tc>
          <w:tcPr>
            <w:tcW w:w="6693" w:type="dxa"/>
            <w:vMerge w:val="restart"/>
            <w:shd w:val="clear" w:color="auto" w:fill="auto"/>
          </w:tcPr>
          <w:p w14:paraId="6F88482C" w14:textId="202A48FF"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Developing procedures/tools to assess learning progress/students’ achievement/students’ academic progress</w:t>
            </w:r>
          </w:p>
          <w:p w14:paraId="5A45C342"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lang w:eastAsia="en-US"/>
              </w:rPr>
            </w:pPr>
          </w:p>
          <w:p w14:paraId="41609DCF"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rPr>
              <w:t xml:space="preserve">تطوير </w:t>
            </w:r>
            <w:r w:rsidRPr="00273EB7">
              <w:rPr>
                <w:rFonts w:ascii="Times New Roman" w:eastAsia="Times New Roman" w:hAnsi="Times New Roman" w:cs="Times New Roman"/>
                <w:kern w:val="0"/>
                <w:rtl/>
                <w:lang w:eastAsia="en-US" w:bidi="ar-AE"/>
              </w:rPr>
              <w:t>إ</w:t>
            </w:r>
            <w:r w:rsidRPr="00273EB7">
              <w:rPr>
                <w:rFonts w:ascii="Times New Roman" w:eastAsia="Times New Roman" w:hAnsi="Times New Roman" w:cs="Times New Roman"/>
                <w:kern w:val="0"/>
                <w:rtl/>
                <w:lang w:eastAsia="en-US"/>
              </w:rPr>
              <w:t xml:space="preserve">جراءات ووسائل تساعد في تقييم التقدم في التعلم / إنجازات الطلبة / التحصيل الدراسي للطلبة                                                                                                   </w:t>
            </w:r>
          </w:p>
        </w:tc>
        <w:tc>
          <w:tcPr>
            <w:tcW w:w="975" w:type="dxa"/>
          </w:tcPr>
          <w:p w14:paraId="3292D814"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467854D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115C040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1212D89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780C934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157A733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601C688" w14:textId="77777777" w:rsidTr="00925732">
        <w:trPr>
          <w:trHeight w:val="527"/>
        </w:trPr>
        <w:tc>
          <w:tcPr>
            <w:tcW w:w="6693" w:type="dxa"/>
            <w:vMerge/>
            <w:shd w:val="clear" w:color="auto" w:fill="auto"/>
          </w:tcPr>
          <w:p w14:paraId="00904B7B"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3AAC59AB"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00F8C08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61FDC97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6026A15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4508540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6B8B9C8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4F04544" w14:textId="77777777" w:rsidTr="00925732">
        <w:trPr>
          <w:trHeight w:val="527"/>
        </w:trPr>
        <w:tc>
          <w:tcPr>
            <w:tcW w:w="6693" w:type="dxa"/>
            <w:vMerge w:val="restart"/>
            <w:shd w:val="clear" w:color="auto" w:fill="auto"/>
          </w:tcPr>
          <w:p w14:paraId="6D2A2C3D" w14:textId="113F2F56"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Developing procedures</w:t>
            </w:r>
            <w:r w:rsidRPr="00273EB7">
              <w:rPr>
                <w:rFonts w:ascii="Times New Roman" w:eastAsia="Times New Roman" w:hAnsi="Times New Roman" w:cs="Times New Roman"/>
                <w:kern w:val="0"/>
                <w:rtl/>
                <w:lang w:eastAsia="en-US"/>
              </w:rPr>
              <w:t xml:space="preserve"> </w:t>
            </w:r>
            <w:r w:rsidRPr="00273EB7">
              <w:rPr>
                <w:rFonts w:ascii="Times New Roman" w:eastAsia="Times New Roman" w:hAnsi="Times New Roman" w:cs="Times New Roman"/>
                <w:kern w:val="0"/>
                <w:lang w:eastAsia="en-US"/>
              </w:rPr>
              <w:t>for students’ progress reports that would be sent to parents</w:t>
            </w:r>
          </w:p>
          <w:p w14:paraId="05F02264"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lastRenderedPageBreak/>
              <w:t xml:space="preserve">تطوير إجراءات ونماذج التقارير التي تقدم لأولياء الامور بخصوص مستوى تحصيل أبنائهم الدراسي                                                                                              </w:t>
            </w:r>
          </w:p>
        </w:tc>
        <w:tc>
          <w:tcPr>
            <w:tcW w:w="975" w:type="dxa"/>
          </w:tcPr>
          <w:p w14:paraId="6863FE1D"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lastRenderedPageBreak/>
              <w:t>Actual</w:t>
            </w:r>
          </w:p>
          <w:p w14:paraId="5F1889A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B66CEA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42137CF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00AEF45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52DF8B4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C65B3D8" w14:textId="77777777" w:rsidTr="00925732">
        <w:trPr>
          <w:trHeight w:val="432"/>
        </w:trPr>
        <w:tc>
          <w:tcPr>
            <w:tcW w:w="6693" w:type="dxa"/>
            <w:vMerge/>
            <w:shd w:val="clear" w:color="auto" w:fill="auto"/>
          </w:tcPr>
          <w:p w14:paraId="709E38C3"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00F482BC"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3F481D5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lastRenderedPageBreak/>
              <w:t>رغبة</w:t>
            </w:r>
          </w:p>
        </w:tc>
        <w:tc>
          <w:tcPr>
            <w:tcW w:w="1838" w:type="dxa"/>
            <w:shd w:val="clear" w:color="auto" w:fill="B6DDE8"/>
            <w:vAlign w:val="center"/>
          </w:tcPr>
          <w:p w14:paraId="4C9B8C6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lastRenderedPageBreak/>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0665DD8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0CF1426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1E8DAE5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74467562" w14:textId="77777777" w:rsidTr="00925732">
        <w:trPr>
          <w:trHeight w:val="432"/>
        </w:trPr>
        <w:tc>
          <w:tcPr>
            <w:tcW w:w="6693" w:type="dxa"/>
            <w:vMerge w:val="restart"/>
            <w:shd w:val="clear" w:color="auto" w:fill="auto"/>
          </w:tcPr>
          <w:p w14:paraId="24B12B74" w14:textId="4007C1C5"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lastRenderedPageBreak/>
              <w:t>Assigning students to classes at the beginning of the school year</w:t>
            </w:r>
          </w:p>
          <w:p w14:paraId="3BDCCDA5"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توزيع الطلاب على الفصول في بداية العام الدراسي                                                </w:t>
            </w:r>
          </w:p>
        </w:tc>
        <w:tc>
          <w:tcPr>
            <w:tcW w:w="975" w:type="dxa"/>
          </w:tcPr>
          <w:p w14:paraId="20C9F7E1"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7F372A6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0262D66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24C8531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34283DC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06D6AA0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2FFD13A" w14:textId="77777777" w:rsidTr="00925732">
        <w:trPr>
          <w:trHeight w:val="432"/>
        </w:trPr>
        <w:tc>
          <w:tcPr>
            <w:tcW w:w="6693" w:type="dxa"/>
            <w:vMerge/>
            <w:shd w:val="clear" w:color="auto" w:fill="auto"/>
          </w:tcPr>
          <w:p w14:paraId="4E12277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297FD0D3"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77B000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34BCCA0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49A0802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2D616F2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0DF1DED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9FC590F" w14:textId="77777777" w:rsidTr="00925732">
        <w:trPr>
          <w:trHeight w:val="432"/>
        </w:trPr>
        <w:tc>
          <w:tcPr>
            <w:tcW w:w="6693" w:type="dxa"/>
            <w:vMerge w:val="restart"/>
            <w:shd w:val="clear" w:color="auto" w:fill="auto"/>
          </w:tcPr>
          <w:p w14:paraId="7B0A6B18" w14:textId="04A18002"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Participate in budgeting for the grade level, department</w:t>
            </w:r>
            <w:r w:rsidR="00DA2A42">
              <w:rPr>
                <w:rFonts w:ascii="Times New Roman" w:eastAsia="Times New Roman" w:hAnsi="Times New Roman" w:cs="Times New Roman"/>
                <w:kern w:val="0"/>
                <w:lang w:eastAsia="en-US"/>
              </w:rPr>
              <w:t>,</w:t>
            </w:r>
            <w:r w:rsidRPr="00273EB7">
              <w:rPr>
                <w:rFonts w:ascii="Times New Roman" w:eastAsia="Times New Roman" w:hAnsi="Times New Roman" w:cs="Times New Roman"/>
                <w:kern w:val="0"/>
                <w:lang w:eastAsia="en-US"/>
              </w:rPr>
              <w:t xml:space="preserve"> or committee</w:t>
            </w:r>
          </w:p>
          <w:p w14:paraId="59BB6D6E"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p>
          <w:p w14:paraId="0661FC97" w14:textId="77777777" w:rsidR="00297694" w:rsidRPr="00273EB7" w:rsidRDefault="00297694" w:rsidP="00925732">
            <w:pPr>
              <w:spacing w:line="240" w:lineRule="auto"/>
              <w:ind w:firstLine="0"/>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المشاركة  في وضع ميزانية الفصل، القسم أو اللجنة                                          </w:t>
            </w:r>
          </w:p>
        </w:tc>
        <w:tc>
          <w:tcPr>
            <w:tcW w:w="975" w:type="dxa"/>
          </w:tcPr>
          <w:p w14:paraId="7823E858"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149580B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677B2F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791A6AD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0581157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442156F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60" w:type="dxa"/>
            <w:shd w:val="clear" w:color="auto" w:fill="auto"/>
            <w:vAlign w:val="center"/>
          </w:tcPr>
          <w:p w14:paraId="4E12085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24D5C2F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890" w:type="dxa"/>
            <w:shd w:val="clear" w:color="auto" w:fill="auto"/>
            <w:vAlign w:val="center"/>
          </w:tcPr>
          <w:p w14:paraId="37A4AE9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43CB515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r>
      <w:tr w:rsidR="00297694" w:rsidRPr="00273EB7" w14:paraId="30F6C6F2" w14:textId="77777777" w:rsidTr="00925732">
        <w:trPr>
          <w:trHeight w:val="432"/>
        </w:trPr>
        <w:tc>
          <w:tcPr>
            <w:tcW w:w="6693" w:type="dxa"/>
            <w:vMerge/>
            <w:shd w:val="clear" w:color="auto" w:fill="auto"/>
          </w:tcPr>
          <w:p w14:paraId="10F18837"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D0371CF"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831E52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1D30993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6C7234C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745FD52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1B80A2E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056B6DC1" w14:textId="77777777" w:rsidTr="00925732">
        <w:trPr>
          <w:trHeight w:val="432"/>
        </w:trPr>
        <w:tc>
          <w:tcPr>
            <w:tcW w:w="6693" w:type="dxa"/>
            <w:vMerge w:val="restart"/>
            <w:shd w:val="clear" w:color="auto" w:fill="auto"/>
          </w:tcPr>
          <w:p w14:paraId="063B06E3" w14:textId="42B86D3F"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Developing student’s records procedures and practices</w:t>
            </w:r>
          </w:p>
          <w:p w14:paraId="2183E532" w14:textId="77777777" w:rsidR="00297694" w:rsidRPr="00273EB7" w:rsidRDefault="00297694" w:rsidP="00925732">
            <w:pPr>
              <w:spacing w:line="240" w:lineRule="auto"/>
              <w:ind w:firstLine="0"/>
              <w:jc w:val="right"/>
              <w:rPr>
                <w:rFonts w:ascii="Times New Roman" w:eastAsia="Times New Roman" w:hAnsi="Times New Roman" w:cs="Times New Roman"/>
                <w:kern w:val="0"/>
                <w:rtl/>
                <w:lang w:eastAsia="en-US" w:bidi="ar-AE"/>
              </w:rPr>
            </w:pPr>
            <w:r w:rsidRPr="00273EB7">
              <w:rPr>
                <w:rFonts w:ascii="Times New Roman" w:eastAsia="Times New Roman" w:hAnsi="Times New Roman" w:cs="Times New Roman"/>
                <w:kern w:val="0"/>
                <w:rtl/>
                <w:lang w:eastAsia="en-US" w:bidi="ar-AE"/>
              </w:rPr>
              <w:t xml:space="preserve">تطوير إجراءات القبول والتسجيل وممارسات متابعة الطلبة                                                  </w:t>
            </w:r>
          </w:p>
          <w:p w14:paraId="5BFC6184" w14:textId="77777777" w:rsidR="00297694" w:rsidRPr="00273EB7" w:rsidRDefault="00297694" w:rsidP="00925732">
            <w:pPr>
              <w:spacing w:line="240" w:lineRule="auto"/>
              <w:ind w:firstLine="0"/>
              <w:rPr>
                <w:rFonts w:ascii="Times New Roman" w:eastAsia="Times New Roman" w:hAnsi="Times New Roman" w:cs="Times New Roman"/>
                <w:kern w:val="0"/>
                <w:rtl/>
                <w:lang w:eastAsia="en-US" w:bidi="ar-AE"/>
              </w:rPr>
            </w:pPr>
          </w:p>
        </w:tc>
        <w:tc>
          <w:tcPr>
            <w:tcW w:w="975" w:type="dxa"/>
          </w:tcPr>
          <w:p w14:paraId="7C35E130"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3A0CDF4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1ADE95E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6829F3C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2C7A9F0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7733485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0616F4B0" w14:textId="77777777" w:rsidTr="00925732">
        <w:trPr>
          <w:trHeight w:val="432"/>
        </w:trPr>
        <w:tc>
          <w:tcPr>
            <w:tcW w:w="6693" w:type="dxa"/>
            <w:vMerge/>
            <w:shd w:val="clear" w:color="auto" w:fill="auto"/>
          </w:tcPr>
          <w:p w14:paraId="055E3C7D"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0B4343CE"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E8CF8C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712F991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4A11022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098CD40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AAE26E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051B3FCF" w14:textId="77777777" w:rsidTr="00925732">
        <w:trPr>
          <w:trHeight w:val="432"/>
        </w:trPr>
        <w:tc>
          <w:tcPr>
            <w:tcW w:w="6693" w:type="dxa"/>
            <w:vMerge w:val="restart"/>
            <w:shd w:val="clear" w:color="auto" w:fill="auto"/>
          </w:tcPr>
          <w:p w14:paraId="39B5C128" w14:textId="3843DD48"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Choosing textbooks and other instructional materials</w:t>
            </w:r>
          </w:p>
          <w:p w14:paraId="0CBFDE5F"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اختيار الكتب الدراسية أو أية مواد تعليمية أخرى                                                       </w:t>
            </w:r>
          </w:p>
        </w:tc>
        <w:tc>
          <w:tcPr>
            <w:tcW w:w="975" w:type="dxa"/>
          </w:tcPr>
          <w:p w14:paraId="37C296E3"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3F235B0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A68103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154293F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3633A5A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7667BF1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D3E40A4" w14:textId="77777777" w:rsidTr="00925732">
        <w:trPr>
          <w:trHeight w:val="432"/>
        </w:trPr>
        <w:tc>
          <w:tcPr>
            <w:tcW w:w="6693" w:type="dxa"/>
            <w:vMerge/>
            <w:shd w:val="clear" w:color="auto" w:fill="auto"/>
          </w:tcPr>
          <w:p w14:paraId="016BA951"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A4B35FC"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5262C8C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32BE7E6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51035B3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08CEBF6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E924A6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1BFCA95" w14:textId="77777777" w:rsidTr="00925732">
        <w:trPr>
          <w:trHeight w:val="432"/>
        </w:trPr>
        <w:tc>
          <w:tcPr>
            <w:tcW w:w="6693" w:type="dxa"/>
            <w:vMerge w:val="restart"/>
            <w:shd w:val="clear" w:color="auto" w:fill="auto"/>
          </w:tcPr>
          <w:p w14:paraId="6842B5F5" w14:textId="1E8CF35E"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Designing grading procedures to evaluate student’s progress</w:t>
            </w:r>
          </w:p>
          <w:p w14:paraId="624B64CC"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تصميم إجراءات وضع العلامات لتقييم المستوى الدراسي للطالب                                  </w:t>
            </w:r>
            <w:r w:rsidRPr="00273EB7">
              <w:rPr>
                <w:rFonts w:ascii="Times New Roman" w:eastAsia="Times New Roman" w:hAnsi="Times New Roman" w:cs="Times New Roman"/>
                <w:kern w:val="0"/>
                <w:lang w:eastAsia="en-US"/>
              </w:rPr>
              <w:t xml:space="preserve"> </w:t>
            </w:r>
          </w:p>
        </w:tc>
        <w:tc>
          <w:tcPr>
            <w:tcW w:w="975" w:type="dxa"/>
          </w:tcPr>
          <w:p w14:paraId="0166DC6D"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6222EDC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7109D81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21B4EBD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34C9459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287F969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2F624E6F" w14:textId="77777777" w:rsidTr="00925732">
        <w:trPr>
          <w:trHeight w:val="598"/>
        </w:trPr>
        <w:tc>
          <w:tcPr>
            <w:tcW w:w="6693" w:type="dxa"/>
            <w:vMerge/>
            <w:shd w:val="clear" w:color="auto" w:fill="auto"/>
          </w:tcPr>
          <w:p w14:paraId="75CB9FC6"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FBD737B"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4203F59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2CF1C61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52498CE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6AAFD30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640CF6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C41EBC7" w14:textId="77777777" w:rsidTr="00925732">
        <w:trPr>
          <w:trHeight w:val="599"/>
        </w:trPr>
        <w:tc>
          <w:tcPr>
            <w:tcW w:w="6693" w:type="dxa"/>
            <w:vMerge w:val="restart"/>
            <w:shd w:val="clear" w:color="auto" w:fill="auto"/>
          </w:tcPr>
          <w:p w14:paraId="6967B6E3" w14:textId="20611951"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Evaluating the grade level operation, department</w:t>
            </w:r>
            <w:r w:rsidR="00DA2A42">
              <w:rPr>
                <w:rFonts w:ascii="Times New Roman" w:eastAsia="Times New Roman" w:hAnsi="Times New Roman" w:cs="Times New Roman"/>
                <w:kern w:val="0"/>
                <w:lang w:eastAsia="en-US"/>
              </w:rPr>
              <w:t>,</w:t>
            </w:r>
            <w:r w:rsidRPr="00273EB7">
              <w:rPr>
                <w:rFonts w:ascii="Times New Roman" w:eastAsia="Times New Roman" w:hAnsi="Times New Roman" w:cs="Times New Roman"/>
                <w:kern w:val="0"/>
                <w:lang w:eastAsia="en-US"/>
              </w:rPr>
              <w:t xml:space="preserve"> or committee</w:t>
            </w:r>
          </w:p>
          <w:p w14:paraId="4AE01601" w14:textId="77777777" w:rsidR="00297694" w:rsidRPr="00273EB7" w:rsidRDefault="00297694" w:rsidP="00925732">
            <w:pPr>
              <w:spacing w:line="240" w:lineRule="auto"/>
              <w:ind w:firstLine="0"/>
              <w:rPr>
                <w:rFonts w:ascii="Times New Roman" w:eastAsia="Times New Roman" w:hAnsi="Times New Roman" w:cs="Times New Roman"/>
                <w:kern w:val="0"/>
                <w:rtl/>
                <w:lang w:eastAsia="en-US" w:bidi="ar-AE"/>
              </w:rPr>
            </w:pPr>
            <w:r w:rsidRPr="00273EB7">
              <w:rPr>
                <w:rFonts w:ascii="Times New Roman" w:eastAsia="Times New Roman" w:hAnsi="Times New Roman" w:cs="Times New Roman"/>
                <w:kern w:val="0"/>
                <w:rtl/>
                <w:lang w:eastAsia="en-US" w:bidi="ar-AE"/>
              </w:rPr>
              <w:t xml:space="preserve">تقييم عملية التشغيل أو العمل بوجه عام على مستوى المرحلة، المادة، القسم واللجنة                                            </w:t>
            </w:r>
          </w:p>
        </w:tc>
        <w:tc>
          <w:tcPr>
            <w:tcW w:w="975" w:type="dxa"/>
          </w:tcPr>
          <w:p w14:paraId="11B901A7"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01811C9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51338EA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41F53BF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7809819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1FBD4D0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7A3B50E0" w14:textId="77777777" w:rsidTr="00925732">
        <w:trPr>
          <w:trHeight w:val="598"/>
        </w:trPr>
        <w:tc>
          <w:tcPr>
            <w:tcW w:w="6693" w:type="dxa"/>
            <w:vMerge/>
            <w:shd w:val="clear" w:color="auto" w:fill="auto"/>
          </w:tcPr>
          <w:p w14:paraId="47FEF507"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B0AEF2D"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0D865ED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76F0977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06EEE59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15EB221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88750F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0AB85E6" w14:textId="77777777" w:rsidTr="00925732">
        <w:trPr>
          <w:trHeight w:val="432"/>
        </w:trPr>
        <w:tc>
          <w:tcPr>
            <w:tcW w:w="6693" w:type="dxa"/>
            <w:shd w:val="clear" w:color="auto" w:fill="E5B8B7"/>
          </w:tcPr>
          <w:p w14:paraId="509AA686" w14:textId="77777777" w:rsidR="00297694" w:rsidRPr="00273EB7" w:rsidRDefault="00297694" w:rsidP="00925732">
            <w:pPr>
              <w:spacing w:line="240" w:lineRule="auto"/>
              <w:ind w:firstLine="0"/>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lastRenderedPageBreak/>
              <w:t>Managerial Domain Issues/</w:t>
            </w:r>
            <w:r w:rsidRPr="00273EB7">
              <w:rPr>
                <w:rFonts w:ascii="Times New Roman" w:eastAsia="Times New Roman" w:hAnsi="Times New Roman" w:cs="Times New Roman"/>
                <w:b/>
                <w:bCs/>
                <w:kern w:val="0"/>
                <w:rtl/>
                <w:lang w:eastAsia="en-US"/>
              </w:rPr>
              <w:t xml:space="preserve"> في المجال الإداري</w:t>
            </w:r>
            <w:r w:rsidRPr="00273EB7">
              <w:rPr>
                <w:rFonts w:ascii="Times New Roman" w:eastAsia="Times New Roman" w:hAnsi="Times New Roman" w:cs="Times New Roman"/>
                <w:b/>
                <w:bCs/>
                <w:kern w:val="0"/>
                <w:lang w:eastAsia="en-US"/>
              </w:rPr>
              <w:t>:</w:t>
            </w:r>
          </w:p>
          <w:p w14:paraId="57F333FA" w14:textId="77777777" w:rsidR="00297694" w:rsidRPr="00273EB7" w:rsidRDefault="00297694" w:rsidP="00925732">
            <w:pPr>
              <w:spacing w:line="240" w:lineRule="auto"/>
              <w:ind w:firstLine="0"/>
              <w:rPr>
                <w:rFonts w:ascii="Times New Roman" w:eastAsia="Times New Roman" w:hAnsi="Times New Roman" w:cs="Times New Roman"/>
                <w:b/>
                <w:bCs/>
                <w:kern w:val="0"/>
                <w:lang w:eastAsia="en-US"/>
              </w:rPr>
            </w:pPr>
          </w:p>
        </w:tc>
        <w:tc>
          <w:tcPr>
            <w:tcW w:w="975" w:type="dxa"/>
            <w:shd w:val="clear" w:color="auto" w:fill="E5B8B7"/>
          </w:tcPr>
          <w:p w14:paraId="281DDABC"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p>
        </w:tc>
        <w:tc>
          <w:tcPr>
            <w:tcW w:w="1838" w:type="dxa"/>
            <w:shd w:val="clear" w:color="auto" w:fill="E5B8B7"/>
            <w:vAlign w:val="center"/>
          </w:tcPr>
          <w:p w14:paraId="1C5D1AC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 xml:space="preserve">1 </w:t>
            </w:r>
          </w:p>
          <w:p w14:paraId="3AD89B15"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(No participation)</w:t>
            </w:r>
          </w:p>
          <w:p w14:paraId="22C25237"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bidi="ar-AE"/>
              </w:rPr>
            </w:pPr>
            <w:r w:rsidRPr="00273EB7">
              <w:rPr>
                <w:rFonts w:ascii="Times New Roman" w:eastAsia="Times New Roman" w:hAnsi="Times New Roman" w:cs="Times New Roman"/>
                <w:b/>
                <w:bCs/>
                <w:kern w:val="0"/>
                <w:rtl/>
                <w:lang w:eastAsia="en-US" w:bidi="ar-AE"/>
              </w:rPr>
              <w:t xml:space="preserve">لا يوجد مشاركة </w:t>
            </w:r>
          </w:p>
        </w:tc>
        <w:tc>
          <w:tcPr>
            <w:tcW w:w="1222" w:type="dxa"/>
            <w:shd w:val="clear" w:color="auto" w:fill="E5B8B7"/>
            <w:vAlign w:val="center"/>
          </w:tcPr>
          <w:p w14:paraId="13D8DCC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2</w:t>
            </w:r>
          </w:p>
        </w:tc>
        <w:tc>
          <w:tcPr>
            <w:tcW w:w="1260" w:type="dxa"/>
            <w:shd w:val="clear" w:color="auto" w:fill="E5B8B7"/>
            <w:vAlign w:val="center"/>
          </w:tcPr>
          <w:p w14:paraId="019B6FA1"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tc>
        <w:tc>
          <w:tcPr>
            <w:tcW w:w="1890" w:type="dxa"/>
            <w:shd w:val="clear" w:color="auto" w:fill="E5B8B7"/>
            <w:vAlign w:val="center"/>
          </w:tcPr>
          <w:p w14:paraId="43162E15"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 xml:space="preserve">4 </w:t>
            </w:r>
          </w:p>
          <w:p w14:paraId="44F2B71E"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(Great participation)</w:t>
            </w:r>
          </w:p>
          <w:p w14:paraId="2E67D6E3"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 xml:space="preserve">مشاركة فعالة </w:t>
            </w:r>
          </w:p>
        </w:tc>
      </w:tr>
      <w:tr w:rsidR="00297694" w:rsidRPr="00273EB7" w14:paraId="4617473D" w14:textId="77777777" w:rsidTr="00925732">
        <w:trPr>
          <w:trHeight w:val="432"/>
        </w:trPr>
        <w:tc>
          <w:tcPr>
            <w:tcW w:w="6693" w:type="dxa"/>
            <w:vMerge w:val="restart"/>
            <w:shd w:val="clear" w:color="auto" w:fill="auto"/>
          </w:tcPr>
          <w:p w14:paraId="2F3CB4AD" w14:textId="0DD2852E"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Develop the organization structure of the school</w:t>
            </w:r>
          </w:p>
          <w:p w14:paraId="46EC2ECF"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تطوير الهيكل التنظيمي للمدرسة                                                                       </w:t>
            </w:r>
          </w:p>
        </w:tc>
        <w:tc>
          <w:tcPr>
            <w:tcW w:w="975" w:type="dxa"/>
          </w:tcPr>
          <w:p w14:paraId="6DCC8C7E"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5B36C10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5E98CC3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26DE3DA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36F119C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5A777BE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60" w:type="dxa"/>
            <w:shd w:val="clear" w:color="auto" w:fill="auto"/>
            <w:vAlign w:val="center"/>
          </w:tcPr>
          <w:p w14:paraId="34DA249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2FBB7BF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890" w:type="dxa"/>
            <w:shd w:val="clear" w:color="auto" w:fill="auto"/>
            <w:vAlign w:val="center"/>
          </w:tcPr>
          <w:p w14:paraId="46909AC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348DFC5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r>
      <w:tr w:rsidR="00297694" w:rsidRPr="00273EB7" w14:paraId="11EA44DF" w14:textId="77777777" w:rsidTr="00925732">
        <w:trPr>
          <w:trHeight w:val="432"/>
        </w:trPr>
        <w:tc>
          <w:tcPr>
            <w:tcW w:w="6693" w:type="dxa"/>
            <w:vMerge/>
            <w:shd w:val="clear" w:color="auto" w:fill="auto"/>
          </w:tcPr>
          <w:p w14:paraId="0614C5A2"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65EE7C7D"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092AC0C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48330F7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69E58C1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263C473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184E24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06F4ED9" w14:textId="77777777" w:rsidTr="00925732">
        <w:trPr>
          <w:trHeight w:val="432"/>
        </w:trPr>
        <w:tc>
          <w:tcPr>
            <w:tcW w:w="6693" w:type="dxa"/>
            <w:vMerge w:val="restart"/>
            <w:shd w:val="clear" w:color="auto" w:fill="auto"/>
          </w:tcPr>
          <w:p w14:paraId="6360C898" w14:textId="604BE6F0"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Writing the policies and work procedures</w:t>
            </w:r>
          </w:p>
          <w:p w14:paraId="12FC6828"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إعداد وصياغة سياسات وإجراءات العمل                                                              </w:t>
            </w:r>
          </w:p>
        </w:tc>
        <w:tc>
          <w:tcPr>
            <w:tcW w:w="975" w:type="dxa"/>
          </w:tcPr>
          <w:p w14:paraId="78348073"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1130A54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1241650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71CE1F1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0B8B121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7140DAE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6019FF9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F637C75" w14:textId="77777777" w:rsidTr="00925732">
        <w:trPr>
          <w:trHeight w:val="432"/>
        </w:trPr>
        <w:tc>
          <w:tcPr>
            <w:tcW w:w="6693" w:type="dxa"/>
            <w:vMerge/>
            <w:shd w:val="clear" w:color="auto" w:fill="auto"/>
          </w:tcPr>
          <w:p w14:paraId="2930B28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4C3C9FE8"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4CCF651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4B660D1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25109D6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B6DDE8"/>
            <w:vAlign w:val="center"/>
          </w:tcPr>
          <w:p w14:paraId="0973F3F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4062A89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23E97CB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7829B9CB" w14:textId="77777777" w:rsidTr="00925732">
        <w:trPr>
          <w:trHeight w:val="432"/>
        </w:trPr>
        <w:tc>
          <w:tcPr>
            <w:tcW w:w="6693" w:type="dxa"/>
            <w:vMerge w:val="restart"/>
            <w:shd w:val="clear" w:color="auto" w:fill="auto"/>
          </w:tcPr>
          <w:p w14:paraId="36AA82E0" w14:textId="7F83E63E" w:rsidR="00297694" w:rsidRPr="00273EB7" w:rsidRDefault="00297694" w:rsidP="001D66EB">
            <w:pPr>
              <w:numPr>
                <w:ilvl w:val="0"/>
                <w:numId w:val="20"/>
              </w:numPr>
              <w:spacing w:line="240" w:lineRule="auto"/>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Determining the</w:t>
            </w:r>
            <w:r w:rsidRPr="00273EB7">
              <w:rPr>
                <w:rFonts w:ascii="Times New Roman" w:eastAsia="Times New Roman" w:hAnsi="Times New Roman" w:cs="Times New Roman"/>
                <w:kern w:val="0"/>
                <w:rtl/>
                <w:lang w:eastAsia="en-US"/>
              </w:rPr>
              <w:t xml:space="preserve"> </w:t>
            </w:r>
            <w:r w:rsidR="00E766D9" w:rsidRPr="00273EB7">
              <w:rPr>
                <w:rFonts w:ascii="Times New Roman" w:eastAsia="Times New Roman" w:hAnsi="Times New Roman" w:cs="Times New Roman"/>
                <w:kern w:val="0"/>
                <w:lang w:eastAsia="en-US"/>
              </w:rPr>
              <w:t>p</w:t>
            </w:r>
            <w:r w:rsidRPr="00273EB7">
              <w:rPr>
                <w:rFonts w:ascii="Times New Roman" w:eastAsia="Times New Roman" w:hAnsi="Times New Roman" w:cs="Times New Roman"/>
                <w:kern w:val="0"/>
                <w:lang w:eastAsia="en-US"/>
              </w:rPr>
              <w:t xml:space="preserve">rofessional </w:t>
            </w:r>
            <w:r w:rsidR="00E766D9" w:rsidRPr="00273EB7">
              <w:rPr>
                <w:rFonts w:ascii="Times New Roman" w:eastAsia="Times New Roman" w:hAnsi="Times New Roman" w:cs="Times New Roman"/>
                <w:kern w:val="0"/>
                <w:lang w:eastAsia="en-US"/>
              </w:rPr>
              <w:t>d</w:t>
            </w:r>
            <w:r w:rsidRPr="00273EB7">
              <w:rPr>
                <w:rFonts w:ascii="Times New Roman" w:eastAsia="Times New Roman" w:hAnsi="Times New Roman" w:cs="Times New Roman"/>
                <w:kern w:val="0"/>
                <w:lang w:eastAsia="en-US"/>
              </w:rPr>
              <w:t xml:space="preserve">evelopment needs of the school         </w:t>
            </w:r>
          </w:p>
          <w:p w14:paraId="466B9435" w14:textId="77777777" w:rsidR="00297694" w:rsidRPr="00273EB7" w:rsidRDefault="00297694" w:rsidP="00925732">
            <w:pPr>
              <w:spacing w:line="240" w:lineRule="auto"/>
              <w:ind w:left="90" w:firstLine="0"/>
              <w:contextualSpacing/>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bidi="ar-AE"/>
              </w:rPr>
              <w:t xml:space="preserve">تحديد </w:t>
            </w:r>
            <w:r w:rsidRPr="00273EB7">
              <w:rPr>
                <w:rFonts w:ascii="Times New Roman" w:eastAsia="Times New Roman" w:hAnsi="Times New Roman" w:cs="Times New Roman"/>
                <w:kern w:val="0"/>
                <w:rtl/>
                <w:lang w:eastAsia="en-US"/>
              </w:rPr>
              <w:t xml:space="preserve"> احتياجات المدرسة من برامج التطوير المهني  </w:t>
            </w:r>
          </w:p>
        </w:tc>
        <w:tc>
          <w:tcPr>
            <w:tcW w:w="975" w:type="dxa"/>
          </w:tcPr>
          <w:p w14:paraId="28217E03"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27EBFAE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23044FA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777058D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2C0CF92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08BF77A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345D3E3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A52E60C" w14:textId="77777777" w:rsidTr="00925732">
        <w:trPr>
          <w:trHeight w:val="432"/>
        </w:trPr>
        <w:tc>
          <w:tcPr>
            <w:tcW w:w="6693" w:type="dxa"/>
            <w:vMerge/>
            <w:shd w:val="clear" w:color="auto" w:fill="auto"/>
          </w:tcPr>
          <w:p w14:paraId="73C9A8D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A5E2E5F"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A25C14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0573FD8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4DD139B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B6DDE8"/>
            <w:vAlign w:val="center"/>
          </w:tcPr>
          <w:p w14:paraId="6EA02B5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11ABD79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08798E4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79FB4A3" w14:textId="77777777" w:rsidTr="00925732">
        <w:trPr>
          <w:trHeight w:val="432"/>
        </w:trPr>
        <w:tc>
          <w:tcPr>
            <w:tcW w:w="6693" w:type="dxa"/>
            <w:vMerge w:val="restart"/>
            <w:shd w:val="clear" w:color="auto" w:fill="auto"/>
          </w:tcPr>
          <w:p w14:paraId="1950281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Planning students activities and programs</w:t>
            </w:r>
          </w:p>
          <w:p w14:paraId="331DAF27" w14:textId="77777777" w:rsidR="00297694" w:rsidRPr="00273EB7" w:rsidRDefault="00297694" w:rsidP="00925732">
            <w:pPr>
              <w:spacing w:line="240" w:lineRule="auto"/>
              <w:ind w:firstLine="0"/>
              <w:jc w:val="right"/>
              <w:rPr>
                <w:rFonts w:ascii="Times New Roman" w:eastAsia="Times New Roman" w:hAnsi="Times New Roman" w:cs="Times New Roman"/>
                <w:kern w:val="0"/>
                <w:rtl/>
                <w:lang w:eastAsia="en-US" w:bidi="ar-AE"/>
              </w:rPr>
            </w:pPr>
            <w:r w:rsidRPr="00273EB7">
              <w:rPr>
                <w:rFonts w:ascii="Times New Roman" w:eastAsia="Times New Roman" w:hAnsi="Times New Roman" w:cs="Times New Roman"/>
                <w:kern w:val="0"/>
                <w:rtl/>
                <w:lang w:eastAsia="en-US" w:bidi="ar-AE"/>
              </w:rPr>
              <w:t xml:space="preserve">التخطيط لبرامج وفعاليات الطلبة                                                                         </w:t>
            </w:r>
          </w:p>
        </w:tc>
        <w:tc>
          <w:tcPr>
            <w:tcW w:w="975" w:type="dxa"/>
          </w:tcPr>
          <w:p w14:paraId="14D52DA2"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514457B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5E7278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4FE5656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2E6EF83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7234C50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6D78353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8E2AE9B" w14:textId="77777777" w:rsidTr="00925732">
        <w:trPr>
          <w:trHeight w:val="432"/>
        </w:trPr>
        <w:tc>
          <w:tcPr>
            <w:tcW w:w="6693" w:type="dxa"/>
            <w:vMerge/>
            <w:shd w:val="clear" w:color="auto" w:fill="auto"/>
          </w:tcPr>
          <w:p w14:paraId="04E1A9B6"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60384C16"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6ACBBED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2564DF3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29D472A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B6DDE8"/>
            <w:vAlign w:val="center"/>
          </w:tcPr>
          <w:p w14:paraId="563EA46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3C356D9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68BAFF5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5B514FC4"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596DFBC7"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tbl>
      <w:tblPr>
        <w:tblpPr w:leftFromText="187" w:rightFromText="187" w:vertAnchor="text" w:horzAnchor="margin" w:tblpXSpec="center" w:tblpY="1"/>
        <w:tblOverlap w:val="never"/>
        <w:tblW w:w="138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93"/>
        <w:gridCol w:w="975"/>
        <w:gridCol w:w="1838"/>
        <w:gridCol w:w="1222"/>
        <w:gridCol w:w="1260"/>
        <w:gridCol w:w="1890"/>
      </w:tblGrid>
      <w:tr w:rsidR="00297694" w:rsidRPr="00273EB7" w14:paraId="023B0AA0" w14:textId="77777777" w:rsidTr="00925732">
        <w:trPr>
          <w:trHeight w:val="432"/>
        </w:trPr>
        <w:tc>
          <w:tcPr>
            <w:tcW w:w="6693" w:type="dxa"/>
            <w:shd w:val="clear" w:color="auto" w:fill="E5B8B7"/>
          </w:tcPr>
          <w:p w14:paraId="6B60D882" w14:textId="77777777" w:rsidR="00297694" w:rsidRPr="00273EB7" w:rsidRDefault="00297694" w:rsidP="00925732">
            <w:pPr>
              <w:spacing w:line="240" w:lineRule="auto"/>
              <w:ind w:firstLine="0"/>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Managerial Domain Issues/</w:t>
            </w:r>
            <w:r w:rsidRPr="00273EB7">
              <w:rPr>
                <w:rFonts w:ascii="Times New Roman" w:eastAsia="Times New Roman" w:hAnsi="Times New Roman" w:cs="Times New Roman"/>
                <w:b/>
                <w:bCs/>
                <w:kern w:val="0"/>
                <w:rtl/>
                <w:lang w:eastAsia="en-US"/>
              </w:rPr>
              <w:t xml:space="preserve"> في المجال الإداري</w:t>
            </w:r>
            <w:r w:rsidRPr="00273EB7">
              <w:rPr>
                <w:rFonts w:ascii="Times New Roman" w:eastAsia="Times New Roman" w:hAnsi="Times New Roman" w:cs="Times New Roman"/>
                <w:b/>
                <w:bCs/>
                <w:kern w:val="0"/>
                <w:lang w:eastAsia="en-US"/>
              </w:rPr>
              <w:t>:</w:t>
            </w:r>
          </w:p>
          <w:p w14:paraId="7D5EDD8C" w14:textId="77777777" w:rsidR="00297694" w:rsidRPr="00273EB7" w:rsidRDefault="00297694" w:rsidP="00925732">
            <w:pPr>
              <w:spacing w:line="240" w:lineRule="auto"/>
              <w:ind w:firstLine="0"/>
              <w:rPr>
                <w:rFonts w:ascii="Times New Roman" w:eastAsia="Times New Roman" w:hAnsi="Times New Roman" w:cs="Times New Roman"/>
                <w:b/>
                <w:bCs/>
                <w:kern w:val="0"/>
                <w:lang w:eastAsia="en-US"/>
              </w:rPr>
            </w:pPr>
          </w:p>
        </w:tc>
        <w:tc>
          <w:tcPr>
            <w:tcW w:w="975" w:type="dxa"/>
            <w:shd w:val="clear" w:color="auto" w:fill="E5B8B7"/>
          </w:tcPr>
          <w:p w14:paraId="3B663A79"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p>
        </w:tc>
        <w:tc>
          <w:tcPr>
            <w:tcW w:w="1838" w:type="dxa"/>
            <w:shd w:val="clear" w:color="auto" w:fill="E5B8B7"/>
            <w:vAlign w:val="center"/>
          </w:tcPr>
          <w:p w14:paraId="5BDDFC1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 xml:space="preserve">1 </w:t>
            </w:r>
          </w:p>
          <w:p w14:paraId="6E1DBB4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(No participation)</w:t>
            </w:r>
          </w:p>
          <w:p w14:paraId="05A75FDA"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bidi="ar-AE"/>
              </w:rPr>
            </w:pPr>
            <w:r w:rsidRPr="00273EB7">
              <w:rPr>
                <w:rFonts w:ascii="Times New Roman" w:eastAsia="Times New Roman" w:hAnsi="Times New Roman" w:cs="Times New Roman"/>
                <w:b/>
                <w:bCs/>
                <w:kern w:val="0"/>
                <w:rtl/>
                <w:lang w:eastAsia="en-US" w:bidi="ar-AE"/>
              </w:rPr>
              <w:t xml:space="preserve">لا يوجد مشاركة </w:t>
            </w:r>
          </w:p>
        </w:tc>
        <w:tc>
          <w:tcPr>
            <w:tcW w:w="1222" w:type="dxa"/>
            <w:shd w:val="clear" w:color="auto" w:fill="E5B8B7"/>
            <w:vAlign w:val="center"/>
          </w:tcPr>
          <w:p w14:paraId="0114F0D0"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2</w:t>
            </w:r>
          </w:p>
        </w:tc>
        <w:tc>
          <w:tcPr>
            <w:tcW w:w="1260" w:type="dxa"/>
            <w:shd w:val="clear" w:color="auto" w:fill="E5B8B7"/>
            <w:vAlign w:val="center"/>
          </w:tcPr>
          <w:p w14:paraId="1B66FB09"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tc>
        <w:tc>
          <w:tcPr>
            <w:tcW w:w="1890" w:type="dxa"/>
            <w:shd w:val="clear" w:color="auto" w:fill="E5B8B7"/>
            <w:vAlign w:val="center"/>
          </w:tcPr>
          <w:p w14:paraId="58B946D6"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 xml:space="preserve">4 </w:t>
            </w:r>
          </w:p>
          <w:p w14:paraId="56DF586B"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(Great participation)</w:t>
            </w:r>
          </w:p>
          <w:p w14:paraId="514FECC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 xml:space="preserve">مشاركة فعالة </w:t>
            </w:r>
          </w:p>
        </w:tc>
      </w:tr>
      <w:tr w:rsidR="00297694" w:rsidRPr="00273EB7" w14:paraId="3683BE83" w14:textId="77777777" w:rsidTr="00925732">
        <w:trPr>
          <w:trHeight w:val="432"/>
        </w:trPr>
        <w:tc>
          <w:tcPr>
            <w:tcW w:w="6693" w:type="dxa"/>
            <w:vMerge w:val="restart"/>
            <w:shd w:val="clear" w:color="auto" w:fill="auto"/>
          </w:tcPr>
          <w:p w14:paraId="2E13536C"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Strategic planning and school improvement planning</w:t>
            </w:r>
          </w:p>
          <w:p w14:paraId="36743206"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lastRenderedPageBreak/>
              <w:t xml:space="preserve">التخطيط الاستراتيجي وخطة التطوير المدرسي                                                   </w:t>
            </w:r>
          </w:p>
        </w:tc>
        <w:tc>
          <w:tcPr>
            <w:tcW w:w="975" w:type="dxa"/>
          </w:tcPr>
          <w:p w14:paraId="22AFEE38"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lastRenderedPageBreak/>
              <w:t>Actual</w:t>
            </w:r>
          </w:p>
          <w:p w14:paraId="52528C3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3DB25A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4941410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auto"/>
            <w:vAlign w:val="center"/>
          </w:tcPr>
          <w:p w14:paraId="67697C7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54D7EA6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7A47FB6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B42AEAB" w14:textId="77777777" w:rsidTr="00925732">
        <w:trPr>
          <w:trHeight w:val="432"/>
        </w:trPr>
        <w:tc>
          <w:tcPr>
            <w:tcW w:w="6693" w:type="dxa"/>
            <w:vMerge/>
            <w:shd w:val="clear" w:color="auto" w:fill="auto"/>
          </w:tcPr>
          <w:p w14:paraId="77306E3F"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8024BBE"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B207E6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189D3E9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p w14:paraId="6376B0D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222" w:type="dxa"/>
            <w:shd w:val="clear" w:color="auto" w:fill="B6DDE8"/>
            <w:vAlign w:val="center"/>
          </w:tcPr>
          <w:p w14:paraId="5B6A483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1760933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6EFB56E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BCF3C40" w14:textId="77777777" w:rsidTr="00925732">
        <w:trPr>
          <w:trHeight w:val="432"/>
        </w:trPr>
        <w:tc>
          <w:tcPr>
            <w:tcW w:w="6693" w:type="dxa"/>
            <w:vMerge w:val="restart"/>
            <w:shd w:val="clear" w:color="auto" w:fill="auto"/>
          </w:tcPr>
          <w:p w14:paraId="0833B79B"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lastRenderedPageBreak/>
              <w:t>Creating procedures to evaluate teachers</w:t>
            </w:r>
          </w:p>
          <w:p w14:paraId="431774D9"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وضع نظام لتقييم المعلمين                                                                           </w:t>
            </w:r>
          </w:p>
        </w:tc>
        <w:tc>
          <w:tcPr>
            <w:tcW w:w="975" w:type="dxa"/>
          </w:tcPr>
          <w:p w14:paraId="75EA83DE"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40D1D01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C28C05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5266EBF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51767AC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49520D2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3321F4C" w14:textId="77777777" w:rsidTr="00925732">
        <w:trPr>
          <w:trHeight w:val="432"/>
        </w:trPr>
        <w:tc>
          <w:tcPr>
            <w:tcW w:w="6693" w:type="dxa"/>
            <w:vMerge/>
            <w:shd w:val="clear" w:color="auto" w:fill="auto"/>
          </w:tcPr>
          <w:p w14:paraId="08474E1A"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328BEFD2"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3D7C23D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5E7856D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49A908A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74BD69C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2190985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221D904" w14:textId="77777777" w:rsidTr="00925732">
        <w:trPr>
          <w:trHeight w:val="432"/>
        </w:trPr>
        <w:tc>
          <w:tcPr>
            <w:tcW w:w="6693" w:type="dxa"/>
            <w:vMerge w:val="restart"/>
            <w:shd w:val="clear" w:color="auto" w:fill="auto"/>
          </w:tcPr>
          <w:p w14:paraId="74E77595" w14:textId="5A842A5A"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Determine the needs of materials and equipment for grade level, subject department</w:t>
            </w:r>
            <w:r w:rsidR="00DA2A42">
              <w:rPr>
                <w:rFonts w:ascii="Times New Roman" w:eastAsia="Times New Roman" w:hAnsi="Times New Roman" w:cs="Times New Roman"/>
                <w:kern w:val="0"/>
                <w:lang w:eastAsia="en-US"/>
              </w:rPr>
              <w:t>,</w:t>
            </w:r>
            <w:r w:rsidRPr="00273EB7">
              <w:rPr>
                <w:rFonts w:ascii="Times New Roman" w:eastAsia="Times New Roman" w:hAnsi="Times New Roman" w:cs="Times New Roman"/>
                <w:kern w:val="0"/>
                <w:lang w:eastAsia="en-US"/>
              </w:rPr>
              <w:t xml:space="preserve"> or committee</w:t>
            </w:r>
          </w:p>
          <w:p w14:paraId="6E96C033"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color w:val="333333"/>
                <w:kern w:val="0"/>
                <w:rtl/>
                <w:lang w:eastAsia="en-US"/>
              </w:rPr>
              <w:t xml:space="preserve">تحديد الاحتياجات اللازمة من المواد والتجهيزات على مستوى المرحلة </w:t>
            </w:r>
            <w:r w:rsidRPr="00273EB7">
              <w:rPr>
                <w:rFonts w:ascii="Times New Roman" w:eastAsia="Times New Roman" w:hAnsi="Times New Roman" w:cs="Times New Roman"/>
                <w:kern w:val="0"/>
                <w:rtl/>
                <w:lang w:eastAsia="en-US"/>
              </w:rPr>
              <w:t>،</w:t>
            </w:r>
            <w:r w:rsidRPr="00273EB7">
              <w:rPr>
                <w:rFonts w:ascii="Times New Roman" w:eastAsia="Times New Roman" w:hAnsi="Times New Roman" w:cs="Times New Roman"/>
                <w:color w:val="333333"/>
                <w:kern w:val="0"/>
                <w:rtl/>
                <w:lang w:eastAsia="en-US"/>
              </w:rPr>
              <w:t xml:space="preserve">القسم أو اللجنة </w:t>
            </w:r>
          </w:p>
        </w:tc>
        <w:tc>
          <w:tcPr>
            <w:tcW w:w="975" w:type="dxa"/>
          </w:tcPr>
          <w:p w14:paraId="28585419"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5F9F086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7311BED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0AD3282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61B754B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513A3C2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DAF14DE" w14:textId="77777777" w:rsidTr="00925732">
        <w:trPr>
          <w:trHeight w:val="432"/>
        </w:trPr>
        <w:tc>
          <w:tcPr>
            <w:tcW w:w="6693" w:type="dxa"/>
            <w:vMerge/>
            <w:shd w:val="clear" w:color="auto" w:fill="auto"/>
          </w:tcPr>
          <w:p w14:paraId="278F412D"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3DC42334"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887632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6CF379C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539494D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0620225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19D1B8E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C0FA8BB" w14:textId="77777777" w:rsidTr="00925732">
        <w:trPr>
          <w:trHeight w:val="432"/>
        </w:trPr>
        <w:tc>
          <w:tcPr>
            <w:tcW w:w="6693" w:type="dxa"/>
            <w:vMerge w:val="restart"/>
            <w:shd w:val="clear" w:color="auto" w:fill="auto"/>
          </w:tcPr>
          <w:p w14:paraId="60C03CCC" w14:textId="1B5999AA"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Choosing the team leader or the chairperson for grade level, subject department</w:t>
            </w:r>
            <w:r w:rsidR="00DA2A42">
              <w:rPr>
                <w:rFonts w:ascii="Times New Roman" w:eastAsia="Times New Roman" w:hAnsi="Times New Roman" w:cs="Times New Roman"/>
                <w:kern w:val="0"/>
                <w:lang w:eastAsia="en-US"/>
              </w:rPr>
              <w:t>,</w:t>
            </w:r>
            <w:r w:rsidRPr="00273EB7">
              <w:rPr>
                <w:rFonts w:ascii="Times New Roman" w:eastAsia="Times New Roman" w:hAnsi="Times New Roman" w:cs="Times New Roman"/>
                <w:kern w:val="0"/>
                <w:lang w:eastAsia="en-US"/>
              </w:rPr>
              <w:t xml:space="preserve"> or committee</w:t>
            </w:r>
          </w:p>
          <w:p w14:paraId="49E94822"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اختيار قائد الفريق أو مسؤول الفصل، القسم أواللجنة                                               </w:t>
            </w:r>
          </w:p>
        </w:tc>
        <w:tc>
          <w:tcPr>
            <w:tcW w:w="975" w:type="dxa"/>
          </w:tcPr>
          <w:p w14:paraId="15811B05"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14F63A0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451DD72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24D378C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5FCDA8C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6FD0105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EB1498C" w14:textId="77777777" w:rsidTr="00925732">
        <w:trPr>
          <w:trHeight w:val="432"/>
        </w:trPr>
        <w:tc>
          <w:tcPr>
            <w:tcW w:w="6693" w:type="dxa"/>
            <w:vMerge/>
            <w:shd w:val="clear" w:color="auto" w:fill="auto"/>
          </w:tcPr>
          <w:p w14:paraId="1FC8E095"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785C7504"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0E01FFD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7DC05F1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580C4DC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6B11422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1024CBF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2AA93CF3" w14:textId="77777777" w:rsidTr="00925732">
        <w:trPr>
          <w:trHeight w:val="432"/>
        </w:trPr>
        <w:tc>
          <w:tcPr>
            <w:tcW w:w="6693" w:type="dxa"/>
            <w:vMerge w:val="restart"/>
            <w:shd w:val="clear" w:color="auto" w:fill="auto"/>
          </w:tcPr>
          <w:p w14:paraId="225F6E02"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 xml:space="preserve">Developing parental involvement in the administrative and learning programs </w:t>
            </w:r>
          </w:p>
          <w:p w14:paraId="420BF6CD"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تطوير برنامج " </w:t>
            </w:r>
            <w:r w:rsidRPr="00273EB7">
              <w:rPr>
                <w:rFonts w:ascii="Times New Roman" w:eastAsia="Times New Roman" w:hAnsi="Times New Roman" w:cs="Times New Roman"/>
                <w:kern w:val="0"/>
                <w:rtl/>
                <w:lang w:eastAsia="en-US" w:bidi="ar-AE"/>
              </w:rPr>
              <w:t>مشاركة</w:t>
            </w:r>
            <w:r w:rsidRPr="00273EB7">
              <w:rPr>
                <w:rFonts w:ascii="Times New Roman" w:eastAsia="Times New Roman" w:hAnsi="Times New Roman" w:cs="Times New Roman"/>
                <w:kern w:val="0"/>
                <w:rtl/>
                <w:lang w:eastAsia="en-US"/>
              </w:rPr>
              <w:t xml:space="preserve"> الأهل في العملية التعليمية والإدارية                                     </w:t>
            </w:r>
          </w:p>
        </w:tc>
        <w:tc>
          <w:tcPr>
            <w:tcW w:w="975" w:type="dxa"/>
          </w:tcPr>
          <w:p w14:paraId="6007F987"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2CFC8ED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مطبق </w:t>
            </w:r>
          </w:p>
        </w:tc>
        <w:tc>
          <w:tcPr>
            <w:tcW w:w="1838" w:type="dxa"/>
            <w:shd w:val="clear" w:color="auto" w:fill="auto"/>
            <w:vAlign w:val="center"/>
          </w:tcPr>
          <w:p w14:paraId="70002C3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51ADF61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19C72A7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08B5346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5F8E4C60" w14:textId="77777777" w:rsidTr="00925732">
        <w:trPr>
          <w:trHeight w:val="432"/>
        </w:trPr>
        <w:tc>
          <w:tcPr>
            <w:tcW w:w="6693" w:type="dxa"/>
            <w:vMerge/>
            <w:shd w:val="clear" w:color="auto" w:fill="auto"/>
          </w:tcPr>
          <w:p w14:paraId="3993F9B7"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7CDFA73C"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2B1FAD1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رغبة</w:t>
            </w:r>
          </w:p>
        </w:tc>
        <w:tc>
          <w:tcPr>
            <w:tcW w:w="1838" w:type="dxa"/>
            <w:shd w:val="clear" w:color="auto" w:fill="B6DDE8"/>
            <w:vAlign w:val="center"/>
          </w:tcPr>
          <w:p w14:paraId="79414FB5"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599BBD9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46C597A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2558ED24"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22D8D34" w14:textId="77777777" w:rsidTr="00925732">
        <w:trPr>
          <w:trHeight w:val="432"/>
        </w:trPr>
        <w:tc>
          <w:tcPr>
            <w:tcW w:w="6693" w:type="dxa"/>
            <w:vMerge w:val="restart"/>
            <w:shd w:val="clear" w:color="auto" w:fill="auto"/>
          </w:tcPr>
          <w:p w14:paraId="7114F7F5" w14:textId="5768C681"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Selecting or hiring new faculty member to teach with you in the same grade level or the same subject</w:t>
            </w:r>
          </w:p>
          <w:p w14:paraId="4C796039" w14:textId="77777777" w:rsidR="00297694" w:rsidRPr="00273EB7" w:rsidRDefault="00297694" w:rsidP="00925732">
            <w:pPr>
              <w:spacing w:line="240" w:lineRule="auto"/>
              <w:ind w:left="360" w:firstLine="0"/>
              <w:contextualSpacing/>
              <w:rPr>
                <w:rFonts w:ascii="Times New Roman" w:eastAsia="Times New Roman" w:hAnsi="Times New Roman" w:cs="Times New Roman"/>
                <w:kern w:val="0"/>
                <w:lang w:eastAsia="en-US"/>
              </w:rPr>
            </w:pPr>
          </w:p>
          <w:p w14:paraId="676D4C09" w14:textId="77777777" w:rsidR="00297694" w:rsidRPr="00273EB7" w:rsidRDefault="00297694" w:rsidP="00925732">
            <w:pPr>
              <w:spacing w:line="240" w:lineRule="auto"/>
              <w:ind w:firstLine="0"/>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rPr>
              <w:t xml:space="preserve">  اختيار أو تعيين عضو هيئة التدريس الجديد والذي سيشاركك التدريس على مستوى الصف أو المادة                                                    </w:t>
            </w:r>
            <w:r w:rsidRPr="00273EB7">
              <w:rPr>
                <w:rFonts w:ascii="Times New Roman" w:eastAsia="Times New Roman" w:hAnsi="Times New Roman" w:cs="Times New Roman"/>
                <w:color w:val="333333"/>
                <w:kern w:val="0"/>
                <w:rtl/>
                <w:lang w:eastAsia="en-US"/>
              </w:rPr>
              <w:t xml:space="preserve">                                    </w:t>
            </w:r>
          </w:p>
        </w:tc>
        <w:tc>
          <w:tcPr>
            <w:tcW w:w="975" w:type="dxa"/>
          </w:tcPr>
          <w:p w14:paraId="670AF399"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Actual</w:t>
            </w:r>
          </w:p>
          <w:p w14:paraId="2A3017D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kern w:val="0"/>
                <w:rtl/>
                <w:lang w:eastAsia="en-US"/>
              </w:rPr>
              <w:t>مطبق</w:t>
            </w:r>
          </w:p>
        </w:tc>
        <w:tc>
          <w:tcPr>
            <w:tcW w:w="1838" w:type="dxa"/>
            <w:shd w:val="clear" w:color="auto" w:fill="auto"/>
            <w:vAlign w:val="center"/>
          </w:tcPr>
          <w:p w14:paraId="1210469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auto"/>
            <w:vAlign w:val="center"/>
          </w:tcPr>
          <w:p w14:paraId="1571B9E6"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auto"/>
            <w:vAlign w:val="center"/>
          </w:tcPr>
          <w:p w14:paraId="46F55D4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auto"/>
            <w:vAlign w:val="center"/>
          </w:tcPr>
          <w:p w14:paraId="4E07895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24119C48" w14:textId="77777777" w:rsidTr="00925732">
        <w:trPr>
          <w:trHeight w:val="432"/>
        </w:trPr>
        <w:tc>
          <w:tcPr>
            <w:tcW w:w="6693" w:type="dxa"/>
            <w:vMerge/>
            <w:shd w:val="clear" w:color="auto" w:fill="auto"/>
          </w:tcPr>
          <w:p w14:paraId="788EC440"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p>
        </w:tc>
        <w:tc>
          <w:tcPr>
            <w:tcW w:w="975" w:type="dxa"/>
            <w:shd w:val="clear" w:color="auto" w:fill="B6DDE8"/>
          </w:tcPr>
          <w:p w14:paraId="180BCC94"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lang w:eastAsia="en-US"/>
              </w:rPr>
              <w:t>Desire</w:t>
            </w:r>
          </w:p>
          <w:p w14:paraId="17B41106" w14:textId="77777777" w:rsidR="00297694" w:rsidRPr="00273EB7" w:rsidRDefault="00297694" w:rsidP="00925732">
            <w:pPr>
              <w:spacing w:line="240" w:lineRule="auto"/>
              <w:ind w:firstLine="0"/>
              <w:jc w:val="center"/>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rPr>
              <w:t>رغبة</w:t>
            </w:r>
          </w:p>
          <w:p w14:paraId="71FDE30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c>
          <w:tcPr>
            <w:tcW w:w="1838" w:type="dxa"/>
            <w:shd w:val="clear" w:color="auto" w:fill="B6DDE8"/>
            <w:vAlign w:val="center"/>
          </w:tcPr>
          <w:p w14:paraId="33FC5BB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22" w:type="dxa"/>
            <w:shd w:val="clear" w:color="auto" w:fill="B6DDE8"/>
            <w:vAlign w:val="center"/>
          </w:tcPr>
          <w:p w14:paraId="7356536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260" w:type="dxa"/>
            <w:shd w:val="clear" w:color="auto" w:fill="B6DDE8"/>
            <w:vAlign w:val="center"/>
          </w:tcPr>
          <w:p w14:paraId="51CAF99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90" w:type="dxa"/>
            <w:shd w:val="clear" w:color="auto" w:fill="B6DDE8"/>
            <w:vAlign w:val="center"/>
          </w:tcPr>
          <w:p w14:paraId="72D65897"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52A540B6"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28B055B1"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0FD43D66" w14:textId="77777777" w:rsidR="00297694" w:rsidRDefault="00297694" w:rsidP="00297694">
      <w:pPr>
        <w:spacing w:line="240" w:lineRule="auto"/>
        <w:ind w:firstLine="0"/>
        <w:rPr>
          <w:rFonts w:ascii="Times New Roman" w:eastAsia="Times New Roman" w:hAnsi="Times New Roman" w:cs="Times New Roman"/>
          <w:kern w:val="0"/>
          <w:lang w:eastAsia="en-US"/>
        </w:rPr>
      </w:pPr>
    </w:p>
    <w:p w14:paraId="0E5B1625" w14:textId="77777777" w:rsidR="00C816BD" w:rsidRDefault="00C816BD" w:rsidP="00297694">
      <w:pPr>
        <w:spacing w:line="240" w:lineRule="auto"/>
        <w:ind w:firstLine="0"/>
        <w:rPr>
          <w:rFonts w:ascii="Times New Roman" w:eastAsia="Times New Roman" w:hAnsi="Times New Roman" w:cs="Times New Roman"/>
          <w:kern w:val="0"/>
          <w:lang w:eastAsia="en-US"/>
        </w:rPr>
      </w:pPr>
    </w:p>
    <w:p w14:paraId="576D460F" w14:textId="77777777" w:rsidR="00C816BD" w:rsidRDefault="00C816BD" w:rsidP="00297694">
      <w:pPr>
        <w:spacing w:line="240" w:lineRule="auto"/>
        <w:ind w:firstLine="0"/>
        <w:rPr>
          <w:rFonts w:ascii="Times New Roman" w:eastAsia="Times New Roman" w:hAnsi="Times New Roman" w:cs="Times New Roman"/>
          <w:kern w:val="0"/>
          <w:lang w:eastAsia="en-US"/>
        </w:rPr>
      </w:pPr>
    </w:p>
    <w:p w14:paraId="16258545" w14:textId="77777777" w:rsidR="00C816BD" w:rsidRDefault="00C816BD" w:rsidP="00297694">
      <w:pPr>
        <w:spacing w:line="240" w:lineRule="auto"/>
        <w:ind w:firstLine="0"/>
        <w:rPr>
          <w:rFonts w:ascii="Times New Roman" w:eastAsia="Times New Roman" w:hAnsi="Times New Roman" w:cs="Times New Roman"/>
          <w:kern w:val="0"/>
          <w:lang w:eastAsia="en-US"/>
        </w:rPr>
      </w:pPr>
    </w:p>
    <w:p w14:paraId="3876570C" w14:textId="77777777" w:rsidR="00C816BD" w:rsidRPr="00273EB7" w:rsidRDefault="00C816BD" w:rsidP="00297694">
      <w:pPr>
        <w:spacing w:line="240" w:lineRule="auto"/>
        <w:ind w:firstLine="0"/>
        <w:rPr>
          <w:rFonts w:ascii="Times New Roman" w:eastAsia="Times New Roman" w:hAnsi="Times New Roman" w:cs="Times New Roman"/>
          <w:kern w:val="0"/>
          <w:rtl/>
          <w:lang w:eastAsia="en-US"/>
        </w:rPr>
      </w:pPr>
    </w:p>
    <w:p w14:paraId="5C441A37" w14:textId="77777777" w:rsidR="00297694" w:rsidRPr="00273EB7" w:rsidRDefault="00297694" w:rsidP="00297694">
      <w:pPr>
        <w:numPr>
          <w:ilvl w:val="0"/>
          <w:numId w:val="22"/>
        </w:numPr>
        <w:spacing w:line="240" w:lineRule="auto"/>
        <w:contextualSpacing/>
        <w:rPr>
          <w:rFonts w:ascii="Times New Roman" w:eastAsia="Times New Roman" w:hAnsi="Times New Roman" w:cs="Times New Roman"/>
          <w:b/>
          <w:bCs/>
          <w:kern w:val="0"/>
          <w:lang w:eastAsia="en-US" w:bidi="ar-AE"/>
        </w:rPr>
      </w:pPr>
      <w:r w:rsidRPr="00273EB7">
        <w:rPr>
          <w:rFonts w:ascii="Times New Roman" w:eastAsia="Times New Roman" w:hAnsi="Times New Roman" w:cs="Times New Roman"/>
          <w:b/>
          <w:bCs/>
          <w:kern w:val="0"/>
          <w:lang w:eastAsia="en-US"/>
        </w:rPr>
        <w:t>Teacher’s job satisfaction/</w:t>
      </w:r>
      <w:r w:rsidRPr="00273EB7">
        <w:rPr>
          <w:rFonts w:ascii="Times New Roman" w:eastAsia="Times New Roman" w:hAnsi="Times New Roman" w:cs="Times New Roman"/>
          <w:b/>
          <w:bCs/>
          <w:kern w:val="0"/>
          <w:rtl/>
          <w:lang w:eastAsia="en-US" w:bidi="ar-AE"/>
        </w:rPr>
        <w:t>الرضا الوظيفي للمعلم</w:t>
      </w:r>
      <w:r w:rsidRPr="00273EB7">
        <w:rPr>
          <w:rFonts w:ascii="Times New Roman" w:eastAsia="Times New Roman" w:hAnsi="Times New Roman" w:cs="Times New Roman"/>
          <w:b/>
          <w:bCs/>
          <w:kern w:val="0"/>
          <w:lang w:eastAsia="en-US" w:bidi="ar-AE"/>
        </w:rPr>
        <w:t>:</w:t>
      </w:r>
    </w:p>
    <w:p w14:paraId="3BAE979B"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tbl>
      <w:tblPr>
        <w:tblpPr w:leftFromText="187" w:rightFromText="187" w:vertAnchor="text" w:horzAnchor="margin" w:tblpX="-162" w:tblpY="1"/>
        <w:tblOverlap w:val="never"/>
        <w:tblW w:w="13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020"/>
        <w:gridCol w:w="1800"/>
        <w:gridCol w:w="1530"/>
        <w:gridCol w:w="1350"/>
        <w:gridCol w:w="1800"/>
      </w:tblGrid>
      <w:tr w:rsidR="00297694" w:rsidRPr="00273EB7" w14:paraId="250647A5" w14:textId="77777777" w:rsidTr="00925732">
        <w:trPr>
          <w:trHeight w:val="888"/>
        </w:trPr>
        <w:tc>
          <w:tcPr>
            <w:tcW w:w="7020" w:type="dxa"/>
            <w:shd w:val="clear" w:color="auto" w:fill="E5B8B7"/>
            <w:vAlign w:val="center"/>
          </w:tcPr>
          <w:p w14:paraId="33FAF72A" w14:textId="69942218"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bidi="ar-AE"/>
              </w:rPr>
            </w:pPr>
            <w:r w:rsidRPr="00273EB7">
              <w:rPr>
                <w:rFonts w:ascii="Times New Roman" w:eastAsia="Times New Roman" w:hAnsi="Times New Roman" w:cs="Times New Roman"/>
                <w:b/>
                <w:bCs/>
                <w:kern w:val="0"/>
                <w:lang w:eastAsia="en-US"/>
              </w:rPr>
              <w:t xml:space="preserve">Teacher’s Job Satisfaction/ </w:t>
            </w:r>
            <w:r w:rsidRPr="00273EB7">
              <w:rPr>
                <w:rFonts w:ascii="Times New Roman" w:eastAsia="Times New Roman" w:hAnsi="Times New Roman" w:cs="Times New Roman"/>
                <w:b/>
                <w:bCs/>
                <w:kern w:val="0"/>
                <w:rtl/>
                <w:lang w:eastAsia="en-US"/>
              </w:rPr>
              <w:t>الرضا الوظيفي للمعل</w:t>
            </w:r>
            <w:r w:rsidRPr="00273EB7">
              <w:rPr>
                <w:rFonts w:ascii="Times New Roman" w:eastAsia="Times New Roman" w:hAnsi="Times New Roman" w:cs="Times New Roman"/>
                <w:b/>
                <w:bCs/>
                <w:kern w:val="0"/>
                <w:rtl/>
                <w:lang w:eastAsia="en-US" w:bidi="ar-AE"/>
              </w:rPr>
              <w:t>م</w:t>
            </w:r>
          </w:p>
        </w:tc>
        <w:tc>
          <w:tcPr>
            <w:tcW w:w="1800" w:type="dxa"/>
            <w:shd w:val="clear" w:color="auto" w:fill="E5B8B7"/>
            <w:vAlign w:val="center"/>
          </w:tcPr>
          <w:p w14:paraId="3DE8E8A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1</w:t>
            </w:r>
          </w:p>
          <w:p w14:paraId="2B31A203"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dissatisfied)</w:t>
            </w:r>
          </w:p>
          <w:p w14:paraId="2A211D0A"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 ابدا</w:t>
            </w:r>
          </w:p>
        </w:tc>
        <w:tc>
          <w:tcPr>
            <w:tcW w:w="1530" w:type="dxa"/>
            <w:shd w:val="clear" w:color="auto" w:fill="E5B8B7"/>
            <w:vAlign w:val="center"/>
          </w:tcPr>
          <w:p w14:paraId="5363DB3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2</w:t>
            </w:r>
          </w:p>
          <w:p w14:paraId="38DD3A2D"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Dissatisfied</w:t>
            </w:r>
          </w:p>
          <w:p w14:paraId="1A0D937C"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w:t>
            </w:r>
          </w:p>
        </w:tc>
        <w:tc>
          <w:tcPr>
            <w:tcW w:w="1350" w:type="dxa"/>
            <w:shd w:val="clear" w:color="auto" w:fill="E5B8B7"/>
            <w:vAlign w:val="center"/>
          </w:tcPr>
          <w:p w14:paraId="15DFCC4C"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p w14:paraId="45AD47B1"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Satisfied</w:t>
            </w:r>
          </w:p>
          <w:p w14:paraId="23A4211A"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w:t>
            </w:r>
          </w:p>
        </w:tc>
        <w:tc>
          <w:tcPr>
            <w:tcW w:w="1800" w:type="dxa"/>
            <w:shd w:val="clear" w:color="auto" w:fill="E5B8B7"/>
            <w:vAlign w:val="center"/>
          </w:tcPr>
          <w:p w14:paraId="6A96A714"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4</w:t>
            </w:r>
          </w:p>
          <w:p w14:paraId="309492CB" w14:textId="77777777" w:rsidR="00297694" w:rsidRPr="00273EB7" w:rsidRDefault="00297694" w:rsidP="00925732">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satisfied)</w:t>
            </w:r>
          </w:p>
          <w:p w14:paraId="4ED03822" w14:textId="77777777" w:rsidR="00297694" w:rsidRPr="00273EB7" w:rsidRDefault="00297694" w:rsidP="00925732">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 جدا</w:t>
            </w:r>
          </w:p>
        </w:tc>
      </w:tr>
      <w:tr w:rsidR="00297694" w:rsidRPr="00273EB7" w14:paraId="7B834FBC" w14:textId="77777777" w:rsidTr="00925732">
        <w:trPr>
          <w:trHeight w:val="432"/>
        </w:trPr>
        <w:tc>
          <w:tcPr>
            <w:tcW w:w="7020" w:type="dxa"/>
            <w:shd w:val="clear" w:color="auto" w:fill="AFDC7E"/>
          </w:tcPr>
          <w:p w14:paraId="7CF74FDE" w14:textId="2250F9CB" w:rsidR="00297694" w:rsidRPr="00273EB7" w:rsidRDefault="00297694" w:rsidP="00925732">
            <w:pPr>
              <w:numPr>
                <w:ilvl w:val="0"/>
                <w:numId w:val="23"/>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b/>
                <w:bCs/>
                <w:kern w:val="0"/>
                <w:lang w:eastAsia="en-US"/>
              </w:rPr>
              <w:t>Administrative</w:t>
            </w:r>
            <w:r w:rsidR="003B542A" w:rsidRPr="00273EB7">
              <w:rPr>
                <w:rFonts w:ascii="Times New Roman" w:eastAsia="Times New Roman" w:hAnsi="Times New Roman" w:cs="Times New Roman"/>
                <w:b/>
                <w:bCs/>
                <w:kern w:val="0"/>
                <w:lang w:eastAsia="en-US"/>
              </w:rPr>
              <w:t>—</w:t>
            </w:r>
            <w:r w:rsidRPr="00273EB7">
              <w:rPr>
                <w:rFonts w:ascii="Times New Roman" w:eastAsia="Times New Roman" w:hAnsi="Times New Roman" w:cs="Times New Roman"/>
                <w:b/>
                <w:bCs/>
                <w:kern w:val="0"/>
                <w:lang w:eastAsia="en-US"/>
              </w:rPr>
              <w:t>supervision:</w:t>
            </w:r>
            <w:r w:rsidRPr="00273EB7">
              <w:rPr>
                <w:rFonts w:ascii="Times New Roman" w:eastAsia="Times New Roman" w:hAnsi="Times New Roman" w:cs="Times New Roman"/>
                <w:b/>
                <w:bCs/>
                <w:kern w:val="0"/>
                <w:rtl/>
                <w:lang w:eastAsia="en-US"/>
              </w:rPr>
              <w:t xml:space="preserve"> الادارة – الاشراف </w:t>
            </w:r>
          </w:p>
        </w:tc>
        <w:tc>
          <w:tcPr>
            <w:tcW w:w="6480" w:type="dxa"/>
            <w:gridSpan w:val="4"/>
            <w:shd w:val="clear" w:color="auto" w:fill="AFDC7E"/>
            <w:vAlign w:val="center"/>
          </w:tcPr>
          <w:p w14:paraId="36BFEA1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r>
      <w:tr w:rsidR="00297694" w:rsidRPr="00273EB7" w14:paraId="49B3C408" w14:textId="77777777" w:rsidTr="00925732">
        <w:trPr>
          <w:trHeight w:val="432"/>
        </w:trPr>
        <w:tc>
          <w:tcPr>
            <w:tcW w:w="7020" w:type="dxa"/>
            <w:shd w:val="clear" w:color="auto" w:fill="auto"/>
          </w:tcPr>
          <w:p w14:paraId="7796DD06" w14:textId="61EFF2CC"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opportunities provided to discuss problems with administrative staff</w:t>
            </w:r>
          </w:p>
          <w:p w14:paraId="71AA2796" w14:textId="4D427126"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الفرص المتاحة لمناقشة المشاكل مع </w:t>
            </w:r>
            <w:r w:rsidRPr="00273EB7">
              <w:rPr>
                <w:rFonts w:ascii="Times New Roman" w:eastAsia="Times New Roman" w:hAnsi="Times New Roman" w:cs="Times New Roman"/>
                <w:kern w:val="0"/>
                <w:rtl/>
                <w:lang w:eastAsia="en-US" w:bidi="ar-AE"/>
              </w:rPr>
              <w:t xml:space="preserve">موظفي </w:t>
            </w:r>
            <w:r w:rsidRPr="00273EB7">
              <w:rPr>
                <w:rFonts w:ascii="Times New Roman" w:eastAsia="Times New Roman" w:hAnsi="Times New Roman" w:cs="Times New Roman"/>
                <w:kern w:val="0"/>
                <w:rtl/>
                <w:lang w:eastAsia="en-US"/>
              </w:rPr>
              <w:t xml:space="preserve">الإدارة </w:t>
            </w:r>
          </w:p>
        </w:tc>
        <w:tc>
          <w:tcPr>
            <w:tcW w:w="1800" w:type="dxa"/>
            <w:shd w:val="clear" w:color="auto" w:fill="auto"/>
            <w:vAlign w:val="center"/>
          </w:tcPr>
          <w:p w14:paraId="27BDA1CD"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0F4F623"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40936D3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72D0A76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2CD9074" w14:textId="77777777" w:rsidTr="00925732">
        <w:trPr>
          <w:trHeight w:val="432"/>
        </w:trPr>
        <w:tc>
          <w:tcPr>
            <w:tcW w:w="7020" w:type="dxa"/>
            <w:shd w:val="clear" w:color="auto" w:fill="auto"/>
          </w:tcPr>
          <w:p w14:paraId="10745308"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trust you have in your administrators</w:t>
            </w:r>
          </w:p>
          <w:p w14:paraId="59A21180" w14:textId="08FB8E02"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مدى الثقة في المسؤولين الإداريين </w:t>
            </w:r>
          </w:p>
        </w:tc>
        <w:tc>
          <w:tcPr>
            <w:tcW w:w="1800" w:type="dxa"/>
            <w:shd w:val="clear" w:color="auto" w:fill="auto"/>
            <w:vAlign w:val="center"/>
          </w:tcPr>
          <w:p w14:paraId="39865329"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713128C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05F749AC"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7AD1EF1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06810EA2" w14:textId="77777777" w:rsidTr="00925732">
        <w:trPr>
          <w:trHeight w:val="432"/>
        </w:trPr>
        <w:tc>
          <w:tcPr>
            <w:tcW w:w="7020" w:type="dxa"/>
            <w:shd w:val="clear" w:color="auto" w:fill="auto"/>
          </w:tcPr>
          <w:p w14:paraId="032BA95B"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professional competency and leadership of your administrators</w:t>
            </w:r>
          </w:p>
          <w:p w14:paraId="3D0CBB29" w14:textId="141D7AF4"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كفاءة الإداريين المهنية والقيادية </w:t>
            </w:r>
          </w:p>
        </w:tc>
        <w:tc>
          <w:tcPr>
            <w:tcW w:w="1800" w:type="dxa"/>
            <w:shd w:val="clear" w:color="auto" w:fill="auto"/>
            <w:vAlign w:val="center"/>
          </w:tcPr>
          <w:p w14:paraId="2C74E91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1C1EF5F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ACFD48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421A502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7E479037" w14:textId="77777777" w:rsidTr="00925732">
        <w:trPr>
          <w:trHeight w:val="432"/>
        </w:trPr>
        <w:tc>
          <w:tcPr>
            <w:tcW w:w="7020" w:type="dxa"/>
            <w:shd w:val="clear" w:color="auto" w:fill="AFDC7E"/>
          </w:tcPr>
          <w:p w14:paraId="201B0E02" w14:textId="77777777" w:rsidR="00297694" w:rsidRPr="00273EB7" w:rsidRDefault="00297694" w:rsidP="00925732">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Peers / Colleagues:</w:t>
            </w:r>
            <w:r w:rsidRPr="00273EB7">
              <w:rPr>
                <w:rFonts w:ascii="Times New Roman" w:eastAsia="Times New Roman" w:hAnsi="Times New Roman" w:cs="Times New Roman"/>
                <w:b/>
                <w:bCs/>
                <w:kern w:val="0"/>
                <w:rtl/>
                <w:lang w:eastAsia="en-US"/>
              </w:rPr>
              <w:t xml:space="preserve"> زملاء</w:t>
            </w:r>
            <w:r w:rsidRPr="00273EB7">
              <w:rPr>
                <w:rFonts w:ascii="Times New Roman" w:eastAsia="Times New Roman" w:hAnsi="Times New Roman" w:cs="Times New Roman"/>
                <w:b/>
                <w:bCs/>
                <w:kern w:val="0"/>
                <w:rtl/>
                <w:lang w:eastAsia="en-US" w:bidi="ar-AE"/>
              </w:rPr>
              <w:t xml:space="preserve"> و أقران</w:t>
            </w:r>
            <w:r w:rsidRPr="00273EB7">
              <w:rPr>
                <w:rFonts w:ascii="Times New Roman" w:eastAsia="Times New Roman" w:hAnsi="Times New Roman" w:cs="Times New Roman"/>
                <w:b/>
                <w:bCs/>
                <w:kern w:val="0"/>
                <w:rtl/>
                <w:lang w:eastAsia="en-US"/>
              </w:rPr>
              <w:t xml:space="preserve"> العمل       </w:t>
            </w:r>
            <w:r w:rsidRPr="00273EB7">
              <w:rPr>
                <w:rFonts w:ascii="Times New Roman" w:eastAsia="Times New Roman" w:hAnsi="Times New Roman" w:cs="Times New Roman"/>
                <w:b/>
                <w:bCs/>
                <w:kern w:val="0"/>
                <w:lang w:eastAsia="en-US"/>
              </w:rPr>
              <w:t xml:space="preserve"> </w:t>
            </w:r>
          </w:p>
        </w:tc>
        <w:tc>
          <w:tcPr>
            <w:tcW w:w="6480" w:type="dxa"/>
            <w:gridSpan w:val="4"/>
            <w:shd w:val="clear" w:color="auto" w:fill="AFDC7E"/>
            <w:vAlign w:val="center"/>
          </w:tcPr>
          <w:p w14:paraId="48F51C3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p>
        </w:tc>
      </w:tr>
      <w:tr w:rsidR="00297694" w:rsidRPr="00273EB7" w14:paraId="23A2BC25" w14:textId="77777777" w:rsidTr="00925732">
        <w:trPr>
          <w:trHeight w:val="432"/>
        </w:trPr>
        <w:tc>
          <w:tcPr>
            <w:tcW w:w="7020" w:type="dxa"/>
            <w:shd w:val="clear" w:color="auto" w:fill="auto"/>
          </w:tcPr>
          <w:p w14:paraId="1A7476F5"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amount of work done by other teachers in your school</w:t>
            </w:r>
          </w:p>
          <w:p w14:paraId="01045AEB"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حجم العمل الذي يقوم به المعلمون الآخرون في المدرسة                                              </w:t>
            </w:r>
          </w:p>
        </w:tc>
        <w:tc>
          <w:tcPr>
            <w:tcW w:w="1800" w:type="dxa"/>
            <w:shd w:val="clear" w:color="auto" w:fill="auto"/>
            <w:vAlign w:val="center"/>
          </w:tcPr>
          <w:p w14:paraId="1F20888B"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E23058E"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098DB62"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632528F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4B79DCE3" w14:textId="77777777" w:rsidTr="00925732">
        <w:trPr>
          <w:trHeight w:val="432"/>
        </w:trPr>
        <w:tc>
          <w:tcPr>
            <w:tcW w:w="7020" w:type="dxa"/>
            <w:shd w:val="clear" w:color="auto" w:fill="auto"/>
          </w:tcPr>
          <w:p w14:paraId="3518946F" w14:textId="77777777" w:rsidR="00297694" w:rsidRPr="00273EB7" w:rsidRDefault="00297694" w:rsidP="00925732">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quality of work of other teachers in your school</w:t>
            </w:r>
          </w:p>
          <w:p w14:paraId="0B033A9F" w14:textId="77777777" w:rsidR="00297694" w:rsidRPr="00273EB7" w:rsidRDefault="00297694" w:rsidP="00925732">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نوعية العمل الذي يقوم به المعلمون الآخرون                                                          </w:t>
            </w:r>
          </w:p>
        </w:tc>
        <w:tc>
          <w:tcPr>
            <w:tcW w:w="1800" w:type="dxa"/>
            <w:shd w:val="clear" w:color="auto" w:fill="auto"/>
            <w:vAlign w:val="center"/>
          </w:tcPr>
          <w:p w14:paraId="15ECA68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2BC53F1"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7DED1D6A"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0C8E55A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CF335F9" w14:textId="77777777" w:rsidTr="00925732">
        <w:trPr>
          <w:trHeight w:val="432"/>
        </w:trPr>
        <w:tc>
          <w:tcPr>
            <w:tcW w:w="7020" w:type="dxa"/>
            <w:shd w:val="clear" w:color="auto" w:fill="auto"/>
          </w:tcPr>
          <w:p w14:paraId="1D1BC0CA" w14:textId="77777777" w:rsidR="00297694" w:rsidRPr="00273EB7" w:rsidRDefault="00297694" w:rsidP="00925732">
            <w:pPr>
              <w:numPr>
                <w:ilvl w:val="0"/>
                <w:numId w:val="20"/>
              </w:numPr>
              <w:spacing w:line="240" w:lineRule="auto"/>
              <w:ind w:left="9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 xml:space="preserve">The personal and social relationships you have with colleagues and other                          </w:t>
            </w:r>
            <w:r w:rsidRPr="00273EB7">
              <w:rPr>
                <w:rFonts w:ascii="Times New Roman" w:eastAsia="Times New Roman" w:hAnsi="Times New Roman" w:cs="Times New Roman"/>
                <w:kern w:val="0"/>
                <w:rtl/>
                <w:lang w:eastAsia="en-US"/>
              </w:rPr>
              <w:t xml:space="preserve"> علاقاتك الشخصية والاجتماعية مع الآخرين                                                  </w:t>
            </w:r>
          </w:p>
        </w:tc>
        <w:tc>
          <w:tcPr>
            <w:tcW w:w="1800" w:type="dxa"/>
            <w:shd w:val="clear" w:color="auto" w:fill="auto"/>
            <w:vAlign w:val="center"/>
          </w:tcPr>
          <w:p w14:paraId="4CBFD46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76457200"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133555F"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095F0298" w14:textId="77777777" w:rsidR="00297694" w:rsidRPr="00273EB7" w:rsidRDefault="00297694" w:rsidP="00925732">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396A4023"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3C2B5EC6"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2D043F4B" w14:textId="77777777" w:rsidR="00297694" w:rsidRDefault="00297694" w:rsidP="00297694">
      <w:pPr>
        <w:spacing w:line="240" w:lineRule="auto"/>
        <w:ind w:firstLine="0"/>
        <w:rPr>
          <w:rFonts w:ascii="Times New Roman" w:eastAsia="Times New Roman" w:hAnsi="Times New Roman" w:cs="Times New Roman"/>
          <w:kern w:val="0"/>
          <w:lang w:eastAsia="en-US"/>
        </w:rPr>
      </w:pPr>
    </w:p>
    <w:p w14:paraId="0DC399DE"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23F28B41"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2AD4F988"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4775A3BB"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07172829"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1E6C5D9A"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E4F92F8"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0DC60C83"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01DABDF5"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FB6149B"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4741456B"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2E10F2D0"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B3FE057"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C8E4E16"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A566BB9"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206F67DC"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6CF0199E"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213B32A"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8CD3A55"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443B42E"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446438BB"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3E1269D"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7F933637"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4D93CC5F"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A144409"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3682D9D9"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54EC25BC"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02707737"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2F9A2B42" w14:textId="77777777" w:rsidR="00B04C91" w:rsidRDefault="00B04C91" w:rsidP="00297694">
      <w:pPr>
        <w:spacing w:line="240" w:lineRule="auto"/>
        <w:ind w:firstLine="0"/>
        <w:rPr>
          <w:rFonts w:ascii="Times New Roman" w:eastAsia="Times New Roman" w:hAnsi="Times New Roman" w:cs="Times New Roman"/>
          <w:kern w:val="0"/>
          <w:lang w:eastAsia="en-US"/>
        </w:rPr>
      </w:pPr>
    </w:p>
    <w:p w14:paraId="18984E7E" w14:textId="77777777" w:rsidR="00B04C91" w:rsidRPr="00273EB7" w:rsidRDefault="00B04C91" w:rsidP="00297694">
      <w:pPr>
        <w:spacing w:line="240" w:lineRule="auto"/>
        <w:ind w:firstLine="0"/>
        <w:rPr>
          <w:rFonts w:ascii="Times New Roman" w:eastAsia="Times New Roman" w:hAnsi="Times New Roman" w:cs="Times New Roman"/>
          <w:kern w:val="0"/>
          <w:lang w:eastAsia="en-US"/>
        </w:rPr>
      </w:pPr>
    </w:p>
    <w:tbl>
      <w:tblPr>
        <w:tblpPr w:leftFromText="187" w:rightFromText="187" w:vertAnchor="text" w:horzAnchor="margin" w:tblpX="190" w:tblpY="1"/>
        <w:tblOverlap w:val="never"/>
        <w:tblW w:w="13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68"/>
        <w:gridCol w:w="1800"/>
        <w:gridCol w:w="1530"/>
        <w:gridCol w:w="1350"/>
        <w:gridCol w:w="1874"/>
      </w:tblGrid>
      <w:tr w:rsidR="00297694" w:rsidRPr="00273EB7" w14:paraId="15C11910" w14:textId="77777777" w:rsidTr="00780338">
        <w:trPr>
          <w:trHeight w:val="888"/>
        </w:trPr>
        <w:tc>
          <w:tcPr>
            <w:tcW w:w="6668" w:type="dxa"/>
            <w:shd w:val="clear" w:color="auto" w:fill="E5B8B7"/>
            <w:vAlign w:val="center"/>
          </w:tcPr>
          <w:p w14:paraId="16FCE735"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bidi="ar-AE"/>
              </w:rPr>
            </w:pPr>
            <w:r w:rsidRPr="00273EB7">
              <w:rPr>
                <w:rFonts w:ascii="Times New Roman" w:eastAsia="Times New Roman" w:hAnsi="Times New Roman" w:cs="Times New Roman"/>
                <w:b/>
                <w:bCs/>
                <w:kern w:val="0"/>
                <w:lang w:eastAsia="en-US"/>
              </w:rPr>
              <w:t xml:space="preserve">Teacher’s Job Satisfaction/ </w:t>
            </w:r>
            <w:r w:rsidRPr="00273EB7">
              <w:rPr>
                <w:rFonts w:ascii="Times New Roman" w:eastAsia="Times New Roman" w:hAnsi="Times New Roman" w:cs="Times New Roman"/>
                <w:b/>
                <w:bCs/>
                <w:kern w:val="0"/>
                <w:rtl/>
                <w:lang w:eastAsia="en-US"/>
              </w:rPr>
              <w:t xml:space="preserve"> الرضا الوظيفي للمعل</w:t>
            </w:r>
            <w:r w:rsidRPr="00273EB7">
              <w:rPr>
                <w:rFonts w:ascii="Times New Roman" w:eastAsia="Times New Roman" w:hAnsi="Times New Roman" w:cs="Times New Roman"/>
                <w:b/>
                <w:bCs/>
                <w:kern w:val="0"/>
                <w:rtl/>
                <w:lang w:eastAsia="en-US" w:bidi="ar-AE"/>
              </w:rPr>
              <w:t>م</w:t>
            </w:r>
          </w:p>
        </w:tc>
        <w:tc>
          <w:tcPr>
            <w:tcW w:w="1800" w:type="dxa"/>
            <w:shd w:val="clear" w:color="auto" w:fill="E5B8B7"/>
            <w:vAlign w:val="center"/>
          </w:tcPr>
          <w:p w14:paraId="7F3E9040"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1</w:t>
            </w:r>
          </w:p>
          <w:p w14:paraId="1E30E9B4"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dissatisfied)</w:t>
            </w:r>
          </w:p>
          <w:p w14:paraId="55825B02" w14:textId="77777777" w:rsidR="00297694" w:rsidRPr="00273EB7" w:rsidRDefault="00297694" w:rsidP="0078033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 ابدا</w:t>
            </w:r>
          </w:p>
        </w:tc>
        <w:tc>
          <w:tcPr>
            <w:tcW w:w="1530" w:type="dxa"/>
            <w:shd w:val="clear" w:color="auto" w:fill="E5B8B7"/>
            <w:vAlign w:val="center"/>
          </w:tcPr>
          <w:p w14:paraId="04EA338C"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2</w:t>
            </w:r>
          </w:p>
          <w:p w14:paraId="27C830D7"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Dissatisfied</w:t>
            </w:r>
          </w:p>
          <w:p w14:paraId="46067DAC" w14:textId="77777777" w:rsidR="00297694" w:rsidRPr="00273EB7" w:rsidRDefault="00297694" w:rsidP="0078033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w:t>
            </w:r>
          </w:p>
        </w:tc>
        <w:tc>
          <w:tcPr>
            <w:tcW w:w="1350" w:type="dxa"/>
            <w:shd w:val="clear" w:color="auto" w:fill="E5B8B7"/>
            <w:vAlign w:val="center"/>
          </w:tcPr>
          <w:p w14:paraId="021019F6" w14:textId="77777777" w:rsidR="00297694" w:rsidRPr="00273EB7" w:rsidRDefault="00297694" w:rsidP="0078033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p w14:paraId="3EC0AA1D"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Satisfied</w:t>
            </w:r>
          </w:p>
          <w:p w14:paraId="004AF9C7" w14:textId="77777777" w:rsidR="00297694" w:rsidRPr="00273EB7" w:rsidRDefault="00297694" w:rsidP="0078033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w:t>
            </w:r>
          </w:p>
        </w:tc>
        <w:tc>
          <w:tcPr>
            <w:tcW w:w="1874" w:type="dxa"/>
            <w:shd w:val="clear" w:color="auto" w:fill="E5B8B7"/>
            <w:vAlign w:val="center"/>
          </w:tcPr>
          <w:p w14:paraId="575CE63D"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4</w:t>
            </w:r>
          </w:p>
          <w:p w14:paraId="21F98CAD" w14:textId="77777777" w:rsidR="00297694" w:rsidRPr="00273EB7" w:rsidRDefault="00297694" w:rsidP="0078033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satisfied)</w:t>
            </w:r>
          </w:p>
          <w:p w14:paraId="7D969AE4" w14:textId="77777777" w:rsidR="00297694" w:rsidRPr="00273EB7" w:rsidRDefault="00297694" w:rsidP="0078033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 جدا</w:t>
            </w:r>
          </w:p>
        </w:tc>
      </w:tr>
      <w:tr w:rsidR="00297694" w:rsidRPr="00273EB7" w14:paraId="2C34858C" w14:textId="77777777" w:rsidTr="00780338">
        <w:trPr>
          <w:trHeight w:val="432"/>
        </w:trPr>
        <w:tc>
          <w:tcPr>
            <w:tcW w:w="6668" w:type="dxa"/>
            <w:shd w:val="clear" w:color="auto" w:fill="AFDC7E"/>
          </w:tcPr>
          <w:p w14:paraId="2BEB3495" w14:textId="77777777" w:rsidR="00297694" w:rsidRPr="00273EB7" w:rsidRDefault="00297694" w:rsidP="00780338">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Career Future:</w:t>
            </w:r>
            <w:r w:rsidRPr="00273EB7">
              <w:rPr>
                <w:rFonts w:ascii="Times New Roman" w:eastAsia="Times New Roman" w:hAnsi="Times New Roman" w:cs="Times New Roman"/>
                <w:b/>
                <w:bCs/>
                <w:kern w:val="0"/>
                <w:rtl/>
                <w:lang w:eastAsia="en-US"/>
              </w:rPr>
              <w:t xml:space="preserve">  المستقبل المهني    </w:t>
            </w:r>
            <w:r w:rsidRPr="00273EB7">
              <w:rPr>
                <w:rFonts w:ascii="Times New Roman" w:eastAsia="Times New Roman" w:hAnsi="Times New Roman" w:cs="Times New Roman"/>
                <w:b/>
                <w:bCs/>
                <w:kern w:val="0"/>
                <w:lang w:eastAsia="en-US"/>
              </w:rPr>
              <w:t xml:space="preserve">   </w:t>
            </w:r>
            <w:r w:rsidRPr="00273EB7">
              <w:rPr>
                <w:rFonts w:ascii="Times New Roman" w:eastAsia="Times New Roman" w:hAnsi="Times New Roman" w:cs="Times New Roman"/>
                <w:b/>
                <w:bCs/>
                <w:kern w:val="0"/>
                <w:rtl/>
                <w:lang w:eastAsia="en-US"/>
              </w:rPr>
              <w:t xml:space="preserve">                                         </w:t>
            </w:r>
          </w:p>
        </w:tc>
        <w:tc>
          <w:tcPr>
            <w:tcW w:w="1800" w:type="dxa"/>
            <w:shd w:val="clear" w:color="auto" w:fill="AFDC7E"/>
            <w:vAlign w:val="center"/>
          </w:tcPr>
          <w:p w14:paraId="794D13B0"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c>
          <w:tcPr>
            <w:tcW w:w="1530" w:type="dxa"/>
            <w:shd w:val="clear" w:color="auto" w:fill="AFDC7E"/>
            <w:vAlign w:val="center"/>
          </w:tcPr>
          <w:p w14:paraId="1CF945CB"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c>
          <w:tcPr>
            <w:tcW w:w="1350" w:type="dxa"/>
            <w:shd w:val="clear" w:color="auto" w:fill="AFDC7E"/>
            <w:vAlign w:val="center"/>
          </w:tcPr>
          <w:p w14:paraId="21F74428"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c>
          <w:tcPr>
            <w:tcW w:w="1874" w:type="dxa"/>
            <w:shd w:val="clear" w:color="auto" w:fill="AFDC7E"/>
            <w:vAlign w:val="center"/>
          </w:tcPr>
          <w:p w14:paraId="25FE69FB"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r>
      <w:tr w:rsidR="00297694" w:rsidRPr="00273EB7" w14:paraId="3FA90656" w14:textId="77777777" w:rsidTr="00780338">
        <w:trPr>
          <w:trHeight w:val="432"/>
        </w:trPr>
        <w:tc>
          <w:tcPr>
            <w:tcW w:w="6668" w:type="dxa"/>
            <w:shd w:val="clear" w:color="auto" w:fill="auto"/>
          </w:tcPr>
          <w:p w14:paraId="75F40AA5"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 xml:space="preserve">Your opportunities for growth in your profession </w:t>
            </w:r>
          </w:p>
          <w:p w14:paraId="2E496463" w14:textId="77777777" w:rsidR="00297694" w:rsidRPr="00273EB7" w:rsidRDefault="00297694" w:rsidP="00780338">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فرص الترقية </w:t>
            </w:r>
            <w:r w:rsidRPr="00273EB7">
              <w:rPr>
                <w:rFonts w:ascii="Times New Roman" w:eastAsia="Times New Roman" w:hAnsi="Times New Roman" w:cs="Times New Roman"/>
                <w:kern w:val="0"/>
                <w:rtl/>
                <w:lang w:eastAsia="en-US" w:bidi="ar-AE"/>
              </w:rPr>
              <w:t>المتاحة</w:t>
            </w:r>
            <w:r w:rsidRPr="00273EB7">
              <w:rPr>
                <w:rFonts w:ascii="Times New Roman" w:eastAsia="Times New Roman" w:hAnsi="Times New Roman" w:cs="Times New Roman"/>
                <w:kern w:val="0"/>
                <w:rtl/>
                <w:lang w:eastAsia="en-US"/>
              </w:rPr>
              <w:t xml:space="preserve"> في المهنة</w:t>
            </w:r>
          </w:p>
        </w:tc>
        <w:tc>
          <w:tcPr>
            <w:tcW w:w="1800" w:type="dxa"/>
            <w:shd w:val="clear" w:color="auto" w:fill="auto"/>
            <w:vAlign w:val="center"/>
          </w:tcPr>
          <w:p w14:paraId="509CFAF6"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15496C5"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1528D085"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59D446B2"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6852CEAF" w14:textId="77777777" w:rsidTr="00780338">
        <w:trPr>
          <w:trHeight w:val="432"/>
        </w:trPr>
        <w:tc>
          <w:tcPr>
            <w:tcW w:w="6668" w:type="dxa"/>
            <w:shd w:val="clear" w:color="auto" w:fill="auto"/>
          </w:tcPr>
          <w:p w14:paraId="5264EBC1"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 xml:space="preserve">Your future career in your school or education sector </w:t>
            </w:r>
            <w:r w:rsidRPr="00273EB7">
              <w:rPr>
                <w:rFonts w:ascii="Times New Roman" w:eastAsia="Times New Roman" w:hAnsi="Times New Roman" w:cs="Times New Roman"/>
                <w:kern w:val="0"/>
                <w:rtl/>
                <w:lang w:eastAsia="en-US"/>
              </w:rPr>
              <w:t xml:space="preserve">  </w:t>
            </w:r>
            <w:r w:rsidRPr="00273EB7">
              <w:rPr>
                <w:rFonts w:ascii="Times New Roman" w:eastAsia="Times New Roman" w:hAnsi="Times New Roman" w:cs="Times New Roman"/>
                <w:kern w:val="0"/>
                <w:lang w:eastAsia="en-US"/>
              </w:rPr>
              <w:t xml:space="preserve"> </w:t>
            </w:r>
          </w:p>
          <w:p w14:paraId="04B53524" w14:textId="77777777" w:rsidR="00297694" w:rsidRPr="00273EB7" w:rsidRDefault="00297694" w:rsidP="00780338">
            <w:pPr>
              <w:spacing w:line="240" w:lineRule="auto"/>
              <w:ind w:left="9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مستقبلك المهني في المدرسة أو </w:t>
            </w:r>
            <w:r w:rsidRPr="00273EB7">
              <w:rPr>
                <w:rFonts w:ascii="Times New Roman" w:eastAsia="Times New Roman" w:hAnsi="Times New Roman" w:cs="Times New Roman"/>
                <w:kern w:val="0"/>
                <w:rtl/>
                <w:lang w:eastAsia="en-US" w:bidi="ar-AE"/>
              </w:rPr>
              <w:t>ال</w:t>
            </w:r>
            <w:r w:rsidRPr="00273EB7">
              <w:rPr>
                <w:rFonts w:ascii="Times New Roman" w:eastAsia="Times New Roman" w:hAnsi="Times New Roman" w:cs="Times New Roman"/>
                <w:kern w:val="0"/>
                <w:rtl/>
                <w:lang w:eastAsia="en-US"/>
              </w:rPr>
              <w:t xml:space="preserve">قطاع التعليمي                                                        </w:t>
            </w:r>
          </w:p>
        </w:tc>
        <w:tc>
          <w:tcPr>
            <w:tcW w:w="1800" w:type="dxa"/>
            <w:shd w:val="clear" w:color="auto" w:fill="auto"/>
            <w:vAlign w:val="center"/>
          </w:tcPr>
          <w:p w14:paraId="36C45A61"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25CC0CD6"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2015402A"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6A4B5D9A"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1B2A339" w14:textId="77777777" w:rsidTr="00780338">
        <w:trPr>
          <w:trHeight w:val="432"/>
        </w:trPr>
        <w:tc>
          <w:tcPr>
            <w:tcW w:w="6668" w:type="dxa"/>
            <w:shd w:val="clear" w:color="auto" w:fill="auto"/>
          </w:tcPr>
          <w:p w14:paraId="73896C11" w14:textId="11453DAE" w:rsidR="00780338" w:rsidRDefault="00297694" w:rsidP="00780338">
            <w:pPr>
              <w:numPr>
                <w:ilvl w:val="0"/>
                <w:numId w:val="20"/>
              </w:numPr>
              <w:spacing w:line="240" w:lineRule="auto"/>
              <w:ind w:left="31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opportunities that you have t</w:t>
            </w:r>
            <w:r w:rsidR="00780338">
              <w:rPr>
                <w:rFonts w:ascii="Times New Roman" w:eastAsia="Times New Roman" w:hAnsi="Times New Roman" w:cs="Times New Roman"/>
                <w:kern w:val="0"/>
                <w:lang w:eastAsia="en-US"/>
              </w:rPr>
              <w:t>o develop your areas of special</w:t>
            </w:r>
            <w:r w:rsidRPr="00273EB7">
              <w:rPr>
                <w:rFonts w:ascii="Times New Roman" w:eastAsia="Times New Roman" w:hAnsi="Times New Roman" w:cs="Times New Roman"/>
                <w:kern w:val="0"/>
                <w:rtl/>
                <w:lang w:eastAsia="en-US"/>
              </w:rPr>
              <w:t xml:space="preserve">  </w:t>
            </w:r>
            <w:r w:rsidRPr="00273EB7">
              <w:rPr>
                <w:rFonts w:ascii="Times New Roman" w:eastAsia="Times New Roman" w:hAnsi="Times New Roman" w:cs="Times New Roman"/>
                <w:kern w:val="0"/>
                <w:lang w:eastAsia="en-US"/>
              </w:rPr>
              <w:t>interest</w:t>
            </w:r>
          </w:p>
          <w:p w14:paraId="4BD00570" w14:textId="7A03AAB4" w:rsidR="00297694" w:rsidRPr="00273EB7" w:rsidRDefault="00297694" w:rsidP="00780338">
            <w:pPr>
              <w:spacing w:line="240" w:lineRule="auto"/>
              <w:ind w:left="-50"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فرص النمو المتاحة لتطوير مجالات الاهتمام لديك                                         </w:t>
            </w:r>
          </w:p>
        </w:tc>
        <w:tc>
          <w:tcPr>
            <w:tcW w:w="1800" w:type="dxa"/>
            <w:shd w:val="clear" w:color="auto" w:fill="auto"/>
            <w:vAlign w:val="center"/>
          </w:tcPr>
          <w:p w14:paraId="066D68D1"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2E5AC636"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B72C681"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2D36283E"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1F9C08AE" w14:textId="77777777" w:rsidTr="00780338">
        <w:trPr>
          <w:trHeight w:val="432"/>
        </w:trPr>
        <w:tc>
          <w:tcPr>
            <w:tcW w:w="6668" w:type="dxa"/>
            <w:shd w:val="clear" w:color="auto" w:fill="AFDC7E"/>
          </w:tcPr>
          <w:p w14:paraId="0D2C8D3D" w14:textId="77777777" w:rsidR="00297694" w:rsidRPr="00273EB7" w:rsidRDefault="00297694" w:rsidP="00780338">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School Identification:</w:t>
            </w:r>
            <w:r w:rsidRPr="00273EB7">
              <w:rPr>
                <w:rFonts w:ascii="Times New Roman" w:eastAsia="Times New Roman" w:hAnsi="Times New Roman" w:cs="Times New Roman"/>
                <w:b/>
                <w:bCs/>
                <w:kern w:val="0"/>
                <w:rtl/>
                <w:lang w:eastAsia="en-US"/>
              </w:rPr>
              <w:t xml:space="preserve"> هوية المدرسة</w:t>
            </w:r>
          </w:p>
        </w:tc>
        <w:tc>
          <w:tcPr>
            <w:tcW w:w="6554" w:type="dxa"/>
            <w:gridSpan w:val="4"/>
            <w:shd w:val="clear" w:color="auto" w:fill="AFDC7E"/>
            <w:vAlign w:val="center"/>
          </w:tcPr>
          <w:p w14:paraId="0133143D"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r>
      <w:tr w:rsidR="00297694" w:rsidRPr="00273EB7" w14:paraId="7423A97D" w14:textId="77777777" w:rsidTr="00780338">
        <w:trPr>
          <w:trHeight w:val="657"/>
        </w:trPr>
        <w:tc>
          <w:tcPr>
            <w:tcW w:w="6668" w:type="dxa"/>
            <w:shd w:val="clear" w:color="auto" w:fill="auto"/>
          </w:tcPr>
          <w:p w14:paraId="4005CE9C"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 xml:space="preserve">The general reputation of your school                  </w:t>
            </w:r>
          </w:p>
          <w:p w14:paraId="39D3FC05" w14:textId="77777777" w:rsidR="00297694" w:rsidRPr="00273EB7" w:rsidRDefault="00297694" w:rsidP="00780338">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السمعة العامة للمدرسة</w:t>
            </w:r>
          </w:p>
          <w:p w14:paraId="14781699" w14:textId="77777777" w:rsidR="00297694" w:rsidRPr="00273EB7" w:rsidRDefault="00297694" w:rsidP="00780338">
            <w:pPr>
              <w:spacing w:line="240" w:lineRule="auto"/>
              <w:ind w:left="360"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                         </w:t>
            </w:r>
          </w:p>
        </w:tc>
        <w:tc>
          <w:tcPr>
            <w:tcW w:w="1800" w:type="dxa"/>
            <w:shd w:val="clear" w:color="auto" w:fill="auto"/>
            <w:vAlign w:val="center"/>
          </w:tcPr>
          <w:p w14:paraId="5E07A9B2"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670601C1"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C7E3F1F"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42488BB0"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2F63CE50" w14:textId="77777777" w:rsidTr="00780338">
        <w:trPr>
          <w:trHeight w:val="432"/>
        </w:trPr>
        <w:tc>
          <w:tcPr>
            <w:tcW w:w="6668" w:type="dxa"/>
            <w:shd w:val="clear" w:color="auto" w:fill="auto"/>
          </w:tcPr>
          <w:p w14:paraId="172A165A"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Your awareness of what is “going on” in your school</w:t>
            </w:r>
          </w:p>
          <w:p w14:paraId="027625DE" w14:textId="5AEEE9C4" w:rsidR="00297694" w:rsidRPr="00273EB7" w:rsidRDefault="00297694" w:rsidP="00780338">
            <w:pPr>
              <w:bidi/>
              <w:spacing w:line="240" w:lineRule="auto"/>
              <w:ind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معرفتك بما يحدث في</w:t>
            </w:r>
            <w:r w:rsidR="00780338">
              <w:rPr>
                <w:rFonts w:ascii="Times New Roman" w:eastAsia="Times New Roman" w:hAnsi="Times New Roman" w:cs="Times New Roman"/>
                <w:kern w:val="0"/>
                <w:lang w:eastAsia="en-US"/>
              </w:rPr>
              <w:t xml:space="preserve"> </w:t>
            </w:r>
            <w:r w:rsidRPr="00273EB7">
              <w:rPr>
                <w:rFonts w:ascii="Times New Roman" w:eastAsia="Times New Roman" w:hAnsi="Times New Roman" w:cs="Times New Roman"/>
                <w:kern w:val="0"/>
                <w:rtl/>
                <w:lang w:eastAsia="en-US"/>
              </w:rPr>
              <w:t xml:space="preserve">المدرسة                                                                         </w:t>
            </w:r>
          </w:p>
        </w:tc>
        <w:tc>
          <w:tcPr>
            <w:tcW w:w="1800" w:type="dxa"/>
            <w:shd w:val="clear" w:color="auto" w:fill="auto"/>
            <w:vAlign w:val="center"/>
          </w:tcPr>
          <w:p w14:paraId="09976EAC"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117D78BB"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158D69E8"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6D24948D"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569448A3" w14:textId="77777777" w:rsidTr="00780338">
        <w:trPr>
          <w:trHeight w:val="432"/>
        </w:trPr>
        <w:tc>
          <w:tcPr>
            <w:tcW w:w="6668" w:type="dxa"/>
            <w:shd w:val="clear" w:color="auto" w:fill="auto"/>
          </w:tcPr>
          <w:p w14:paraId="22EE9048"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goals and objectives emphasized by your school</w:t>
            </w:r>
          </w:p>
          <w:p w14:paraId="6F27D702" w14:textId="77777777" w:rsidR="00297694" w:rsidRPr="00273EB7" w:rsidRDefault="00297694" w:rsidP="00780338">
            <w:pPr>
              <w:bidi/>
              <w:spacing w:line="240" w:lineRule="auto"/>
              <w:ind w:left="360"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أهداف وغايات المدرسة                                                                                 </w:t>
            </w:r>
          </w:p>
        </w:tc>
        <w:tc>
          <w:tcPr>
            <w:tcW w:w="1800" w:type="dxa"/>
            <w:shd w:val="clear" w:color="auto" w:fill="auto"/>
            <w:vAlign w:val="center"/>
          </w:tcPr>
          <w:p w14:paraId="667066A7"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011F097C"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1EBB9458"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1D36B396"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297694" w:rsidRPr="00273EB7" w14:paraId="3A9DB19B" w14:textId="77777777" w:rsidTr="00780338">
        <w:trPr>
          <w:trHeight w:val="432"/>
        </w:trPr>
        <w:tc>
          <w:tcPr>
            <w:tcW w:w="6668" w:type="dxa"/>
            <w:shd w:val="clear" w:color="auto" w:fill="AFDC7E"/>
          </w:tcPr>
          <w:p w14:paraId="11B36DD2" w14:textId="77777777" w:rsidR="00297694" w:rsidRPr="00273EB7" w:rsidRDefault="00297694" w:rsidP="00780338">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lastRenderedPageBreak/>
              <w:t>Financial Aspects:</w:t>
            </w:r>
            <w:r w:rsidRPr="00273EB7">
              <w:rPr>
                <w:rFonts w:ascii="Times New Roman" w:eastAsia="Times New Roman" w:hAnsi="Times New Roman" w:cs="Times New Roman"/>
                <w:b/>
                <w:bCs/>
                <w:kern w:val="0"/>
                <w:rtl/>
                <w:lang w:eastAsia="en-US"/>
              </w:rPr>
              <w:t xml:space="preserve">                  النواحي المادية</w:t>
            </w:r>
          </w:p>
        </w:tc>
        <w:tc>
          <w:tcPr>
            <w:tcW w:w="6554" w:type="dxa"/>
            <w:gridSpan w:val="4"/>
            <w:shd w:val="clear" w:color="auto" w:fill="AFDC7E"/>
            <w:vAlign w:val="center"/>
          </w:tcPr>
          <w:p w14:paraId="2B88CFEE"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p>
        </w:tc>
      </w:tr>
      <w:tr w:rsidR="00297694" w:rsidRPr="00273EB7" w14:paraId="2F14CB37" w14:textId="77777777" w:rsidTr="00780338">
        <w:trPr>
          <w:trHeight w:val="432"/>
        </w:trPr>
        <w:tc>
          <w:tcPr>
            <w:tcW w:w="6668" w:type="dxa"/>
            <w:shd w:val="clear" w:color="auto" w:fill="auto"/>
          </w:tcPr>
          <w:p w14:paraId="4EB36079" w14:textId="77777777" w:rsidR="00297694" w:rsidRPr="00273EB7" w:rsidRDefault="00297694"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amount of money you earn</w:t>
            </w:r>
          </w:p>
          <w:p w14:paraId="684528B1" w14:textId="77777777" w:rsidR="00297694" w:rsidRPr="00273EB7" w:rsidRDefault="00297694" w:rsidP="00780338">
            <w:pPr>
              <w:spacing w:line="240" w:lineRule="auto"/>
              <w:ind w:left="360" w:firstLine="0"/>
              <w:contextualSpacing/>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kern w:val="0"/>
                <w:rtl/>
                <w:lang w:eastAsia="en-US" w:bidi="ar-AE"/>
              </w:rPr>
              <w:t xml:space="preserve">دخلك الشهري   </w:t>
            </w:r>
            <w:r w:rsidRPr="00273EB7">
              <w:rPr>
                <w:rFonts w:ascii="Times New Roman" w:eastAsia="Times New Roman" w:hAnsi="Times New Roman" w:cs="Times New Roman"/>
                <w:kern w:val="0"/>
                <w:lang w:eastAsia="en-US" w:bidi="ar-AE"/>
              </w:rPr>
              <w:t xml:space="preserve">  </w:t>
            </w:r>
          </w:p>
        </w:tc>
        <w:tc>
          <w:tcPr>
            <w:tcW w:w="1800" w:type="dxa"/>
            <w:shd w:val="clear" w:color="auto" w:fill="auto"/>
            <w:vAlign w:val="center"/>
          </w:tcPr>
          <w:p w14:paraId="4036FF85"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18F55667"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17007307"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0749A392" w14:textId="77777777" w:rsidR="00297694" w:rsidRPr="00273EB7" w:rsidRDefault="00297694" w:rsidP="0078033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D552A1" w:rsidRPr="00273EB7" w14:paraId="6661E275" w14:textId="77777777" w:rsidTr="00780338">
        <w:trPr>
          <w:trHeight w:val="432"/>
        </w:trPr>
        <w:tc>
          <w:tcPr>
            <w:tcW w:w="6668" w:type="dxa"/>
            <w:shd w:val="clear" w:color="auto" w:fill="auto"/>
          </w:tcPr>
          <w:p w14:paraId="52CCB567" w14:textId="77777777" w:rsidR="00D552A1" w:rsidRPr="00273EB7" w:rsidRDefault="00D552A1" w:rsidP="00D552A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salary scale in your school</w:t>
            </w:r>
          </w:p>
          <w:p w14:paraId="1258035E" w14:textId="77777777" w:rsidR="00D552A1" w:rsidRPr="00273EB7" w:rsidRDefault="00D552A1" w:rsidP="00D552A1">
            <w:pPr>
              <w:spacing w:line="240" w:lineRule="auto"/>
              <w:ind w:left="360" w:firstLine="0"/>
              <w:contextualSpacing/>
              <w:rPr>
                <w:rFonts w:ascii="Times New Roman" w:eastAsia="Times New Roman" w:hAnsi="Times New Roman" w:cs="Times New Roman"/>
                <w:kern w:val="0"/>
                <w:lang w:eastAsia="en-US"/>
              </w:rPr>
            </w:pPr>
          </w:p>
          <w:p w14:paraId="5E1BCC90" w14:textId="5585E38C" w:rsidR="00D552A1" w:rsidRPr="00273EB7" w:rsidRDefault="00D552A1" w:rsidP="00D552A1">
            <w:pPr>
              <w:spacing w:line="240" w:lineRule="auto"/>
              <w:ind w:left="360"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مستوى الرواتب الشهرية في المدرسة</w:t>
            </w:r>
          </w:p>
        </w:tc>
        <w:tc>
          <w:tcPr>
            <w:tcW w:w="1800" w:type="dxa"/>
            <w:shd w:val="clear" w:color="auto" w:fill="auto"/>
            <w:vAlign w:val="center"/>
          </w:tcPr>
          <w:p w14:paraId="6B83947D" w14:textId="0C7746C2"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1E479FE" w14:textId="56E22C3C"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2528E569" w14:textId="3DC7D6A2"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2CF5A258" w14:textId="3681E0B7"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D552A1" w:rsidRPr="00273EB7" w14:paraId="49A5F58F" w14:textId="77777777" w:rsidTr="00780338">
        <w:trPr>
          <w:trHeight w:val="432"/>
        </w:trPr>
        <w:tc>
          <w:tcPr>
            <w:tcW w:w="6668" w:type="dxa"/>
            <w:shd w:val="clear" w:color="auto" w:fill="auto"/>
          </w:tcPr>
          <w:p w14:paraId="2F969A7B" w14:textId="77777777" w:rsidR="00D552A1" w:rsidRPr="00273EB7" w:rsidRDefault="00D552A1" w:rsidP="00D552A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fringe benefits</w:t>
            </w:r>
          </w:p>
          <w:p w14:paraId="5B8FF4AE" w14:textId="3FB13DE5" w:rsidR="00D552A1" w:rsidRPr="00273EB7" w:rsidRDefault="00D552A1" w:rsidP="00D552A1">
            <w:pPr>
              <w:spacing w:line="240" w:lineRule="auto"/>
              <w:ind w:left="360"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المميزات المادية الغير المباشرة المتاحة</w:t>
            </w:r>
            <w:r w:rsidRPr="00273EB7">
              <w:rPr>
                <w:rFonts w:ascii="Times New Roman" w:eastAsia="Times New Roman" w:hAnsi="Times New Roman" w:cs="Times New Roman"/>
                <w:kern w:val="0"/>
                <w:rtl/>
                <w:lang w:eastAsia="en-US" w:bidi="ar-AE"/>
              </w:rPr>
              <w:t xml:space="preserve"> في </w:t>
            </w:r>
            <w:r w:rsidRPr="00273EB7">
              <w:rPr>
                <w:rFonts w:ascii="Times New Roman" w:eastAsia="Times New Roman" w:hAnsi="Times New Roman" w:cs="Times New Roman"/>
                <w:kern w:val="0"/>
                <w:rtl/>
                <w:lang w:eastAsia="en-US"/>
              </w:rPr>
              <w:t xml:space="preserve">العمل </w:t>
            </w:r>
          </w:p>
        </w:tc>
        <w:tc>
          <w:tcPr>
            <w:tcW w:w="1800" w:type="dxa"/>
            <w:shd w:val="clear" w:color="auto" w:fill="auto"/>
            <w:vAlign w:val="center"/>
          </w:tcPr>
          <w:p w14:paraId="3CAA95C5" w14:textId="0DA05289"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7740893E" w14:textId="5A8B0B2A"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01DE1832" w14:textId="23382958"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74" w:type="dxa"/>
            <w:shd w:val="clear" w:color="auto" w:fill="auto"/>
            <w:vAlign w:val="center"/>
          </w:tcPr>
          <w:p w14:paraId="4052F5A1" w14:textId="3C96DBB4" w:rsidR="00D552A1" w:rsidRPr="00273EB7" w:rsidRDefault="00D552A1" w:rsidP="00D552A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4BC4D924"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59CB23F3"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tbl>
      <w:tblPr>
        <w:tblpPr w:leftFromText="187" w:rightFromText="187" w:vertAnchor="text" w:horzAnchor="margin" w:tblpX="172" w:tblpY="85"/>
        <w:tblOverlap w:val="never"/>
        <w:tblW w:w="134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012"/>
        <w:gridCol w:w="1636"/>
        <w:gridCol w:w="164"/>
        <w:gridCol w:w="1366"/>
        <w:gridCol w:w="164"/>
        <w:gridCol w:w="1186"/>
        <w:gridCol w:w="164"/>
        <w:gridCol w:w="1800"/>
      </w:tblGrid>
      <w:tr w:rsidR="00780338" w:rsidRPr="00273EB7" w14:paraId="625B2DE9" w14:textId="77777777" w:rsidTr="00687FC8">
        <w:trPr>
          <w:trHeight w:val="888"/>
        </w:trPr>
        <w:tc>
          <w:tcPr>
            <w:tcW w:w="7012" w:type="dxa"/>
            <w:shd w:val="clear" w:color="auto" w:fill="E5B8B7"/>
            <w:vAlign w:val="center"/>
          </w:tcPr>
          <w:p w14:paraId="40C5E90F"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bidi="ar-AE"/>
              </w:rPr>
            </w:pPr>
            <w:r w:rsidRPr="00273EB7">
              <w:rPr>
                <w:rFonts w:ascii="Times New Roman" w:eastAsia="Times New Roman" w:hAnsi="Times New Roman" w:cs="Times New Roman"/>
                <w:b/>
                <w:bCs/>
                <w:kern w:val="0"/>
                <w:lang w:eastAsia="en-US"/>
              </w:rPr>
              <w:t xml:space="preserve">Teacher’s Job Satisfaction: </w:t>
            </w:r>
            <w:r w:rsidRPr="00273EB7">
              <w:rPr>
                <w:rFonts w:ascii="Times New Roman" w:eastAsia="Times New Roman" w:hAnsi="Times New Roman" w:cs="Times New Roman"/>
                <w:b/>
                <w:bCs/>
                <w:kern w:val="0"/>
                <w:rtl/>
                <w:lang w:eastAsia="en-US"/>
              </w:rPr>
              <w:t xml:space="preserve"> الرضا الوظيفي للمعل</w:t>
            </w:r>
            <w:r w:rsidRPr="00273EB7">
              <w:rPr>
                <w:rFonts w:ascii="Times New Roman" w:eastAsia="Times New Roman" w:hAnsi="Times New Roman" w:cs="Times New Roman"/>
                <w:b/>
                <w:bCs/>
                <w:kern w:val="0"/>
                <w:rtl/>
                <w:lang w:eastAsia="en-US" w:bidi="ar-AE"/>
              </w:rPr>
              <w:t>م</w:t>
            </w:r>
          </w:p>
        </w:tc>
        <w:tc>
          <w:tcPr>
            <w:tcW w:w="1636" w:type="dxa"/>
            <w:shd w:val="clear" w:color="auto" w:fill="E5B8B7"/>
            <w:vAlign w:val="center"/>
          </w:tcPr>
          <w:p w14:paraId="038AAB1C"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1</w:t>
            </w:r>
          </w:p>
          <w:p w14:paraId="79D30FA9"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dissatisfied)</w:t>
            </w:r>
          </w:p>
          <w:p w14:paraId="310CB2F8" w14:textId="77777777" w:rsidR="00780338" w:rsidRPr="00273EB7" w:rsidRDefault="00780338" w:rsidP="00687FC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 ابدا</w:t>
            </w:r>
          </w:p>
        </w:tc>
        <w:tc>
          <w:tcPr>
            <w:tcW w:w="1530" w:type="dxa"/>
            <w:gridSpan w:val="2"/>
            <w:shd w:val="clear" w:color="auto" w:fill="E5B8B7"/>
            <w:vAlign w:val="center"/>
          </w:tcPr>
          <w:p w14:paraId="4F3A8F36"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2</w:t>
            </w:r>
          </w:p>
          <w:p w14:paraId="1494F086"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Dissatisfied</w:t>
            </w:r>
          </w:p>
          <w:p w14:paraId="30DBF95B" w14:textId="77777777" w:rsidR="00780338" w:rsidRPr="00273EB7" w:rsidRDefault="00780338" w:rsidP="00687FC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w:t>
            </w:r>
          </w:p>
        </w:tc>
        <w:tc>
          <w:tcPr>
            <w:tcW w:w="1350" w:type="dxa"/>
            <w:gridSpan w:val="2"/>
            <w:shd w:val="clear" w:color="auto" w:fill="E5B8B7"/>
            <w:vAlign w:val="center"/>
          </w:tcPr>
          <w:p w14:paraId="01F9E623" w14:textId="77777777" w:rsidR="00780338" w:rsidRPr="00273EB7" w:rsidRDefault="00780338" w:rsidP="00687FC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p w14:paraId="6AFE8A87"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Satisfied</w:t>
            </w:r>
          </w:p>
          <w:p w14:paraId="421557A1" w14:textId="77777777" w:rsidR="00780338" w:rsidRPr="00273EB7" w:rsidRDefault="00780338" w:rsidP="00687FC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w:t>
            </w:r>
          </w:p>
        </w:tc>
        <w:tc>
          <w:tcPr>
            <w:tcW w:w="1964" w:type="dxa"/>
            <w:gridSpan w:val="2"/>
            <w:shd w:val="clear" w:color="auto" w:fill="E5B8B7"/>
            <w:vAlign w:val="center"/>
          </w:tcPr>
          <w:p w14:paraId="47CF8C56"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4</w:t>
            </w:r>
          </w:p>
          <w:p w14:paraId="004798B6" w14:textId="77777777" w:rsidR="00780338" w:rsidRPr="00273EB7" w:rsidRDefault="00780338" w:rsidP="00687FC8">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satisfied)</w:t>
            </w:r>
          </w:p>
          <w:p w14:paraId="55BA2CF2" w14:textId="77777777" w:rsidR="00780338" w:rsidRPr="00273EB7" w:rsidRDefault="00780338" w:rsidP="00687FC8">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 جدا</w:t>
            </w:r>
          </w:p>
        </w:tc>
      </w:tr>
      <w:tr w:rsidR="00780338" w:rsidRPr="00273EB7" w14:paraId="602635EB" w14:textId="77777777" w:rsidTr="00687FC8">
        <w:trPr>
          <w:trHeight w:val="432"/>
        </w:trPr>
        <w:tc>
          <w:tcPr>
            <w:tcW w:w="7012" w:type="dxa"/>
            <w:shd w:val="clear" w:color="auto" w:fill="AFDC7E"/>
          </w:tcPr>
          <w:p w14:paraId="5EFD1E62" w14:textId="77777777" w:rsidR="00780338" w:rsidRPr="00273EB7" w:rsidRDefault="00780338" w:rsidP="00687FC8">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Community Relations:</w:t>
            </w:r>
            <w:r w:rsidRPr="00273EB7">
              <w:rPr>
                <w:rFonts w:ascii="Times New Roman" w:eastAsia="Times New Roman" w:hAnsi="Times New Roman" w:cs="Times New Roman"/>
                <w:b/>
                <w:bCs/>
                <w:kern w:val="0"/>
                <w:rtl/>
                <w:lang w:eastAsia="en-US"/>
              </w:rPr>
              <w:t xml:space="preserve"> العلاقات المجتمعية</w:t>
            </w:r>
          </w:p>
        </w:tc>
        <w:tc>
          <w:tcPr>
            <w:tcW w:w="6480" w:type="dxa"/>
            <w:gridSpan w:val="7"/>
            <w:shd w:val="clear" w:color="auto" w:fill="AFDC7E"/>
            <w:vAlign w:val="center"/>
          </w:tcPr>
          <w:p w14:paraId="2F836E2B"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p>
        </w:tc>
      </w:tr>
      <w:tr w:rsidR="00780338" w:rsidRPr="00273EB7" w14:paraId="04D8FB65" w14:textId="77777777" w:rsidTr="00C816BD">
        <w:trPr>
          <w:trHeight w:val="1116"/>
        </w:trPr>
        <w:tc>
          <w:tcPr>
            <w:tcW w:w="7012" w:type="dxa"/>
            <w:shd w:val="clear" w:color="auto" w:fill="auto"/>
          </w:tcPr>
          <w:p w14:paraId="34EF7175" w14:textId="77777777" w:rsidR="00780338" w:rsidRPr="00273EB7" w:rsidRDefault="00780338" w:rsidP="00687FC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understanding of your school’s program by parents and the community</w:t>
            </w:r>
          </w:p>
          <w:p w14:paraId="60E05D5C" w14:textId="77777777" w:rsidR="00780338" w:rsidRPr="00273EB7" w:rsidRDefault="00780338" w:rsidP="00687FC8">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مدى تفهم أولياء الأمور والمجتمع المحلي لبرامج المدرسة                                           </w:t>
            </w:r>
          </w:p>
        </w:tc>
        <w:tc>
          <w:tcPr>
            <w:tcW w:w="1800" w:type="dxa"/>
            <w:gridSpan w:val="2"/>
            <w:shd w:val="clear" w:color="auto" w:fill="auto"/>
            <w:vAlign w:val="center"/>
          </w:tcPr>
          <w:p w14:paraId="1A6A73AE"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gridSpan w:val="2"/>
            <w:shd w:val="clear" w:color="auto" w:fill="auto"/>
            <w:vAlign w:val="center"/>
          </w:tcPr>
          <w:p w14:paraId="00E4AB36"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gridSpan w:val="2"/>
            <w:shd w:val="clear" w:color="auto" w:fill="auto"/>
            <w:vAlign w:val="center"/>
          </w:tcPr>
          <w:p w14:paraId="5F88F7A7"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2491B4FC"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780338" w:rsidRPr="00273EB7" w14:paraId="1C178EB6" w14:textId="77777777" w:rsidTr="00687FC8">
        <w:trPr>
          <w:trHeight w:val="1522"/>
        </w:trPr>
        <w:tc>
          <w:tcPr>
            <w:tcW w:w="7012" w:type="dxa"/>
            <w:shd w:val="clear" w:color="auto" w:fill="auto"/>
          </w:tcPr>
          <w:p w14:paraId="19F7501D" w14:textId="77777777" w:rsidR="00780338" w:rsidRDefault="00780338" w:rsidP="00687FC8">
            <w:pPr>
              <w:numPr>
                <w:ilvl w:val="0"/>
                <w:numId w:val="20"/>
              </w:numPr>
              <w:spacing w:line="240" w:lineRule="auto"/>
              <w:ind w:right="-273"/>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extent to which the community recognizes and appreciates its educator</w:t>
            </w:r>
            <w:r w:rsidRPr="00273EB7">
              <w:rPr>
                <w:rFonts w:ascii="Times New Roman" w:eastAsia="Times New Roman" w:hAnsi="Times New Roman" w:cs="Times New Roman"/>
                <w:kern w:val="0"/>
                <w:rtl/>
                <w:lang w:eastAsia="en-US"/>
              </w:rPr>
              <w:t xml:space="preserve">     </w:t>
            </w:r>
          </w:p>
          <w:p w14:paraId="13310EFC" w14:textId="3FC922C1" w:rsidR="00780338" w:rsidRPr="00273EB7" w:rsidRDefault="00780338" w:rsidP="00687FC8">
            <w:pPr>
              <w:bidi/>
              <w:spacing w:line="240" w:lineRule="auto"/>
              <w:ind w:right="-273" w:firstLine="0"/>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  مدى اعتراف و تقدير المجتمع المحلي لدور المعلم                                                                                              </w:t>
            </w:r>
          </w:p>
        </w:tc>
        <w:tc>
          <w:tcPr>
            <w:tcW w:w="1800" w:type="dxa"/>
            <w:gridSpan w:val="2"/>
            <w:shd w:val="clear" w:color="auto" w:fill="auto"/>
            <w:vAlign w:val="center"/>
          </w:tcPr>
          <w:p w14:paraId="5C18A35A"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gridSpan w:val="2"/>
            <w:shd w:val="clear" w:color="auto" w:fill="auto"/>
            <w:vAlign w:val="center"/>
          </w:tcPr>
          <w:p w14:paraId="383F8A50"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gridSpan w:val="2"/>
            <w:shd w:val="clear" w:color="auto" w:fill="auto"/>
            <w:vAlign w:val="center"/>
          </w:tcPr>
          <w:p w14:paraId="78A9F800"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2B9C0925"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780338" w:rsidRPr="00273EB7" w14:paraId="3AE4C99C" w14:textId="77777777" w:rsidTr="00C816BD">
        <w:trPr>
          <w:trHeight w:val="882"/>
        </w:trPr>
        <w:tc>
          <w:tcPr>
            <w:tcW w:w="7012" w:type="dxa"/>
            <w:shd w:val="clear" w:color="auto" w:fill="auto"/>
          </w:tcPr>
          <w:p w14:paraId="4ECA8D6B" w14:textId="77777777" w:rsidR="00780338" w:rsidRPr="00273EB7" w:rsidRDefault="00780338" w:rsidP="00687FC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community’s involvement in your school’s program</w:t>
            </w:r>
          </w:p>
          <w:p w14:paraId="05BC0ACF" w14:textId="77777777" w:rsidR="00780338" w:rsidRDefault="00780338" w:rsidP="00687FC8">
            <w:pPr>
              <w:spacing w:line="240" w:lineRule="auto"/>
              <w:ind w:left="360" w:firstLine="0"/>
              <w:contextualSpacing/>
              <w:jc w:val="right"/>
              <w:rPr>
                <w:rFonts w:ascii="Times New Roman" w:eastAsia="Times New Roman" w:hAnsi="Times New Roman" w:cs="Times New Roman"/>
                <w:kern w:val="0"/>
                <w:lang w:eastAsia="en-US"/>
              </w:rPr>
            </w:pPr>
          </w:p>
          <w:p w14:paraId="4BA02FA4" w14:textId="2F4AB9F1" w:rsidR="00780338" w:rsidRPr="00273EB7" w:rsidRDefault="00780338" w:rsidP="00687FC8">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مساهمة المجتمع المحلي في برامج المدرسة                                          </w:t>
            </w:r>
          </w:p>
        </w:tc>
        <w:tc>
          <w:tcPr>
            <w:tcW w:w="1800" w:type="dxa"/>
            <w:gridSpan w:val="2"/>
            <w:shd w:val="clear" w:color="auto" w:fill="auto"/>
            <w:vAlign w:val="center"/>
          </w:tcPr>
          <w:p w14:paraId="5B508463"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gridSpan w:val="2"/>
            <w:shd w:val="clear" w:color="auto" w:fill="auto"/>
            <w:vAlign w:val="center"/>
          </w:tcPr>
          <w:p w14:paraId="3AF3B3B0"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gridSpan w:val="2"/>
            <w:shd w:val="clear" w:color="auto" w:fill="auto"/>
            <w:vAlign w:val="center"/>
          </w:tcPr>
          <w:p w14:paraId="32414C18"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0E10F071" w14:textId="77777777" w:rsidR="00780338" w:rsidRPr="00273EB7" w:rsidRDefault="00780338" w:rsidP="00687FC8">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612F145E"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662D33FC"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3821E3A8"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07277D6D"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11036676"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44574B18" w14:textId="77777777" w:rsidR="00B04C91" w:rsidRDefault="00B04C91" w:rsidP="00B04C91">
      <w:pPr>
        <w:bidi/>
        <w:ind w:left="-540" w:firstLine="0"/>
        <w:rPr>
          <w:rFonts w:ascii="Times New Roman" w:eastAsia="Times New Roman" w:hAnsi="Times New Roman" w:cs="Times New Roman"/>
          <w:b/>
          <w:bCs/>
          <w:kern w:val="0"/>
          <w:sz w:val="28"/>
          <w:szCs w:val="28"/>
          <w:lang w:eastAsia="en-US"/>
        </w:rPr>
      </w:pPr>
    </w:p>
    <w:tbl>
      <w:tblPr>
        <w:tblpPr w:leftFromText="187" w:rightFromText="187" w:vertAnchor="text" w:horzAnchor="margin" w:tblpX="-530" w:tblpY="1"/>
        <w:tblOverlap w:val="never"/>
        <w:tblW w:w="135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020"/>
        <w:gridCol w:w="1800"/>
        <w:gridCol w:w="1530"/>
        <w:gridCol w:w="1350"/>
        <w:gridCol w:w="1800"/>
      </w:tblGrid>
      <w:tr w:rsidR="00B04C91" w:rsidRPr="00273EB7" w14:paraId="2BAD8F5E" w14:textId="77777777" w:rsidTr="00B04C91">
        <w:trPr>
          <w:trHeight w:val="888"/>
        </w:trPr>
        <w:tc>
          <w:tcPr>
            <w:tcW w:w="7020" w:type="dxa"/>
            <w:shd w:val="clear" w:color="auto" w:fill="E5B8B7"/>
            <w:vAlign w:val="center"/>
          </w:tcPr>
          <w:p w14:paraId="1E011B31"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bidi="ar-AE"/>
              </w:rPr>
            </w:pPr>
            <w:r w:rsidRPr="00273EB7">
              <w:rPr>
                <w:rFonts w:ascii="Times New Roman" w:eastAsia="Times New Roman" w:hAnsi="Times New Roman" w:cs="Times New Roman"/>
                <w:b/>
                <w:bCs/>
                <w:kern w:val="0"/>
                <w:lang w:eastAsia="en-US"/>
              </w:rPr>
              <w:t xml:space="preserve">Teacher’s Job Satisfaction: </w:t>
            </w:r>
            <w:r w:rsidRPr="00273EB7">
              <w:rPr>
                <w:rFonts w:ascii="Times New Roman" w:eastAsia="Times New Roman" w:hAnsi="Times New Roman" w:cs="Times New Roman"/>
                <w:b/>
                <w:bCs/>
                <w:kern w:val="0"/>
                <w:rtl/>
                <w:lang w:eastAsia="en-US"/>
              </w:rPr>
              <w:t>الرضا الوظيفي للمعل</w:t>
            </w:r>
            <w:r w:rsidRPr="00273EB7">
              <w:rPr>
                <w:rFonts w:ascii="Times New Roman" w:eastAsia="Times New Roman" w:hAnsi="Times New Roman" w:cs="Times New Roman"/>
                <w:b/>
                <w:bCs/>
                <w:kern w:val="0"/>
                <w:rtl/>
                <w:lang w:eastAsia="en-US" w:bidi="ar-AE"/>
              </w:rPr>
              <w:t>م</w:t>
            </w:r>
          </w:p>
        </w:tc>
        <w:tc>
          <w:tcPr>
            <w:tcW w:w="1800" w:type="dxa"/>
            <w:shd w:val="clear" w:color="auto" w:fill="E5B8B7"/>
            <w:vAlign w:val="center"/>
          </w:tcPr>
          <w:p w14:paraId="2B7CF614"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1</w:t>
            </w:r>
          </w:p>
          <w:p w14:paraId="73F9177B"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dissatisfied)</w:t>
            </w:r>
          </w:p>
          <w:p w14:paraId="3606CF0F" w14:textId="77777777" w:rsidR="00B04C91" w:rsidRPr="00273EB7" w:rsidRDefault="00B04C91" w:rsidP="00B04C91">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 ابدا</w:t>
            </w:r>
          </w:p>
        </w:tc>
        <w:tc>
          <w:tcPr>
            <w:tcW w:w="1530" w:type="dxa"/>
            <w:shd w:val="clear" w:color="auto" w:fill="E5B8B7"/>
            <w:vAlign w:val="center"/>
          </w:tcPr>
          <w:p w14:paraId="3E423237"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2</w:t>
            </w:r>
          </w:p>
          <w:p w14:paraId="0C8D3190"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Dissatisfied</w:t>
            </w:r>
          </w:p>
          <w:p w14:paraId="1FB32307" w14:textId="77777777" w:rsidR="00B04C91" w:rsidRPr="00273EB7" w:rsidRDefault="00B04C91" w:rsidP="00B04C91">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غير راض</w:t>
            </w:r>
          </w:p>
        </w:tc>
        <w:tc>
          <w:tcPr>
            <w:tcW w:w="1350" w:type="dxa"/>
            <w:shd w:val="clear" w:color="auto" w:fill="E5B8B7"/>
            <w:vAlign w:val="center"/>
          </w:tcPr>
          <w:p w14:paraId="3653827C" w14:textId="77777777" w:rsidR="00B04C91" w:rsidRPr="00273EB7" w:rsidRDefault="00B04C91" w:rsidP="00B04C91">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3</w:t>
            </w:r>
          </w:p>
          <w:p w14:paraId="3CC198B4"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Satisfied</w:t>
            </w:r>
          </w:p>
          <w:p w14:paraId="6A0BFA12" w14:textId="77777777" w:rsidR="00B04C91" w:rsidRPr="00273EB7" w:rsidRDefault="00B04C91" w:rsidP="00B04C91">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w:t>
            </w:r>
          </w:p>
        </w:tc>
        <w:tc>
          <w:tcPr>
            <w:tcW w:w="1800" w:type="dxa"/>
            <w:shd w:val="clear" w:color="auto" w:fill="E5B8B7"/>
            <w:vAlign w:val="center"/>
          </w:tcPr>
          <w:p w14:paraId="688565B8"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4</w:t>
            </w:r>
          </w:p>
          <w:p w14:paraId="609C343C" w14:textId="77777777" w:rsidR="00B04C91" w:rsidRPr="00273EB7" w:rsidRDefault="00B04C91" w:rsidP="00B04C91">
            <w:pPr>
              <w:spacing w:line="240" w:lineRule="auto"/>
              <w:ind w:firstLine="0"/>
              <w:jc w:val="center"/>
              <w:rPr>
                <w:rFonts w:ascii="Times New Roman" w:eastAsia="Times New Roman" w:hAnsi="Times New Roman" w:cs="Times New Roman"/>
                <w:b/>
                <w:bCs/>
                <w:kern w:val="0"/>
                <w:rtl/>
                <w:lang w:eastAsia="en-US"/>
              </w:rPr>
            </w:pPr>
            <w:r w:rsidRPr="00273EB7">
              <w:rPr>
                <w:rFonts w:ascii="Times New Roman" w:eastAsia="Times New Roman" w:hAnsi="Times New Roman" w:cs="Times New Roman"/>
                <w:b/>
                <w:bCs/>
                <w:kern w:val="0"/>
                <w:lang w:eastAsia="en-US"/>
              </w:rPr>
              <w:t>(very satisfied)</w:t>
            </w:r>
          </w:p>
          <w:p w14:paraId="638CCD51" w14:textId="77777777" w:rsidR="00B04C91" w:rsidRPr="00273EB7" w:rsidRDefault="00B04C91" w:rsidP="00B04C91">
            <w:pPr>
              <w:spacing w:line="240" w:lineRule="auto"/>
              <w:ind w:firstLine="0"/>
              <w:jc w:val="center"/>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rtl/>
                <w:lang w:eastAsia="en-US"/>
              </w:rPr>
              <w:t>راض جدا</w:t>
            </w:r>
          </w:p>
        </w:tc>
      </w:tr>
      <w:tr w:rsidR="00B04C91" w:rsidRPr="00273EB7" w14:paraId="37C1EE8C" w14:textId="77777777" w:rsidTr="00B04C91">
        <w:trPr>
          <w:trHeight w:val="432"/>
        </w:trPr>
        <w:tc>
          <w:tcPr>
            <w:tcW w:w="7020" w:type="dxa"/>
            <w:shd w:val="clear" w:color="auto" w:fill="AFDC7E"/>
          </w:tcPr>
          <w:p w14:paraId="7B6FF437" w14:textId="77777777" w:rsidR="00B04C91" w:rsidRPr="00273EB7" w:rsidRDefault="00B04C91" w:rsidP="00B04C91">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Work Conditions:</w:t>
            </w:r>
            <w:r w:rsidRPr="00273EB7">
              <w:rPr>
                <w:rFonts w:ascii="Times New Roman" w:eastAsia="Times New Roman" w:hAnsi="Times New Roman" w:cs="Times New Roman"/>
                <w:b/>
                <w:bCs/>
                <w:kern w:val="0"/>
                <w:rtl/>
                <w:lang w:eastAsia="en-US"/>
              </w:rPr>
              <w:t xml:space="preserve"> ظروف العمل</w:t>
            </w:r>
          </w:p>
        </w:tc>
        <w:tc>
          <w:tcPr>
            <w:tcW w:w="6480" w:type="dxa"/>
            <w:gridSpan w:val="4"/>
            <w:shd w:val="clear" w:color="auto" w:fill="AFDC7E"/>
            <w:vAlign w:val="center"/>
          </w:tcPr>
          <w:p w14:paraId="10F8E6FB"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p>
        </w:tc>
      </w:tr>
      <w:tr w:rsidR="00B04C91" w:rsidRPr="00273EB7" w14:paraId="69A7377E" w14:textId="77777777" w:rsidTr="00B04C91">
        <w:trPr>
          <w:trHeight w:val="432"/>
        </w:trPr>
        <w:tc>
          <w:tcPr>
            <w:tcW w:w="7020" w:type="dxa"/>
            <w:shd w:val="clear" w:color="auto" w:fill="auto"/>
          </w:tcPr>
          <w:p w14:paraId="25E92FA7" w14:textId="77777777" w:rsidR="00B04C91" w:rsidRPr="00273EB7" w:rsidRDefault="00B04C91" w:rsidP="00780338">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physical facilities at your school</w:t>
            </w:r>
            <w:r w:rsidRPr="00273EB7">
              <w:rPr>
                <w:rFonts w:ascii="Times New Roman" w:eastAsia="Times New Roman" w:hAnsi="Times New Roman" w:cs="Times New Roman"/>
                <w:kern w:val="0"/>
                <w:rtl/>
                <w:lang w:eastAsia="en-US"/>
              </w:rPr>
              <w:t xml:space="preserve"> المرافق العامة في المدرسة </w:t>
            </w:r>
          </w:p>
        </w:tc>
        <w:tc>
          <w:tcPr>
            <w:tcW w:w="1800" w:type="dxa"/>
            <w:shd w:val="clear" w:color="auto" w:fill="auto"/>
            <w:vAlign w:val="center"/>
          </w:tcPr>
          <w:p w14:paraId="7DD5D562"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0F6807E4"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25036FE6"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0FE89BA1"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B04C91" w:rsidRPr="00273EB7" w14:paraId="79B75998" w14:textId="77777777" w:rsidTr="00B04C91">
        <w:trPr>
          <w:trHeight w:val="432"/>
        </w:trPr>
        <w:tc>
          <w:tcPr>
            <w:tcW w:w="7020" w:type="dxa"/>
            <w:shd w:val="clear" w:color="auto" w:fill="auto"/>
          </w:tcPr>
          <w:p w14:paraId="4F08CBF7" w14:textId="77777777" w:rsidR="00B04C91" w:rsidRPr="00273EB7" w:rsidRDefault="00B04C91" w:rsidP="00B04C9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availability of appropriate instructional materials and equipment</w:t>
            </w:r>
          </w:p>
          <w:p w14:paraId="1F85B1DA" w14:textId="77777777" w:rsidR="00B04C91" w:rsidRPr="00273EB7" w:rsidRDefault="00B04C91" w:rsidP="00B04C91">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توفر المواد والأجهزة التعليمية الملائمة </w:t>
            </w:r>
          </w:p>
        </w:tc>
        <w:tc>
          <w:tcPr>
            <w:tcW w:w="1800" w:type="dxa"/>
            <w:shd w:val="clear" w:color="auto" w:fill="auto"/>
            <w:vAlign w:val="center"/>
          </w:tcPr>
          <w:p w14:paraId="6704B9FB"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B5FBE75"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31A5409"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0416CCB1"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B04C91" w:rsidRPr="00273EB7" w14:paraId="687855CA" w14:textId="77777777" w:rsidTr="00B04C91">
        <w:trPr>
          <w:trHeight w:val="432"/>
        </w:trPr>
        <w:tc>
          <w:tcPr>
            <w:tcW w:w="7020" w:type="dxa"/>
            <w:shd w:val="clear" w:color="auto" w:fill="auto"/>
          </w:tcPr>
          <w:p w14:paraId="09F51E5F" w14:textId="77777777" w:rsidR="00B04C91" w:rsidRPr="00273EB7" w:rsidRDefault="00B04C91" w:rsidP="00B04C9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amount of work you are expected to do</w:t>
            </w:r>
          </w:p>
          <w:p w14:paraId="1B9AE99F" w14:textId="77777777" w:rsidR="00B04C91" w:rsidRPr="00273EB7" w:rsidRDefault="00B04C91" w:rsidP="00B04C91">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 xml:space="preserve">حجم العمل المتوقع منك إنجازه                                                                  </w:t>
            </w:r>
          </w:p>
        </w:tc>
        <w:tc>
          <w:tcPr>
            <w:tcW w:w="1800" w:type="dxa"/>
            <w:shd w:val="clear" w:color="auto" w:fill="auto"/>
            <w:vAlign w:val="center"/>
          </w:tcPr>
          <w:p w14:paraId="21013AB3"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4735B8DF"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730226AA"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349237ED"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B04C91" w:rsidRPr="00273EB7" w14:paraId="694D4FD8" w14:textId="77777777" w:rsidTr="00B04C91">
        <w:trPr>
          <w:trHeight w:val="432"/>
        </w:trPr>
        <w:tc>
          <w:tcPr>
            <w:tcW w:w="7020" w:type="dxa"/>
            <w:shd w:val="clear" w:color="auto" w:fill="AFDC7E"/>
          </w:tcPr>
          <w:p w14:paraId="6B80064A" w14:textId="77777777" w:rsidR="00B04C91" w:rsidRPr="00273EB7" w:rsidRDefault="00B04C91" w:rsidP="00B04C91">
            <w:pPr>
              <w:numPr>
                <w:ilvl w:val="0"/>
                <w:numId w:val="23"/>
              </w:numPr>
              <w:spacing w:line="240" w:lineRule="auto"/>
              <w:contextualSpacing/>
              <w:rPr>
                <w:rFonts w:ascii="Times New Roman" w:eastAsia="Times New Roman" w:hAnsi="Times New Roman" w:cs="Times New Roman"/>
                <w:b/>
                <w:bCs/>
                <w:kern w:val="0"/>
                <w:lang w:eastAsia="en-US"/>
              </w:rPr>
            </w:pPr>
            <w:r w:rsidRPr="00273EB7">
              <w:rPr>
                <w:rFonts w:ascii="Times New Roman" w:eastAsia="Times New Roman" w:hAnsi="Times New Roman" w:cs="Times New Roman"/>
                <w:b/>
                <w:bCs/>
                <w:kern w:val="0"/>
                <w:lang w:eastAsia="en-US"/>
              </w:rPr>
              <w:t>Student-Teacher Relationship:</w:t>
            </w:r>
            <w:r w:rsidRPr="00273EB7">
              <w:rPr>
                <w:rFonts w:ascii="Times New Roman" w:eastAsia="Times New Roman" w:hAnsi="Times New Roman" w:cs="Times New Roman"/>
                <w:b/>
                <w:bCs/>
                <w:kern w:val="0"/>
                <w:rtl/>
                <w:lang w:eastAsia="en-US"/>
              </w:rPr>
              <w:t xml:space="preserve"> العلاقة بين المعلم والطالب</w:t>
            </w:r>
          </w:p>
        </w:tc>
        <w:tc>
          <w:tcPr>
            <w:tcW w:w="6480" w:type="dxa"/>
            <w:gridSpan w:val="4"/>
            <w:shd w:val="clear" w:color="auto" w:fill="AFDC7E"/>
            <w:vAlign w:val="center"/>
          </w:tcPr>
          <w:p w14:paraId="297E31E8"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p>
        </w:tc>
      </w:tr>
      <w:tr w:rsidR="00B04C91" w:rsidRPr="00273EB7" w14:paraId="1BD511FB" w14:textId="77777777" w:rsidTr="00B04C91">
        <w:trPr>
          <w:trHeight w:val="432"/>
        </w:trPr>
        <w:tc>
          <w:tcPr>
            <w:tcW w:w="7020" w:type="dxa"/>
            <w:shd w:val="clear" w:color="auto" w:fill="auto"/>
          </w:tcPr>
          <w:p w14:paraId="55FD0502" w14:textId="77777777" w:rsidR="00B04C91" w:rsidRPr="00273EB7" w:rsidRDefault="00B04C91" w:rsidP="00B04C9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extent to which you are able to meet your students’ emotional needs</w:t>
            </w:r>
          </w:p>
          <w:p w14:paraId="66B5FB03" w14:textId="77777777" w:rsidR="00B04C91" w:rsidRPr="00273EB7" w:rsidRDefault="00B04C91" w:rsidP="00B04C91">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color w:val="333333"/>
                <w:kern w:val="0"/>
                <w:rtl/>
                <w:lang w:eastAsia="en-US" w:bidi="ar-AE"/>
              </w:rPr>
              <w:t xml:space="preserve">إمكانية </w:t>
            </w:r>
            <w:r w:rsidRPr="00273EB7">
              <w:rPr>
                <w:rFonts w:ascii="Times New Roman" w:eastAsia="Times New Roman" w:hAnsi="Times New Roman" w:cs="Times New Roman"/>
                <w:color w:val="333333"/>
                <w:kern w:val="0"/>
                <w:rtl/>
                <w:lang w:eastAsia="en-US"/>
              </w:rPr>
              <w:t xml:space="preserve">تلبية احتياجات الطلبة العاطفية                                            </w:t>
            </w:r>
          </w:p>
        </w:tc>
        <w:tc>
          <w:tcPr>
            <w:tcW w:w="1800" w:type="dxa"/>
            <w:shd w:val="clear" w:color="auto" w:fill="auto"/>
            <w:vAlign w:val="center"/>
          </w:tcPr>
          <w:p w14:paraId="6E6B8165"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2D5001B2"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715DC2D5"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350855EC"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B04C91" w:rsidRPr="00273EB7" w14:paraId="6C22DCF8" w14:textId="77777777" w:rsidTr="00B04C91">
        <w:trPr>
          <w:trHeight w:val="432"/>
        </w:trPr>
        <w:tc>
          <w:tcPr>
            <w:tcW w:w="7020" w:type="dxa"/>
            <w:shd w:val="clear" w:color="auto" w:fill="auto"/>
          </w:tcPr>
          <w:p w14:paraId="581F9C74" w14:textId="77777777" w:rsidR="00B04C91" w:rsidRPr="00273EB7" w:rsidRDefault="00B04C91" w:rsidP="00B04C9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quality of your interactions with your students</w:t>
            </w:r>
          </w:p>
          <w:p w14:paraId="4FC1F8EA" w14:textId="77777777" w:rsidR="00B04C91" w:rsidRPr="00273EB7" w:rsidRDefault="00B04C91" w:rsidP="00B04C91">
            <w:pPr>
              <w:spacing w:line="240" w:lineRule="auto"/>
              <w:ind w:left="360" w:firstLine="0"/>
              <w:contextualSpacing/>
              <w:jc w:val="right"/>
              <w:rPr>
                <w:rFonts w:ascii="Times New Roman" w:eastAsia="Times New Roman" w:hAnsi="Times New Roman" w:cs="Times New Roman"/>
                <w:kern w:val="0"/>
                <w:lang w:eastAsia="en-US"/>
              </w:rPr>
            </w:pPr>
            <w:r w:rsidRPr="00273EB7">
              <w:rPr>
                <w:rFonts w:ascii="Times New Roman" w:eastAsia="Times New Roman" w:hAnsi="Times New Roman" w:cs="Times New Roman"/>
                <w:kern w:val="0"/>
                <w:rtl/>
                <w:lang w:eastAsia="en-US"/>
              </w:rPr>
              <w:t>جودة التعامل مع الطلبة</w:t>
            </w:r>
          </w:p>
        </w:tc>
        <w:tc>
          <w:tcPr>
            <w:tcW w:w="1800" w:type="dxa"/>
            <w:shd w:val="clear" w:color="auto" w:fill="auto"/>
            <w:vAlign w:val="center"/>
          </w:tcPr>
          <w:p w14:paraId="5F76FCA0"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72C67B3C"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4372A954"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20D6D129"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r w:rsidR="00B04C91" w:rsidRPr="00273EB7" w14:paraId="7EE2B8E1" w14:textId="77777777" w:rsidTr="00B04C91">
        <w:trPr>
          <w:trHeight w:val="432"/>
        </w:trPr>
        <w:tc>
          <w:tcPr>
            <w:tcW w:w="7020" w:type="dxa"/>
            <w:shd w:val="clear" w:color="auto" w:fill="auto"/>
          </w:tcPr>
          <w:p w14:paraId="10841673" w14:textId="77777777" w:rsidR="00B04C91" w:rsidRPr="00273EB7" w:rsidRDefault="00B04C91" w:rsidP="00B04C91">
            <w:pPr>
              <w:numPr>
                <w:ilvl w:val="0"/>
                <w:numId w:val="20"/>
              </w:numPr>
              <w:spacing w:line="240" w:lineRule="auto"/>
              <w:contextualSpacing/>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t>The extent to which you are able to meet your students’ academic needs</w:t>
            </w:r>
          </w:p>
          <w:p w14:paraId="365DF319" w14:textId="77777777" w:rsidR="00B04C91" w:rsidRPr="00273EB7" w:rsidRDefault="00B04C91" w:rsidP="00B04C91">
            <w:pPr>
              <w:spacing w:line="240" w:lineRule="auto"/>
              <w:ind w:left="360" w:firstLine="0"/>
              <w:contextualSpacing/>
              <w:jc w:val="right"/>
              <w:rPr>
                <w:rFonts w:ascii="Times New Roman" w:eastAsia="Times New Roman" w:hAnsi="Times New Roman" w:cs="Times New Roman"/>
                <w:kern w:val="0"/>
                <w:rtl/>
                <w:lang w:eastAsia="en-US"/>
              </w:rPr>
            </w:pPr>
            <w:r w:rsidRPr="00273EB7">
              <w:rPr>
                <w:rFonts w:ascii="Times New Roman" w:eastAsia="Times New Roman" w:hAnsi="Times New Roman" w:cs="Times New Roman"/>
                <w:color w:val="333333"/>
                <w:kern w:val="0"/>
                <w:rtl/>
                <w:lang w:eastAsia="en-US"/>
              </w:rPr>
              <w:t xml:space="preserve">إمكانية تلبية احتياجات الطلبة الأكاديمية                                         </w:t>
            </w:r>
          </w:p>
        </w:tc>
        <w:tc>
          <w:tcPr>
            <w:tcW w:w="1800" w:type="dxa"/>
            <w:shd w:val="clear" w:color="auto" w:fill="auto"/>
            <w:vAlign w:val="center"/>
          </w:tcPr>
          <w:p w14:paraId="4D43DE32"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530" w:type="dxa"/>
            <w:shd w:val="clear" w:color="auto" w:fill="auto"/>
            <w:vAlign w:val="center"/>
          </w:tcPr>
          <w:p w14:paraId="3FB01562"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350" w:type="dxa"/>
            <w:shd w:val="clear" w:color="auto" w:fill="auto"/>
            <w:vAlign w:val="center"/>
          </w:tcPr>
          <w:p w14:paraId="613115AF"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c>
          <w:tcPr>
            <w:tcW w:w="1800" w:type="dxa"/>
            <w:shd w:val="clear" w:color="auto" w:fill="auto"/>
            <w:vAlign w:val="center"/>
          </w:tcPr>
          <w:p w14:paraId="3319C68C" w14:textId="77777777" w:rsidR="00B04C91" w:rsidRPr="00273EB7" w:rsidRDefault="00B04C91" w:rsidP="00B04C91">
            <w:pPr>
              <w:spacing w:line="240" w:lineRule="auto"/>
              <w:ind w:firstLine="0"/>
              <w:jc w:val="center"/>
              <w:rPr>
                <w:rFonts w:ascii="Times New Roman" w:eastAsia="Times New Roman" w:hAnsi="Times New Roman" w:cs="Times New Roman"/>
                <w:kern w:val="0"/>
                <w:lang w:eastAsia="en-US"/>
              </w:rPr>
            </w:pPr>
            <w:r w:rsidRPr="00273EB7">
              <w:rPr>
                <w:rFonts w:ascii="Times New Roman" w:eastAsia="Times New Roman" w:hAnsi="Times New Roman" w:cs="Times New Roman"/>
                <w:kern w:val="0"/>
                <w:lang w:eastAsia="en-US"/>
              </w:rPr>
              <w:fldChar w:fldCharType="begin">
                <w:ffData>
                  <w:name w:val="Check28"/>
                  <w:enabled/>
                  <w:calcOnExit w:val="0"/>
                  <w:checkBox>
                    <w:sizeAuto/>
                    <w:default w:val="0"/>
                  </w:checkBox>
                </w:ffData>
              </w:fldChar>
            </w:r>
            <w:r w:rsidRPr="00273EB7">
              <w:rPr>
                <w:rFonts w:ascii="Times New Roman" w:eastAsia="Times New Roman" w:hAnsi="Times New Roman" w:cs="Times New Roman"/>
                <w:kern w:val="0"/>
                <w:lang w:eastAsia="en-US"/>
              </w:rPr>
              <w:instrText xml:space="preserve"> FORMCHECKBOX </w:instrText>
            </w:r>
            <w:r w:rsidR="00E12D49">
              <w:rPr>
                <w:rFonts w:ascii="Times New Roman" w:eastAsia="Times New Roman" w:hAnsi="Times New Roman" w:cs="Times New Roman"/>
                <w:kern w:val="0"/>
                <w:lang w:eastAsia="en-US"/>
              </w:rPr>
            </w:r>
            <w:r w:rsidR="00E12D49">
              <w:rPr>
                <w:rFonts w:ascii="Times New Roman" w:eastAsia="Times New Roman" w:hAnsi="Times New Roman" w:cs="Times New Roman"/>
                <w:kern w:val="0"/>
                <w:lang w:eastAsia="en-US"/>
              </w:rPr>
              <w:fldChar w:fldCharType="separate"/>
            </w:r>
            <w:r w:rsidRPr="00273EB7">
              <w:rPr>
                <w:rFonts w:ascii="Times New Roman" w:eastAsia="Times New Roman" w:hAnsi="Times New Roman" w:cs="Times New Roman"/>
                <w:kern w:val="0"/>
                <w:lang w:eastAsia="en-US"/>
              </w:rPr>
              <w:fldChar w:fldCharType="end"/>
            </w:r>
          </w:p>
        </w:tc>
      </w:tr>
    </w:tbl>
    <w:p w14:paraId="1C03EB71" w14:textId="77777777" w:rsidR="00C816BD" w:rsidRDefault="00C816BD" w:rsidP="00780338">
      <w:pPr>
        <w:bidi/>
        <w:ind w:left="-540" w:firstLine="0"/>
        <w:rPr>
          <w:rFonts w:ascii="Times New Roman" w:eastAsia="Times New Roman" w:hAnsi="Times New Roman" w:cs="Times New Roman"/>
          <w:b/>
          <w:bCs/>
          <w:kern w:val="0"/>
          <w:sz w:val="28"/>
          <w:szCs w:val="28"/>
          <w:lang w:eastAsia="en-US"/>
        </w:rPr>
      </w:pPr>
    </w:p>
    <w:p w14:paraId="5D6C1EAC"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17E19769"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447A5257"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23B59A1D"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08E62175"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7F9E2D96"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7247DA83" w14:textId="77777777" w:rsidR="00C816BD" w:rsidRDefault="00C816BD" w:rsidP="00C816BD">
      <w:pPr>
        <w:bidi/>
        <w:ind w:left="-540" w:firstLine="0"/>
        <w:rPr>
          <w:rFonts w:ascii="Times New Roman" w:eastAsia="Times New Roman" w:hAnsi="Times New Roman" w:cs="Times New Roman"/>
          <w:b/>
          <w:bCs/>
          <w:kern w:val="0"/>
          <w:sz w:val="28"/>
          <w:szCs w:val="28"/>
          <w:lang w:eastAsia="en-US"/>
        </w:rPr>
      </w:pPr>
    </w:p>
    <w:p w14:paraId="261BD6CA" w14:textId="77777777" w:rsidR="00297694" w:rsidRPr="00273EB7" w:rsidRDefault="00297694" w:rsidP="00C816BD">
      <w:pPr>
        <w:bidi/>
        <w:ind w:left="-540" w:firstLine="0"/>
        <w:rPr>
          <w:rFonts w:ascii="Times New Roman" w:eastAsia="Times New Roman" w:hAnsi="Times New Roman" w:cs="Times New Roman"/>
          <w:b/>
          <w:bCs/>
          <w:kern w:val="0"/>
          <w:sz w:val="28"/>
          <w:szCs w:val="28"/>
          <w:lang w:eastAsia="en-US"/>
        </w:rPr>
      </w:pPr>
      <w:r w:rsidRPr="00273EB7">
        <w:rPr>
          <w:rFonts w:ascii="Times New Roman" w:eastAsia="Times New Roman" w:hAnsi="Times New Roman" w:cs="Times New Roman"/>
          <w:b/>
          <w:bCs/>
          <w:kern w:val="0"/>
          <w:sz w:val="28"/>
          <w:szCs w:val="28"/>
          <w:rtl/>
          <w:lang w:eastAsia="en-US"/>
        </w:rPr>
        <w:lastRenderedPageBreak/>
        <w:t xml:space="preserve">يرجى الاحتفاظ بهذه الصفحة معك:                                                                                                </w:t>
      </w:r>
      <w:r w:rsidRPr="00273EB7">
        <w:rPr>
          <w:rFonts w:ascii="Times New Roman" w:eastAsia="Times New Roman" w:hAnsi="Times New Roman" w:cs="Times New Roman"/>
          <w:b/>
          <w:bCs/>
          <w:kern w:val="0"/>
          <w:sz w:val="28"/>
          <w:szCs w:val="28"/>
          <w:lang w:eastAsia="en-US"/>
        </w:rPr>
        <w:t>Please keep this page with you:</w:t>
      </w:r>
    </w:p>
    <w:p w14:paraId="150BB98F" w14:textId="5C60A22D" w:rsidR="00297694" w:rsidRPr="00273EB7" w:rsidRDefault="00297694" w:rsidP="00297694">
      <w:pPr>
        <w:numPr>
          <w:ilvl w:val="0"/>
          <w:numId w:val="21"/>
        </w:numPr>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lang w:eastAsia="en-US"/>
        </w:rPr>
        <w:t>If you prefer to know about the research’s results</w:t>
      </w:r>
      <w:r w:rsidR="00DA2A42">
        <w:rPr>
          <w:rFonts w:ascii="Times New Roman" w:eastAsia="Times New Roman" w:hAnsi="Times New Roman" w:cs="Times New Roman"/>
          <w:kern w:val="0"/>
          <w:sz w:val="28"/>
          <w:szCs w:val="28"/>
          <w:lang w:eastAsia="en-US"/>
        </w:rPr>
        <w:t>,</w:t>
      </w:r>
      <w:r w:rsidRPr="00273EB7">
        <w:rPr>
          <w:rFonts w:ascii="Times New Roman" w:eastAsia="Times New Roman" w:hAnsi="Times New Roman" w:cs="Times New Roman"/>
          <w:kern w:val="0"/>
          <w:sz w:val="28"/>
          <w:szCs w:val="28"/>
          <w:lang w:eastAsia="en-US"/>
        </w:rPr>
        <w:t xml:space="preserve"> please contact the researcher:</w:t>
      </w:r>
    </w:p>
    <w:p w14:paraId="7DDA62EF" w14:textId="77777777" w:rsidR="00297694" w:rsidRPr="00273EB7" w:rsidRDefault="00297694" w:rsidP="00297694">
      <w:pPr>
        <w:numPr>
          <w:ilvl w:val="0"/>
          <w:numId w:val="21"/>
        </w:numPr>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lang w:eastAsia="en-US"/>
        </w:rPr>
        <w:t>Samira Ahmed Al Nuaimi</w:t>
      </w:r>
    </w:p>
    <w:p w14:paraId="3E126FAC" w14:textId="77777777" w:rsidR="00297694" w:rsidRPr="00273EB7" w:rsidRDefault="00297694" w:rsidP="00297694">
      <w:pPr>
        <w:numPr>
          <w:ilvl w:val="0"/>
          <w:numId w:val="21"/>
        </w:numPr>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lang w:eastAsia="en-US"/>
        </w:rPr>
        <w:t>Phone or by SMS: 00971506664832</w:t>
      </w:r>
    </w:p>
    <w:p w14:paraId="6452F545" w14:textId="7B26AAD7" w:rsidR="00297694" w:rsidRPr="00273EB7" w:rsidRDefault="00297694" w:rsidP="00297694">
      <w:pPr>
        <w:numPr>
          <w:ilvl w:val="0"/>
          <w:numId w:val="21"/>
        </w:numPr>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lang w:eastAsia="en-US"/>
        </w:rPr>
        <w:t>Or by e</w:t>
      </w:r>
      <w:r w:rsidR="00DA2A42">
        <w:rPr>
          <w:rFonts w:ascii="Times New Roman" w:eastAsia="Times New Roman" w:hAnsi="Times New Roman" w:cs="Times New Roman"/>
          <w:kern w:val="0"/>
          <w:sz w:val="28"/>
          <w:szCs w:val="28"/>
          <w:lang w:eastAsia="en-US"/>
        </w:rPr>
        <w:t>-</w:t>
      </w:r>
      <w:r w:rsidRPr="00273EB7">
        <w:rPr>
          <w:rFonts w:ascii="Times New Roman" w:eastAsia="Times New Roman" w:hAnsi="Times New Roman" w:cs="Times New Roman"/>
          <w:kern w:val="0"/>
          <w:sz w:val="28"/>
          <w:szCs w:val="28"/>
          <w:lang w:eastAsia="en-US"/>
        </w:rPr>
        <w:t>mail: s1aaam@hotmail.com</w:t>
      </w:r>
    </w:p>
    <w:p w14:paraId="5D984576" w14:textId="77777777" w:rsidR="00297694" w:rsidRPr="00273EB7" w:rsidRDefault="00297694" w:rsidP="00297694">
      <w:pPr>
        <w:numPr>
          <w:ilvl w:val="0"/>
          <w:numId w:val="21"/>
        </w:numPr>
        <w:bidi/>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rtl/>
          <w:lang w:eastAsia="en-US" w:bidi="ar-AE"/>
        </w:rPr>
        <w:t>اذا كنت ت</w:t>
      </w:r>
      <w:r w:rsidRPr="00273EB7">
        <w:rPr>
          <w:rFonts w:ascii="Times New Roman" w:eastAsia="Times New Roman" w:hAnsi="Times New Roman" w:cs="Times New Roman"/>
          <w:kern w:val="0"/>
          <w:sz w:val="28"/>
          <w:szCs w:val="28"/>
          <w:rtl/>
          <w:lang w:eastAsia="en-US"/>
        </w:rPr>
        <w:t>رغب في معرفة نتائج البحث، يرجى التواصل مع الباحثة:</w:t>
      </w:r>
    </w:p>
    <w:p w14:paraId="35ADA133" w14:textId="77777777" w:rsidR="00297694" w:rsidRPr="00273EB7" w:rsidRDefault="00297694" w:rsidP="00297694">
      <w:pPr>
        <w:numPr>
          <w:ilvl w:val="0"/>
          <w:numId w:val="21"/>
        </w:numPr>
        <w:bidi/>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rtl/>
          <w:lang w:eastAsia="en-US"/>
        </w:rPr>
        <w:t>سميرة أحمد النعيمي</w:t>
      </w:r>
    </w:p>
    <w:p w14:paraId="610DF97E" w14:textId="77777777" w:rsidR="00297694" w:rsidRPr="00273EB7" w:rsidRDefault="00297694" w:rsidP="00297694">
      <w:pPr>
        <w:numPr>
          <w:ilvl w:val="0"/>
          <w:numId w:val="21"/>
        </w:numPr>
        <w:bidi/>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rtl/>
          <w:lang w:eastAsia="en-US"/>
        </w:rPr>
        <w:t>عن طريق الهاتف أو الرسائل النصية: 00971506664832</w:t>
      </w:r>
    </w:p>
    <w:p w14:paraId="70293A0D" w14:textId="77777777" w:rsidR="00297694" w:rsidRPr="00273EB7" w:rsidRDefault="00297694" w:rsidP="00297694">
      <w:pPr>
        <w:numPr>
          <w:ilvl w:val="0"/>
          <w:numId w:val="21"/>
        </w:numPr>
        <w:bidi/>
        <w:spacing w:line="240" w:lineRule="auto"/>
        <w:ind w:left="-540"/>
        <w:contextualSpacing/>
        <w:rPr>
          <w:rFonts w:ascii="Times New Roman" w:eastAsia="Times New Roman" w:hAnsi="Times New Roman" w:cs="Times New Roman"/>
          <w:kern w:val="0"/>
          <w:sz w:val="28"/>
          <w:szCs w:val="28"/>
          <w:lang w:eastAsia="en-US"/>
        </w:rPr>
      </w:pPr>
      <w:r w:rsidRPr="00273EB7">
        <w:rPr>
          <w:rFonts w:ascii="Times New Roman" w:eastAsia="Times New Roman" w:hAnsi="Times New Roman" w:cs="Times New Roman"/>
          <w:kern w:val="0"/>
          <w:sz w:val="28"/>
          <w:szCs w:val="28"/>
          <w:rtl/>
          <w:lang w:eastAsia="en-US"/>
        </w:rPr>
        <w:t>أو عن طريق الايميل:</w:t>
      </w:r>
      <w:r w:rsidRPr="00273EB7">
        <w:rPr>
          <w:rFonts w:ascii="Times New Roman" w:eastAsia="Times New Roman" w:hAnsi="Times New Roman" w:cs="Times New Roman"/>
          <w:kern w:val="0"/>
          <w:sz w:val="28"/>
          <w:szCs w:val="28"/>
          <w:lang w:eastAsia="en-US"/>
        </w:rPr>
        <w:t xml:space="preserve"> s1aaam@hotmail.com</w:t>
      </w:r>
    </w:p>
    <w:p w14:paraId="78A4F869" w14:textId="77777777" w:rsidR="00297694" w:rsidRPr="00273EB7" w:rsidRDefault="00297694" w:rsidP="00297694">
      <w:pPr>
        <w:bidi/>
        <w:ind w:left="-540" w:firstLine="0"/>
        <w:rPr>
          <w:rFonts w:ascii="Times New Roman" w:eastAsia="Times New Roman" w:hAnsi="Times New Roman" w:cs="Times New Roman"/>
          <w:kern w:val="0"/>
          <w:rtl/>
          <w:lang w:eastAsia="en-US"/>
        </w:rPr>
      </w:pPr>
      <w:r w:rsidRPr="00273EB7">
        <w:rPr>
          <w:rFonts w:ascii="Times New Roman" w:eastAsia="Times New Roman" w:hAnsi="Times New Roman" w:cs="Times New Roman"/>
          <w:noProof/>
          <w:kern w:val="0"/>
          <w:rtl/>
          <w:lang w:eastAsia="en-US"/>
        </w:rPr>
        <mc:AlternateContent>
          <mc:Choice Requires="wps">
            <w:drawing>
              <wp:anchor distT="0" distB="0" distL="114300" distR="114300" simplePos="0" relativeHeight="251668480" behindDoc="0" locked="0" layoutInCell="1" allowOverlap="1" wp14:anchorId="3ABE4B59" wp14:editId="285E4083">
                <wp:simplePos x="0" y="0"/>
                <wp:positionH relativeFrom="column">
                  <wp:posOffset>181069</wp:posOffset>
                </wp:positionH>
                <wp:positionV relativeFrom="paragraph">
                  <wp:posOffset>201364</wp:posOffset>
                </wp:positionV>
                <wp:extent cx="7816215" cy="1629624"/>
                <wp:effectExtent l="0" t="0" r="89535" b="104140"/>
                <wp:wrapNone/>
                <wp:docPr id="2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6215" cy="1629624"/>
                        </a:xfrm>
                        <a:prstGeom prst="ribbon2">
                          <a:avLst>
                            <a:gd name="adj1" fmla="val 12500"/>
                            <a:gd name="adj2" fmla="val 50000"/>
                          </a:avLst>
                        </a:prstGeom>
                        <a:gradFill rotWithShape="0">
                          <a:gsLst>
                            <a:gs pos="0">
                              <a:sysClr val="window" lastClr="FFFFFF">
                                <a:lumMod val="100000"/>
                                <a:lumOff val="0"/>
                              </a:sysClr>
                            </a:gs>
                            <a:gs pos="100000">
                              <a:srgbClr val="C0504D">
                                <a:lumMod val="40000"/>
                                <a:lumOff val="60000"/>
                              </a:srgbClr>
                            </a:gs>
                          </a:gsLst>
                          <a:lin ang="5400000" scaled="1"/>
                        </a:gradFill>
                        <a:ln w="12700">
                          <a:solidFill>
                            <a:sysClr val="windowText" lastClr="000000">
                              <a:lumMod val="100000"/>
                              <a:lumOff val="0"/>
                            </a:sysClr>
                          </a:solidFill>
                          <a:round/>
                          <a:headEnd/>
                          <a:tailEnd/>
                        </a:ln>
                        <a:effectLst>
                          <a:outerShdw dist="107763" dir="2700000" algn="ctr" rotWithShape="0">
                            <a:srgbClr val="C0504D">
                              <a:lumMod val="50000"/>
                              <a:lumOff val="0"/>
                              <a:alpha val="50000"/>
                            </a:srgbClr>
                          </a:outerShdw>
                        </a:effectLst>
                      </wps:spPr>
                      <wps:txbx>
                        <w:txbxContent>
                          <w:p w14:paraId="3A62BE54" w14:textId="4AFC303D" w:rsidR="00B24A39" w:rsidRDefault="00B24A39" w:rsidP="00297694">
                            <w:pPr>
                              <w:jc w:val="center"/>
                              <w:rPr>
                                <w:rFonts w:ascii="Arial Unicode MS" w:eastAsia="Arial Unicode MS" w:hAnsi="Arial Unicode MS" w:cs="Arial Unicode MS"/>
                                <w:color w:val="0070C0"/>
                                <w:sz w:val="28"/>
                                <w:szCs w:val="28"/>
                                <w:rtl/>
                              </w:rPr>
                            </w:pPr>
                            <w:r w:rsidRPr="001447C6">
                              <w:rPr>
                                <w:rFonts w:ascii="Arial Unicode MS" w:eastAsia="Arial Unicode MS" w:hAnsi="Arial Unicode MS" w:cs="Arial Unicode MS" w:hint="cs"/>
                                <w:color w:val="0070C0"/>
                                <w:sz w:val="28"/>
                                <w:szCs w:val="28"/>
                                <w:rtl/>
                              </w:rPr>
                              <w:t>شكرا جزيلاً لاستكمالك هذا الاستبيان</w:t>
                            </w:r>
                            <w:r>
                              <w:rPr>
                                <w:rFonts w:ascii="Arial Unicode MS" w:eastAsia="Arial Unicode MS" w:hAnsi="Arial Unicode MS" w:cs="Arial Unicode MS" w:hint="cs"/>
                                <w:color w:val="0070C0"/>
                                <w:sz w:val="28"/>
                                <w:szCs w:val="28"/>
                                <w:rtl/>
                              </w:rPr>
                              <w:t xml:space="preserve">        </w:t>
                            </w:r>
                          </w:p>
                          <w:p w14:paraId="792C6472" w14:textId="77777777" w:rsidR="00B24A39" w:rsidRPr="001447C6" w:rsidRDefault="00B24A39" w:rsidP="00297694">
                            <w:pPr>
                              <w:jc w:val="center"/>
                              <w:rPr>
                                <w:sz w:val="28"/>
                                <w:szCs w:val="28"/>
                              </w:rPr>
                            </w:pPr>
                            <w:r w:rsidRPr="001447C6">
                              <w:rPr>
                                <w:rFonts w:ascii="Arial Narrow" w:hAnsi="Arial Narrow"/>
                                <w:color w:val="0070C0"/>
                                <w:sz w:val="28"/>
                                <w:szCs w:val="28"/>
                              </w:rPr>
                              <w:t>Thank you very much for taking the time to answer these questions</w:t>
                            </w:r>
                          </w:p>
                          <w:p w14:paraId="371651A4" w14:textId="77777777" w:rsidR="00B24A39" w:rsidRDefault="00B24A39" w:rsidP="002976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E4B59"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3" o:spid="_x0000_s1027" type="#_x0000_t54" style="position:absolute;left:0;text-align:left;margin-left:14.25pt;margin-top:15.85pt;width:615.45pt;height:12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" strokeweight="1pt">
                <v:fill color2="#e6b9b8" focus="100%" type="gradient"/>
                <v:shadow on="t" color="#632523" opacity=".5" offset="6pt,6pt"/>
                <v:textbox>
                  <w:txbxContent>
                    <w:p w14:paraId="3A62BE54" w14:textId="4AFC303D" w:rsidR="00B24A39" w:rsidRDefault="00B24A39" w:rsidP="00297694">
                      <w:pPr>
                        <w:jc w:val="center"/>
                        <w:rPr>
                          <w:rFonts w:ascii="Arial Unicode MS" w:eastAsia="Arial Unicode MS" w:hAnsi="Arial Unicode MS" w:cs="Arial Unicode MS"/>
                          <w:color w:val="0070C0"/>
                          <w:sz w:val="28"/>
                          <w:szCs w:val="28"/>
                          <w:rtl/>
                        </w:rPr>
                      </w:pPr>
                      <w:r w:rsidRPr="001447C6">
                        <w:rPr>
                          <w:rFonts w:ascii="Arial Unicode MS" w:eastAsia="Arial Unicode MS" w:hAnsi="Arial Unicode MS" w:cs="Arial Unicode MS" w:hint="cs"/>
                          <w:color w:val="0070C0"/>
                          <w:sz w:val="28"/>
                          <w:szCs w:val="28"/>
                          <w:rtl/>
                        </w:rPr>
                        <w:t>شكرا جزيلاً لاستكمالك هذا الاستبيان</w:t>
                      </w:r>
                      <w:r>
                        <w:rPr>
                          <w:rFonts w:ascii="Arial Unicode MS" w:eastAsia="Arial Unicode MS" w:hAnsi="Arial Unicode MS" w:cs="Arial Unicode MS" w:hint="cs"/>
                          <w:color w:val="0070C0"/>
                          <w:sz w:val="28"/>
                          <w:szCs w:val="28"/>
                          <w:rtl/>
                        </w:rPr>
                        <w:t xml:space="preserve">        </w:t>
                      </w:r>
                    </w:p>
                    <w:p w14:paraId="792C6472" w14:textId="77777777" w:rsidR="00B24A39" w:rsidRPr="001447C6" w:rsidRDefault="00B24A39" w:rsidP="00297694">
                      <w:pPr>
                        <w:jc w:val="center"/>
                        <w:rPr>
                          <w:sz w:val="28"/>
                          <w:szCs w:val="28"/>
                        </w:rPr>
                      </w:pPr>
                      <w:r w:rsidRPr="001447C6">
                        <w:rPr>
                          <w:rFonts w:ascii="Arial Narrow" w:hAnsi="Arial Narrow"/>
                          <w:color w:val="0070C0"/>
                          <w:sz w:val="28"/>
                          <w:szCs w:val="28"/>
                        </w:rPr>
                        <w:t>Thank you very much for taking the time to answer these questions</w:t>
                      </w:r>
                    </w:p>
                    <w:p w14:paraId="371651A4" w14:textId="77777777" w:rsidR="00B24A39" w:rsidRDefault="00B24A39" w:rsidP="00297694"/>
                  </w:txbxContent>
                </v:textbox>
              </v:shape>
            </w:pict>
          </mc:Fallback>
        </mc:AlternateContent>
      </w:r>
    </w:p>
    <w:p w14:paraId="6BDABF5D"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41EC504A" w14:textId="77777777" w:rsidR="00297694" w:rsidRPr="00273EB7" w:rsidRDefault="00297694" w:rsidP="00297694">
      <w:pPr>
        <w:spacing w:line="240" w:lineRule="auto"/>
        <w:ind w:firstLine="0"/>
        <w:rPr>
          <w:rFonts w:ascii="Times New Roman" w:eastAsia="Times New Roman" w:hAnsi="Times New Roman" w:cs="Times New Roman"/>
          <w:kern w:val="0"/>
          <w:lang w:eastAsia="en-US"/>
        </w:rPr>
      </w:pPr>
    </w:p>
    <w:p w14:paraId="3275E13E" w14:textId="77777777" w:rsidR="00297694" w:rsidRPr="00273EB7" w:rsidRDefault="00297694" w:rsidP="00297694">
      <w:pPr>
        <w:rPr>
          <w:rFonts w:ascii="Times New Roman" w:hAnsi="Times New Roman" w:cs="Times New Roman"/>
        </w:rPr>
      </w:pPr>
    </w:p>
    <w:p w14:paraId="6F4EE3E8" w14:textId="77777777" w:rsidR="00297694" w:rsidRPr="00273EB7" w:rsidRDefault="00297694" w:rsidP="00297694">
      <w:pPr>
        <w:pStyle w:val="Bibliography"/>
        <w:ind w:left="284" w:hanging="426"/>
        <w:rPr>
          <w:rFonts w:ascii="Times New Roman" w:hAnsi="Times New Roman" w:cs="Times New Roman"/>
        </w:rPr>
      </w:pPr>
    </w:p>
    <w:p w14:paraId="408A3A0F" w14:textId="77777777" w:rsidR="00297694" w:rsidRPr="00273EB7" w:rsidRDefault="00297694" w:rsidP="00297694">
      <w:pPr>
        <w:rPr>
          <w:rFonts w:ascii="Times New Roman" w:hAnsi="Times New Roman" w:cs="Times New Roman"/>
        </w:rPr>
      </w:pPr>
    </w:p>
    <w:p w14:paraId="11E2382E" w14:textId="77777777" w:rsidR="007A04CA" w:rsidRPr="00273EB7" w:rsidRDefault="007A04CA" w:rsidP="0053312F">
      <w:pPr>
        <w:rPr>
          <w:rFonts w:ascii="Times New Roman" w:hAnsi="Times New Roman" w:cs="Times New Roman"/>
        </w:rPr>
      </w:pPr>
    </w:p>
    <w:sectPr w:rsidR="007A04CA" w:rsidRPr="00273EB7" w:rsidSect="00297694">
      <w:pgSz w:w="16838" w:h="11906" w:orient="landscape"/>
      <w:pgMar w:top="1800"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A384FF" w14:textId="77777777" w:rsidR="00E12D49" w:rsidRDefault="00E12D49">
      <w:pPr>
        <w:spacing w:line="240" w:lineRule="auto"/>
      </w:pPr>
      <w:r>
        <w:separator/>
      </w:r>
    </w:p>
  </w:endnote>
  <w:endnote w:type="continuationSeparator" w:id="0">
    <w:p w14:paraId="412DCD29" w14:textId="77777777" w:rsidR="00E12D49" w:rsidRDefault="00E12D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SimSun">
    <w:altName w:val="宋体"/>
    <w:panose1 w:val="02010600030101010101"/>
    <w:charset w:val="86"/>
    <w:family w:val="auto"/>
    <w:notTrueType/>
    <w:pitch w:val="variable"/>
    <w:sig w:usb0="00000001" w:usb1="080E0000" w:usb2="00000010" w:usb3="00000000" w:csb0="00040000" w:csb1="00000000"/>
  </w:font>
  <w:font w:name="Cronos Pro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034F2" w14:textId="77777777" w:rsidR="00B24A39" w:rsidRDefault="00B24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798111"/>
      <w:docPartObj>
        <w:docPartGallery w:val="Page Numbers (Bottom of Page)"/>
        <w:docPartUnique/>
      </w:docPartObj>
    </w:sdtPr>
    <w:sdtEndPr>
      <w:rPr>
        <w:noProof/>
      </w:rPr>
    </w:sdtEndPr>
    <w:sdtContent>
      <w:p w14:paraId="4A73940B" w14:textId="4CF4C767" w:rsidR="00B24A39" w:rsidRDefault="00B24A39">
        <w:pPr>
          <w:pStyle w:val="Footer"/>
          <w:jc w:val="center"/>
        </w:pPr>
        <w:r>
          <w:fldChar w:fldCharType="begin"/>
        </w:r>
        <w:r>
          <w:instrText xml:space="preserve"> PAGE   \* MERGEFORMAT </w:instrText>
        </w:r>
        <w:r>
          <w:fldChar w:fldCharType="separate"/>
        </w:r>
        <w:r w:rsidR="00AA47C5">
          <w:rPr>
            <w:noProof/>
          </w:rPr>
          <w:t>1</w:t>
        </w:r>
        <w:r>
          <w:rPr>
            <w:noProof/>
          </w:rPr>
          <w:fldChar w:fldCharType="end"/>
        </w:r>
      </w:p>
    </w:sdtContent>
  </w:sdt>
  <w:p w14:paraId="406174AF" w14:textId="77777777" w:rsidR="00B24A39" w:rsidRDefault="00B24A39" w:rsidP="0092573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489814"/>
      <w:docPartObj>
        <w:docPartGallery w:val="Page Numbers (Bottom of Page)"/>
        <w:docPartUnique/>
      </w:docPartObj>
    </w:sdtPr>
    <w:sdtEndPr>
      <w:rPr>
        <w:noProof/>
      </w:rPr>
    </w:sdtEndPr>
    <w:sdtContent>
      <w:p w14:paraId="5DD6E062" w14:textId="7D958E2F" w:rsidR="00B24A39" w:rsidRDefault="00B24A39">
        <w:pPr>
          <w:pStyle w:val="Footer"/>
          <w:jc w:val="center"/>
        </w:pPr>
        <w:r>
          <w:fldChar w:fldCharType="begin"/>
        </w:r>
        <w:r>
          <w:instrText xml:space="preserve"> PAGE   \* MERGEFORMAT </w:instrText>
        </w:r>
        <w:r>
          <w:fldChar w:fldCharType="separate"/>
        </w:r>
        <w:r w:rsidR="00AA47C5">
          <w:rPr>
            <w:noProof/>
          </w:rPr>
          <w:t>101</w:t>
        </w:r>
        <w:r>
          <w:rPr>
            <w:noProof/>
          </w:rPr>
          <w:fldChar w:fldCharType="end"/>
        </w:r>
      </w:p>
    </w:sdtContent>
  </w:sdt>
  <w:p w14:paraId="28E8E3DA" w14:textId="77777777" w:rsidR="00B24A39" w:rsidRDefault="00B24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0F1B2" w14:textId="77777777" w:rsidR="00E12D49" w:rsidRDefault="00E12D49">
      <w:pPr>
        <w:spacing w:line="240" w:lineRule="auto"/>
      </w:pPr>
      <w:r>
        <w:separator/>
      </w:r>
    </w:p>
  </w:footnote>
  <w:footnote w:type="continuationSeparator" w:id="0">
    <w:p w14:paraId="01E1B025" w14:textId="77777777" w:rsidR="00E12D49" w:rsidRDefault="00E12D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E0E8E" w14:textId="77777777" w:rsidR="00B24A39" w:rsidRDefault="00B24A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8CDED" w14:textId="4ECEC794" w:rsidR="00B24A39" w:rsidRPr="002719FC" w:rsidRDefault="00B24A39" w:rsidP="002719FC">
    <w:pPr>
      <w:pStyle w:val="Header"/>
      <w:ind w:left="-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BD9D" w14:textId="77777777" w:rsidR="00B24A39" w:rsidRDefault="00B24A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FE40F" w14:textId="04CFD673" w:rsidR="00B24A39" w:rsidRDefault="00B24A39" w:rsidP="00BD6353">
    <w:pPr>
      <w:pStyle w:val="Header"/>
    </w:pPr>
    <w:r w:rsidRPr="00273EB7">
      <w:rPr>
        <w:rFonts w:ascii="Times New Roman" w:hAnsi="Times New Roman" w:cs="Times New Roman"/>
      </w:rPr>
      <w:t>Participative Decision Making and Job Satisfaction for Teachers in UAE</w:t>
    </w:r>
  </w:p>
  <w:p w14:paraId="1B1CE3B3" w14:textId="77777777" w:rsidR="00B24A39" w:rsidRDefault="00B24A3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9C253" w14:textId="77777777" w:rsidR="00B24A39" w:rsidRDefault="00B24A39" w:rsidP="005C7A6F">
    <w:pPr>
      <w:pStyle w:val="Header"/>
    </w:pPr>
    <w:r w:rsidRPr="00273EB7">
      <w:rPr>
        <w:rFonts w:ascii="Times New Roman" w:hAnsi="Times New Roman" w:cs="Times New Roman"/>
      </w:rPr>
      <w:t>Participative Decision Making and Job Satisfaction for Teachers in UAE</w:t>
    </w:r>
  </w:p>
  <w:p w14:paraId="53BB8BF8" w14:textId="0979F572" w:rsidR="00B24A39" w:rsidRPr="005C7A6F" w:rsidRDefault="00B24A39" w:rsidP="005C7A6F">
    <w:pPr>
      <w:pStyle w:val="Header"/>
      <w:rPr>
        <w:rStyle w:val="Strong"/>
        <w:cap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06D66BE4"/>
    <w:multiLevelType w:val="hybridMultilevel"/>
    <w:tmpl w:val="A582E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BE3570"/>
    <w:multiLevelType w:val="hybridMultilevel"/>
    <w:tmpl w:val="8046885C"/>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154821DB"/>
    <w:multiLevelType w:val="hybridMultilevel"/>
    <w:tmpl w:val="3DCAC878"/>
    <w:lvl w:ilvl="0" w:tplc="0409000F">
      <w:start w:val="1"/>
      <w:numFmt w:val="decimal"/>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4900AC"/>
    <w:multiLevelType w:val="multilevel"/>
    <w:tmpl w:val="EE2CC36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2107197"/>
    <w:multiLevelType w:val="hybridMultilevel"/>
    <w:tmpl w:val="4E20B2CC"/>
    <w:lvl w:ilvl="0" w:tplc="0409000F">
      <w:start w:val="1"/>
      <w:numFmt w:val="decimal"/>
      <w:lvlText w:val="%1."/>
      <w:lvlJc w:val="left"/>
      <w:pPr>
        <w:ind w:left="36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5">
    <w:nsid w:val="22FA7725"/>
    <w:multiLevelType w:val="hybridMultilevel"/>
    <w:tmpl w:val="3BEACCB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3E1209C"/>
    <w:multiLevelType w:val="hybridMultilevel"/>
    <w:tmpl w:val="39780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38C65438"/>
    <w:multiLevelType w:val="multilevel"/>
    <w:tmpl w:val="6892317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E2972A1"/>
    <w:multiLevelType w:val="hybridMultilevel"/>
    <w:tmpl w:val="C11602A6"/>
    <w:lvl w:ilvl="0" w:tplc="2D021F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3124D6"/>
    <w:multiLevelType w:val="hybridMultilevel"/>
    <w:tmpl w:val="DBB42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53359D"/>
    <w:multiLevelType w:val="hybridMultilevel"/>
    <w:tmpl w:val="8926FBB2"/>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CC3F7F"/>
    <w:multiLevelType w:val="hybridMultilevel"/>
    <w:tmpl w:val="3AC27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CE00D0"/>
    <w:multiLevelType w:val="hybridMultilevel"/>
    <w:tmpl w:val="D140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E24581B"/>
    <w:multiLevelType w:val="hybridMultilevel"/>
    <w:tmpl w:val="53066A9A"/>
    <w:lvl w:ilvl="0" w:tplc="22B607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24742C"/>
    <w:multiLevelType w:val="multilevel"/>
    <w:tmpl w:val="215E54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7C24C15"/>
    <w:multiLevelType w:val="hybridMultilevel"/>
    <w:tmpl w:val="2BB65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28300A"/>
    <w:multiLevelType w:val="hybridMultilevel"/>
    <w:tmpl w:val="755A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24"/>
  </w:num>
  <w:num w:numId="13">
    <w:abstractNumId w:val="10"/>
  </w:num>
  <w:num w:numId="14">
    <w:abstractNumId w:val="26"/>
  </w:num>
  <w:num w:numId="15">
    <w:abstractNumId w:val="15"/>
  </w:num>
  <w:num w:numId="16">
    <w:abstractNumId w:val="22"/>
  </w:num>
  <w:num w:numId="17">
    <w:abstractNumId w:val="21"/>
  </w:num>
  <w:num w:numId="18">
    <w:abstractNumId w:val="25"/>
  </w:num>
  <w:num w:numId="19">
    <w:abstractNumId w:val="13"/>
  </w:num>
  <w:num w:numId="20">
    <w:abstractNumId w:val="14"/>
  </w:num>
  <w:num w:numId="21">
    <w:abstractNumId w:val="11"/>
  </w:num>
  <w:num w:numId="22">
    <w:abstractNumId w:val="23"/>
  </w:num>
  <w:num w:numId="23">
    <w:abstractNumId w:val="20"/>
  </w:num>
  <w:num w:numId="24">
    <w:abstractNumId w:val="17"/>
  </w:num>
  <w:num w:numId="25">
    <w:abstractNumId w:val="16"/>
  </w:num>
  <w:num w:numId="26">
    <w:abstractNumId w:val="12"/>
  </w:num>
  <w:num w:numId="27">
    <w:abstractNumId w:val="1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AU" w:vendorID="64" w:dllVersion="131078" w:nlCheck="1" w:checkStyle="1"/>
  <w:activeWritingStyle w:appName="MSWord" w:lang="ar-SA" w:vendorID="64" w:dllVersion="131078" w:nlCheck="1" w:checkStyle="0"/>
  <w:activeWritingStyle w:appName="MSWord" w:lang="ar-AE"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12F"/>
    <w:rsid w:val="000026B0"/>
    <w:rsid w:val="000060BF"/>
    <w:rsid w:val="000131DB"/>
    <w:rsid w:val="00025F68"/>
    <w:rsid w:val="0002735C"/>
    <w:rsid w:val="0003581F"/>
    <w:rsid w:val="0005398E"/>
    <w:rsid w:val="000651D9"/>
    <w:rsid w:val="0007126F"/>
    <w:rsid w:val="0007240E"/>
    <w:rsid w:val="000A6B95"/>
    <w:rsid w:val="000C3A2D"/>
    <w:rsid w:val="000D53ED"/>
    <w:rsid w:val="000E4CFF"/>
    <w:rsid w:val="000E6331"/>
    <w:rsid w:val="000E7420"/>
    <w:rsid w:val="000E7D1A"/>
    <w:rsid w:val="0014281F"/>
    <w:rsid w:val="00146687"/>
    <w:rsid w:val="00192C15"/>
    <w:rsid w:val="001A0CEF"/>
    <w:rsid w:val="001A4838"/>
    <w:rsid w:val="001A684C"/>
    <w:rsid w:val="001B19A8"/>
    <w:rsid w:val="001B5087"/>
    <w:rsid w:val="001C0617"/>
    <w:rsid w:val="001C066C"/>
    <w:rsid w:val="001C2BE3"/>
    <w:rsid w:val="001D0957"/>
    <w:rsid w:val="001D4820"/>
    <w:rsid w:val="001D5971"/>
    <w:rsid w:val="001D66EB"/>
    <w:rsid w:val="001E2CF0"/>
    <w:rsid w:val="001E612F"/>
    <w:rsid w:val="001F0AF9"/>
    <w:rsid w:val="001F7E84"/>
    <w:rsid w:val="00227617"/>
    <w:rsid w:val="00241F1C"/>
    <w:rsid w:val="00253C2F"/>
    <w:rsid w:val="00260E5B"/>
    <w:rsid w:val="002719FC"/>
    <w:rsid w:val="00273EB7"/>
    <w:rsid w:val="00297694"/>
    <w:rsid w:val="002A2A93"/>
    <w:rsid w:val="002A3DCC"/>
    <w:rsid w:val="002A6DD7"/>
    <w:rsid w:val="002C4F3A"/>
    <w:rsid w:val="002C5B84"/>
    <w:rsid w:val="002D0411"/>
    <w:rsid w:val="002D3E53"/>
    <w:rsid w:val="002F6F21"/>
    <w:rsid w:val="0030567D"/>
    <w:rsid w:val="00317F7F"/>
    <w:rsid w:val="00334146"/>
    <w:rsid w:val="00352902"/>
    <w:rsid w:val="00363276"/>
    <w:rsid w:val="00377D18"/>
    <w:rsid w:val="003B542A"/>
    <w:rsid w:val="003B6EE4"/>
    <w:rsid w:val="003D26F9"/>
    <w:rsid w:val="003D3805"/>
    <w:rsid w:val="003D500F"/>
    <w:rsid w:val="003D5AC9"/>
    <w:rsid w:val="003E1382"/>
    <w:rsid w:val="003F1349"/>
    <w:rsid w:val="003F27FA"/>
    <w:rsid w:val="00406C2A"/>
    <w:rsid w:val="00414CD8"/>
    <w:rsid w:val="00430D62"/>
    <w:rsid w:val="00465B47"/>
    <w:rsid w:val="00466612"/>
    <w:rsid w:val="00481D7B"/>
    <w:rsid w:val="00483475"/>
    <w:rsid w:val="004A6658"/>
    <w:rsid w:val="004B59EF"/>
    <w:rsid w:val="004D50A1"/>
    <w:rsid w:val="004F492C"/>
    <w:rsid w:val="00511178"/>
    <w:rsid w:val="005115B9"/>
    <w:rsid w:val="00520647"/>
    <w:rsid w:val="0053312F"/>
    <w:rsid w:val="0053337D"/>
    <w:rsid w:val="00550529"/>
    <w:rsid w:val="00572F54"/>
    <w:rsid w:val="005842B2"/>
    <w:rsid w:val="00586531"/>
    <w:rsid w:val="00591EEE"/>
    <w:rsid w:val="00595FC5"/>
    <w:rsid w:val="005A3E84"/>
    <w:rsid w:val="005A6309"/>
    <w:rsid w:val="005C7A6F"/>
    <w:rsid w:val="005E78B9"/>
    <w:rsid w:val="00612B54"/>
    <w:rsid w:val="00615D2C"/>
    <w:rsid w:val="00616325"/>
    <w:rsid w:val="006310B8"/>
    <w:rsid w:val="006355D2"/>
    <w:rsid w:val="006605E7"/>
    <w:rsid w:val="00665C61"/>
    <w:rsid w:val="00671640"/>
    <w:rsid w:val="00671AE8"/>
    <w:rsid w:val="00687FC8"/>
    <w:rsid w:val="00690A67"/>
    <w:rsid w:val="006A2941"/>
    <w:rsid w:val="006B6A9A"/>
    <w:rsid w:val="006D2E45"/>
    <w:rsid w:val="006E3159"/>
    <w:rsid w:val="007045D1"/>
    <w:rsid w:val="00725965"/>
    <w:rsid w:val="007344AF"/>
    <w:rsid w:val="007664FB"/>
    <w:rsid w:val="00767D39"/>
    <w:rsid w:val="00776930"/>
    <w:rsid w:val="0077759D"/>
    <w:rsid w:val="00780338"/>
    <w:rsid w:val="00791FFA"/>
    <w:rsid w:val="007A04CA"/>
    <w:rsid w:val="007A1DCD"/>
    <w:rsid w:val="007A4163"/>
    <w:rsid w:val="007F18BC"/>
    <w:rsid w:val="00802087"/>
    <w:rsid w:val="00810F6A"/>
    <w:rsid w:val="00825777"/>
    <w:rsid w:val="00833132"/>
    <w:rsid w:val="008335E5"/>
    <w:rsid w:val="008369C2"/>
    <w:rsid w:val="008545BC"/>
    <w:rsid w:val="008572C8"/>
    <w:rsid w:val="00865CB8"/>
    <w:rsid w:val="00866500"/>
    <w:rsid w:val="008851B0"/>
    <w:rsid w:val="00895E96"/>
    <w:rsid w:val="008B467E"/>
    <w:rsid w:val="008B4E3F"/>
    <w:rsid w:val="008C3C48"/>
    <w:rsid w:val="008E5130"/>
    <w:rsid w:val="00916852"/>
    <w:rsid w:val="00925732"/>
    <w:rsid w:val="00933490"/>
    <w:rsid w:val="00953C71"/>
    <w:rsid w:val="009B6873"/>
    <w:rsid w:val="009C17EF"/>
    <w:rsid w:val="009C226F"/>
    <w:rsid w:val="009D00C7"/>
    <w:rsid w:val="009D2B02"/>
    <w:rsid w:val="009E73C6"/>
    <w:rsid w:val="009F1360"/>
    <w:rsid w:val="009F38F0"/>
    <w:rsid w:val="00A04E2C"/>
    <w:rsid w:val="00A2057F"/>
    <w:rsid w:val="00A227DD"/>
    <w:rsid w:val="00A749CE"/>
    <w:rsid w:val="00A83C1C"/>
    <w:rsid w:val="00A970C5"/>
    <w:rsid w:val="00AA0ECA"/>
    <w:rsid w:val="00AA47C5"/>
    <w:rsid w:val="00AA4816"/>
    <w:rsid w:val="00AA67BD"/>
    <w:rsid w:val="00AC0056"/>
    <w:rsid w:val="00AD4327"/>
    <w:rsid w:val="00B04C91"/>
    <w:rsid w:val="00B21CFF"/>
    <w:rsid w:val="00B24A39"/>
    <w:rsid w:val="00B36E79"/>
    <w:rsid w:val="00B4337C"/>
    <w:rsid w:val="00B4662E"/>
    <w:rsid w:val="00B64ECB"/>
    <w:rsid w:val="00B908F0"/>
    <w:rsid w:val="00B947F7"/>
    <w:rsid w:val="00BA4DC3"/>
    <w:rsid w:val="00BB1724"/>
    <w:rsid w:val="00BB4D41"/>
    <w:rsid w:val="00BD6353"/>
    <w:rsid w:val="00BE225D"/>
    <w:rsid w:val="00BE465B"/>
    <w:rsid w:val="00BF4C32"/>
    <w:rsid w:val="00C00F4A"/>
    <w:rsid w:val="00C16220"/>
    <w:rsid w:val="00C24B53"/>
    <w:rsid w:val="00C30048"/>
    <w:rsid w:val="00C327D4"/>
    <w:rsid w:val="00C34676"/>
    <w:rsid w:val="00C44B3D"/>
    <w:rsid w:val="00C552E5"/>
    <w:rsid w:val="00C614A3"/>
    <w:rsid w:val="00C816BD"/>
    <w:rsid w:val="00C91EF3"/>
    <w:rsid w:val="00C92572"/>
    <w:rsid w:val="00CA2F00"/>
    <w:rsid w:val="00CA3F6F"/>
    <w:rsid w:val="00CB0FA5"/>
    <w:rsid w:val="00CC265A"/>
    <w:rsid w:val="00CC6CF2"/>
    <w:rsid w:val="00CD4C75"/>
    <w:rsid w:val="00CE5A7A"/>
    <w:rsid w:val="00CE6911"/>
    <w:rsid w:val="00CE7C30"/>
    <w:rsid w:val="00D02069"/>
    <w:rsid w:val="00D05E42"/>
    <w:rsid w:val="00D1769C"/>
    <w:rsid w:val="00D21B3A"/>
    <w:rsid w:val="00D35200"/>
    <w:rsid w:val="00D46C56"/>
    <w:rsid w:val="00D520F4"/>
    <w:rsid w:val="00D552A1"/>
    <w:rsid w:val="00D63333"/>
    <w:rsid w:val="00D63FC6"/>
    <w:rsid w:val="00D65E7C"/>
    <w:rsid w:val="00D66CB1"/>
    <w:rsid w:val="00D7085C"/>
    <w:rsid w:val="00D80581"/>
    <w:rsid w:val="00D82E50"/>
    <w:rsid w:val="00D92AFC"/>
    <w:rsid w:val="00D945B4"/>
    <w:rsid w:val="00DA2A42"/>
    <w:rsid w:val="00DA3032"/>
    <w:rsid w:val="00DB78B2"/>
    <w:rsid w:val="00DC4534"/>
    <w:rsid w:val="00DC4A21"/>
    <w:rsid w:val="00DD6B61"/>
    <w:rsid w:val="00DF1448"/>
    <w:rsid w:val="00DF46F7"/>
    <w:rsid w:val="00DF6209"/>
    <w:rsid w:val="00E079EC"/>
    <w:rsid w:val="00E1009B"/>
    <w:rsid w:val="00E12D49"/>
    <w:rsid w:val="00E12FBA"/>
    <w:rsid w:val="00E33DFE"/>
    <w:rsid w:val="00E5094D"/>
    <w:rsid w:val="00E50D9F"/>
    <w:rsid w:val="00E52B81"/>
    <w:rsid w:val="00E6572F"/>
    <w:rsid w:val="00E712A4"/>
    <w:rsid w:val="00E74D67"/>
    <w:rsid w:val="00E766D9"/>
    <w:rsid w:val="00E82DDF"/>
    <w:rsid w:val="00E830E3"/>
    <w:rsid w:val="00EA43D4"/>
    <w:rsid w:val="00EA61E2"/>
    <w:rsid w:val="00EB72C1"/>
    <w:rsid w:val="00EC6222"/>
    <w:rsid w:val="00EE423F"/>
    <w:rsid w:val="00EE446F"/>
    <w:rsid w:val="00EF33DE"/>
    <w:rsid w:val="00F23E90"/>
    <w:rsid w:val="00F26EFA"/>
    <w:rsid w:val="00F4090C"/>
    <w:rsid w:val="00F44C63"/>
    <w:rsid w:val="00F47158"/>
    <w:rsid w:val="00F67D27"/>
    <w:rsid w:val="00F80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83FAE5"/>
  <w15:docId w15:val="{41E3B4FE-AD6D-4AF7-85B3-45C10334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276"/>
    <w:pPr>
      <w:spacing w:after="0" w:line="480" w:lineRule="auto"/>
      <w:ind w:firstLine="720"/>
    </w:pPr>
    <w:rPr>
      <w:rFonts w:eastAsiaTheme="minorEastAsia"/>
      <w:kern w:val="24"/>
      <w:sz w:val="24"/>
      <w:szCs w:val="24"/>
      <w:lang w:eastAsia="ja-JP"/>
    </w:rPr>
  </w:style>
  <w:style w:type="paragraph" w:styleId="Heading1">
    <w:name w:val="heading 1"/>
    <w:basedOn w:val="Normal"/>
    <w:next w:val="Normal"/>
    <w:link w:val="Heading1Char"/>
    <w:uiPriority w:val="3"/>
    <w:qFormat/>
    <w:rsid w:val="0053312F"/>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3"/>
    <w:unhideWhenUsed/>
    <w:qFormat/>
    <w:rsid w:val="0053312F"/>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3"/>
    <w:unhideWhenUsed/>
    <w:qFormat/>
    <w:rsid w:val="0053312F"/>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3"/>
    <w:unhideWhenUsed/>
    <w:qFormat/>
    <w:rsid w:val="0053312F"/>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3"/>
    <w:unhideWhenUsed/>
    <w:qFormat/>
    <w:rsid w:val="0053312F"/>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rsid w:val="0053312F"/>
    <w:pPr>
      <w:keepNext/>
      <w:keepLines/>
      <w:spacing w:before="40"/>
      <w:ind w:firstLine="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qFormat/>
    <w:rsid w:val="0053312F"/>
    <w:pPr>
      <w:keepNext/>
      <w:keepLines/>
      <w:spacing w:before="40"/>
      <w:ind w:firstLine="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qFormat/>
    <w:rsid w:val="0053312F"/>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3312F"/>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53312F"/>
    <w:rPr>
      <w:rFonts w:asciiTheme="majorHAnsi" w:eastAsiaTheme="majorEastAsia" w:hAnsiTheme="majorHAnsi" w:cstheme="majorBidi"/>
      <w:b/>
      <w:bCs/>
      <w:kern w:val="24"/>
      <w:sz w:val="24"/>
      <w:szCs w:val="24"/>
      <w:lang w:eastAsia="ja-JP"/>
    </w:rPr>
  </w:style>
  <w:style w:type="character" w:customStyle="1" w:styleId="Heading2Char">
    <w:name w:val="Heading 2 Char"/>
    <w:basedOn w:val="DefaultParagraphFont"/>
    <w:link w:val="Heading2"/>
    <w:uiPriority w:val="3"/>
    <w:rsid w:val="0053312F"/>
    <w:rPr>
      <w:rFonts w:asciiTheme="majorHAnsi" w:eastAsiaTheme="majorEastAsia" w:hAnsiTheme="majorHAnsi" w:cstheme="majorBidi"/>
      <w:b/>
      <w:bCs/>
      <w:kern w:val="24"/>
      <w:sz w:val="24"/>
      <w:szCs w:val="24"/>
      <w:lang w:eastAsia="ja-JP"/>
    </w:rPr>
  </w:style>
  <w:style w:type="character" w:customStyle="1" w:styleId="Heading3Char">
    <w:name w:val="Heading 3 Char"/>
    <w:basedOn w:val="DefaultParagraphFont"/>
    <w:link w:val="Heading3"/>
    <w:uiPriority w:val="3"/>
    <w:rsid w:val="0053312F"/>
    <w:rPr>
      <w:rFonts w:asciiTheme="majorHAnsi" w:eastAsiaTheme="majorEastAsia" w:hAnsiTheme="majorHAnsi" w:cstheme="majorBidi"/>
      <w:b/>
      <w:bCs/>
      <w:kern w:val="24"/>
      <w:sz w:val="24"/>
      <w:szCs w:val="24"/>
      <w:lang w:eastAsia="ja-JP"/>
    </w:rPr>
  </w:style>
  <w:style w:type="character" w:customStyle="1" w:styleId="Heading4Char">
    <w:name w:val="Heading 4 Char"/>
    <w:basedOn w:val="DefaultParagraphFont"/>
    <w:link w:val="Heading4"/>
    <w:uiPriority w:val="3"/>
    <w:rsid w:val="0053312F"/>
    <w:rPr>
      <w:rFonts w:asciiTheme="majorHAnsi" w:eastAsiaTheme="majorEastAsia" w:hAnsiTheme="majorHAnsi" w:cstheme="majorBidi"/>
      <w:b/>
      <w:bCs/>
      <w:i/>
      <w:iCs/>
      <w:kern w:val="24"/>
      <w:sz w:val="24"/>
      <w:szCs w:val="24"/>
      <w:lang w:eastAsia="ja-JP"/>
    </w:rPr>
  </w:style>
  <w:style w:type="character" w:customStyle="1" w:styleId="Heading5Char">
    <w:name w:val="Heading 5 Char"/>
    <w:basedOn w:val="DefaultParagraphFont"/>
    <w:link w:val="Heading5"/>
    <w:uiPriority w:val="3"/>
    <w:rsid w:val="0053312F"/>
    <w:rPr>
      <w:rFonts w:asciiTheme="majorHAnsi" w:eastAsiaTheme="majorEastAsia" w:hAnsiTheme="majorHAnsi" w:cstheme="majorBidi"/>
      <w:i/>
      <w:iCs/>
      <w:kern w:val="24"/>
      <w:sz w:val="24"/>
      <w:szCs w:val="24"/>
      <w:lang w:eastAsia="ja-JP"/>
    </w:rPr>
  </w:style>
  <w:style w:type="character" w:customStyle="1" w:styleId="Heading6Char">
    <w:name w:val="Heading 6 Char"/>
    <w:basedOn w:val="DefaultParagraphFont"/>
    <w:link w:val="Heading6"/>
    <w:uiPriority w:val="9"/>
    <w:semiHidden/>
    <w:rsid w:val="0053312F"/>
    <w:rPr>
      <w:rFonts w:asciiTheme="majorHAnsi" w:eastAsiaTheme="majorEastAsia" w:hAnsiTheme="majorHAnsi" w:cstheme="majorBidi"/>
      <w:color w:val="1F4D78" w:themeColor="accent1" w:themeShade="7F"/>
      <w:kern w:val="24"/>
      <w:sz w:val="24"/>
      <w:szCs w:val="24"/>
      <w:lang w:eastAsia="ja-JP"/>
    </w:rPr>
  </w:style>
  <w:style w:type="character" w:customStyle="1" w:styleId="Heading7Char">
    <w:name w:val="Heading 7 Char"/>
    <w:basedOn w:val="DefaultParagraphFont"/>
    <w:link w:val="Heading7"/>
    <w:uiPriority w:val="9"/>
    <w:semiHidden/>
    <w:rsid w:val="0053312F"/>
    <w:rPr>
      <w:rFonts w:asciiTheme="majorHAnsi" w:eastAsiaTheme="majorEastAsia" w:hAnsiTheme="majorHAnsi" w:cstheme="majorBidi"/>
      <w:i/>
      <w:iCs/>
      <w:color w:val="1F4D78" w:themeColor="accent1" w:themeShade="7F"/>
      <w:kern w:val="24"/>
      <w:sz w:val="24"/>
      <w:szCs w:val="24"/>
      <w:lang w:eastAsia="ja-JP"/>
    </w:rPr>
  </w:style>
  <w:style w:type="character" w:customStyle="1" w:styleId="Heading8Char">
    <w:name w:val="Heading 8 Char"/>
    <w:basedOn w:val="DefaultParagraphFont"/>
    <w:link w:val="Heading8"/>
    <w:uiPriority w:val="9"/>
    <w:semiHidden/>
    <w:rsid w:val="0053312F"/>
    <w:rPr>
      <w:rFonts w:asciiTheme="majorHAnsi" w:eastAsiaTheme="majorEastAsia" w:hAnsiTheme="majorHAnsi" w:cstheme="majorBidi"/>
      <w:color w:val="272727" w:themeColor="text1" w:themeTint="D8"/>
      <w:kern w:val="24"/>
      <w:sz w:val="21"/>
      <w:szCs w:val="21"/>
      <w:lang w:eastAsia="ja-JP"/>
    </w:rPr>
  </w:style>
  <w:style w:type="character" w:customStyle="1" w:styleId="Heading9Char">
    <w:name w:val="Heading 9 Char"/>
    <w:basedOn w:val="DefaultParagraphFont"/>
    <w:link w:val="Heading9"/>
    <w:uiPriority w:val="9"/>
    <w:semiHidden/>
    <w:rsid w:val="0053312F"/>
    <w:rPr>
      <w:rFonts w:asciiTheme="majorHAnsi" w:eastAsiaTheme="majorEastAsia" w:hAnsiTheme="majorHAnsi" w:cstheme="majorBidi"/>
      <w:i/>
      <w:iCs/>
      <w:color w:val="272727" w:themeColor="text1" w:themeTint="D8"/>
      <w:kern w:val="24"/>
      <w:sz w:val="21"/>
      <w:szCs w:val="21"/>
      <w:lang w:eastAsia="ja-JP"/>
    </w:rPr>
  </w:style>
  <w:style w:type="paragraph" w:customStyle="1" w:styleId="SectionTitle">
    <w:name w:val="Section Title"/>
    <w:basedOn w:val="Normal"/>
    <w:next w:val="Normal"/>
    <w:uiPriority w:val="2"/>
    <w:qFormat/>
    <w:rsid w:val="0053312F"/>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rsid w:val="0053312F"/>
    <w:pPr>
      <w:spacing w:line="240" w:lineRule="auto"/>
      <w:ind w:firstLine="0"/>
    </w:pPr>
  </w:style>
  <w:style w:type="character" w:customStyle="1" w:styleId="HeaderChar">
    <w:name w:val="Header Char"/>
    <w:basedOn w:val="DefaultParagraphFont"/>
    <w:link w:val="Header"/>
    <w:uiPriority w:val="99"/>
    <w:rsid w:val="0053312F"/>
    <w:rPr>
      <w:rFonts w:eastAsiaTheme="minorEastAsia"/>
      <w:kern w:val="24"/>
      <w:sz w:val="24"/>
      <w:szCs w:val="24"/>
      <w:lang w:eastAsia="ja-JP"/>
    </w:rPr>
  </w:style>
  <w:style w:type="character" w:styleId="Strong">
    <w:name w:val="Strong"/>
    <w:basedOn w:val="DefaultParagraphFont"/>
    <w:uiPriority w:val="22"/>
    <w:unhideWhenUsed/>
    <w:qFormat/>
    <w:rsid w:val="0053312F"/>
    <w:rPr>
      <w:b w:val="0"/>
      <w:bCs w:val="0"/>
      <w:caps/>
      <w:smallCaps w:val="0"/>
    </w:rPr>
  </w:style>
  <w:style w:type="character" w:styleId="PlaceholderText">
    <w:name w:val="Placeholder Text"/>
    <w:basedOn w:val="DefaultParagraphFont"/>
    <w:uiPriority w:val="99"/>
    <w:semiHidden/>
    <w:rsid w:val="0053312F"/>
    <w:rPr>
      <w:color w:val="808080"/>
    </w:rPr>
  </w:style>
  <w:style w:type="paragraph" w:styleId="NoSpacing">
    <w:name w:val="No Spacing"/>
    <w:aliases w:val="No Indent"/>
    <w:uiPriority w:val="1"/>
    <w:qFormat/>
    <w:rsid w:val="0053312F"/>
    <w:pPr>
      <w:spacing w:after="0" w:line="480" w:lineRule="auto"/>
    </w:pPr>
    <w:rPr>
      <w:rFonts w:eastAsiaTheme="minorEastAsia"/>
      <w:sz w:val="24"/>
      <w:szCs w:val="24"/>
      <w:lang w:eastAsia="ja-JP"/>
    </w:rPr>
  </w:style>
  <w:style w:type="paragraph" w:styleId="Title">
    <w:name w:val="Title"/>
    <w:basedOn w:val="Normal"/>
    <w:next w:val="Normal"/>
    <w:link w:val="TitleChar"/>
    <w:uiPriority w:val="10"/>
    <w:qFormat/>
    <w:rsid w:val="0053312F"/>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sid w:val="0053312F"/>
    <w:rPr>
      <w:rFonts w:asciiTheme="majorHAnsi" w:eastAsiaTheme="majorEastAsia" w:hAnsiTheme="majorHAnsi" w:cstheme="majorBidi"/>
      <w:kern w:val="24"/>
      <w:sz w:val="24"/>
      <w:szCs w:val="24"/>
      <w:lang w:eastAsia="ja-JP"/>
    </w:rPr>
  </w:style>
  <w:style w:type="character" w:styleId="Emphasis">
    <w:name w:val="Emphasis"/>
    <w:basedOn w:val="DefaultParagraphFont"/>
    <w:uiPriority w:val="20"/>
    <w:unhideWhenUsed/>
    <w:qFormat/>
    <w:rsid w:val="0053312F"/>
    <w:rPr>
      <w:i/>
      <w:iCs/>
    </w:rPr>
  </w:style>
  <w:style w:type="paragraph" w:styleId="BalloonText">
    <w:name w:val="Balloon Text"/>
    <w:basedOn w:val="Normal"/>
    <w:link w:val="BalloonTextChar"/>
    <w:unhideWhenUsed/>
    <w:rsid w:val="0053312F"/>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rsid w:val="0053312F"/>
    <w:rPr>
      <w:rFonts w:ascii="Segoe UI" w:eastAsiaTheme="minorEastAsia" w:hAnsi="Segoe UI" w:cs="Segoe UI"/>
      <w:kern w:val="24"/>
      <w:sz w:val="18"/>
      <w:szCs w:val="18"/>
      <w:lang w:eastAsia="ja-JP"/>
    </w:rPr>
  </w:style>
  <w:style w:type="paragraph" w:styleId="Bibliography">
    <w:name w:val="Bibliography"/>
    <w:basedOn w:val="Normal"/>
    <w:next w:val="Normal"/>
    <w:uiPriority w:val="37"/>
    <w:unhideWhenUsed/>
    <w:qFormat/>
    <w:rsid w:val="0053312F"/>
    <w:pPr>
      <w:ind w:left="720" w:hanging="720"/>
    </w:pPr>
  </w:style>
  <w:style w:type="paragraph" w:styleId="BlockText">
    <w:name w:val="Block Text"/>
    <w:basedOn w:val="Normal"/>
    <w:uiPriority w:val="99"/>
    <w:semiHidden/>
    <w:unhideWhenUsed/>
    <w:rsid w:val="0053312F"/>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firstLine="0"/>
    </w:pPr>
    <w:rPr>
      <w:i/>
      <w:iCs/>
      <w:color w:val="5B9BD5" w:themeColor="accent1"/>
    </w:rPr>
  </w:style>
  <w:style w:type="paragraph" w:styleId="BodyText">
    <w:name w:val="Body Text"/>
    <w:basedOn w:val="Normal"/>
    <w:link w:val="BodyTextChar"/>
    <w:uiPriority w:val="99"/>
    <w:unhideWhenUsed/>
    <w:rsid w:val="0053312F"/>
    <w:pPr>
      <w:spacing w:after="120"/>
      <w:ind w:firstLine="0"/>
    </w:pPr>
  </w:style>
  <w:style w:type="character" w:customStyle="1" w:styleId="BodyTextChar">
    <w:name w:val="Body Text Char"/>
    <w:basedOn w:val="DefaultParagraphFont"/>
    <w:link w:val="BodyText"/>
    <w:uiPriority w:val="99"/>
    <w:rsid w:val="0053312F"/>
    <w:rPr>
      <w:rFonts w:eastAsiaTheme="minorEastAsia"/>
      <w:kern w:val="24"/>
      <w:sz w:val="24"/>
      <w:szCs w:val="24"/>
      <w:lang w:eastAsia="ja-JP"/>
    </w:rPr>
  </w:style>
  <w:style w:type="paragraph" w:styleId="BodyText2">
    <w:name w:val="Body Text 2"/>
    <w:basedOn w:val="Normal"/>
    <w:link w:val="BodyText2Char"/>
    <w:uiPriority w:val="99"/>
    <w:semiHidden/>
    <w:unhideWhenUsed/>
    <w:rsid w:val="0053312F"/>
    <w:pPr>
      <w:spacing w:after="120"/>
      <w:ind w:firstLine="0"/>
    </w:pPr>
  </w:style>
  <w:style w:type="character" w:customStyle="1" w:styleId="BodyText2Char">
    <w:name w:val="Body Text 2 Char"/>
    <w:basedOn w:val="DefaultParagraphFont"/>
    <w:link w:val="BodyText2"/>
    <w:uiPriority w:val="99"/>
    <w:semiHidden/>
    <w:rsid w:val="0053312F"/>
    <w:rPr>
      <w:rFonts w:eastAsiaTheme="minorEastAsia"/>
      <w:kern w:val="24"/>
      <w:sz w:val="24"/>
      <w:szCs w:val="24"/>
      <w:lang w:eastAsia="ja-JP"/>
    </w:rPr>
  </w:style>
  <w:style w:type="paragraph" w:styleId="BodyText3">
    <w:name w:val="Body Text 3"/>
    <w:basedOn w:val="Normal"/>
    <w:link w:val="BodyText3Char"/>
    <w:uiPriority w:val="99"/>
    <w:semiHidden/>
    <w:unhideWhenUsed/>
    <w:rsid w:val="0053312F"/>
    <w:pPr>
      <w:spacing w:after="120"/>
      <w:ind w:firstLine="0"/>
    </w:pPr>
    <w:rPr>
      <w:sz w:val="16"/>
      <w:szCs w:val="16"/>
    </w:rPr>
  </w:style>
  <w:style w:type="character" w:customStyle="1" w:styleId="BodyText3Char">
    <w:name w:val="Body Text 3 Char"/>
    <w:basedOn w:val="DefaultParagraphFont"/>
    <w:link w:val="BodyText3"/>
    <w:uiPriority w:val="99"/>
    <w:semiHidden/>
    <w:rsid w:val="0053312F"/>
    <w:rPr>
      <w:rFonts w:eastAsiaTheme="minorEastAsia"/>
      <w:kern w:val="24"/>
      <w:sz w:val="16"/>
      <w:szCs w:val="16"/>
      <w:lang w:eastAsia="ja-JP"/>
    </w:rPr>
  </w:style>
  <w:style w:type="paragraph" w:styleId="BodyTextFirstIndent">
    <w:name w:val="Body Text First Indent"/>
    <w:basedOn w:val="BodyText"/>
    <w:link w:val="BodyTextFirstIndentChar"/>
    <w:uiPriority w:val="99"/>
    <w:semiHidden/>
    <w:unhideWhenUsed/>
    <w:rsid w:val="0053312F"/>
    <w:pPr>
      <w:spacing w:after="0"/>
    </w:pPr>
  </w:style>
  <w:style w:type="character" w:customStyle="1" w:styleId="BodyTextFirstIndentChar">
    <w:name w:val="Body Text First Indent Char"/>
    <w:basedOn w:val="BodyTextChar"/>
    <w:link w:val="BodyTextFirstIndent"/>
    <w:uiPriority w:val="99"/>
    <w:semiHidden/>
    <w:rsid w:val="0053312F"/>
    <w:rPr>
      <w:rFonts w:eastAsiaTheme="minorEastAsia"/>
      <w:kern w:val="24"/>
      <w:sz w:val="24"/>
      <w:szCs w:val="24"/>
      <w:lang w:eastAsia="ja-JP"/>
    </w:rPr>
  </w:style>
  <w:style w:type="paragraph" w:styleId="BodyTextIndent">
    <w:name w:val="Body Text Indent"/>
    <w:basedOn w:val="Normal"/>
    <w:link w:val="BodyTextIndentChar"/>
    <w:uiPriority w:val="99"/>
    <w:semiHidden/>
    <w:unhideWhenUsed/>
    <w:rsid w:val="0053312F"/>
    <w:pPr>
      <w:spacing w:after="120"/>
      <w:ind w:left="360" w:firstLine="0"/>
    </w:pPr>
  </w:style>
  <w:style w:type="character" w:customStyle="1" w:styleId="BodyTextIndentChar">
    <w:name w:val="Body Text Indent Char"/>
    <w:basedOn w:val="DefaultParagraphFont"/>
    <w:link w:val="BodyTextIndent"/>
    <w:uiPriority w:val="99"/>
    <w:semiHidden/>
    <w:rsid w:val="0053312F"/>
    <w:rPr>
      <w:rFonts w:eastAsiaTheme="minorEastAsia"/>
      <w:kern w:val="24"/>
      <w:sz w:val="24"/>
      <w:szCs w:val="24"/>
      <w:lang w:eastAsia="ja-JP"/>
    </w:rPr>
  </w:style>
  <w:style w:type="paragraph" w:styleId="BodyTextFirstIndent2">
    <w:name w:val="Body Text First Indent 2"/>
    <w:basedOn w:val="BodyTextIndent"/>
    <w:link w:val="BodyTextFirstIndent2Char"/>
    <w:uiPriority w:val="99"/>
    <w:semiHidden/>
    <w:unhideWhenUsed/>
    <w:rsid w:val="0053312F"/>
    <w:pPr>
      <w:spacing w:after="0"/>
    </w:pPr>
  </w:style>
  <w:style w:type="character" w:customStyle="1" w:styleId="BodyTextFirstIndent2Char">
    <w:name w:val="Body Text First Indent 2 Char"/>
    <w:basedOn w:val="BodyTextIndentChar"/>
    <w:link w:val="BodyTextFirstIndent2"/>
    <w:uiPriority w:val="99"/>
    <w:semiHidden/>
    <w:rsid w:val="0053312F"/>
    <w:rPr>
      <w:rFonts w:eastAsiaTheme="minorEastAsia"/>
      <w:kern w:val="24"/>
      <w:sz w:val="24"/>
      <w:szCs w:val="24"/>
      <w:lang w:eastAsia="ja-JP"/>
    </w:rPr>
  </w:style>
  <w:style w:type="paragraph" w:styleId="BodyTextIndent2">
    <w:name w:val="Body Text Indent 2"/>
    <w:basedOn w:val="Normal"/>
    <w:link w:val="BodyTextIndent2Char"/>
    <w:uiPriority w:val="99"/>
    <w:semiHidden/>
    <w:unhideWhenUsed/>
    <w:rsid w:val="0053312F"/>
    <w:pPr>
      <w:spacing w:after="120"/>
      <w:ind w:left="360" w:firstLine="0"/>
    </w:pPr>
  </w:style>
  <w:style w:type="character" w:customStyle="1" w:styleId="BodyTextIndent2Char">
    <w:name w:val="Body Text Indent 2 Char"/>
    <w:basedOn w:val="DefaultParagraphFont"/>
    <w:link w:val="BodyTextIndent2"/>
    <w:uiPriority w:val="99"/>
    <w:semiHidden/>
    <w:rsid w:val="0053312F"/>
    <w:rPr>
      <w:rFonts w:eastAsiaTheme="minorEastAsia"/>
      <w:kern w:val="24"/>
      <w:sz w:val="24"/>
      <w:szCs w:val="24"/>
      <w:lang w:eastAsia="ja-JP"/>
    </w:rPr>
  </w:style>
  <w:style w:type="paragraph" w:styleId="BodyTextIndent3">
    <w:name w:val="Body Text Indent 3"/>
    <w:basedOn w:val="Normal"/>
    <w:link w:val="BodyTextIndent3Char"/>
    <w:uiPriority w:val="99"/>
    <w:semiHidden/>
    <w:unhideWhenUsed/>
    <w:rsid w:val="0053312F"/>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sid w:val="0053312F"/>
    <w:rPr>
      <w:rFonts w:eastAsiaTheme="minorEastAsia"/>
      <w:kern w:val="24"/>
      <w:sz w:val="16"/>
      <w:szCs w:val="16"/>
      <w:lang w:eastAsia="ja-JP"/>
    </w:rPr>
  </w:style>
  <w:style w:type="paragraph" w:styleId="Caption">
    <w:name w:val="caption"/>
    <w:basedOn w:val="Normal"/>
    <w:next w:val="Normal"/>
    <w:uiPriority w:val="35"/>
    <w:unhideWhenUsed/>
    <w:qFormat/>
    <w:rsid w:val="0053312F"/>
    <w:pPr>
      <w:spacing w:after="200" w:line="240" w:lineRule="auto"/>
      <w:ind w:firstLine="0"/>
    </w:pPr>
    <w:rPr>
      <w:i/>
      <w:iCs/>
      <w:color w:val="44546A" w:themeColor="text2"/>
      <w:sz w:val="18"/>
      <w:szCs w:val="18"/>
    </w:rPr>
  </w:style>
  <w:style w:type="paragraph" w:styleId="Closing">
    <w:name w:val="Closing"/>
    <w:basedOn w:val="Normal"/>
    <w:link w:val="ClosingChar"/>
    <w:uiPriority w:val="99"/>
    <w:semiHidden/>
    <w:unhideWhenUsed/>
    <w:rsid w:val="0053312F"/>
    <w:pPr>
      <w:spacing w:line="240" w:lineRule="auto"/>
      <w:ind w:left="4320" w:firstLine="0"/>
    </w:pPr>
  </w:style>
  <w:style w:type="character" w:customStyle="1" w:styleId="ClosingChar">
    <w:name w:val="Closing Char"/>
    <w:basedOn w:val="DefaultParagraphFont"/>
    <w:link w:val="Closing"/>
    <w:uiPriority w:val="99"/>
    <w:semiHidden/>
    <w:rsid w:val="0053312F"/>
    <w:rPr>
      <w:rFonts w:eastAsiaTheme="minorEastAsia"/>
      <w:kern w:val="24"/>
      <w:sz w:val="24"/>
      <w:szCs w:val="24"/>
      <w:lang w:eastAsia="ja-JP"/>
    </w:rPr>
  </w:style>
  <w:style w:type="paragraph" w:styleId="CommentText">
    <w:name w:val="annotation text"/>
    <w:basedOn w:val="Normal"/>
    <w:link w:val="CommentTextChar"/>
    <w:unhideWhenUsed/>
    <w:rsid w:val="00363276"/>
    <w:pPr>
      <w:spacing w:line="240" w:lineRule="auto"/>
      <w:ind w:firstLine="0"/>
    </w:pPr>
    <w:rPr>
      <w:rFonts w:ascii="Verdana" w:hAnsi="Verdana"/>
      <w:sz w:val="20"/>
      <w:szCs w:val="20"/>
    </w:rPr>
  </w:style>
  <w:style w:type="character" w:customStyle="1" w:styleId="CommentTextChar">
    <w:name w:val="Comment Text Char"/>
    <w:basedOn w:val="DefaultParagraphFont"/>
    <w:link w:val="CommentText"/>
    <w:rsid w:val="00363276"/>
    <w:rPr>
      <w:rFonts w:ascii="Verdana" w:eastAsiaTheme="minorEastAsia" w:hAnsi="Verdana"/>
      <w:kern w:val="24"/>
      <w:sz w:val="20"/>
      <w:szCs w:val="20"/>
      <w:lang w:eastAsia="ja-JP"/>
    </w:rPr>
  </w:style>
  <w:style w:type="paragraph" w:styleId="CommentSubject">
    <w:name w:val="annotation subject"/>
    <w:basedOn w:val="CommentText"/>
    <w:next w:val="CommentText"/>
    <w:link w:val="CommentSubjectChar"/>
    <w:unhideWhenUsed/>
    <w:rsid w:val="0053312F"/>
    <w:rPr>
      <w:b/>
      <w:bCs/>
    </w:rPr>
  </w:style>
  <w:style w:type="character" w:customStyle="1" w:styleId="CommentSubjectChar">
    <w:name w:val="Comment Subject Char"/>
    <w:basedOn w:val="CommentTextChar"/>
    <w:link w:val="CommentSubject"/>
    <w:rsid w:val="0053312F"/>
    <w:rPr>
      <w:rFonts w:ascii="Verdana" w:eastAsiaTheme="minorEastAsia" w:hAnsi="Verdana"/>
      <w:b/>
      <w:bCs/>
      <w:kern w:val="24"/>
      <w:sz w:val="20"/>
      <w:szCs w:val="20"/>
      <w:lang w:eastAsia="ja-JP"/>
    </w:rPr>
  </w:style>
  <w:style w:type="paragraph" w:styleId="Date">
    <w:name w:val="Date"/>
    <w:basedOn w:val="Normal"/>
    <w:next w:val="Normal"/>
    <w:link w:val="DateChar"/>
    <w:uiPriority w:val="99"/>
    <w:semiHidden/>
    <w:unhideWhenUsed/>
    <w:rsid w:val="0053312F"/>
    <w:pPr>
      <w:ind w:firstLine="0"/>
    </w:pPr>
  </w:style>
  <w:style w:type="character" w:customStyle="1" w:styleId="DateChar">
    <w:name w:val="Date Char"/>
    <w:basedOn w:val="DefaultParagraphFont"/>
    <w:link w:val="Date"/>
    <w:uiPriority w:val="99"/>
    <w:semiHidden/>
    <w:rsid w:val="0053312F"/>
    <w:rPr>
      <w:rFonts w:eastAsiaTheme="minorEastAsia"/>
      <w:kern w:val="24"/>
      <w:sz w:val="24"/>
      <w:szCs w:val="24"/>
      <w:lang w:eastAsia="ja-JP"/>
    </w:rPr>
  </w:style>
  <w:style w:type="paragraph" w:styleId="DocumentMap">
    <w:name w:val="Document Map"/>
    <w:basedOn w:val="Normal"/>
    <w:link w:val="DocumentMapChar"/>
    <w:uiPriority w:val="99"/>
    <w:semiHidden/>
    <w:unhideWhenUsed/>
    <w:rsid w:val="0053312F"/>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3312F"/>
    <w:rPr>
      <w:rFonts w:ascii="Segoe UI" w:eastAsiaTheme="minorEastAsia" w:hAnsi="Segoe UI" w:cs="Segoe UI"/>
      <w:kern w:val="24"/>
      <w:sz w:val="16"/>
      <w:szCs w:val="16"/>
      <w:lang w:eastAsia="ja-JP"/>
    </w:rPr>
  </w:style>
  <w:style w:type="paragraph" w:styleId="E-mailSignature">
    <w:name w:val="E-mail Signature"/>
    <w:basedOn w:val="Normal"/>
    <w:link w:val="E-mailSignatureChar"/>
    <w:uiPriority w:val="99"/>
    <w:semiHidden/>
    <w:unhideWhenUsed/>
    <w:rsid w:val="0053312F"/>
    <w:pPr>
      <w:spacing w:line="240" w:lineRule="auto"/>
      <w:ind w:firstLine="0"/>
    </w:pPr>
  </w:style>
  <w:style w:type="character" w:customStyle="1" w:styleId="E-mailSignatureChar">
    <w:name w:val="E-mail Signature Char"/>
    <w:basedOn w:val="DefaultParagraphFont"/>
    <w:link w:val="E-mailSignature"/>
    <w:uiPriority w:val="99"/>
    <w:semiHidden/>
    <w:rsid w:val="0053312F"/>
    <w:rPr>
      <w:rFonts w:eastAsiaTheme="minorEastAsia"/>
      <w:kern w:val="24"/>
      <w:sz w:val="24"/>
      <w:szCs w:val="24"/>
      <w:lang w:eastAsia="ja-JP"/>
    </w:rPr>
  </w:style>
  <w:style w:type="paragraph" w:styleId="FootnoteText">
    <w:name w:val="footnote text"/>
    <w:basedOn w:val="Normal"/>
    <w:link w:val="FootnoteTextChar"/>
    <w:uiPriority w:val="99"/>
    <w:semiHidden/>
    <w:unhideWhenUsed/>
    <w:rsid w:val="0053312F"/>
    <w:pPr>
      <w:spacing w:line="240" w:lineRule="auto"/>
    </w:pPr>
    <w:rPr>
      <w:sz w:val="20"/>
      <w:szCs w:val="20"/>
    </w:rPr>
  </w:style>
  <w:style w:type="character" w:customStyle="1" w:styleId="FootnoteTextChar">
    <w:name w:val="Footnote Text Char"/>
    <w:basedOn w:val="DefaultParagraphFont"/>
    <w:link w:val="FootnoteText"/>
    <w:uiPriority w:val="99"/>
    <w:semiHidden/>
    <w:rsid w:val="0053312F"/>
    <w:rPr>
      <w:rFonts w:eastAsiaTheme="minorEastAsia"/>
      <w:kern w:val="24"/>
      <w:sz w:val="20"/>
      <w:szCs w:val="20"/>
      <w:lang w:eastAsia="ja-JP"/>
    </w:rPr>
  </w:style>
  <w:style w:type="paragraph" w:styleId="EnvelopeAddress">
    <w:name w:val="envelope address"/>
    <w:basedOn w:val="Normal"/>
    <w:uiPriority w:val="99"/>
    <w:semiHidden/>
    <w:unhideWhenUsed/>
    <w:rsid w:val="0053312F"/>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rsid w:val="0053312F"/>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53312F"/>
    <w:pPr>
      <w:tabs>
        <w:tab w:val="center" w:pos="4680"/>
        <w:tab w:val="right" w:pos="9360"/>
      </w:tabs>
      <w:spacing w:line="240" w:lineRule="auto"/>
      <w:ind w:firstLine="0"/>
    </w:pPr>
  </w:style>
  <w:style w:type="character" w:customStyle="1" w:styleId="FooterChar">
    <w:name w:val="Footer Char"/>
    <w:basedOn w:val="DefaultParagraphFont"/>
    <w:link w:val="Footer"/>
    <w:uiPriority w:val="99"/>
    <w:rsid w:val="0053312F"/>
    <w:rPr>
      <w:rFonts w:eastAsiaTheme="minorEastAsia"/>
      <w:kern w:val="24"/>
      <w:sz w:val="24"/>
      <w:szCs w:val="24"/>
      <w:lang w:eastAsia="ja-JP"/>
    </w:rPr>
  </w:style>
  <w:style w:type="table" w:styleId="TableGrid">
    <w:name w:val="Table Grid"/>
    <w:basedOn w:val="TableNormal"/>
    <w:uiPriority w:val="39"/>
    <w:rsid w:val="0053312F"/>
    <w:pPr>
      <w:spacing w:after="0" w:line="240" w:lineRule="auto"/>
      <w:ind w:firstLine="720"/>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3312F"/>
    <w:pPr>
      <w:spacing w:after="0" w:line="240" w:lineRule="auto"/>
      <w:ind w:firstLine="720"/>
    </w:pPr>
    <w:rPr>
      <w:rFonts w:eastAsiaTheme="minorEastAsia"/>
      <w:sz w:val="24"/>
      <w:szCs w:val="24"/>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Address">
    <w:name w:val="HTML Address"/>
    <w:basedOn w:val="Normal"/>
    <w:link w:val="HTMLAddressChar"/>
    <w:uiPriority w:val="99"/>
    <w:semiHidden/>
    <w:unhideWhenUsed/>
    <w:rsid w:val="0053312F"/>
    <w:pPr>
      <w:spacing w:line="240" w:lineRule="auto"/>
      <w:ind w:firstLine="0"/>
    </w:pPr>
    <w:rPr>
      <w:i/>
      <w:iCs/>
    </w:rPr>
  </w:style>
  <w:style w:type="character" w:customStyle="1" w:styleId="HTMLAddressChar">
    <w:name w:val="HTML Address Char"/>
    <w:basedOn w:val="DefaultParagraphFont"/>
    <w:link w:val="HTMLAddress"/>
    <w:uiPriority w:val="99"/>
    <w:semiHidden/>
    <w:rsid w:val="0053312F"/>
    <w:rPr>
      <w:rFonts w:eastAsiaTheme="minorEastAsia"/>
      <w:i/>
      <w:iCs/>
      <w:kern w:val="24"/>
      <w:sz w:val="24"/>
      <w:szCs w:val="24"/>
      <w:lang w:eastAsia="ja-JP"/>
    </w:rPr>
  </w:style>
  <w:style w:type="paragraph" w:styleId="HTMLPreformatted">
    <w:name w:val="HTML Preformatted"/>
    <w:basedOn w:val="Normal"/>
    <w:link w:val="HTMLPreformattedChar"/>
    <w:uiPriority w:val="99"/>
    <w:semiHidden/>
    <w:unhideWhenUsed/>
    <w:rsid w:val="0053312F"/>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3312F"/>
    <w:rPr>
      <w:rFonts w:ascii="Consolas" w:eastAsiaTheme="minorEastAsia" w:hAnsi="Consolas" w:cs="Consolas"/>
      <w:kern w:val="24"/>
      <w:sz w:val="20"/>
      <w:szCs w:val="20"/>
      <w:lang w:eastAsia="ja-JP"/>
    </w:rPr>
  </w:style>
  <w:style w:type="paragraph" w:styleId="Index1">
    <w:name w:val="index 1"/>
    <w:basedOn w:val="Normal"/>
    <w:next w:val="Normal"/>
    <w:autoRedefine/>
    <w:uiPriority w:val="99"/>
    <w:semiHidden/>
    <w:unhideWhenUsed/>
    <w:rsid w:val="0053312F"/>
    <w:pPr>
      <w:spacing w:line="240" w:lineRule="auto"/>
      <w:ind w:left="240" w:firstLine="0"/>
    </w:pPr>
  </w:style>
  <w:style w:type="paragraph" w:styleId="Index2">
    <w:name w:val="index 2"/>
    <w:basedOn w:val="Normal"/>
    <w:next w:val="Normal"/>
    <w:autoRedefine/>
    <w:uiPriority w:val="99"/>
    <w:semiHidden/>
    <w:unhideWhenUsed/>
    <w:rsid w:val="0053312F"/>
    <w:pPr>
      <w:spacing w:line="240" w:lineRule="auto"/>
      <w:ind w:left="480" w:firstLine="0"/>
    </w:pPr>
  </w:style>
  <w:style w:type="paragraph" w:styleId="Index3">
    <w:name w:val="index 3"/>
    <w:basedOn w:val="Normal"/>
    <w:next w:val="Normal"/>
    <w:autoRedefine/>
    <w:uiPriority w:val="99"/>
    <w:semiHidden/>
    <w:unhideWhenUsed/>
    <w:rsid w:val="0053312F"/>
    <w:pPr>
      <w:spacing w:line="240" w:lineRule="auto"/>
      <w:ind w:left="720" w:firstLine="0"/>
    </w:pPr>
  </w:style>
  <w:style w:type="paragraph" w:styleId="Index4">
    <w:name w:val="index 4"/>
    <w:basedOn w:val="Normal"/>
    <w:next w:val="Normal"/>
    <w:autoRedefine/>
    <w:uiPriority w:val="99"/>
    <w:semiHidden/>
    <w:unhideWhenUsed/>
    <w:rsid w:val="0053312F"/>
    <w:pPr>
      <w:spacing w:line="240" w:lineRule="auto"/>
      <w:ind w:left="960" w:firstLine="0"/>
    </w:pPr>
  </w:style>
  <w:style w:type="paragraph" w:styleId="Index5">
    <w:name w:val="index 5"/>
    <w:basedOn w:val="Normal"/>
    <w:next w:val="Normal"/>
    <w:autoRedefine/>
    <w:uiPriority w:val="99"/>
    <w:semiHidden/>
    <w:unhideWhenUsed/>
    <w:rsid w:val="0053312F"/>
    <w:pPr>
      <w:spacing w:line="240" w:lineRule="auto"/>
      <w:ind w:left="1200" w:firstLine="0"/>
    </w:pPr>
  </w:style>
  <w:style w:type="paragraph" w:styleId="Index6">
    <w:name w:val="index 6"/>
    <w:basedOn w:val="Normal"/>
    <w:next w:val="Normal"/>
    <w:autoRedefine/>
    <w:uiPriority w:val="99"/>
    <w:semiHidden/>
    <w:unhideWhenUsed/>
    <w:rsid w:val="0053312F"/>
    <w:pPr>
      <w:spacing w:line="240" w:lineRule="auto"/>
      <w:ind w:left="1440" w:firstLine="0"/>
    </w:pPr>
  </w:style>
  <w:style w:type="paragraph" w:styleId="Index7">
    <w:name w:val="index 7"/>
    <w:basedOn w:val="Normal"/>
    <w:next w:val="Normal"/>
    <w:autoRedefine/>
    <w:uiPriority w:val="99"/>
    <w:semiHidden/>
    <w:unhideWhenUsed/>
    <w:rsid w:val="0053312F"/>
    <w:pPr>
      <w:spacing w:line="240" w:lineRule="auto"/>
      <w:ind w:left="1680" w:firstLine="0"/>
    </w:pPr>
  </w:style>
  <w:style w:type="paragraph" w:styleId="Index8">
    <w:name w:val="index 8"/>
    <w:basedOn w:val="Normal"/>
    <w:next w:val="Normal"/>
    <w:autoRedefine/>
    <w:uiPriority w:val="99"/>
    <w:semiHidden/>
    <w:unhideWhenUsed/>
    <w:rsid w:val="0053312F"/>
    <w:pPr>
      <w:spacing w:line="240" w:lineRule="auto"/>
      <w:ind w:left="1920" w:firstLine="0"/>
    </w:pPr>
  </w:style>
  <w:style w:type="paragraph" w:styleId="Index9">
    <w:name w:val="index 9"/>
    <w:basedOn w:val="Normal"/>
    <w:next w:val="Normal"/>
    <w:autoRedefine/>
    <w:uiPriority w:val="99"/>
    <w:semiHidden/>
    <w:unhideWhenUsed/>
    <w:rsid w:val="0053312F"/>
    <w:pPr>
      <w:spacing w:line="240" w:lineRule="auto"/>
      <w:ind w:left="2160" w:firstLine="0"/>
    </w:pPr>
  </w:style>
  <w:style w:type="paragraph" w:styleId="IndexHeading">
    <w:name w:val="index heading"/>
    <w:basedOn w:val="Normal"/>
    <w:next w:val="Index1"/>
    <w:uiPriority w:val="99"/>
    <w:semiHidden/>
    <w:unhideWhenUsed/>
    <w:rsid w:val="0053312F"/>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unhideWhenUsed/>
    <w:qFormat/>
    <w:rsid w:val="0053312F"/>
    <w:pPr>
      <w:pBdr>
        <w:top w:val="single" w:sz="4" w:space="10" w:color="5B9BD5" w:themeColor="accent1"/>
        <w:bottom w:val="single" w:sz="4" w:space="10" w:color="5B9BD5" w:themeColor="accent1"/>
      </w:pBdr>
      <w:spacing w:before="360" w:after="360"/>
      <w:ind w:left="864" w:right="864" w:firstLine="0"/>
      <w:jc w:val="center"/>
    </w:pPr>
    <w:rPr>
      <w:i/>
      <w:iCs/>
      <w:color w:val="5B9BD5" w:themeColor="accent1"/>
    </w:rPr>
  </w:style>
  <w:style w:type="character" w:customStyle="1" w:styleId="IntenseQuoteChar">
    <w:name w:val="Intense Quote Char"/>
    <w:basedOn w:val="DefaultParagraphFont"/>
    <w:link w:val="IntenseQuote"/>
    <w:uiPriority w:val="30"/>
    <w:rsid w:val="0053312F"/>
    <w:rPr>
      <w:rFonts w:eastAsiaTheme="minorEastAsia"/>
      <w:i/>
      <w:iCs/>
      <w:color w:val="5B9BD5" w:themeColor="accent1"/>
      <w:kern w:val="24"/>
      <w:sz w:val="24"/>
      <w:szCs w:val="24"/>
      <w:lang w:eastAsia="ja-JP"/>
    </w:rPr>
  </w:style>
  <w:style w:type="paragraph" w:styleId="List">
    <w:name w:val="List"/>
    <w:basedOn w:val="Normal"/>
    <w:uiPriority w:val="99"/>
    <w:semiHidden/>
    <w:unhideWhenUsed/>
    <w:rsid w:val="0053312F"/>
    <w:pPr>
      <w:ind w:left="360" w:firstLine="0"/>
      <w:contextualSpacing/>
    </w:pPr>
  </w:style>
  <w:style w:type="paragraph" w:styleId="List2">
    <w:name w:val="List 2"/>
    <w:basedOn w:val="Normal"/>
    <w:uiPriority w:val="99"/>
    <w:semiHidden/>
    <w:unhideWhenUsed/>
    <w:rsid w:val="0053312F"/>
    <w:pPr>
      <w:ind w:left="720" w:firstLine="0"/>
      <w:contextualSpacing/>
    </w:pPr>
  </w:style>
  <w:style w:type="paragraph" w:styleId="List3">
    <w:name w:val="List 3"/>
    <w:basedOn w:val="Normal"/>
    <w:uiPriority w:val="99"/>
    <w:semiHidden/>
    <w:unhideWhenUsed/>
    <w:rsid w:val="0053312F"/>
    <w:pPr>
      <w:ind w:left="1080" w:firstLine="0"/>
      <w:contextualSpacing/>
    </w:pPr>
  </w:style>
  <w:style w:type="paragraph" w:styleId="List4">
    <w:name w:val="List 4"/>
    <w:basedOn w:val="Normal"/>
    <w:uiPriority w:val="99"/>
    <w:semiHidden/>
    <w:unhideWhenUsed/>
    <w:rsid w:val="0053312F"/>
    <w:pPr>
      <w:ind w:left="1440" w:firstLine="0"/>
      <w:contextualSpacing/>
    </w:pPr>
  </w:style>
  <w:style w:type="paragraph" w:styleId="List5">
    <w:name w:val="List 5"/>
    <w:basedOn w:val="Normal"/>
    <w:uiPriority w:val="99"/>
    <w:semiHidden/>
    <w:unhideWhenUsed/>
    <w:rsid w:val="0053312F"/>
    <w:pPr>
      <w:ind w:left="1800" w:firstLine="0"/>
      <w:contextualSpacing/>
    </w:pPr>
  </w:style>
  <w:style w:type="paragraph" w:styleId="ListBullet">
    <w:name w:val="List Bullet"/>
    <w:basedOn w:val="Normal"/>
    <w:uiPriority w:val="99"/>
    <w:unhideWhenUsed/>
    <w:qFormat/>
    <w:rsid w:val="0053312F"/>
    <w:pPr>
      <w:numPr>
        <w:numId w:val="1"/>
      </w:numPr>
      <w:contextualSpacing/>
    </w:pPr>
  </w:style>
  <w:style w:type="paragraph" w:styleId="ListBullet2">
    <w:name w:val="List Bullet 2"/>
    <w:basedOn w:val="Normal"/>
    <w:uiPriority w:val="99"/>
    <w:semiHidden/>
    <w:unhideWhenUsed/>
    <w:rsid w:val="0053312F"/>
    <w:pPr>
      <w:numPr>
        <w:numId w:val="2"/>
      </w:numPr>
      <w:ind w:firstLine="0"/>
      <w:contextualSpacing/>
    </w:pPr>
  </w:style>
  <w:style w:type="paragraph" w:styleId="ListBullet3">
    <w:name w:val="List Bullet 3"/>
    <w:basedOn w:val="Normal"/>
    <w:uiPriority w:val="99"/>
    <w:semiHidden/>
    <w:unhideWhenUsed/>
    <w:rsid w:val="0053312F"/>
    <w:pPr>
      <w:numPr>
        <w:numId w:val="3"/>
      </w:numPr>
      <w:ind w:firstLine="0"/>
      <w:contextualSpacing/>
    </w:pPr>
  </w:style>
  <w:style w:type="paragraph" w:styleId="ListBullet4">
    <w:name w:val="List Bullet 4"/>
    <w:basedOn w:val="Normal"/>
    <w:uiPriority w:val="99"/>
    <w:semiHidden/>
    <w:unhideWhenUsed/>
    <w:rsid w:val="0053312F"/>
    <w:pPr>
      <w:numPr>
        <w:numId w:val="4"/>
      </w:numPr>
      <w:ind w:firstLine="0"/>
      <w:contextualSpacing/>
    </w:pPr>
  </w:style>
  <w:style w:type="paragraph" w:styleId="ListBullet5">
    <w:name w:val="List Bullet 5"/>
    <w:basedOn w:val="Normal"/>
    <w:uiPriority w:val="99"/>
    <w:semiHidden/>
    <w:unhideWhenUsed/>
    <w:rsid w:val="0053312F"/>
    <w:pPr>
      <w:numPr>
        <w:numId w:val="5"/>
      </w:numPr>
      <w:ind w:firstLine="0"/>
      <w:contextualSpacing/>
    </w:pPr>
  </w:style>
  <w:style w:type="paragraph" w:styleId="ListContinue">
    <w:name w:val="List Continue"/>
    <w:basedOn w:val="Normal"/>
    <w:uiPriority w:val="99"/>
    <w:semiHidden/>
    <w:unhideWhenUsed/>
    <w:rsid w:val="0053312F"/>
    <w:pPr>
      <w:spacing w:after="120"/>
      <w:ind w:left="360" w:firstLine="0"/>
      <w:contextualSpacing/>
    </w:pPr>
  </w:style>
  <w:style w:type="paragraph" w:styleId="ListContinue2">
    <w:name w:val="List Continue 2"/>
    <w:basedOn w:val="Normal"/>
    <w:uiPriority w:val="99"/>
    <w:semiHidden/>
    <w:unhideWhenUsed/>
    <w:rsid w:val="0053312F"/>
    <w:pPr>
      <w:spacing w:after="120"/>
      <w:ind w:left="720" w:firstLine="0"/>
      <w:contextualSpacing/>
    </w:pPr>
  </w:style>
  <w:style w:type="paragraph" w:styleId="ListContinue3">
    <w:name w:val="List Continue 3"/>
    <w:basedOn w:val="Normal"/>
    <w:uiPriority w:val="99"/>
    <w:semiHidden/>
    <w:unhideWhenUsed/>
    <w:rsid w:val="0053312F"/>
    <w:pPr>
      <w:spacing w:after="120"/>
      <w:ind w:left="1080" w:firstLine="0"/>
      <w:contextualSpacing/>
    </w:pPr>
  </w:style>
  <w:style w:type="paragraph" w:styleId="ListContinue4">
    <w:name w:val="List Continue 4"/>
    <w:basedOn w:val="Normal"/>
    <w:uiPriority w:val="99"/>
    <w:semiHidden/>
    <w:unhideWhenUsed/>
    <w:rsid w:val="0053312F"/>
    <w:pPr>
      <w:spacing w:after="120"/>
      <w:ind w:left="1440" w:firstLine="0"/>
      <w:contextualSpacing/>
    </w:pPr>
  </w:style>
  <w:style w:type="paragraph" w:styleId="ListContinue5">
    <w:name w:val="List Continue 5"/>
    <w:basedOn w:val="Normal"/>
    <w:uiPriority w:val="99"/>
    <w:semiHidden/>
    <w:unhideWhenUsed/>
    <w:rsid w:val="0053312F"/>
    <w:pPr>
      <w:spacing w:after="120"/>
      <w:ind w:left="1800" w:firstLine="0"/>
      <w:contextualSpacing/>
    </w:pPr>
  </w:style>
  <w:style w:type="paragraph" w:styleId="ListNumber">
    <w:name w:val="List Number"/>
    <w:basedOn w:val="Normal"/>
    <w:uiPriority w:val="99"/>
    <w:unhideWhenUsed/>
    <w:qFormat/>
    <w:rsid w:val="0053312F"/>
    <w:pPr>
      <w:numPr>
        <w:numId w:val="6"/>
      </w:numPr>
      <w:contextualSpacing/>
    </w:pPr>
  </w:style>
  <w:style w:type="paragraph" w:styleId="ListNumber2">
    <w:name w:val="List Number 2"/>
    <w:basedOn w:val="Normal"/>
    <w:uiPriority w:val="99"/>
    <w:semiHidden/>
    <w:unhideWhenUsed/>
    <w:rsid w:val="0053312F"/>
    <w:pPr>
      <w:numPr>
        <w:numId w:val="7"/>
      </w:numPr>
      <w:ind w:firstLine="0"/>
      <w:contextualSpacing/>
    </w:pPr>
  </w:style>
  <w:style w:type="paragraph" w:styleId="ListNumber3">
    <w:name w:val="List Number 3"/>
    <w:basedOn w:val="Normal"/>
    <w:uiPriority w:val="99"/>
    <w:semiHidden/>
    <w:unhideWhenUsed/>
    <w:rsid w:val="0053312F"/>
    <w:pPr>
      <w:numPr>
        <w:numId w:val="8"/>
      </w:numPr>
      <w:ind w:firstLine="0"/>
      <w:contextualSpacing/>
    </w:pPr>
  </w:style>
  <w:style w:type="paragraph" w:styleId="ListNumber4">
    <w:name w:val="List Number 4"/>
    <w:basedOn w:val="Normal"/>
    <w:uiPriority w:val="99"/>
    <w:semiHidden/>
    <w:unhideWhenUsed/>
    <w:rsid w:val="0053312F"/>
    <w:pPr>
      <w:numPr>
        <w:numId w:val="9"/>
      </w:numPr>
      <w:ind w:firstLine="0"/>
      <w:contextualSpacing/>
    </w:pPr>
  </w:style>
  <w:style w:type="paragraph" w:styleId="ListNumber5">
    <w:name w:val="List Number 5"/>
    <w:basedOn w:val="Normal"/>
    <w:uiPriority w:val="99"/>
    <w:semiHidden/>
    <w:unhideWhenUsed/>
    <w:rsid w:val="0053312F"/>
    <w:pPr>
      <w:numPr>
        <w:numId w:val="10"/>
      </w:numPr>
      <w:ind w:firstLine="0"/>
      <w:contextualSpacing/>
    </w:pPr>
  </w:style>
  <w:style w:type="paragraph" w:styleId="ListParagraph">
    <w:name w:val="List Paragraph"/>
    <w:basedOn w:val="Normal"/>
    <w:unhideWhenUsed/>
    <w:qFormat/>
    <w:rsid w:val="0053312F"/>
    <w:pPr>
      <w:ind w:left="720" w:firstLine="0"/>
      <w:contextualSpacing/>
    </w:pPr>
  </w:style>
  <w:style w:type="paragraph" w:styleId="MacroText">
    <w:name w:val="macro"/>
    <w:link w:val="MacroTextChar"/>
    <w:uiPriority w:val="99"/>
    <w:semiHidden/>
    <w:unhideWhenUsed/>
    <w:rsid w:val="0053312F"/>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Theme="minorEastAsia" w:hAnsi="Consolas" w:cs="Consolas"/>
      <w:kern w:val="24"/>
      <w:sz w:val="20"/>
      <w:szCs w:val="20"/>
      <w:lang w:eastAsia="ja-JP"/>
    </w:rPr>
  </w:style>
  <w:style w:type="character" w:customStyle="1" w:styleId="MacroTextChar">
    <w:name w:val="Macro Text Char"/>
    <w:basedOn w:val="DefaultParagraphFont"/>
    <w:link w:val="MacroText"/>
    <w:uiPriority w:val="99"/>
    <w:semiHidden/>
    <w:rsid w:val="0053312F"/>
    <w:rPr>
      <w:rFonts w:ascii="Consolas" w:eastAsiaTheme="minorEastAsia" w:hAnsi="Consolas" w:cs="Consolas"/>
      <w:kern w:val="24"/>
      <w:sz w:val="20"/>
      <w:szCs w:val="20"/>
      <w:lang w:eastAsia="ja-JP"/>
    </w:rPr>
  </w:style>
  <w:style w:type="paragraph" w:styleId="MessageHeader">
    <w:name w:val="Message Header"/>
    <w:basedOn w:val="Normal"/>
    <w:link w:val="MessageHeaderChar"/>
    <w:uiPriority w:val="99"/>
    <w:semiHidden/>
    <w:unhideWhenUsed/>
    <w:rsid w:val="0053312F"/>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3312F"/>
    <w:rPr>
      <w:rFonts w:asciiTheme="majorHAnsi" w:eastAsiaTheme="majorEastAsia" w:hAnsiTheme="majorHAnsi" w:cstheme="majorBidi"/>
      <w:kern w:val="24"/>
      <w:sz w:val="24"/>
      <w:szCs w:val="24"/>
      <w:shd w:val="pct20" w:color="auto" w:fill="auto"/>
      <w:lang w:eastAsia="ja-JP"/>
    </w:rPr>
  </w:style>
  <w:style w:type="paragraph" w:styleId="NormalWeb">
    <w:name w:val="Normal (Web)"/>
    <w:basedOn w:val="Normal"/>
    <w:uiPriority w:val="99"/>
    <w:unhideWhenUsed/>
    <w:rsid w:val="0053312F"/>
    <w:pPr>
      <w:ind w:firstLine="0"/>
    </w:pPr>
    <w:rPr>
      <w:rFonts w:ascii="Times New Roman" w:hAnsi="Times New Roman" w:cs="Times New Roman"/>
    </w:rPr>
  </w:style>
  <w:style w:type="paragraph" w:styleId="NormalIndent">
    <w:name w:val="Normal Indent"/>
    <w:basedOn w:val="Normal"/>
    <w:uiPriority w:val="99"/>
    <w:semiHidden/>
    <w:unhideWhenUsed/>
    <w:rsid w:val="0053312F"/>
    <w:pPr>
      <w:ind w:left="720" w:firstLine="0"/>
    </w:pPr>
  </w:style>
  <w:style w:type="paragraph" w:styleId="NoteHeading">
    <w:name w:val="Note Heading"/>
    <w:basedOn w:val="Normal"/>
    <w:next w:val="Normal"/>
    <w:link w:val="NoteHeadingChar"/>
    <w:uiPriority w:val="99"/>
    <w:semiHidden/>
    <w:unhideWhenUsed/>
    <w:rsid w:val="0053312F"/>
    <w:pPr>
      <w:spacing w:line="240" w:lineRule="auto"/>
      <w:ind w:firstLine="0"/>
    </w:pPr>
  </w:style>
  <w:style w:type="character" w:customStyle="1" w:styleId="NoteHeadingChar">
    <w:name w:val="Note Heading Char"/>
    <w:basedOn w:val="DefaultParagraphFont"/>
    <w:link w:val="NoteHeading"/>
    <w:uiPriority w:val="99"/>
    <w:semiHidden/>
    <w:rsid w:val="0053312F"/>
    <w:rPr>
      <w:rFonts w:eastAsiaTheme="minorEastAsia"/>
      <w:kern w:val="24"/>
      <w:sz w:val="24"/>
      <w:szCs w:val="24"/>
      <w:lang w:eastAsia="ja-JP"/>
    </w:rPr>
  </w:style>
  <w:style w:type="paragraph" w:styleId="PlainText">
    <w:name w:val="Plain Text"/>
    <w:basedOn w:val="Normal"/>
    <w:link w:val="PlainTextChar"/>
    <w:uiPriority w:val="99"/>
    <w:unhideWhenUsed/>
    <w:rsid w:val="0053312F"/>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rsid w:val="0053312F"/>
    <w:rPr>
      <w:rFonts w:ascii="Consolas" w:eastAsiaTheme="minorEastAsia" w:hAnsi="Consolas" w:cs="Consolas"/>
      <w:kern w:val="24"/>
      <w:sz w:val="21"/>
      <w:szCs w:val="21"/>
      <w:lang w:eastAsia="ja-JP"/>
    </w:rPr>
  </w:style>
  <w:style w:type="paragraph" w:styleId="Quote">
    <w:name w:val="Quote"/>
    <w:basedOn w:val="Normal"/>
    <w:next w:val="Normal"/>
    <w:link w:val="QuoteChar"/>
    <w:uiPriority w:val="29"/>
    <w:unhideWhenUsed/>
    <w:qFormat/>
    <w:rsid w:val="0053312F"/>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rsid w:val="0053312F"/>
    <w:rPr>
      <w:rFonts w:eastAsiaTheme="minorEastAsia"/>
      <w:i/>
      <w:iCs/>
      <w:color w:val="404040" w:themeColor="text1" w:themeTint="BF"/>
      <w:kern w:val="24"/>
      <w:sz w:val="24"/>
      <w:szCs w:val="24"/>
      <w:lang w:eastAsia="ja-JP"/>
    </w:rPr>
  </w:style>
  <w:style w:type="paragraph" w:styleId="Salutation">
    <w:name w:val="Salutation"/>
    <w:basedOn w:val="Normal"/>
    <w:next w:val="Normal"/>
    <w:link w:val="SalutationChar"/>
    <w:uiPriority w:val="99"/>
    <w:semiHidden/>
    <w:unhideWhenUsed/>
    <w:rsid w:val="0053312F"/>
    <w:pPr>
      <w:ind w:firstLine="0"/>
    </w:pPr>
  </w:style>
  <w:style w:type="character" w:customStyle="1" w:styleId="SalutationChar">
    <w:name w:val="Salutation Char"/>
    <w:basedOn w:val="DefaultParagraphFont"/>
    <w:link w:val="Salutation"/>
    <w:uiPriority w:val="99"/>
    <w:semiHidden/>
    <w:rsid w:val="0053312F"/>
    <w:rPr>
      <w:rFonts w:eastAsiaTheme="minorEastAsia"/>
      <w:kern w:val="24"/>
      <w:sz w:val="24"/>
      <w:szCs w:val="24"/>
      <w:lang w:eastAsia="ja-JP"/>
    </w:rPr>
  </w:style>
  <w:style w:type="paragraph" w:styleId="Signature">
    <w:name w:val="Signature"/>
    <w:basedOn w:val="Normal"/>
    <w:link w:val="SignatureChar"/>
    <w:uiPriority w:val="99"/>
    <w:semiHidden/>
    <w:unhideWhenUsed/>
    <w:rsid w:val="0053312F"/>
    <w:pPr>
      <w:spacing w:line="240" w:lineRule="auto"/>
      <w:ind w:left="4320" w:firstLine="0"/>
    </w:pPr>
  </w:style>
  <w:style w:type="character" w:customStyle="1" w:styleId="SignatureChar">
    <w:name w:val="Signature Char"/>
    <w:basedOn w:val="DefaultParagraphFont"/>
    <w:link w:val="Signature"/>
    <w:uiPriority w:val="99"/>
    <w:semiHidden/>
    <w:rsid w:val="0053312F"/>
    <w:rPr>
      <w:rFonts w:eastAsiaTheme="minorEastAsia"/>
      <w:kern w:val="24"/>
      <w:sz w:val="24"/>
      <w:szCs w:val="24"/>
      <w:lang w:eastAsia="ja-JP"/>
    </w:rPr>
  </w:style>
  <w:style w:type="paragraph" w:customStyle="1" w:styleId="Title2">
    <w:name w:val="Title 2"/>
    <w:basedOn w:val="Normal"/>
    <w:uiPriority w:val="10"/>
    <w:qFormat/>
    <w:rsid w:val="0053312F"/>
    <w:pPr>
      <w:ind w:firstLine="0"/>
      <w:jc w:val="center"/>
    </w:pPr>
  </w:style>
  <w:style w:type="paragraph" w:styleId="TableofAuthorities">
    <w:name w:val="table of authorities"/>
    <w:basedOn w:val="Normal"/>
    <w:next w:val="Normal"/>
    <w:uiPriority w:val="99"/>
    <w:semiHidden/>
    <w:unhideWhenUsed/>
    <w:rsid w:val="0053312F"/>
    <w:pPr>
      <w:ind w:left="240" w:firstLine="0"/>
    </w:pPr>
  </w:style>
  <w:style w:type="paragraph" w:styleId="TableofFigures">
    <w:name w:val="table of figures"/>
    <w:basedOn w:val="Normal"/>
    <w:next w:val="Normal"/>
    <w:uiPriority w:val="99"/>
    <w:unhideWhenUsed/>
    <w:rsid w:val="0053312F"/>
    <w:pPr>
      <w:ind w:firstLine="0"/>
    </w:pPr>
  </w:style>
  <w:style w:type="paragraph" w:styleId="TOAHeading">
    <w:name w:val="toa heading"/>
    <w:basedOn w:val="Normal"/>
    <w:next w:val="Normal"/>
    <w:uiPriority w:val="99"/>
    <w:semiHidden/>
    <w:unhideWhenUsed/>
    <w:rsid w:val="0053312F"/>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rsid w:val="0053312F"/>
    <w:pPr>
      <w:spacing w:after="100"/>
      <w:ind w:left="720" w:firstLine="0"/>
    </w:pPr>
  </w:style>
  <w:style w:type="paragraph" w:styleId="TOC5">
    <w:name w:val="toc 5"/>
    <w:basedOn w:val="Normal"/>
    <w:next w:val="Normal"/>
    <w:autoRedefine/>
    <w:uiPriority w:val="39"/>
    <w:semiHidden/>
    <w:unhideWhenUsed/>
    <w:rsid w:val="0053312F"/>
    <w:pPr>
      <w:spacing w:after="100"/>
      <w:ind w:left="960" w:firstLine="0"/>
    </w:pPr>
  </w:style>
  <w:style w:type="paragraph" w:styleId="TOC6">
    <w:name w:val="toc 6"/>
    <w:basedOn w:val="Normal"/>
    <w:next w:val="Normal"/>
    <w:autoRedefine/>
    <w:uiPriority w:val="39"/>
    <w:semiHidden/>
    <w:unhideWhenUsed/>
    <w:rsid w:val="0053312F"/>
    <w:pPr>
      <w:spacing w:after="100"/>
      <w:ind w:left="1200" w:firstLine="0"/>
    </w:pPr>
  </w:style>
  <w:style w:type="paragraph" w:styleId="TOC7">
    <w:name w:val="toc 7"/>
    <w:basedOn w:val="Normal"/>
    <w:next w:val="Normal"/>
    <w:autoRedefine/>
    <w:uiPriority w:val="39"/>
    <w:semiHidden/>
    <w:unhideWhenUsed/>
    <w:rsid w:val="0053312F"/>
    <w:pPr>
      <w:spacing w:after="100"/>
      <w:ind w:left="1440" w:firstLine="0"/>
    </w:pPr>
  </w:style>
  <w:style w:type="paragraph" w:styleId="TOC8">
    <w:name w:val="toc 8"/>
    <w:basedOn w:val="Normal"/>
    <w:next w:val="Normal"/>
    <w:autoRedefine/>
    <w:uiPriority w:val="39"/>
    <w:semiHidden/>
    <w:unhideWhenUsed/>
    <w:rsid w:val="0053312F"/>
    <w:pPr>
      <w:spacing w:after="100"/>
      <w:ind w:left="1680" w:firstLine="0"/>
    </w:pPr>
  </w:style>
  <w:style w:type="paragraph" w:styleId="TOC9">
    <w:name w:val="toc 9"/>
    <w:basedOn w:val="Normal"/>
    <w:next w:val="Normal"/>
    <w:autoRedefine/>
    <w:uiPriority w:val="39"/>
    <w:semiHidden/>
    <w:unhideWhenUsed/>
    <w:rsid w:val="0053312F"/>
    <w:pPr>
      <w:spacing w:after="100"/>
      <w:ind w:left="1920" w:firstLine="0"/>
    </w:pPr>
  </w:style>
  <w:style w:type="character" w:styleId="EndnoteReference">
    <w:name w:val="endnote reference"/>
    <w:basedOn w:val="DefaultParagraphFont"/>
    <w:uiPriority w:val="99"/>
    <w:semiHidden/>
    <w:unhideWhenUsed/>
    <w:rsid w:val="0053312F"/>
    <w:rPr>
      <w:vertAlign w:val="superscript"/>
    </w:rPr>
  </w:style>
  <w:style w:type="character" w:styleId="FootnoteReference">
    <w:name w:val="footnote reference"/>
    <w:basedOn w:val="DefaultParagraphFont"/>
    <w:uiPriority w:val="99"/>
    <w:unhideWhenUsed/>
    <w:qFormat/>
    <w:rsid w:val="0053312F"/>
    <w:rPr>
      <w:vertAlign w:val="superscript"/>
    </w:rPr>
  </w:style>
  <w:style w:type="table" w:customStyle="1" w:styleId="APAReport">
    <w:name w:val="APA Report"/>
    <w:basedOn w:val="TableNormal"/>
    <w:uiPriority w:val="99"/>
    <w:rsid w:val="0053312F"/>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rsid w:val="0053312F"/>
    <w:pPr>
      <w:spacing w:before="240"/>
      <w:ind w:firstLine="0"/>
      <w:contextualSpacing/>
    </w:pPr>
  </w:style>
  <w:style w:type="table" w:customStyle="1" w:styleId="PlainTable21">
    <w:name w:val="Plain Table 21"/>
    <w:basedOn w:val="TableNormal"/>
    <w:uiPriority w:val="42"/>
    <w:rsid w:val="0053312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11">
    <w:name w:val="Heading 11"/>
    <w:basedOn w:val="Normal"/>
    <w:next w:val="Normal"/>
    <w:uiPriority w:val="3"/>
    <w:qFormat/>
    <w:rsid w:val="0053312F"/>
    <w:pPr>
      <w:keepNext/>
      <w:keepLines/>
      <w:ind w:firstLine="0"/>
      <w:jc w:val="center"/>
      <w:outlineLvl w:val="0"/>
    </w:pPr>
    <w:rPr>
      <w:rFonts w:ascii="Times New Roman" w:eastAsia="SimHei" w:hAnsi="Times New Roman" w:cs="Times New Roman"/>
      <w:b/>
      <w:bCs/>
    </w:rPr>
  </w:style>
  <w:style w:type="paragraph" w:customStyle="1" w:styleId="Heading21">
    <w:name w:val="Heading 21"/>
    <w:basedOn w:val="Normal"/>
    <w:next w:val="Normal"/>
    <w:uiPriority w:val="3"/>
    <w:unhideWhenUsed/>
    <w:qFormat/>
    <w:rsid w:val="0053312F"/>
    <w:pPr>
      <w:keepNext/>
      <w:keepLines/>
      <w:ind w:firstLine="0"/>
      <w:outlineLvl w:val="1"/>
    </w:pPr>
    <w:rPr>
      <w:rFonts w:ascii="Times New Roman" w:eastAsia="SimHei" w:hAnsi="Times New Roman" w:cs="Times New Roman"/>
      <w:b/>
      <w:bCs/>
    </w:rPr>
  </w:style>
  <w:style w:type="paragraph" w:customStyle="1" w:styleId="Heading31">
    <w:name w:val="Heading 31"/>
    <w:basedOn w:val="Normal"/>
    <w:next w:val="Normal"/>
    <w:uiPriority w:val="3"/>
    <w:unhideWhenUsed/>
    <w:qFormat/>
    <w:rsid w:val="0053312F"/>
    <w:pPr>
      <w:keepNext/>
      <w:keepLines/>
      <w:outlineLvl w:val="2"/>
    </w:pPr>
    <w:rPr>
      <w:rFonts w:ascii="Times New Roman" w:eastAsia="SimHei" w:hAnsi="Times New Roman" w:cs="Times New Roman"/>
      <w:b/>
      <w:bCs/>
    </w:rPr>
  </w:style>
  <w:style w:type="paragraph" w:customStyle="1" w:styleId="Heading41">
    <w:name w:val="Heading 41"/>
    <w:basedOn w:val="Normal"/>
    <w:next w:val="Normal"/>
    <w:uiPriority w:val="3"/>
    <w:unhideWhenUsed/>
    <w:qFormat/>
    <w:rsid w:val="0053312F"/>
    <w:pPr>
      <w:keepNext/>
      <w:keepLines/>
      <w:outlineLvl w:val="3"/>
    </w:pPr>
    <w:rPr>
      <w:rFonts w:ascii="Times New Roman" w:eastAsia="SimHei" w:hAnsi="Times New Roman" w:cs="Times New Roman"/>
      <w:b/>
      <w:bCs/>
      <w:i/>
      <w:iCs/>
    </w:rPr>
  </w:style>
  <w:style w:type="paragraph" w:customStyle="1" w:styleId="Heading51">
    <w:name w:val="Heading 51"/>
    <w:basedOn w:val="Normal"/>
    <w:next w:val="Normal"/>
    <w:uiPriority w:val="3"/>
    <w:unhideWhenUsed/>
    <w:qFormat/>
    <w:rsid w:val="0053312F"/>
    <w:pPr>
      <w:keepNext/>
      <w:keepLines/>
      <w:outlineLvl w:val="4"/>
    </w:pPr>
    <w:rPr>
      <w:rFonts w:ascii="Times New Roman" w:eastAsia="SimHei" w:hAnsi="Times New Roman" w:cs="Times New Roman"/>
      <w:i/>
      <w:iCs/>
    </w:rPr>
  </w:style>
  <w:style w:type="paragraph" w:customStyle="1" w:styleId="Heading61">
    <w:name w:val="Heading 61"/>
    <w:basedOn w:val="Normal"/>
    <w:next w:val="Normal"/>
    <w:uiPriority w:val="9"/>
    <w:semiHidden/>
    <w:qFormat/>
    <w:rsid w:val="0053312F"/>
    <w:pPr>
      <w:keepNext/>
      <w:keepLines/>
      <w:spacing w:before="40"/>
      <w:ind w:firstLine="0"/>
      <w:outlineLvl w:val="5"/>
    </w:pPr>
    <w:rPr>
      <w:rFonts w:ascii="Times New Roman" w:eastAsia="SimHei" w:hAnsi="Times New Roman" w:cs="Times New Roman"/>
      <w:color w:val="6E6E6E"/>
    </w:rPr>
  </w:style>
  <w:style w:type="paragraph" w:customStyle="1" w:styleId="Heading71">
    <w:name w:val="Heading 71"/>
    <w:basedOn w:val="Normal"/>
    <w:next w:val="Normal"/>
    <w:uiPriority w:val="9"/>
    <w:semiHidden/>
    <w:qFormat/>
    <w:rsid w:val="0053312F"/>
    <w:pPr>
      <w:keepNext/>
      <w:keepLines/>
      <w:spacing w:before="40"/>
      <w:ind w:firstLine="0"/>
      <w:outlineLvl w:val="6"/>
    </w:pPr>
    <w:rPr>
      <w:rFonts w:ascii="Times New Roman" w:eastAsia="SimHei" w:hAnsi="Times New Roman" w:cs="Times New Roman"/>
      <w:i/>
      <w:iCs/>
      <w:color w:val="6E6E6E"/>
    </w:rPr>
  </w:style>
  <w:style w:type="paragraph" w:customStyle="1" w:styleId="Heading81">
    <w:name w:val="Heading 81"/>
    <w:basedOn w:val="Normal"/>
    <w:next w:val="Normal"/>
    <w:uiPriority w:val="9"/>
    <w:semiHidden/>
    <w:qFormat/>
    <w:rsid w:val="0053312F"/>
    <w:pPr>
      <w:keepNext/>
      <w:keepLines/>
      <w:spacing w:before="40"/>
      <w:ind w:firstLine="0"/>
      <w:outlineLvl w:val="7"/>
    </w:pPr>
    <w:rPr>
      <w:rFonts w:ascii="Times New Roman" w:eastAsia="SimHei" w:hAnsi="Times New Roman" w:cs="Times New Roman"/>
      <w:color w:val="272727"/>
      <w:sz w:val="21"/>
      <w:szCs w:val="21"/>
    </w:rPr>
  </w:style>
  <w:style w:type="paragraph" w:customStyle="1" w:styleId="Heading91">
    <w:name w:val="Heading 91"/>
    <w:basedOn w:val="Normal"/>
    <w:next w:val="Normal"/>
    <w:uiPriority w:val="9"/>
    <w:semiHidden/>
    <w:qFormat/>
    <w:rsid w:val="0053312F"/>
    <w:pPr>
      <w:keepNext/>
      <w:keepLines/>
      <w:spacing w:before="40"/>
      <w:ind w:firstLine="0"/>
      <w:outlineLvl w:val="8"/>
    </w:pPr>
    <w:rPr>
      <w:rFonts w:ascii="Times New Roman" w:eastAsia="SimHei" w:hAnsi="Times New Roman" w:cs="Times New Roman"/>
      <w:i/>
      <w:iCs/>
      <w:color w:val="272727"/>
      <w:sz w:val="21"/>
      <w:szCs w:val="21"/>
    </w:rPr>
  </w:style>
  <w:style w:type="numbering" w:customStyle="1" w:styleId="NoList1">
    <w:name w:val="No List1"/>
    <w:next w:val="NoList"/>
    <w:uiPriority w:val="99"/>
    <w:semiHidden/>
    <w:unhideWhenUsed/>
    <w:rsid w:val="0053312F"/>
  </w:style>
  <w:style w:type="paragraph" w:customStyle="1" w:styleId="Title1">
    <w:name w:val="Title1"/>
    <w:basedOn w:val="Normal"/>
    <w:next w:val="Normal"/>
    <w:uiPriority w:val="10"/>
    <w:qFormat/>
    <w:rsid w:val="0053312F"/>
    <w:pPr>
      <w:spacing w:before="2400"/>
      <w:ind w:firstLine="0"/>
      <w:contextualSpacing/>
      <w:jc w:val="center"/>
    </w:pPr>
    <w:rPr>
      <w:rFonts w:ascii="Times New Roman" w:eastAsia="SimHei" w:hAnsi="Times New Roman" w:cs="Times New Roman"/>
    </w:rPr>
  </w:style>
  <w:style w:type="paragraph" w:customStyle="1" w:styleId="BlockText1">
    <w:name w:val="Block Text1"/>
    <w:basedOn w:val="Normal"/>
    <w:next w:val="BlockText"/>
    <w:uiPriority w:val="99"/>
    <w:semiHidden/>
    <w:unhideWhenUsed/>
    <w:rsid w:val="0053312F"/>
    <w:pPr>
      <w:pBdr>
        <w:top w:val="single" w:sz="2" w:space="10" w:color="DDDDDD" w:shadow="1"/>
        <w:left w:val="single" w:sz="2" w:space="10" w:color="DDDDDD" w:shadow="1"/>
        <w:bottom w:val="single" w:sz="2" w:space="10" w:color="DDDDDD" w:shadow="1"/>
        <w:right w:val="single" w:sz="2" w:space="10" w:color="DDDDDD" w:shadow="1"/>
      </w:pBdr>
      <w:ind w:left="1152" w:right="1152" w:firstLine="0"/>
    </w:pPr>
    <w:rPr>
      <w:rFonts w:ascii="Calibri" w:eastAsia="SimSun" w:hAnsi="Calibri" w:cs="Arial"/>
      <w:i/>
      <w:iCs/>
      <w:color w:val="DDDDDD"/>
    </w:rPr>
  </w:style>
  <w:style w:type="paragraph" w:customStyle="1" w:styleId="Caption1">
    <w:name w:val="Caption1"/>
    <w:basedOn w:val="Normal"/>
    <w:next w:val="Normal"/>
    <w:uiPriority w:val="35"/>
    <w:unhideWhenUsed/>
    <w:qFormat/>
    <w:rsid w:val="0053312F"/>
    <w:pPr>
      <w:spacing w:after="200" w:line="240" w:lineRule="auto"/>
      <w:ind w:firstLine="0"/>
    </w:pPr>
    <w:rPr>
      <w:rFonts w:ascii="Calibri" w:eastAsia="SimSun" w:hAnsi="Calibri" w:cs="Arial"/>
      <w:i/>
      <w:iCs/>
      <w:color w:val="000000"/>
      <w:sz w:val="18"/>
      <w:szCs w:val="18"/>
    </w:rPr>
  </w:style>
  <w:style w:type="paragraph" w:customStyle="1" w:styleId="EnvelopeAddress1">
    <w:name w:val="Envelope Address1"/>
    <w:basedOn w:val="Normal"/>
    <w:next w:val="EnvelopeAddress"/>
    <w:uiPriority w:val="99"/>
    <w:semiHidden/>
    <w:unhideWhenUsed/>
    <w:rsid w:val="0053312F"/>
    <w:pPr>
      <w:framePr w:w="7920" w:h="1980" w:hRule="exact" w:hSpace="180" w:wrap="auto" w:hAnchor="page" w:xAlign="center" w:yAlign="bottom"/>
      <w:spacing w:line="240" w:lineRule="auto"/>
      <w:ind w:left="2880" w:firstLine="0"/>
    </w:pPr>
    <w:rPr>
      <w:rFonts w:ascii="Times New Roman" w:eastAsia="SimHei" w:hAnsi="Times New Roman" w:cs="Times New Roman"/>
    </w:rPr>
  </w:style>
  <w:style w:type="paragraph" w:customStyle="1" w:styleId="EnvelopeReturn1">
    <w:name w:val="Envelope Return1"/>
    <w:basedOn w:val="Normal"/>
    <w:next w:val="EnvelopeReturn"/>
    <w:uiPriority w:val="99"/>
    <w:semiHidden/>
    <w:unhideWhenUsed/>
    <w:rsid w:val="0053312F"/>
    <w:pPr>
      <w:spacing w:line="240" w:lineRule="auto"/>
      <w:ind w:firstLine="0"/>
    </w:pPr>
    <w:rPr>
      <w:rFonts w:ascii="Times New Roman" w:eastAsia="SimHei" w:hAnsi="Times New Roman" w:cs="Times New Roman"/>
      <w:sz w:val="20"/>
      <w:szCs w:val="20"/>
    </w:rPr>
  </w:style>
  <w:style w:type="table" w:customStyle="1" w:styleId="TableGridLight10">
    <w:name w:val="Table Grid Light1"/>
    <w:basedOn w:val="TableNormal"/>
    <w:uiPriority w:val="40"/>
    <w:rsid w:val="0053312F"/>
    <w:pPr>
      <w:spacing w:after="0" w:line="240" w:lineRule="auto"/>
      <w:ind w:firstLine="720"/>
    </w:pPr>
    <w:rPr>
      <w:rFonts w:ascii="Calibri" w:eastAsia="SimSun" w:hAnsi="Calibri" w:cs="Arial"/>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IndexHeading1">
    <w:name w:val="Index Heading1"/>
    <w:basedOn w:val="Normal"/>
    <w:next w:val="Index1"/>
    <w:uiPriority w:val="99"/>
    <w:semiHidden/>
    <w:unhideWhenUsed/>
    <w:rsid w:val="0053312F"/>
    <w:pPr>
      <w:ind w:firstLine="0"/>
    </w:pPr>
    <w:rPr>
      <w:rFonts w:ascii="Times New Roman" w:eastAsia="SimHei" w:hAnsi="Times New Roman" w:cs="Times New Roman"/>
      <w:b/>
      <w:bCs/>
    </w:rPr>
  </w:style>
  <w:style w:type="paragraph" w:customStyle="1" w:styleId="IntenseQuote1">
    <w:name w:val="Intense Quote1"/>
    <w:basedOn w:val="Normal"/>
    <w:next w:val="Normal"/>
    <w:uiPriority w:val="30"/>
    <w:unhideWhenUsed/>
    <w:qFormat/>
    <w:rsid w:val="0053312F"/>
    <w:pPr>
      <w:pBdr>
        <w:top w:val="single" w:sz="4" w:space="10" w:color="DDDDDD"/>
        <w:bottom w:val="single" w:sz="4" w:space="10" w:color="DDDDDD"/>
      </w:pBdr>
      <w:spacing w:before="360" w:after="360"/>
      <w:ind w:left="864" w:right="864" w:firstLine="0"/>
      <w:jc w:val="center"/>
    </w:pPr>
    <w:rPr>
      <w:rFonts w:ascii="Calibri" w:eastAsia="SimSun" w:hAnsi="Calibri" w:cs="Arial"/>
      <w:i/>
      <w:iCs/>
      <w:color w:val="DDDDDD"/>
    </w:rPr>
  </w:style>
  <w:style w:type="paragraph" w:customStyle="1" w:styleId="MessageHeader1">
    <w:name w:val="Message Header1"/>
    <w:basedOn w:val="Normal"/>
    <w:next w:val="MessageHeader"/>
    <w:uiPriority w:val="99"/>
    <w:semiHidden/>
    <w:unhideWhenUsed/>
    <w:rsid w:val="0053312F"/>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imes New Roman" w:eastAsia="SimHei" w:hAnsi="Times New Roman" w:cs="Times New Roman"/>
      <w:sz w:val="22"/>
      <w:szCs w:val="22"/>
      <w:lang w:eastAsia="en-US"/>
    </w:rPr>
  </w:style>
  <w:style w:type="paragraph" w:customStyle="1" w:styleId="Quote1">
    <w:name w:val="Quote1"/>
    <w:basedOn w:val="Normal"/>
    <w:next w:val="Normal"/>
    <w:uiPriority w:val="29"/>
    <w:unhideWhenUsed/>
    <w:qFormat/>
    <w:rsid w:val="0053312F"/>
    <w:pPr>
      <w:spacing w:before="200" w:after="160"/>
      <w:ind w:left="864" w:right="864" w:firstLine="0"/>
      <w:jc w:val="center"/>
    </w:pPr>
    <w:rPr>
      <w:rFonts w:ascii="Calibri" w:eastAsia="SimSun" w:hAnsi="Calibri" w:cs="Arial"/>
      <w:i/>
      <w:iCs/>
      <w:color w:val="404040"/>
    </w:rPr>
  </w:style>
  <w:style w:type="paragraph" w:customStyle="1" w:styleId="TableofFigures1">
    <w:name w:val="Table of Figures1"/>
    <w:basedOn w:val="Normal"/>
    <w:next w:val="Normal"/>
    <w:uiPriority w:val="99"/>
    <w:unhideWhenUsed/>
    <w:rsid w:val="0053312F"/>
    <w:pPr>
      <w:ind w:left="480" w:hanging="480"/>
    </w:pPr>
    <w:rPr>
      <w:rFonts w:ascii="Calibri" w:eastAsia="SimSun" w:hAnsi="Calibri" w:cs="Times New Roman"/>
      <w:caps/>
      <w:sz w:val="20"/>
    </w:rPr>
  </w:style>
  <w:style w:type="paragraph" w:customStyle="1" w:styleId="TOAHeading1">
    <w:name w:val="TOA Heading1"/>
    <w:basedOn w:val="Normal"/>
    <w:next w:val="Normal"/>
    <w:uiPriority w:val="99"/>
    <w:semiHidden/>
    <w:unhideWhenUsed/>
    <w:rsid w:val="0053312F"/>
    <w:pPr>
      <w:spacing w:before="120"/>
      <w:ind w:firstLine="0"/>
    </w:pPr>
    <w:rPr>
      <w:rFonts w:ascii="Times New Roman" w:eastAsia="SimHei" w:hAnsi="Times New Roman" w:cs="Times New Roman"/>
      <w:b/>
      <w:bCs/>
    </w:rPr>
  </w:style>
  <w:style w:type="table" w:customStyle="1" w:styleId="LightShading-Accent51">
    <w:name w:val="Light Shading - Accent 51"/>
    <w:basedOn w:val="TableNormal"/>
    <w:next w:val="LightShading-Accent5"/>
    <w:uiPriority w:val="60"/>
    <w:rsid w:val="0053312F"/>
    <w:pPr>
      <w:spacing w:after="0" w:line="240" w:lineRule="auto"/>
    </w:pPr>
    <w:rPr>
      <w:rFonts w:ascii="Calibri" w:eastAsia="SimSun" w:hAnsi="Calibri" w:cs="Arial"/>
      <w:color w:val="474747"/>
      <w:sz w:val="20"/>
      <w:szCs w:val="20"/>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Shading-Accent11">
    <w:name w:val="Light Shading - Accent 11"/>
    <w:basedOn w:val="TableNormal"/>
    <w:uiPriority w:val="60"/>
    <w:rsid w:val="0053312F"/>
    <w:pPr>
      <w:spacing w:after="0" w:line="240" w:lineRule="auto"/>
    </w:pPr>
    <w:rPr>
      <w:rFonts w:ascii="Calibri" w:eastAsia="SimSun" w:hAnsi="Calibri" w:cs="Arial"/>
      <w:color w:val="A5A5A5"/>
      <w:sz w:val="20"/>
      <w:szCs w:val="20"/>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GridTable4-Accent51">
    <w:name w:val="Grid Table 4 - Accent 51"/>
    <w:basedOn w:val="TableNormal"/>
    <w:uiPriority w:val="49"/>
    <w:rsid w:val="0053312F"/>
    <w:pPr>
      <w:spacing w:after="0" w:line="240" w:lineRule="auto"/>
      <w:ind w:firstLine="720"/>
    </w:pPr>
    <w:rPr>
      <w:rFonts w:ascii="Calibri" w:eastAsia="SimSun" w:hAnsi="Calibri" w:cs="Arial"/>
      <w:sz w:val="24"/>
      <w:szCs w:val="24"/>
      <w:lang w:eastAsia="ja-JP"/>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FFFFFF"/>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character" w:customStyle="1" w:styleId="Hyperlink1">
    <w:name w:val="Hyperlink1"/>
    <w:uiPriority w:val="99"/>
    <w:unhideWhenUsed/>
    <w:rsid w:val="0053312F"/>
    <w:rPr>
      <w:color w:val="5F5F5F"/>
      <w:u w:val="single"/>
    </w:rPr>
  </w:style>
  <w:style w:type="character" w:customStyle="1" w:styleId="FollowedHyperlink1">
    <w:name w:val="FollowedHyperlink1"/>
    <w:uiPriority w:val="99"/>
    <w:semiHidden/>
    <w:unhideWhenUsed/>
    <w:rsid w:val="0053312F"/>
    <w:rPr>
      <w:color w:val="919191"/>
      <w:u w:val="single"/>
    </w:rPr>
  </w:style>
  <w:style w:type="paragraph" w:customStyle="1" w:styleId="Header1">
    <w:name w:val="Header1"/>
    <w:basedOn w:val="Normal"/>
    <w:next w:val="Header"/>
    <w:uiPriority w:val="99"/>
    <w:semiHidden/>
    <w:qFormat/>
    <w:rsid w:val="0053312F"/>
    <w:pPr>
      <w:spacing w:line="240" w:lineRule="auto"/>
      <w:ind w:firstLine="0"/>
    </w:pPr>
    <w:rPr>
      <w:rFonts w:ascii="Calibri" w:eastAsia="Calibri" w:hAnsi="Calibri" w:cs="Arial"/>
      <w:kern w:val="0"/>
      <w:sz w:val="22"/>
      <w:szCs w:val="22"/>
      <w:lang w:eastAsia="en-US"/>
    </w:rPr>
  </w:style>
  <w:style w:type="paragraph" w:customStyle="1" w:styleId="NoIndent1">
    <w:name w:val="No Indent1"/>
    <w:next w:val="NoSpacing"/>
    <w:uiPriority w:val="1"/>
    <w:semiHidden/>
    <w:qFormat/>
    <w:rsid w:val="0053312F"/>
    <w:pPr>
      <w:spacing w:after="0" w:line="480" w:lineRule="auto"/>
    </w:pPr>
    <w:rPr>
      <w:rFonts w:ascii="Calibri" w:eastAsia="SimSun" w:hAnsi="Calibri" w:cs="Arial"/>
      <w:sz w:val="24"/>
      <w:szCs w:val="24"/>
      <w:lang w:eastAsia="ja-JP"/>
    </w:rPr>
  </w:style>
  <w:style w:type="paragraph" w:customStyle="1" w:styleId="BalloonText1">
    <w:name w:val="Balloon Text1"/>
    <w:basedOn w:val="Normal"/>
    <w:next w:val="BalloonText"/>
    <w:uiPriority w:val="99"/>
    <w:semiHidden/>
    <w:rsid w:val="0053312F"/>
    <w:pPr>
      <w:spacing w:line="240" w:lineRule="auto"/>
      <w:ind w:firstLine="0"/>
    </w:pPr>
    <w:rPr>
      <w:rFonts w:ascii="Segoe UI" w:eastAsia="Calibri" w:hAnsi="Segoe UI" w:cs="Segoe UI"/>
      <w:kern w:val="0"/>
      <w:sz w:val="18"/>
      <w:szCs w:val="18"/>
      <w:lang w:eastAsia="en-US"/>
    </w:rPr>
  </w:style>
  <w:style w:type="paragraph" w:customStyle="1" w:styleId="Bibliography1">
    <w:name w:val="Bibliography1"/>
    <w:basedOn w:val="Normal"/>
    <w:next w:val="Normal"/>
    <w:uiPriority w:val="37"/>
    <w:semiHidden/>
    <w:qFormat/>
    <w:rsid w:val="0053312F"/>
    <w:pPr>
      <w:ind w:left="720" w:hanging="720"/>
    </w:pPr>
    <w:rPr>
      <w:rFonts w:ascii="Calibri" w:eastAsia="SimSun" w:hAnsi="Calibri" w:cs="Arial"/>
    </w:rPr>
  </w:style>
  <w:style w:type="paragraph" w:customStyle="1" w:styleId="BodyText1">
    <w:name w:val="Body Text1"/>
    <w:basedOn w:val="Normal"/>
    <w:next w:val="BodyText"/>
    <w:uiPriority w:val="99"/>
    <w:semiHidden/>
    <w:rsid w:val="0053312F"/>
    <w:pPr>
      <w:spacing w:after="120"/>
      <w:ind w:firstLine="0"/>
    </w:pPr>
    <w:rPr>
      <w:rFonts w:ascii="Calibri" w:eastAsia="Calibri" w:hAnsi="Calibri" w:cs="Arial"/>
      <w:kern w:val="0"/>
      <w:sz w:val="22"/>
      <w:szCs w:val="22"/>
      <w:lang w:eastAsia="en-US"/>
    </w:rPr>
  </w:style>
  <w:style w:type="paragraph" w:customStyle="1" w:styleId="BodyText21">
    <w:name w:val="Body Text 21"/>
    <w:basedOn w:val="Normal"/>
    <w:next w:val="BodyText2"/>
    <w:uiPriority w:val="99"/>
    <w:semiHidden/>
    <w:rsid w:val="0053312F"/>
    <w:pPr>
      <w:spacing w:after="120"/>
      <w:ind w:firstLine="0"/>
    </w:pPr>
    <w:rPr>
      <w:rFonts w:ascii="Calibri" w:eastAsia="Calibri" w:hAnsi="Calibri" w:cs="Arial"/>
      <w:kern w:val="0"/>
      <w:sz w:val="22"/>
      <w:szCs w:val="22"/>
      <w:lang w:eastAsia="en-US"/>
    </w:rPr>
  </w:style>
  <w:style w:type="paragraph" w:customStyle="1" w:styleId="BodyText31">
    <w:name w:val="Body Text 31"/>
    <w:basedOn w:val="Normal"/>
    <w:next w:val="BodyText3"/>
    <w:uiPriority w:val="99"/>
    <w:semiHidden/>
    <w:rsid w:val="0053312F"/>
    <w:pPr>
      <w:spacing w:after="120"/>
      <w:ind w:firstLine="0"/>
    </w:pPr>
    <w:rPr>
      <w:rFonts w:ascii="Calibri" w:eastAsia="Calibri" w:hAnsi="Calibri" w:cs="Arial"/>
      <w:kern w:val="0"/>
      <w:sz w:val="16"/>
      <w:szCs w:val="16"/>
      <w:lang w:eastAsia="en-US"/>
    </w:rPr>
  </w:style>
  <w:style w:type="paragraph" w:customStyle="1" w:styleId="BodyTextFirstIndent1">
    <w:name w:val="Body Text First Indent1"/>
    <w:basedOn w:val="BodyText"/>
    <w:next w:val="BodyTextFirstIndent"/>
    <w:uiPriority w:val="99"/>
    <w:semiHidden/>
    <w:rsid w:val="0053312F"/>
    <w:pPr>
      <w:spacing w:after="0"/>
    </w:pPr>
    <w:rPr>
      <w:rFonts w:ascii="Calibri" w:eastAsia="Times New Roman" w:hAnsi="Calibri" w:cs="Arial"/>
      <w:kern w:val="0"/>
      <w:sz w:val="22"/>
      <w:szCs w:val="22"/>
      <w:lang w:eastAsia="en-US"/>
    </w:rPr>
  </w:style>
  <w:style w:type="paragraph" w:customStyle="1" w:styleId="BodyTextIndent1">
    <w:name w:val="Body Text Indent1"/>
    <w:basedOn w:val="Normal"/>
    <w:next w:val="BodyTextIndent"/>
    <w:uiPriority w:val="99"/>
    <w:semiHidden/>
    <w:rsid w:val="0053312F"/>
    <w:pPr>
      <w:spacing w:after="120"/>
      <w:ind w:left="360" w:firstLine="0"/>
    </w:pPr>
    <w:rPr>
      <w:rFonts w:ascii="Calibri" w:eastAsia="Calibri" w:hAnsi="Calibri" w:cs="Arial"/>
      <w:kern w:val="0"/>
      <w:sz w:val="22"/>
      <w:szCs w:val="22"/>
      <w:lang w:eastAsia="en-US"/>
    </w:rPr>
  </w:style>
  <w:style w:type="paragraph" w:customStyle="1" w:styleId="BodyTextFirstIndent21">
    <w:name w:val="Body Text First Indent 21"/>
    <w:basedOn w:val="BodyTextIndent"/>
    <w:next w:val="BodyTextFirstIndent2"/>
    <w:uiPriority w:val="99"/>
    <w:semiHidden/>
    <w:rsid w:val="0053312F"/>
    <w:pPr>
      <w:spacing w:after="0"/>
    </w:pPr>
    <w:rPr>
      <w:rFonts w:ascii="Calibri" w:eastAsia="Times New Roman" w:hAnsi="Calibri" w:cs="Arial"/>
      <w:kern w:val="0"/>
      <w:sz w:val="22"/>
      <w:szCs w:val="22"/>
      <w:lang w:eastAsia="en-US"/>
    </w:rPr>
  </w:style>
  <w:style w:type="paragraph" w:customStyle="1" w:styleId="BodyTextIndent21">
    <w:name w:val="Body Text Indent 21"/>
    <w:basedOn w:val="Normal"/>
    <w:next w:val="BodyTextIndent2"/>
    <w:uiPriority w:val="99"/>
    <w:semiHidden/>
    <w:rsid w:val="0053312F"/>
    <w:pPr>
      <w:spacing w:after="120"/>
      <w:ind w:left="360" w:firstLine="0"/>
    </w:pPr>
    <w:rPr>
      <w:rFonts w:ascii="Calibri" w:eastAsia="Calibri" w:hAnsi="Calibri" w:cs="Arial"/>
      <w:kern w:val="0"/>
      <w:sz w:val="22"/>
      <w:szCs w:val="22"/>
      <w:lang w:eastAsia="en-US"/>
    </w:rPr>
  </w:style>
  <w:style w:type="paragraph" w:customStyle="1" w:styleId="BodyTextIndent31">
    <w:name w:val="Body Text Indent 31"/>
    <w:basedOn w:val="Normal"/>
    <w:next w:val="BodyTextIndent3"/>
    <w:uiPriority w:val="99"/>
    <w:semiHidden/>
    <w:rsid w:val="0053312F"/>
    <w:pPr>
      <w:spacing w:after="120"/>
      <w:ind w:left="360" w:firstLine="0"/>
    </w:pPr>
    <w:rPr>
      <w:rFonts w:ascii="Calibri" w:eastAsia="Calibri" w:hAnsi="Calibri" w:cs="Arial"/>
      <w:kern w:val="0"/>
      <w:sz w:val="16"/>
      <w:szCs w:val="16"/>
      <w:lang w:eastAsia="en-US"/>
    </w:rPr>
  </w:style>
  <w:style w:type="paragraph" w:customStyle="1" w:styleId="Closing1">
    <w:name w:val="Closing1"/>
    <w:basedOn w:val="Normal"/>
    <w:next w:val="Closing"/>
    <w:uiPriority w:val="99"/>
    <w:semiHidden/>
    <w:rsid w:val="0053312F"/>
    <w:pPr>
      <w:spacing w:line="240" w:lineRule="auto"/>
      <w:ind w:left="4320" w:firstLine="0"/>
    </w:pPr>
    <w:rPr>
      <w:rFonts w:ascii="Calibri" w:eastAsia="Calibri" w:hAnsi="Calibri" w:cs="Arial"/>
      <w:kern w:val="0"/>
      <w:sz w:val="22"/>
      <w:szCs w:val="22"/>
      <w:lang w:eastAsia="en-US"/>
    </w:rPr>
  </w:style>
  <w:style w:type="paragraph" w:customStyle="1" w:styleId="CommentText1">
    <w:name w:val="Comment Text1"/>
    <w:basedOn w:val="Normal"/>
    <w:next w:val="CommentText"/>
    <w:uiPriority w:val="99"/>
    <w:semiHidden/>
    <w:rsid w:val="0053312F"/>
    <w:pPr>
      <w:spacing w:line="240" w:lineRule="auto"/>
      <w:ind w:firstLine="0"/>
    </w:pPr>
    <w:rPr>
      <w:rFonts w:ascii="Calibri" w:eastAsia="Calibri" w:hAnsi="Calibri" w:cs="Arial"/>
      <w:kern w:val="0"/>
      <w:sz w:val="20"/>
      <w:szCs w:val="20"/>
      <w:lang w:eastAsia="en-US"/>
    </w:rPr>
  </w:style>
  <w:style w:type="paragraph" w:customStyle="1" w:styleId="CommentSubject1">
    <w:name w:val="Comment Subject1"/>
    <w:basedOn w:val="CommentText"/>
    <w:next w:val="CommentText"/>
    <w:uiPriority w:val="99"/>
    <w:semiHidden/>
    <w:rsid w:val="0053312F"/>
    <w:rPr>
      <w:rFonts w:ascii="Calibri" w:eastAsia="SimSun" w:hAnsi="Calibri" w:cs="Arial"/>
      <w:b/>
      <w:bCs/>
    </w:rPr>
  </w:style>
  <w:style w:type="paragraph" w:customStyle="1" w:styleId="Date1">
    <w:name w:val="Date1"/>
    <w:basedOn w:val="Normal"/>
    <w:next w:val="Normal"/>
    <w:uiPriority w:val="99"/>
    <w:semiHidden/>
    <w:rsid w:val="0053312F"/>
    <w:pPr>
      <w:ind w:firstLine="0"/>
    </w:pPr>
    <w:rPr>
      <w:rFonts w:ascii="Calibri" w:eastAsia="SimSun" w:hAnsi="Calibri" w:cs="Arial"/>
    </w:rPr>
  </w:style>
  <w:style w:type="paragraph" w:customStyle="1" w:styleId="DocumentMap1">
    <w:name w:val="Document Map1"/>
    <w:basedOn w:val="Normal"/>
    <w:next w:val="DocumentMap"/>
    <w:uiPriority w:val="99"/>
    <w:semiHidden/>
    <w:rsid w:val="0053312F"/>
    <w:pPr>
      <w:spacing w:line="240" w:lineRule="auto"/>
      <w:ind w:firstLine="0"/>
    </w:pPr>
    <w:rPr>
      <w:rFonts w:ascii="Segoe UI" w:eastAsia="Calibri" w:hAnsi="Segoe UI" w:cs="Segoe UI"/>
      <w:kern w:val="0"/>
      <w:sz w:val="16"/>
      <w:szCs w:val="16"/>
      <w:lang w:eastAsia="en-US"/>
    </w:rPr>
  </w:style>
  <w:style w:type="paragraph" w:customStyle="1" w:styleId="E-mailSignature1">
    <w:name w:val="E-mail Signature1"/>
    <w:basedOn w:val="Normal"/>
    <w:next w:val="E-mailSignature"/>
    <w:uiPriority w:val="99"/>
    <w:semiHidden/>
    <w:rsid w:val="0053312F"/>
    <w:pPr>
      <w:spacing w:line="240" w:lineRule="auto"/>
      <w:ind w:firstLine="0"/>
    </w:pPr>
    <w:rPr>
      <w:rFonts w:ascii="Calibri" w:eastAsia="Calibri" w:hAnsi="Calibri" w:cs="Arial"/>
      <w:kern w:val="0"/>
      <w:sz w:val="22"/>
      <w:szCs w:val="22"/>
      <w:lang w:eastAsia="en-US"/>
    </w:rPr>
  </w:style>
  <w:style w:type="paragraph" w:customStyle="1" w:styleId="FootnoteText1">
    <w:name w:val="Footnote Text1"/>
    <w:basedOn w:val="Normal"/>
    <w:next w:val="FootnoteText"/>
    <w:uiPriority w:val="99"/>
    <w:semiHidden/>
    <w:rsid w:val="0053312F"/>
    <w:pPr>
      <w:spacing w:line="240" w:lineRule="auto"/>
    </w:pPr>
    <w:rPr>
      <w:rFonts w:ascii="Calibri" w:eastAsia="Calibri" w:hAnsi="Calibri" w:cs="Arial"/>
      <w:kern w:val="0"/>
      <w:sz w:val="20"/>
      <w:szCs w:val="20"/>
      <w:lang w:eastAsia="en-US"/>
    </w:rPr>
  </w:style>
  <w:style w:type="paragraph" w:customStyle="1" w:styleId="Footer1">
    <w:name w:val="Footer1"/>
    <w:basedOn w:val="Normal"/>
    <w:next w:val="Footer"/>
    <w:uiPriority w:val="99"/>
    <w:semiHidden/>
    <w:rsid w:val="0053312F"/>
    <w:pPr>
      <w:tabs>
        <w:tab w:val="center" w:pos="4680"/>
        <w:tab w:val="right" w:pos="9360"/>
      </w:tabs>
      <w:spacing w:line="240" w:lineRule="auto"/>
      <w:ind w:firstLine="0"/>
    </w:pPr>
    <w:rPr>
      <w:rFonts w:ascii="Calibri" w:eastAsia="Calibri" w:hAnsi="Calibri" w:cs="Arial"/>
      <w:kern w:val="0"/>
      <w:sz w:val="22"/>
      <w:szCs w:val="22"/>
      <w:lang w:eastAsia="en-US"/>
    </w:rPr>
  </w:style>
  <w:style w:type="paragraph" w:customStyle="1" w:styleId="HTMLAddress1">
    <w:name w:val="HTML Address1"/>
    <w:basedOn w:val="Normal"/>
    <w:next w:val="HTMLAddress"/>
    <w:uiPriority w:val="99"/>
    <w:semiHidden/>
    <w:rsid w:val="0053312F"/>
    <w:pPr>
      <w:spacing w:line="240" w:lineRule="auto"/>
      <w:ind w:firstLine="0"/>
    </w:pPr>
    <w:rPr>
      <w:rFonts w:ascii="Calibri" w:eastAsia="Calibri" w:hAnsi="Calibri" w:cs="Arial"/>
      <w:i/>
      <w:iCs/>
      <w:kern w:val="0"/>
      <w:sz w:val="22"/>
      <w:szCs w:val="22"/>
      <w:lang w:eastAsia="en-US"/>
    </w:rPr>
  </w:style>
  <w:style w:type="paragraph" w:customStyle="1" w:styleId="HTMLPreformatted1">
    <w:name w:val="HTML Preformatted1"/>
    <w:basedOn w:val="Normal"/>
    <w:next w:val="HTMLPreformatted"/>
    <w:uiPriority w:val="99"/>
    <w:semiHidden/>
    <w:rsid w:val="0053312F"/>
    <w:pPr>
      <w:spacing w:line="240" w:lineRule="auto"/>
      <w:ind w:firstLine="0"/>
    </w:pPr>
    <w:rPr>
      <w:rFonts w:ascii="Consolas" w:eastAsia="Calibri" w:hAnsi="Consolas" w:cs="Consolas"/>
      <w:kern w:val="0"/>
      <w:sz w:val="20"/>
      <w:szCs w:val="20"/>
      <w:lang w:eastAsia="en-US"/>
    </w:rPr>
  </w:style>
  <w:style w:type="paragraph" w:customStyle="1" w:styleId="Index11">
    <w:name w:val="Index 11"/>
    <w:basedOn w:val="Normal"/>
    <w:next w:val="Normal"/>
    <w:autoRedefine/>
    <w:uiPriority w:val="99"/>
    <w:semiHidden/>
    <w:rsid w:val="0053312F"/>
    <w:pPr>
      <w:spacing w:line="240" w:lineRule="auto"/>
      <w:ind w:left="240" w:firstLine="0"/>
    </w:pPr>
    <w:rPr>
      <w:rFonts w:ascii="Calibri" w:eastAsia="SimSun" w:hAnsi="Calibri" w:cs="Arial"/>
    </w:rPr>
  </w:style>
  <w:style w:type="paragraph" w:customStyle="1" w:styleId="Index21">
    <w:name w:val="Index 21"/>
    <w:basedOn w:val="Normal"/>
    <w:next w:val="Normal"/>
    <w:autoRedefine/>
    <w:uiPriority w:val="99"/>
    <w:semiHidden/>
    <w:rsid w:val="0053312F"/>
    <w:pPr>
      <w:spacing w:line="240" w:lineRule="auto"/>
      <w:ind w:left="480" w:firstLine="0"/>
    </w:pPr>
    <w:rPr>
      <w:rFonts w:ascii="Calibri" w:eastAsia="SimSun" w:hAnsi="Calibri" w:cs="Arial"/>
    </w:rPr>
  </w:style>
  <w:style w:type="paragraph" w:customStyle="1" w:styleId="Index31">
    <w:name w:val="Index 31"/>
    <w:basedOn w:val="Normal"/>
    <w:next w:val="Normal"/>
    <w:autoRedefine/>
    <w:uiPriority w:val="99"/>
    <w:semiHidden/>
    <w:rsid w:val="0053312F"/>
    <w:pPr>
      <w:spacing w:line="240" w:lineRule="auto"/>
      <w:ind w:left="720" w:firstLine="0"/>
    </w:pPr>
    <w:rPr>
      <w:rFonts w:ascii="Calibri" w:eastAsia="SimSun" w:hAnsi="Calibri" w:cs="Arial"/>
    </w:rPr>
  </w:style>
  <w:style w:type="paragraph" w:customStyle="1" w:styleId="Index41">
    <w:name w:val="Index 41"/>
    <w:basedOn w:val="Normal"/>
    <w:next w:val="Normal"/>
    <w:autoRedefine/>
    <w:uiPriority w:val="99"/>
    <w:semiHidden/>
    <w:rsid w:val="0053312F"/>
    <w:pPr>
      <w:spacing w:line="240" w:lineRule="auto"/>
      <w:ind w:left="960" w:firstLine="0"/>
    </w:pPr>
    <w:rPr>
      <w:rFonts w:ascii="Calibri" w:eastAsia="SimSun" w:hAnsi="Calibri" w:cs="Arial"/>
    </w:rPr>
  </w:style>
  <w:style w:type="paragraph" w:customStyle="1" w:styleId="Index51">
    <w:name w:val="Index 51"/>
    <w:basedOn w:val="Normal"/>
    <w:next w:val="Normal"/>
    <w:autoRedefine/>
    <w:uiPriority w:val="99"/>
    <w:semiHidden/>
    <w:rsid w:val="0053312F"/>
    <w:pPr>
      <w:spacing w:line="240" w:lineRule="auto"/>
      <w:ind w:left="1200" w:firstLine="0"/>
    </w:pPr>
    <w:rPr>
      <w:rFonts w:ascii="Calibri" w:eastAsia="SimSun" w:hAnsi="Calibri" w:cs="Arial"/>
    </w:rPr>
  </w:style>
  <w:style w:type="paragraph" w:customStyle="1" w:styleId="Index61">
    <w:name w:val="Index 61"/>
    <w:basedOn w:val="Normal"/>
    <w:next w:val="Normal"/>
    <w:autoRedefine/>
    <w:uiPriority w:val="99"/>
    <w:semiHidden/>
    <w:rsid w:val="0053312F"/>
    <w:pPr>
      <w:spacing w:line="240" w:lineRule="auto"/>
      <w:ind w:left="1440" w:firstLine="0"/>
    </w:pPr>
    <w:rPr>
      <w:rFonts w:ascii="Calibri" w:eastAsia="SimSun" w:hAnsi="Calibri" w:cs="Arial"/>
    </w:rPr>
  </w:style>
  <w:style w:type="paragraph" w:customStyle="1" w:styleId="Index71">
    <w:name w:val="Index 71"/>
    <w:basedOn w:val="Normal"/>
    <w:next w:val="Normal"/>
    <w:autoRedefine/>
    <w:uiPriority w:val="99"/>
    <w:semiHidden/>
    <w:rsid w:val="0053312F"/>
    <w:pPr>
      <w:spacing w:line="240" w:lineRule="auto"/>
      <w:ind w:left="1680" w:firstLine="0"/>
    </w:pPr>
    <w:rPr>
      <w:rFonts w:ascii="Calibri" w:eastAsia="SimSun" w:hAnsi="Calibri" w:cs="Arial"/>
    </w:rPr>
  </w:style>
  <w:style w:type="paragraph" w:customStyle="1" w:styleId="Index81">
    <w:name w:val="Index 81"/>
    <w:basedOn w:val="Normal"/>
    <w:next w:val="Normal"/>
    <w:autoRedefine/>
    <w:uiPriority w:val="99"/>
    <w:semiHidden/>
    <w:rsid w:val="0053312F"/>
    <w:pPr>
      <w:spacing w:line="240" w:lineRule="auto"/>
      <w:ind w:left="1920" w:firstLine="0"/>
    </w:pPr>
    <w:rPr>
      <w:rFonts w:ascii="Calibri" w:eastAsia="SimSun" w:hAnsi="Calibri" w:cs="Arial"/>
    </w:rPr>
  </w:style>
  <w:style w:type="paragraph" w:customStyle="1" w:styleId="Index91">
    <w:name w:val="Index 91"/>
    <w:basedOn w:val="Normal"/>
    <w:next w:val="Normal"/>
    <w:autoRedefine/>
    <w:uiPriority w:val="99"/>
    <w:semiHidden/>
    <w:rsid w:val="0053312F"/>
    <w:pPr>
      <w:spacing w:line="240" w:lineRule="auto"/>
      <w:ind w:left="2160" w:firstLine="0"/>
    </w:pPr>
    <w:rPr>
      <w:rFonts w:ascii="Calibri" w:eastAsia="SimSun" w:hAnsi="Calibri" w:cs="Arial"/>
    </w:rPr>
  </w:style>
  <w:style w:type="paragraph" w:customStyle="1" w:styleId="List1">
    <w:name w:val="List1"/>
    <w:basedOn w:val="Normal"/>
    <w:next w:val="List"/>
    <w:uiPriority w:val="99"/>
    <w:semiHidden/>
    <w:rsid w:val="0053312F"/>
    <w:pPr>
      <w:ind w:left="360" w:firstLine="0"/>
      <w:contextualSpacing/>
    </w:pPr>
    <w:rPr>
      <w:rFonts w:ascii="Calibri" w:eastAsia="SimSun" w:hAnsi="Calibri" w:cs="Arial"/>
    </w:rPr>
  </w:style>
  <w:style w:type="paragraph" w:customStyle="1" w:styleId="List21">
    <w:name w:val="List 21"/>
    <w:basedOn w:val="Normal"/>
    <w:next w:val="List2"/>
    <w:uiPriority w:val="99"/>
    <w:semiHidden/>
    <w:rsid w:val="0053312F"/>
    <w:pPr>
      <w:ind w:left="720" w:firstLine="0"/>
      <w:contextualSpacing/>
    </w:pPr>
    <w:rPr>
      <w:rFonts w:ascii="Calibri" w:eastAsia="SimSun" w:hAnsi="Calibri" w:cs="Arial"/>
    </w:rPr>
  </w:style>
  <w:style w:type="paragraph" w:customStyle="1" w:styleId="List31">
    <w:name w:val="List 31"/>
    <w:basedOn w:val="Normal"/>
    <w:next w:val="List3"/>
    <w:uiPriority w:val="99"/>
    <w:semiHidden/>
    <w:rsid w:val="0053312F"/>
    <w:pPr>
      <w:ind w:left="1080" w:firstLine="0"/>
      <w:contextualSpacing/>
    </w:pPr>
    <w:rPr>
      <w:rFonts w:ascii="Calibri" w:eastAsia="SimSun" w:hAnsi="Calibri" w:cs="Arial"/>
    </w:rPr>
  </w:style>
  <w:style w:type="paragraph" w:customStyle="1" w:styleId="List41">
    <w:name w:val="List 41"/>
    <w:basedOn w:val="Normal"/>
    <w:next w:val="List4"/>
    <w:uiPriority w:val="99"/>
    <w:semiHidden/>
    <w:rsid w:val="0053312F"/>
    <w:pPr>
      <w:ind w:left="1440" w:firstLine="0"/>
      <w:contextualSpacing/>
    </w:pPr>
    <w:rPr>
      <w:rFonts w:ascii="Calibri" w:eastAsia="SimSun" w:hAnsi="Calibri" w:cs="Arial"/>
    </w:rPr>
  </w:style>
  <w:style w:type="paragraph" w:customStyle="1" w:styleId="List51">
    <w:name w:val="List 51"/>
    <w:basedOn w:val="Normal"/>
    <w:next w:val="List5"/>
    <w:uiPriority w:val="99"/>
    <w:semiHidden/>
    <w:rsid w:val="0053312F"/>
    <w:pPr>
      <w:ind w:left="1800" w:firstLine="0"/>
      <w:contextualSpacing/>
    </w:pPr>
    <w:rPr>
      <w:rFonts w:ascii="Calibri" w:eastAsia="SimSun" w:hAnsi="Calibri" w:cs="Arial"/>
    </w:rPr>
  </w:style>
  <w:style w:type="paragraph" w:customStyle="1" w:styleId="ListBullet1">
    <w:name w:val="List Bullet1"/>
    <w:basedOn w:val="Normal"/>
    <w:next w:val="ListBullet"/>
    <w:uiPriority w:val="9"/>
    <w:semiHidden/>
    <w:qFormat/>
    <w:rsid w:val="0053312F"/>
    <w:pPr>
      <w:tabs>
        <w:tab w:val="num" w:pos="1080"/>
      </w:tabs>
      <w:ind w:left="1080" w:hanging="360"/>
      <w:contextualSpacing/>
    </w:pPr>
    <w:rPr>
      <w:rFonts w:ascii="Calibri" w:eastAsia="SimSun" w:hAnsi="Calibri" w:cs="Arial"/>
    </w:rPr>
  </w:style>
  <w:style w:type="paragraph" w:customStyle="1" w:styleId="ListBullet21">
    <w:name w:val="List Bullet 21"/>
    <w:basedOn w:val="Normal"/>
    <w:next w:val="ListBullet2"/>
    <w:uiPriority w:val="99"/>
    <w:semiHidden/>
    <w:rsid w:val="0053312F"/>
    <w:pPr>
      <w:tabs>
        <w:tab w:val="num" w:pos="720"/>
      </w:tabs>
      <w:ind w:left="720" w:firstLine="0"/>
      <w:contextualSpacing/>
    </w:pPr>
    <w:rPr>
      <w:rFonts w:ascii="Calibri" w:eastAsia="SimSun" w:hAnsi="Calibri" w:cs="Arial"/>
    </w:rPr>
  </w:style>
  <w:style w:type="paragraph" w:customStyle="1" w:styleId="ListBullet31">
    <w:name w:val="List Bullet 31"/>
    <w:basedOn w:val="Normal"/>
    <w:next w:val="ListBullet3"/>
    <w:uiPriority w:val="99"/>
    <w:semiHidden/>
    <w:rsid w:val="0053312F"/>
    <w:pPr>
      <w:tabs>
        <w:tab w:val="num" w:pos="1080"/>
      </w:tabs>
      <w:ind w:left="1080" w:firstLine="0"/>
      <w:contextualSpacing/>
    </w:pPr>
    <w:rPr>
      <w:rFonts w:ascii="Calibri" w:eastAsia="SimSun" w:hAnsi="Calibri" w:cs="Arial"/>
    </w:rPr>
  </w:style>
  <w:style w:type="paragraph" w:customStyle="1" w:styleId="ListBullet41">
    <w:name w:val="List Bullet 41"/>
    <w:basedOn w:val="Normal"/>
    <w:next w:val="ListBullet4"/>
    <w:uiPriority w:val="99"/>
    <w:semiHidden/>
    <w:rsid w:val="0053312F"/>
    <w:pPr>
      <w:tabs>
        <w:tab w:val="num" w:pos="1440"/>
      </w:tabs>
      <w:ind w:left="1440" w:firstLine="0"/>
      <w:contextualSpacing/>
    </w:pPr>
    <w:rPr>
      <w:rFonts w:ascii="Calibri" w:eastAsia="SimSun" w:hAnsi="Calibri" w:cs="Arial"/>
    </w:rPr>
  </w:style>
  <w:style w:type="paragraph" w:customStyle="1" w:styleId="ListBullet51">
    <w:name w:val="List Bullet 51"/>
    <w:basedOn w:val="Normal"/>
    <w:next w:val="ListBullet5"/>
    <w:uiPriority w:val="99"/>
    <w:semiHidden/>
    <w:rsid w:val="0053312F"/>
    <w:pPr>
      <w:tabs>
        <w:tab w:val="num" w:pos="1800"/>
      </w:tabs>
      <w:ind w:left="1800" w:firstLine="0"/>
      <w:contextualSpacing/>
    </w:pPr>
    <w:rPr>
      <w:rFonts w:ascii="Calibri" w:eastAsia="SimSun" w:hAnsi="Calibri" w:cs="Arial"/>
    </w:rPr>
  </w:style>
  <w:style w:type="paragraph" w:customStyle="1" w:styleId="ListContinue1">
    <w:name w:val="List Continue1"/>
    <w:basedOn w:val="Normal"/>
    <w:next w:val="ListContinue"/>
    <w:uiPriority w:val="99"/>
    <w:semiHidden/>
    <w:rsid w:val="0053312F"/>
    <w:pPr>
      <w:spacing w:after="120"/>
      <w:ind w:left="360" w:firstLine="0"/>
      <w:contextualSpacing/>
    </w:pPr>
    <w:rPr>
      <w:rFonts w:ascii="Calibri" w:eastAsia="SimSun" w:hAnsi="Calibri" w:cs="Arial"/>
    </w:rPr>
  </w:style>
  <w:style w:type="paragraph" w:customStyle="1" w:styleId="ListContinue21">
    <w:name w:val="List Continue 21"/>
    <w:basedOn w:val="Normal"/>
    <w:next w:val="ListContinue2"/>
    <w:uiPriority w:val="99"/>
    <w:semiHidden/>
    <w:rsid w:val="0053312F"/>
    <w:pPr>
      <w:spacing w:after="120"/>
      <w:ind w:left="720" w:firstLine="0"/>
      <w:contextualSpacing/>
    </w:pPr>
    <w:rPr>
      <w:rFonts w:ascii="Calibri" w:eastAsia="SimSun" w:hAnsi="Calibri" w:cs="Arial"/>
    </w:rPr>
  </w:style>
  <w:style w:type="paragraph" w:customStyle="1" w:styleId="ListContinue31">
    <w:name w:val="List Continue 31"/>
    <w:basedOn w:val="Normal"/>
    <w:next w:val="ListContinue3"/>
    <w:uiPriority w:val="99"/>
    <w:semiHidden/>
    <w:rsid w:val="0053312F"/>
    <w:pPr>
      <w:spacing w:after="120"/>
      <w:ind w:left="1080" w:firstLine="0"/>
      <w:contextualSpacing/>
    </w:pPr>
    <w:rPr>
      <w:rFonts w:ascii="Calibri" w:eastAsia="SimSun" w:hAnsi="Calibri" w:cs="Arial"/>
    </w:rPr>
  </w:style>
  <w:style w:type="paragraph" w:customStyle="1" w:styleId="ListContinue41">
    <w:name w:val="List Continue 41"/>
    <w:basedOn w:val="Normal"/>
    <w:next w:val="ListContinue4"/>
    <w:uiPriority w:val="99"/>
    <w:semiHidden/>
    <w:rsid w:val="0053312F"/>
    <w:pPr>
      <w:spacing w:after="120"/>
      <w:ind w:left="1440" w:firstLine="0"/>
      <w:contextualSpacing/>
    </w:pPr>
    <w:rPr>
      <w:rFonts w:ascii="Calibri" w:eastAsia="SimSun" w:hAnsi="Calibri" w:cs="Arial"/>
    </w:rPr>
  </w:style>
  <w:style w:type="paragraph" w:customStyle="1" w:styleId="ListContinue51">
    <w:name w:val="List Continue 51"/>
    <w:basedOn w:val="Normal"/>
    <w:next w:val="ListContinue5"/>
    <w:uiPriority w:val="99"/>
    <w:semiHidden/>
    <w:rsid w:val="0053312F"/>
    <w:pPr>
      <w:spacing w:after="120"/>
      <w:ind w:left="1800" w:firstLine="0"/>
      <w:contextualSpacing/>
    </w:pPr>
    <w:rPr>
      <w:rFonts w:ascii="Calibri" w:eastAsia="SimSun" w:hAnsi="Calibri" w:cs="Arial"/>
    </w:rPr>
  </w:style>
  <w:style w:type="paragraph" w:customStyle="1" w:styleId="ListNumber1">
    <w:name w:val="List Number1"/>
    <w:basedOn w:val="Normal"/>
    <w:next w:val="ListNumber"/>
    <w:uiPriority w:val="9"/>
    <w:semiHidden/>
    <w:qFormat/>
    <w:rsid w:val="0053312F"/>
    <w:pPr>
      <w:tabs>
        <w:tab w:val="num" w:pos="1080"/>
      </w:tabs>
      <w:ind w:left="1080" w:hanging="360"/>
      <w:contextualSpacing/>
    </w:pPr>
    <w:rPr>
      <w:rFonts w:ascii="Calibri" w:eastAsia="SimSun" w:hAnsi="Calibri" w:cs="Arial"/>
    </w:rPr>
  </w:style>
  <w:style w:type="paragraph" w:customStyle="1" w:styleId="ListNumber21">
    <w:name w:val="List Number 21"/>
    <w:basedOn w:val="Normal"/>
    <w:next w:val="ListNumber2"/>
    <w:uiPriority w:val="99"/>
    <w:semiHidden/>
    <w:rsid w:val="0053312F"/>
    <w:pPr>
      <w:tabs>
        <w:tab w:val="num" w:pos="720"/>
      </w:tabs>
      <w:ind w:left="720" w:firstLine="0"/>
      <w:contextualSpacing/>
    </w:pPr>
    <w:rPr>
      <w:rFonts w:ascii="Calibri" w:eastAsia="SimSun" w:hAnsi="Calibri" w:cs="Arial"/>
    </w:rPr>
  </w:style>
  <w:style w:type="paragraph" w:customStyle="1" w:styleId="ListNumber31">
    <w:name w:val="List Number 31"/>
    <w:basedOn w:val="Normal"/>
    <w:next w:val="ListNumber3"/>
    <w:uiPriority w:val="99"/>
    <w:semiHidden/>
    <w:rsid w:val="0053312F"/>
    <w:pPr>
      <w:tabs>
        <w:tab w:val="num" w:pos="1080"/>
      </w:tabs>
      <w:ind w:left="1080" w:firstLine="0"/>
      <w:contextualSpacing/>
    </w:pPr>
    <w:rPr>
      <w:rFonts w:ascii="Calibri" w:eastAsia="SimSun" w:hAnsi="Calibri" w:cs="Arial"/>
    </w:rPr>
  </w:style>
  <w:style w:type="paragraph" w:customStyle="1" w:styleId="ListNumber41">
    <w:name w:val="List Number 41"/>
    <w:basedOn w:val="Normal"/>
    <w:next w:val="ListNumber4"/>
    <w:uiPriority w:val="99"/>
    <w:semiHidden/>
    <w:rsid w:val="0053312F"/>
    <w:pPr>
      <w:tabs>
        <w:tab w:val="num" w:pos="1440"/>
      </w:tabs>
      <w:ind w:left="1440" w:firstLine="0"/>
      <w:contextualSpacing/>
    </w:pPr>
    <w:rPr>
      <w:rFonts w:ascii="Calibri" w:eastAsia="SimSun" w:hAnsi="Calibri" w:cs="Arial"/>
    </w:rPr>
  </w:style>
  <w:style w:type="paragraph" w:customStyle="1" w:styleId="ListNumber51">
    <w:name w:val="List Number 51"/>
    <w:basedOn w:val="Normal"/>
    <w:next w:val="ListNumber5"/>
    <w:uiPriority w:val="99"/>
    <w:semiHidden/>
    <w:rsid w:val="0053312F"/>
    <w:pPr>
      <w:tabs>
        <w:tab w:val="num" w:pos="1800"/>
      </w:tabs>
      <w:ind w:left="1800" w:firstLine="0"/>
      <w:contextualSpacing/>
    </w:pPr>
    <w:rPr>
      <w:rFonts w:ascii="Calibri" w:eastAsia="SimSun" w:hAnsi="Calibri" w:cs="Arial"/>
    </w:rPr>
  </w:style>
  <w:style w:type="paragraph" w:customStyle="1" w:styleId="ListParagraph1">
    <w:name w:val="List Paragraph1"/>
    <w:basedOn w:val="Normal"/>
    <w:next w:val="ListParagraph"/>
    <w:uiPriority w:val="99"/>
    <w:semiHidden/>
    <w:qFormat/>
    <w:rsid w:val="0053312F"/>
    <w:pPr>
      <w:ind w:left="720" w:firstLine="0"/>
      <w:contextualSpacing/>
    </w:pPr>
    <w:rPr>
      <w:rFonts w:ascii="Calibri" w:eastAsia="SimSun" w:hAnsi="Calibri" w:cs="Arial"/>
    </w:rPr>
  </w:style>
  <w:style w:type="paragraph" w:customStyle="1" w:styleId="MacroText1">
    <w:name w:val="Macro Text1"/>
    <w:next w:val="MacroText"/>
    <w:uiPriority w:val="99"/>
    <w:semiHidden/>
    <w:rsid w:val="0053312F"/>
    <w:pPr>
      <w:tabs>
        <w:tab w:val="left" w:pos="480"/>
        <w:tab w:val="left" w:pos="960"/>
        <w:tab w:val="left" w:pos="1440"/>
        <w:tab w:val="left" w:pos="1920"/>
        <w:tab w:val="left" w:pos="2400"/>
        <w:tab w:val="left" w:pos="2880"/>
        <w:tab w:val="left" w:pos="3360"/>
        <w:tab w:val="left" w:pos="3840"/>
        <w:tab w:val="left" w:pos="4320"/>
      </w:tabs>
      <w:spacing w:after="0" w:line="480" w:lineRule="auto"/>
    </w:pPr>
    <w:rPr>
      <w:rFonts w:ascii="Consolas" w:eastAsia="Calibri" w:hAnsi="Consolas" w:cs="Consolas"/>
      <w:sz w:val="20"/>
      <w:szCs w:val="20"/>
    </w:rPr>
  </w:style>
  <w:style w:type="paragraph" w:customStyle="1" w:styleId="NormalWeb1">
    <w:name w:val="Normal (Web)1"/>
    <w:basedOn w:val="Normal"/>
    <w:next w:val="NormalWeb"/>
    <w:uiPriority w:val="99"/>
    <w:semiHidden/>
    <w:rsid w:val="0053312F"/>
    <w:pPr>
      <w:ind w:firstLine="0"/>
    </w:pPr>
    <w:rPr>
      <w:rFonts w:ascii="Times New Roman" w:eastAsia="SimSun" w:hAnsi="Times New Roman" w:cs="Times New Roman"/>
    </w:rPr>
  </w:style>
  <w:style w:type="paragraph" w:customStyle="1" w:styleId="NormalIndent1">
    <w:name w:val="Normal Indent1"/>
    <w:basedOn w:val="Normal"/>
    <w:next w:val="NormalIndent"/>
    <w:uiPriority w:val="99"/>
    <w:semiHidden/>
    <w:rsid w:val="0053312F"/>
    <w:pPr>
      <w:ind w:left="720" w:firstLine="0"/>
    </w:pPr>
    <w:rPr>
      <w:rFonts w:ascii="Calibri" w:eastAsia="SimSun" w:hAnsi="Calibri" w:cs="Arial"/>
    </w:rPr>
  </w:style>
  <w:style w:type="paragraph" w:customStyle="1" w:styleId="NoteHeading1">
    <w:name w:val="Note Heading1"/>
    <w:basedOn w:val="Normal"/>
    <w:next w:val="Normal"/>
    <w:uiPriority w:val="99"/>
    <w:semiHidden/>
    <w:rsid w:val="0053312F"/>
    <w:pPr>
      <w:spacing w:line="240" w:lineRule="auto"/>
      <w:ind w:firstLine="0"/>
    </w:pPr>
    <w:rPr>
      <w:rFonts w:ascii="Calibri" w:eastAsia="SimSun" w:hAnsi="Calibri" w:cs="Arial"/>
    </w:rPr>
  </w:style>
  <w:style w:type="paragraph" w:customStyle="1" w:styleId="PlainText1">
    <w:name w:val="Plain Text1"/>
    <w:basedOn w:val="Normal"/>
    <w:next w:val="PlainText"/>
    <w:uiPriority w:val="99"/>
    <w:semiHidden/>
    <w:rsid w:val="0053312F"/>
    <w:pPr>
      <w:spacing w:line="240" w:lineRule="auto"/>
      <w:ind w:firstLine="0"/>
    </w:pPr>
    <w:rPr>
      <w:rFonts w:ascii="Consolas" w:eastAsia="Calibri" w:hAnsi="Consolas" w:cs="Consolas"/>
      <w:kern w:val="0"/>
      <w:sz w:val="21"/>
      <w:szCs w:val="21"/>
      <w:lang w:eastAsia="en-US"/>
    </w:rPr>
  </w:style>
  <w:style w:type="paragraph" w:customStyle="1" w:styleId="Salutation1">
    <w:name w:val="Salutation1"/>
    <w:basedOn w:val="Normal"/>
    <w:next w:val="Normal"/>
    <w:uiPriority w:val="99"/>
    <w:semiHidden/>
    <w:rsid w:val="0053312F"/>
    <w:pPr>
      <w:ind w:firstLine="0"/>
    </w:pPr>
    <w:rPr>
      <w:rFonts w:ascii="Calibri" w:eastAsia="SimSun" w:hAnsi="Calibri" w:cs="Arial"/>
    </w:rPr>
  </w:style>
  <w:style w:type="paragraph" w:customStyle="1" w:styleId="Signature1">
    <w:name w:val="Signature1"/>
    <w:basedOn w:val="Normal"/>
    <w:next w:val="Signature"/>
    <w:uiPriority w:val="99"/>
    <w:semiHidden/>
    <w:rsid w:val="0053312F"/>
    <w:pPr>
      <w:spacing w:line="240" w:lineRule="auto"/>
      <w:ind w:left="4320" w:firstLine="0"/>
    </w:pPr>
    <w:rPr>
      <w:rFonts w:ascii="Calibri" w:eastAsia="Calibri" w:hAnsi="Calibri" w:cs="Arial"/>
      <w:kern w:val="0"/>
      <w:sz w:val="22"/>
      <w:szCs w:val="22"/>
      <w:lang w:eastAsia="en-US"/>
    </w:rPr>
  </w:style>
  <w:style w:type="paragraph" w:customStyle="1" w:styleId="TableofAuthorities1">
    <w:name w:val="Table of Authorities1"/>
    <w:basedOn w:val="Normal"/>
    <w:next w:val="Normal"/>
    <w:uiPriority w:val="99"/>
    <w:semiHidden/>
    <w:rsid w:val="0053312F"/>
    <w:pPr>
      <w:ind w:left="240" w:firstLine="0"/>
    </w:pPr>
    <w:rPr>
      <w:rFonts w:ascii="Calibri" w:eastAsia="SimSun" w:hAnsi="Calibri" w:cs="Arial"/>
    </w:rPr>
  </w:style>
  <w:style w:type="paragraph" w:customStyle="1" w:styleId="TOC41">
    <w:name w:val="TOC 41"/>
    <w:basedOn w:val="Normal"/>
    <w:next w:val="Normal"/>
    <w:autoRedefine/>
    <w:uiPriority w:val="39"/>
    <w:semiHidden/>
    <w:rsid w:val="0053312F"/>
    <w:pPr>
      <w:spacing w:after="100"/>
      <w:ind w:left="720" w:firstLine="0"/>
    </w:pPr>
    <w:rPr>
      <w:rFonts w:ascii="Calibri" w:eastAsia="SimSun" w:hAnsi="Calibri" w:cs="Arial"/>
    </w:rPr>
  </w:style>
  <w:style w:type="paragraph" w:customStyle="1" w:styleId="TOC51">
    <w:name w:val="TOC 51"/>
    <w:basedOn w:val="Normal"/>
    <w:next w:val="Normal"/>
    <w:autoRedefine/>
    <w:uiPriority w:val="39"/>
    <w:semiHidden/>
    <w:rsid w:val="0053312F"/>
    <w:pPr>
      <w:spacing w:after="100"/>
      <w:ind w:left="960" w:firstLine="0"/>
    </w:pPr>
    <w:rPr>
      <w:rFonts w:ascii="Calibri" w:eastAsia="SimSun" w:hAnsi="Calibri" w:cs="Arial"/>
    </w:rPr>
  </w:style>
  <w:style w:type="paragraph" w:customStyle="1" w:styleId="TOC61">
    <w:name w:val="TOC 61"/>
    <w:basedOn w:val="Normal"/>
    <w:next w:val="Normal"/>
    <w:autoRedefine/>
    <w:uiPriority w:val="39"/>
    <w:semiHidden/>
    <w:rsid w:val="0053312F"/>
    <w:pPr>
      <w:spacing w:after="100"/>
      <w:ind w:left="1200" w:firstLine="0"/>
    </w:pPr>
    <w:rPr>
      <w:rFonts w:ascii="Calibri" w:eastAsia="SimSun" w:hAnsi="Calibri" w:cs="Arial"/>
    </w:rPr>
  </w:style>
  <w:style w:type="paragraph" w:customStyle="1" w:styleId="TOC71">
    <w:name w:val="TOC 71"/>
    <w:basedOn w:val="Normal"/>
    <w:next w:val="Normal"/>
    <w:autoRedefine/>
    <w:uiPriority w:val="39"/>
    <w:semiHidden/>
    <w:rsid w:val="0053312F"/>
    <w:pPr>
      <w:spacing w:after="100"/>
      <w:ind w:left="1440" w:firstLine="0"/>
    </w:pPr>
    <w:rPr>
      <w:rFonts w:ascii="Calibri" w:eastAsia="SimSun" w:hAnsi="Calibri" w:cs="Arial"/>
    </w:rPr>
  </w:style>
  <w:style w:type="paragraph" w:customStyle="1" w:styleId="TOC81">
    <w:name w:val="TOC 81"/>
    <w:basedOn w:val="Normal"/>
    <w:next w:val="Normal"/>
    <w:autoRedefine/>
    <w:uiPriority w:val="39"/>
    <w:semiHidden/>
    <w:rsid w:val="0053312F"/>
    <w:pPr>
      <w:spacing w:after="100"/>
      <w:ind w:left="1680" w:firstLine="0"/>
    </w:pPr>
    <w:rPr>
      <w:rFonts w:ascii="Calibri" w:eastAsia="SimSun" w:hAnsi="Calibri" w:cs="Arial"/>
    </w:rPr>
  </w:style>
  <w:style w:type="paragraph" w:customStyle="1" w:styleId="TOC91">
    <w:name w:val="TOC 91"/>
    <w:basedOn w:val="Normal"/>
    <w:next w:val="Normal"/>
    <w:autoRedefine/>
    <w:uiPriority w:val="39"/>
    <w:semiHidden/>
    <w:rsid w:val="0053312F"/>
    <w:pPr>
      <w:spacing w:after="100"/>
      <w:ind w:left="1920" w:firstLine="0"/>
    </w:pPr>
    <w:rPr>
      <w:rFonts w:ascii="Calibri" w:eastAsia="SimSun" w:hAnsi="Calibri" w:cs="Arial"/>
    </w:rPr>
  </w:style>
  <w:style w:type="character" w:customStyle="1" w:styleId="Heading1Char1">
    <w:name w:val="Heading 1 Char1"/>
    <w:uiPriority w:val="9"/>
    <w:rsid w:val="0053312F"/>
    <w:rPr>
      <w:rFonts w:ascii="Times New Roman" w:eastAsia="SimHei" w:hAnsi="Times New Roman" w:cs="Times New Roman" w:hint="default"/>
      <w:color w:val="A5A5A5"/>
      <w:sz w:val="32"/>
      <w:szCs w:val="32"/>
    </w:rPr>
  </w:style>
  <w:style w:type="character" w:customStyle="1" w:styleId="Heading2Char1">
    <w:name w:val="Heading 2 Char1"/>
    <w:uiPriority w:val="9"/>
    <w:semiHidden/>
    <w:rsid w:val="0053312F"/>
    <w:rPr>
      <w:rFonts w:ascii="Times New Roman" w:eastAsia="SimHei" w:hAnsi="Times New Roman" w:cs="Times New Roman" w:hint="default"/>
      <w:color w:val="A5A5A5"/>
      <w:sz w:val="26"/>
      <w:szCs w:val="26"/>
    </w:rPr>
  </w:style>
  <w:style w:type="character" w:customStyle="1" w:styleId="Heading3Char1">
    <w:name w:val="Heading 3 Char1"/>
    <w:uiPriority w:val="9"/>
    <w:semiHidden/>
    <w:rsid w:val="0053312F"/>
    <w:rPr>
      <w:rFonts w:ascii="Times New Roman" w:eastAsia="SimHei" w:hAnsi="Times New Roman" w:cs="Times New Roman" w:hint="default"/>
      <w:color w:val="6E6E6E"/>
      <w:sz w:val="24"/>
      <w:szCs w:val="24"/>
    </w:rPr>
  </w:style>
  <w:style w:type="character" w:customStyle="1" w:styleId="Heading4Char1">
    <w:name w:val="Heading 4 Char1"/>
    <w:uiPriority w:val="9"/>
    <w:semiHidden/>
    <w:rsid w:val="0053312F"/>
    <w:rPr>
      <w:rFonts w:ascii="Times New Roman" w:eastAsia="SimHei" w:hAnsi="Times New Roman" w:cs="Times New Roman" w:hint="default"/>
      <w:i/>
      <w:iCs/>
      <w:color w:val="A5A5A5"/>
    </w:rPr>
  </w:style>
  <w:style w:type="character" w:customStyle="1" w:styleId="Heading5Char1">
    <w:name w:val="Heading 5 Char1"/>
    <w:uiPriority w:val="9"/>
    <w:semiHidden/>
    <w:rsid w:val="0053312F"/>
    <w:rPr>
      <w:rFonts w:ascii="Times New Roman" w:eastAsia="SimHei" w:hAnsi="Times New Roman" w:cs="Times New Roman" w:hint="default"/>
      <w:color w:val="A5A5A5"/>
    </w:rPr>
  </w:style>
  <w:style w:type="character" w:customStyle="1" w:styleId="Heading6Char1">
    <w:name w:val="Heading 6 Char1"/>
    <w:uiPriority w:val="9"/>
    <w:semiHidden/>
    <w:rsid w:val="0053312F"/>
    <w:rPr>
      <w:rFonts w:ascii="Times New Roman" w:eastAsia="SimHei" w:hAnsi="Times New Roman" w:cs="Times New Roman" w:hint="default"/>
      <w:color w:val="6E6E6E"/>
    </w:rPr>
  </w:style>
  <w:style w:type="character" w:customStyle="1" w:styleId="Heading7Char1">
    <w:name w:val="Heading 7 Char1"/>
    <w:uiPriority w:val="9"/>
    <w:semiHidden/>
    <w:rsid w:val="0053312F"/>
    <w:rPr>
      <w:rFonts w:ascii="Times New Roman" w:eastAsia="SimHei" w:hAnsi="Times New Roman" w:cs="Times New Roman" w:hint="default"/>
      <w:i/>
      <w:iCs/>
      <w:color w:val="6E6E6E"/>
    </w:rPr>
  </w:style>
  <w:style w:type="character" w:customStyle="1" w:styleId="Heading8Char1">
    <w:name w:val="Heading 8 Char1"/>
    <w:uiPriority w:val="9"/>
    <w:semiHidden/>
    <w:rsid w:val="0053312F"/>
    <w:rPr>
      <w:rFonts w:ascii="Times New Roman" w:eastAsia="SimHei" w:hAnsi="Times New Roman" w:cs="Times New Roman" w:hint="default"/>
      <w:color w:val="272727"/>
      <w:sz w:val="21"/>
      <w:szCs w:val="21"/>
    </w:rPr>
  </w:style>
  <w:style w:type="character" w:customStyle="1" w:styleId="Heading9Char1">
    <w:name w:val="Heading 9 Char1"/>
    <w:uiPriority w:val="9"/>
    <w:semiHidden/>
    <w:rsid w:val="0053312F"/>
    <w:rPr>
      <w:rFonts w:ascii="Times New Roman" w:eastAsia="SimHei" w:hAnsi="Times New Roman" w:cs="Times New Roman" w:hint="default"/>
      <w:i/>
      <w:iCs/>
      <w:color w:val="272727"/>
      <w:sz w:val="21"/>
      <w:szCs w:val="21"/>
    </w:rPr>
  </w:style>
  <w:style w:type="character" w:customStyle="1" w:styleId="HeaderChar1">
    <w:name w:val="Header Char1"/>
    <w:uiPriority w:val="99"/>
    <w:semiHidden/>
    <w:locked/>
    <w:rsid w:val="0053312F"/>
    <w:rPr>
      <w:rFonts w:eastAsia="Times New Roman"/>
      <w:sz w:val="22"/>
      <w:szCs w:val="22"/>
      <w:lang w:eastAsia="en-US"/>
    </w:rPr>
  </w:style>
  <w:style w:type="character" w:customStyle="1" w:styleId="TitleChar1">
    <w:name w:val="Title Char1"/>
    <w:uiPriority w:val="10"/>
    <w:rsid w:val="0053312F"/>
    <w:rPr>
      <w:rFonts w:ascii="Times New Roman" w:eastAsia="SimHei" w:hAnsi="Times New Roman" w:cs="Times New Roman" w:hint="default"/>
      <w:spacing w:val="-10"/>
      <w:kern w:val="28"/>
      <w:sz w:val="56"/>
      <w:szCs w:val="56"/>
    </w:rPr>
  </w:style>
  <w:style w:type="character" w:customStyle="1" w:styleId="BalloonTextChar1">
    <w:name w:val="Balloon Text Char1"/>
    <w:uiPriority w:val="99"/>
    <w:semiHidden/>
    <w:locked/>
    <w:rsid w:val="0053312F"/>
    <w:rPr>
      <w:rFonts w:ascii="Segoe UI" w:eastAsia="Times New Roman" w:hAnsi="Segoe UI" w:cs="Segoe UI"/>
      <w:sz w:val="18"/>
      <w:szCs w:val="18"/>
      <w:lang w:eastAsia="en-US"/>
    </w:rPr>
  </w:style>
  <w:style w:type="character" w:customStyle="1" w:styleId="BodyTextChar1">
    <w:name w:val="Body Text Char1"/>
    <w:uiPriority w:val="99"/>
    <w:semiHidden/>
    <w:locked/>
    <w:rsid w:val="0053312F"/>
    <w:rPr>
      <w:rFonts w:eastAsia="Times New Roman"/>
      <w:sz w:val="22"/>
      <w:szCs w:val="22"/>
      <w:lang w:eastAsia="en-US"/>
    </w:rPr>
  </w:style>
  <w:style w:type="character" w:customStyle="1" w:styleId="BodyText2Char1">
    <w:name w:val="Body Text 2 Char1"/>
    <w:uiPriority w:val="99"/>
    <w:semiHidden/>
    <w:locked/>
    <w:rsid w:val="0053312F"/>
    <w:rPr>
      <w:rFonts w:eastAsia="Times New Roman"/>
      <w:sz w:val="22"/>
      <w:szCs w:val="22"/>
      <w:lang w:eastAsia="en-US"/>
    </w:rPr>
  </w:style>
  <w:style w:type="character" w:customStyle="1" w:styleId="BodyText3Char1">
    <w:name w:val="Body Text 3 Char1"/>
    <w:uiPriority w:val="99"/>
    <w:semiHidden/>
    <w:locked/>
    <w:rsid w:val="0053312F"/>
    <w:rPr>
      <w:rFonts w:eastAsia="Times New Roman"/>
      <w:sz w:val="16"/>
      <w:szCs w:val="16"/>
      <w:lang w:eastAsia="en-US"/>
    </w:rPr>
  </w:style>
  <w:style w:type="character" w:customStyle="1" w:styleId="BodyTextFirstIndentChar1">
    <w:name w:val="Body Text First Indent Char1"/>
    <w:uiPriority w:val="99"/>
    <w:semiHidden/>
    <w:locked/>
    <w:rsid w:val="0053312F"/>
    <w:rPr>
      <w:rFonts w:eastAsia="Times New Roman"/>
      <w:sz w:val="22"/>
      <w:szCs w:val="22"/>
      <w:lang w:eastAsia="en-US"/>
    </w:rPr>
  </w:style>
  <w:style w:type="character" w:customStyle="1" w:styleId="BodyTextIndentChar1">
    <w:name w:val="Body Text Indent Char1"/>
    <w:uiPriority w:val="99"/>
    <w:semiHidden/>
    <w:locked/>
    <w:rsid w:val="0053312F"/>
    <w:rPr>
      <w:rFonts w:eastAsia="Times New Roman"/>
      <w:sz w:val="22"/>
      <w:szCs w:val="22"/>
      <w:lang w:eastAsia="en-US"/>
    </w:rPr>
  </w:style>
  <w:style w:type="character" w:customStyle="1" w:styleId="BodyTextFirstIndent2Char1">
    <w:name w:val="Body Text First Indent 2 Char1"/>
    <w:uiPriority w:val="99"/>
    <w:semiHidden/>
    <w:locked/>
    <w:rsid w:val="0053312F"/>
    <w:rPr>
      <w:rFonts w:eastAsia="Times New Roman"/>
      <w:sz w:val="22"/>
      <w:szCs w:val="22"/>
      <w:lang w:eastAsia="en-US"/>
    </w:rPr>
  </w:style>
  <w:style w:type="character" w:customStyle="1" w:styleId="BodyTextIndent2Char1">
    <w:name w:val="Body Text Indent 2 Char1"/>
    <w:uiPriority w:val="99"/>
    <w:semiHidden/>
    <w:locked/>
    <w:rsid w:val="0053312F"/>
    <w:rPr>
      <w:rFonts w:eastAsia="Times New Roman"/>
      <w:sz w:val="22"/>
      <w:szCs w:val="22"/>
      <w:lang w:eastAsia="en-US"/>
    </w:rPr>
  </w:style>
  <w:style w:type="character" w:customStyle="1" w:styleId="BodyTextIndent3Char1">
    <w:name w:val="Body Text Indent 3 Char1"/>
    <w:uiPriority w:val="99"/>
    <w:semiHidden/>
    <w:locked/>
    <w:rsid w:val="0053312F"/>
    <w:rPr>
      <w:rFonts w:eastAsia="Times New Roman"/>
      <w:sz w:val="16"/>
      <w:szCs w:val="16"/>
      <w:lang w:eastAsia="en-US"/>
    </w:rPr>
  </w:style>
  <w:style w:type="character" w:customStyle="1" w:styleId="ClosingChar1">
    <w:name w:val="Closing Char1"/>
    <w:uiPriority w:val="99"/>
    <w:semiHidden/>
    <w:locked/>
    <w:rsid w:val="0053312F"/>
    <w:rPr>
      <w:rFonts w:eastAsia="Times New Roman"/>
      <w:sz w:val="22"/>
      <w:szCs w:val="22"/>
      <w:lang w:eastAsia="en-US"/>
    </w:rPr>
  </w:style>
  <w:style w:type="character" w:customStyle="1" w:styleId="CommentTextChar1">
    <w:name w:val="Comment Text Char1"/>
    <w:uiPriority w:val="99"/>
    <w:semiHidden/>
    <w:locked/>
    <w:rsid w:val="0053312F"/>
    <w:rPr>
      <w:rFonts w:eastAsia="Times New Roman"/>
      <w:sz w:val="20"/>
      <w:szCs w:val="20"/>
      <w:lang w:eastAsia="en-US"/>
    </w:rPr>
  </w:style>
  <w:style w:type="character" w:customStyle="1" w:styleId="CommentSubjectChar1">
    <w:name w:val="Comment Subject Char1"/>
    <w:uiPriority w:val="99"/>
    <w:semiHidden/>
    <w:rsid w:val="0053312F"/>
    <w:rPr>
      <w:rFonts w:eastAsia="Times New Roman"/>
      <w:b/>
      <w:bCs/>
      <w:sz w:val="20"/>
      <w:szCs w:val="20"/>
      <w:lang w:eastAsia="en-US"/>
    </w:rPr>
  </w:style>
  <w:style w:type="character" w:customStyle="1" w:styleId="DateChar1">
    <w:name w:val="Date Char1"/>
    <w:basedOn w:val="DefaultParagraphFont"/>
    <w:uiPriority w:val="99"/>
    <w:semiHidden/>
    <w:rsid w:val="0053312F"/>
  </w:style>
  <w:style w:type="character" w:customStyle="1" w:styleId="DocumentMapChar1">
    <w:name w:val="Document Map Char1"/>
    <w:uiPriority w:val="99"/>
    <w:semiHidden/>
    <w:locked/>
    <w:rsid w:val="0053312F"/>
    <w:rPr>
      <w:rFonts w:ascii="Segoe UI" w:eastAsia="Times New Roman" w:hAnsi="Segoe UI" w:cs="Segoe UI"/>
      <w:sz w:val="16"/>
      <w:szCs w:val="16"/>
      <w:lang w:eastAsia="en-US"/>
    </w:rPr>
  </w:style>
  <w:style w:type="character" w:customStyle="1" w:styleId="E-mailSignatureChar1">
    <w:name w:val="E-mail Signature Char1"/>
    <w:uiPriority w:val="99"/>
    <w:semiHidden/>
    <w:locked/>
    <w:rsid w:val="0053312F"/>
    <w:rPr>
      <w:rFonts w:eastAsia="Times New Roman"/>
      <w:sz w:val="22"/>
      <w:szCs w:val="22"/>
      <w:lang w:eastAsia="en-US"/>
    </w:rPr>
  </w:style>
  <w:style w:type="character" w:customStyle="1" w:styleId="FootnoteTextChar1">
    <w:name w:val="Footnote Text Char1"/>
    <w:uiPriority w:val="99"/>
    <w:semiHidden/>
    <w:locked/>
    <w:rsid w:val="0053312F"/>
    <w:rPr>
      <w:rFonts w:eastAsia="Times New Roman"/>
      <w:sz w:val="20"/>
      <w:szCs w:val="20"/>
      <w:lang w:eastAsia="en-US"/>
    </w:rPr>
  </w:style>
  <w:style w:type="character" w:customStyle="1" w:styleId="FooterChar1">
    <w:name w:val="Footer Char1"/>
    <w:uiPriority w:val="99"/>
    <w:semiHidden/>
    <w:locked/>
    <w:rsid w:val="0053312F"/>
    <w:rPr>
      <w:rFonts w:eastAsia="Times New Roman"/>
      <w:sz w:val="22"/>
      <w:szCs w:val="22"/>
      <w:lang w:eastAsia="en-US"/>
    </w:rPr>
  </w:style>
  <w:style w:type="character" w:customStyle="1" w:styleId="HTMLAddressChar1">
    <w:name w:val="HTML Address Char1"/>
    <w:uiPriority w:val="99"/>
    <w:semiHidden/>
    <w:locked/>
    <w:rsid w:val="0053312F"/>
    <w:rPr>
      <w:rFonts w:eastAsia="Times New Roman"/>
      <w:i/>
      <w:iCs/>
      <w:sz w:val="22"/>
      <w:szCs w:val="22"/>
      <w:lang w:eastAsia="en-US"/>
    </w:rPr>
  </w:style>
  <w:style w:type="character" w:customStyle="1" w:styleId="HTMLPreformattedChar1">
    <w:name w:val="HTML Preformatted Char1"/>
    <w:uiPriority w:val="99"/>
    <w:semiHidden/>
    <w:locked/>
    <w:rsid w:val="0053312F"/>
    <w:rPr>
      <w:rFonts w:ascii="Consolas" w:eastAsia="Times New Roman" w:hAnsi="Consolas" w:cs="Consolas"/>
      <w:sz w:val="20"/>
      <w:szCs w:val="20"/>
      <w:lang w:eastAsia="en-US"/>
    </w:rPr>
  </w:style>
  <w:style w:type="character" w:customStyle="1" w:styleId="IntenseQuoteChar1">
    <w:name w:val="Intense Quote Char1"/>
    <w:uiPriority w:val="30"/>
    <w:rsid w:val="0053312F"/>
    <w:rPr>
      <w:i/>
      <w:iCs/>
      <w:color w:val="DDDDDD"/>
    </w:rPr>
  </w:style>
  <w:style w:type="character" w:customStyle="1" w:styleId="MacroTextChar1">
    <w:name w:val="Macro Text Char1"/>
    <w:uiPriority w:val="99"/>
    <w:semiHidden/>
    <w:locked/>
    <w:rsid w:val="0053312F"/>
    <w:rPr>
      <w:rFonts w:ascii="Consolas" w:eastAsia="Times New Roman" w:hAnsi="Consolas" w:cs="Consolas"/>
      <w:sz w:val="20"/>
      <w:szCs w:val="20"/>
      <w:lang w:eastAsia="en-US"/>
    </w:rPr>
  </w:style>
  <w:style w:type="character" w:customStyle="1" w:styleId="MessageHeaderChar1">
    <w:name w:val="Message Header Char1"/>
    <w:uiPriority w:val="99"/>
    <w:semiHidden/>
    <w:locked/>
    <w:rsid w:val="0053312F"/>
    <w:rPr>
      <w:rFonts w:ascii="Times New Roman" w:eastAsia="SimHei" w:hAnsi="Times New Roman" w:cs="Times New Roman"/>
      <w:shd w:val="pct20" w:color="auto" w:fill="auto"/>
      <w:lang w:eastAsia="en-US"/>
    </w:rPr>
  </w:style>
  <w:style w:type="character" w:customStyle="1" w:styleId="NoteHeadingChar1">
    <w:name w:val="Note Heading Char1"/>
    <w:basedOn w:val="DefaultParagraphFont"/>
    <w:uiPriority w:val="99"/>
    <w:semiHidden/>
    <w:rsid w:val="0053312F"/>
  </w:style>
  <w:style w:type="character" w:customStyle="1" w:styleId="PlainTextChar1">
    <w:name w:val="Plain Text Char1"/>
    <w:uiPriority w:val="99"/>
    <w:semiHidden/>
    <w:locked/>
    <w:rsid w:val="0053312F"/>
    <w:rPr>
      <w:rFonts w:ascii="Consolas" w:eastAsia="Times New Roman" w:hAnsi="Consolas" w:cs="Consolas"/>
      <w:sz w:val="21"/>
      <w:szCs w:val="21"/>
      <w:lang w:eastAsia="en-US"/>
    </w:rPr>
  </w:style>
  <w:style w:type="character" w:customStyle="1" w:styleId="QuoteChar1">
    <w:name w:val="Quote Char1"/>
    <w:uiPriority w:val="29"/>
    <w:rsid w:val="0053312F"/>
    <w:rPr>
      <w:i/>
      <w:iCs/>
      <w:color w:val="404040"/>
    </w:rPr>
  </w:style>
  <w:style w:type="character" w:customStyle="1" w:styleId="SalutationChar1">
    <w:name w:val="Salutation Char1"/>
    <w:basedOn w:val="DefaultParagraphFont"/>
    <w:uiPriority w:val="99"/>
    <w:semiHidden/>
    <w:rsid w:val="0053312F"/>
  </w:style>
  <w:style w:type="character" w:customStyle="1" w:styleId="SignatureChar1">
    <w:name w:val="Signature Char1"/>
    <w:uiPriority w:val="99"/>
    <w:semiHidden/>
    <w:locked/>
    <w:rsid w:val="0053312F"/>
    <w:rPr>
      <w:rFonts w:eastAsia="Times New Roman"/>
      <w:sz w:val="22"/>
      <w:szCs w:val="22"/>
      <w:lang w:eastAsia="en-US"/>
    </w:rPr>
  </w:style>
  <w:style w:type="table" w:customStyle="1" w:styleId="TableGrid1">
    <w:name w:val="Table Grid1"/>
    <w:basedOn w:val="TableNormal"/>
    <w:uiPriority w:val="39"/>
    <w:rsid w:val="0053312F"/>
    <w:pPr>
      <w:spacing w:after="0" w:line="240" w:lineRule="auto"/>
      <w:ind w:firstLine="720"/>
    </w:pPr>
    <w:rPr>
      <w:rFonts w:ascii="Calibri" w:eastAsia="SimSun" w:hAnsi="Calibri" w:cs="Arial"/>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1">
    <w:name w:val="Table Grid Light11"/>
    <w:basedOn w:val="TableNormal"/>
    <w:uiPriority w:val="40"/>
    <w:rsid w:val="0053312F"/>
    <w:pPr>
      <w:spacing w:after="0" w:line="240" w:lineRule="auto"/>
      <w:ind w:firstLine="720"/>
    </w:pPr>
    <w:rPr>
      <w:rFonts w:ascii="Calibri" w:eastAsia="SimSun" w:hAnsi="Calibri" w:cs="Arial"/>
      <w:sz w:val="24"/>
      <w:szCs w:val="24"/>
      <w:lang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Shading-Accent511">
    <w:name w:val="Light Shading - Accent 511"/>
    <w:basedOn w:val="TableNormal"/>
    <w:uiPriority w:val="60"/>
    <w:rsid w:val="0053312F"/>
    <w:pPr>
      <w:spacing w:after="0" w:line="240" w:lineRule="auto"/>
    </w:pPr>
    <w:rPr>
      <w:rFonts w:ascii="Calibri" w:eastAsia="SimSun" w:hAnsi="Calibri" w:cs="Arial"/>
      <w:color w:val="474747"/>
      <w:sz w:val="20"/>
      <w:szCs w:val="20"/>
    </w:rPr>
    <w:tblPr>
      <w:tblStyleRowBandSize w:val="1"/>
      <w:tblStyleColBandSize w:val="1"/>
      <w:tblBorders>
        <w:top w:val="single" w:sz="8" w:space="0" w:color="5F5F5F"/>
        <w:bottom w:val="single" w:sz="8" w:space="0" w:color="5F5F5F"/>
      </w:tblBorders>
    </w:tblPr>
    <w:tblStylePr w:type="firstRow">
      <w:pPr>
        <w:spacing w:beforeLines="0" w:beforeAutospacing="0" w:afterLines="0" w:afterAutospacing="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LightShading-Accent111">
    <w:name w:val="Light Shading - Accent 111"/>
    <w:basedOn w:val="TableNormal"/>
    <w:uiPriority w:val="60"/>
    <w:rsid w:val="0053312F"/>
    <w:pPr>
      <w:spacing w:after="0" w:line="240" w:lineRule="auto"/>
    </w:pPr>
    <w:rPr>
      <w:rFonts w:ascii="Calibri" w:eastAsia="SimSun" w:hAnsi="Calibri" w:cs="Arial"/>
      <w:color w:val="A5A5A5"/>
      <w:sz w:val="20"/>
      <w:szCs w:val="20"/>
    </w:rPr>
    <w:tblPr>
      <w:tblStyleRowBandSize w:val="1"/>
      <w:tblStyleColBandSize w:val="1"/>
      <w:tblBorders>
        <w:top w:val="single" w:sz="8" w:space="0" w:color="DDDDDD"/>
        <w:bottom w:val="single" w:sz="8" w:space="0" w:color="DDDDDD"/>
      </w:tblBorders>
    </w:tblPr>
    <w:tblStylePr w:type="firstRow">
      <w:pPr>
        <w:spacing w:beforeLines="0" w:beforeAutospacing="0" w:afterLines="0" w:afterAutospacing="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GridTable4-Accent511">
    <w:name w:val="Grid Table 4 - Accent 511"/>
    <w:basedOn w:val="TableNormal"/>
    <w:uiPriority w:val="49"/>
    <w:rsid w:val="0053312F"/>
    <w:pPr>
      <w:spacing w:after="0" w:line="240" w:lineRule="auto"/>
      <w:ind w:firstLine="720"/>
    </w:pPr>
    <w:rPr>
      <w:rFonts w:ascii="Calibri" w:eastAsia="SimSun" w:hAnsi="Calibri" w:cs="Arial"/>
      <w:sz w:val="24"/>
      <w:szCs w:val="24"/>
      <w:lang w:eastAsia="ja-JP"/>
    </w:rPr>
    <w:tblPr>
      <w:tblStyleRowBandSize w:val="1"/>
      <w:tblStyleColBandSize w:val="1"/>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Pr>
    <w:tblStylePr w:type="firstRow">
      <w:rPr>
        <w:b/>
        <w:bCs/>
        <w:color w:val="FFFFFF"/>
      </w:rPr>
      <w:tblPr/>
      <w:tcPr>
        <w:tcBorders>
          <w:top w:val="single" w:sz="4" w:space="0" w:color="5F5F5F"/>
          <w:left w:val="single" w:sz="4" w:space="0" w:color="5F5F5F"/>
          <w:bottom w:val="single" w:sz="4" w:space="0" w:color="5F5F5F"/>
          <w:right w:val="single" w:sz="4" w:space="0" w:color="5F5F5F"/>
          <w:insideH w:val="nil"/>
          <w:insideV w:val="nil"/>
        </w:tcBorders>
        <w:shd w:val="clear" w:color="auto" w:fill="5F5F5F"/>
      </w:tcPr>
    </w:tblStylePr>
    <w:tblStylePr w:type="lastRow">
      <w:rPr>
        <w:b/>
        <w:bCs/>
      </w:rPr>
      <w:tblPr/>
      <w:tcPr>
        <w:tcBorders>
          <w:top w:val="double" w:sz="4" w:space="0" w:color="5F5F5F"/>
        </w:tcBorders>
      </w:tcPr>
    </w:tblStylePr>
    <w:tblStylePr w:type="firstCol">
      <w:rPr>
        <w:b/>
        <w:bCs/>
      </w:rPr>
    </w:tblStylePr>
    <w:tblStylePr w:type="lastCol">
      <w:rPr>
        <w:b/>
        <w:bCs/>
      </w:rPr>
    </w:tblStylePr>
    <w:tblStylePr w:type="band1Vert">
      <w:tblPr/>
      <w:tcPr>
        <w:shd w:val="clear" w:color="auto" w:fill="DFDFDF"/>
      </w:tcPr>
    </w:tblStylePr>
    <w:tblStylePr w:type="band1Horz">
      <w:tblPr/>
      <w:tcPr>
        <w:shd w:val="clear" w:color="auto" w:fill="DFDFDF"/>
      </w:tcPr>
    </w:tblStylePr>
  </w:style>
  <w:style w:type="paragraph" w:customStyle="1" w:styleId="TOCHeading1">
    <w:name w:val="TOC Heading1"/>
    <w:basedOn w:val="Heading1"/>
    <w:next w:val="Normal"/>
    <w:uiPriority w:val="39"/>
    <w:unhideWhenUsed/>
    <w:qFormat/>
    <w:rsid w:val="0053312F"/>
    <w:pPr>
      <w:bidi/>
      <w:spacing w:before="240" w:line="259" w:lineRule="auto"/>
      <w:jc w:val="left"/>
    </w:pPr>
    <w:rPr>
      <w:rFonts w:ascii="Times New Roman" w:eastAsia="SimHei" w:hAnsi="Times New Roman" w:cs="Times New Roman"/>
      <w:sz w:val="22"/>
      <w:szCs w:val="22"/>
      <w:lang w:eastAsia="en-US"/>
    </w:rPr>
  </w:style>
  <w:style w:type="paragraph" w:styleId="TOC1">
    <w:name w:val="toc 1"/>
    <w:basedOn w:val="Normal"/>
    <w:next w:val="Normal"/>
    <w:autoRedefine/>
    <w:uiPriority w:val="39"/>
    <w:unhideWhenUsed/>
    <w:rsid w:val="0053312F"/>
    <w:pPr>
      <w:spacing w:after="100"/>
    </w:pPr>
    <w:rPr>
      <w:rFonts w:ascii="Calibri" w:eastAsia="SimSun" w:hAnsi="Calibri" w:cs="Arial"/>
    </w:rPr>
  </w:style>
  <w:style w:type="paragraph" w:styleId="TOC2">
    <w:name w:val="toc 2"/>
    <w:basedOn w:val="Normal"/>
    <w:next w:val="Normal"/>
    <w:autoRedefine/>
    <w:uiPriority w:val="39"/>
    <w:unhideWhenUsed/>
    <w:rsid w:val="0053312F"/>
    <w:pPr>
      <w:spacing w:after="100"/>
      <w:ind w:left="240"/>
    </w:pPr>
    <w:rPr>
      <w:rFonts w:ascii="Calibri" w:eastAsia="SimSun" w:hAnsi="Calibri" w:cs="Arial"/>
    </w:rPr>
  </w:style>
  <w:style w:type="paragraph" w:styleId="TOC3">
    <w:name w:val="toc 3"/>
    <w:basedOn w:val="Normal"/>
    <w:next w:val="Normal"/>
    <w:autoRedefine/>
    <w:uiPriority w:val="39"/>
    <w:unhideWhenUsed/>
    <w:rsid w:val="0053312F"/>
    <w:pPr>
      <w:spacing w:after="100"/>
      <w:ind w:left="480"/>
    </w:pPr>
    <w:rPr>
      <w:rFonts w:ascii="Calibri" w:eastAsia="SimSun" w:hAnsi="Calibri" w:cs="Arial"/>
    </w:rPr>
  </w:style>
  <w:style w:type="paragraph" w:customStyle="1" w:styleId="Default">
    <w:name w:val="Default"/>
    <w:rsid w:val="0053312F"/>
    <w:pPr>
      <w:autoSpaceDE w:val="0"/>
      <w:autoSpaceDN w:val="0"/>
      <w:adjustRightInd w:val="0"/>
      <w:spacing w:after="0" w:line="240" w:lineRule="auto"/>
    </w:pPr>
    <w:rPr>
      <w:rFonts w:ascii="Calibri" w:eastAsia="Calibri" w:hAnsi="Calibri" w:cs="Calibri"/>
      <w:color w:val="000000"/>
      <w:sz w:val="24"/>
      <w:szCs w:val="24"/>
    </w:rPr>
  </w:style>
  <w:style w:type="paragraph" w:customStyle="1" w:styleId="body-paragraph1">
    <w:name w:val="body-paragraph1"/>
    <w:basedOn w:val="Normal"/>
    <w:rsid w:val="0053312F"/>
    <w:pPr>
      <w:spacing w:before="100" w:beforeAutospacing="1" w:after="100" w:afterAutospacing="1" w:line="240" w:lineRule="auto"/>
      <w:ind w:left="2220" w:firstLine="0"/>
    </w:pPr>
    <w:rPr>
      <w:rFonts w:ascii="Times New Roman" w:eastAsia="Times New Roman" w:hAnsi="Times New Roman" w:cs="Times New Roman"/>
      <w:kern w:val="0"/>
      <w:lang w:eastAsia="en-US"/>
    </w:rPr>
  </w:style>
  <w:style w:type="paragraph" w:customStyle="1" w:styleId="body-paragraph2">
    <w:name w:val="body-paragraph2"/>
    <w:basedOn w:val="Normal"/>
    <w:rsid w:val="0053312F"/>
    <w:pPr>
      <w:spacing w:before="100" w:beforeAutospacing="1" w:after="100" w:afterAutospacing="1" w:line="240" w:lineRule="auto"/>
      <w:ind w:left="2220" w:firstLine="0"/>
    </w:pPr>
    <w:rPr>
      <w:rFonts w:ascii="Times New Roman" w:eastAsia="Times New Roman" w:hAnsi="Times New Roman" w:cs="Times New Roman"/>
      <w:kern w:val="0"/>
      <w:lang w:eastAsia="en-US"/>
    </w:rPr>
  </w:style>
  <w:style w:type="character" w:customStyle="1" w:styleId="A8">
    <w:name w:val="A8"/>
    <w:uiPriority w:val="99"/>
    <w:rsid w:val="0053312F"/>
    <w:rPr>
      <w:rFonts w:cs="Cronos Pro Light"/>
      <w:color w:val="000000"/>
      <w:sz w:val="20"/>
      <w:szCs w:val="20"/>
    </w:rPr>
  </w:style>
  <w:style w:type="numbering" w:customStyle="1" w:styleId="NoList11">
    <w:name w:val="No List11"/>
    <w:next w:val="NoList"/>
    <w:uiPriority w:val="99"/>
    <w:semiHidden/>
    <w:unhideWhenUsed/>
    <w:rsid w:val="0053312F"/>
  </w:style>
  <w:style w:type="character" w:customStyle="1" w:styleId="hps">
    <w:name w:val="hps"/>
    <w:basedOn w:val="DefaultParagraphFont"/>
    <w:rsid w:val="0053312F"/>
  </w:style>
  <w:style w:type="table" w:customStyle="1" w:styleId="LightShading-Accent1111">
    <w:name w:val="Light Shading - Accent 1111"/>
    <w:basedOn w:val="TableNormal"/>
    <w:uiPriority w:val="60"/>
    <w:rsid w:val="0053312F"/>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Subtitle">
    <w:name w:val="Subtitle"/>
    <w:basedOn w:val="Normal"/>
    <w:next w:val="Normal"/>
    <w:link w:val="SubtitleChar"/>
    <w:qFormat/>
    <w:rsid w:val="0053312F"/>
    <w:pPr>
      <w:numPr>
        <w:ilvl w:val="1"/>
      </w:numPr>
      <w:spacing w:line="240" w:lineRule="auto"/>
      <w:ind w:firstLine="720"/>
    </w:pPr>
    <w:rPr>
      <w:rFonts w:ascii="Cambria" w:eastAsia="Times New Roman" w:hAnsi="Cambria" w:cs="Times New Roman"/>
      <w:i/>
      <w:iCs/>
      <w:color w:val="4F81BD"/>
      <w:spacing w:val="15"/>
      <w:kern w:val="0"/>
      <w:lang w:eastAsia="en-US"/>
    </w:rPr>
  </w:style>
  <w:style w:type="character" w:customStyle="1" w:styleId="SubtitleChar">
    <w:name w:val="Subtitle Char"/>
    <w:basedOn w:val="DefaultParagraphFont"/>
    <w:link w:val="Subtitle"/>
    <w:rsid w:val="0053312F"/>
    <w:rPr>
      <w:rFonts w:ascii="Cambria" w:eastAsia="Times New Roman" w:hAnsi="Cambria" w:cs="Times New Roman"/>
      <w:i/>
      <w:iCs/>
      <w:color w:val="4F81BD"/>
      <w:spacing w:val="15"/>
      <w:sz w:val="24"/>
      <w:szCs w:val="24"/>
    </w:rPr>
  </w:style>
  <w:style w:type="table" w:styleId="TableElegant">
    <w:name w:val="Table Elegant"/>
    <w:basedOn w:val="TableNormal"/>
    <w:rsid w:val="0053312F"/>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ntemporary">
    <w:name w:val="Table Contemporary"/>
    <w:basedOn w:val="TableNormal"/>
    <w:rsid w:val="0053312F"/>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rsid w:val="0053312F"/>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0">
    <w:name w:val="Table Grid 1"/>
    <w:basedOn w:val="TableNormal"/>
    <w:rsid w:val="0053312F"/>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7">
    <w:name w:val="Table Grid 7"/>
    <w:basedOn w:val="TableNormal"/>
    <w:rsid w:val="0053312F"/>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Voorbladstandaard">
    <w:name w:val="Voorblad standaard"/>
    <w:rsid w:val="0053312F"/>
    <w:pPr>
      <w:spacing w:after="0" w:line="240" w:lineRule="auto"/>
    </w:pPr>
    <w:rPr>
      <w:rFonts w:ascii="Times New Roman" w:eastAsia="Times New Roman" w:hAnsi="Times New Roman" w:cs="Times New Roman"/>
      <w:noProof/>
      <w:szCs w:val="20"/>
      <w:lang w:val="it-IT" w:eastAsia="it-IT"/>
    </w:rPr>
  </w:style>
  <w:style w:type="character" w:styleId="CommentReference">
    <w:name w:val="annotation reference"/>
    <w:rsid w:val="0053312F"/>
    <w:rPr>
      <w:sz w:val="16"/>
      <w:szCs w:val="16"/>
    </w:rPr>
  </w:style>
  <w:style w:type="character" w:customStyle="1" w:styleId="shorttext">
    <w:name w:val="short_text"/>
    <w:basedOn w:val="DefaultParagraphFont"/>
    <w:rsid w:val="0053312F"/>
  </w:style>
  <w:style w:type="character" w:customStyle="1" w:styleId="Heading1Char2">
    <w:name w:val="Heading 1 Char2"/>
    <w:uiPriority w:val="9"/>
    <w:rsid w:val="0053312F"/>
    <w:rPr>
      <w:rFonts w:ascii="Calibri Light" w:eastAsia="Times New Roman" w:hAnsi="Calibri Light" w:cs="Times New Roman"/>
      <w:color w:val="2E74B5"/>
      <w:sz w:val="32"/>
      <w:szCs w:val="32"/>
    </w:rPr>
  </w:style>
  <w:style w:type="character" w:customStyle="1" w:styleId="Heading2Char2">
    <w:name w:val="Heading 2 Char2"/>
    <w:uiPriority w:val="9"/>
    <w:semiHidden/>
    <w:rsid w:val="0053312F"/>
    <w:rPr>
      <w:rFonts w:ascii="Calibri Light" w:eastAsia="Times New Roman" w:hAnsi="Calibri Light" w:cs="Times New Roman"/>
      <w:color w:val="2E74B5"/>
      <w:sz w:val="26"/>
      <w:szCs w:val="26"/>
    </w:rPr>
  </w:style>
  <w:style w:type="character" w:customStyle="1" w:styleId="TitleChar2">
    <w:name w:val="Title Char2"/>
    <w:basedOn w:val="DefaultParagraphFont"/>
    <w:uiPriority w:val="10"/>
    <w:rsid w:val="0053312F"/>
    <w:rPr>
      <w:rFonts w:asciiTheme="majorHAnsi" w:eastAsiaTheme="majorEastAsia" w:hAnsiTheme="majorHAnsi" w:cstheme="majorBidi"/>
      <w:spacing w:val="-10"/>
      <w:kern w:val="28"/>
      <w:sz w:val="56"/>
      <w:szCs w:val="56"/>
    </w:rPr>
  </w:style>
  <w:style w:type="character" w:customStyle="1" w:styleId="Heading3Char2">
    <w:name w:val="Heading 3 Char2"/>
    <w:uiPriority w:val="9"/>
    <w:semiHidden/>
    <w:rsid w:val="0053312F"/>
    <w:rPr>
      <w:rFonts w:ascii="Calibri Light" w:eastAsia="Times New Roman" w:hAnsi="Calibri Light" w:cs="Times New Roman"/>
      <w:color w:val="1F4D78"/>
      <w:sz w:val="24"/>
      <w:szCs w:val="24"/>
    </w:rPr>
  </w:style>
  <w:style w:type="character" w:customStyle="1" w:styleId="Heading4Char2">
    <w:name w:val="Heading 4 Char2"/>
    <w:uiPriority w:val="9"/>
    <w:semiHidden/>
    <w:rsid w:val="0053312F"/>
    <w:rPr>
      <w:rFonts w:ascii="Calibri Light" w:eastAsia="Times New Roman" w:hAnsi="Calibri Light" w:cs="Times New Roman"/>
      <w:i/>
      <w:iCs/>
      <w:color w:val="2E74B5"/>
    </w:rPr>
  </w:style>
  <w:style w:type="character" w:customStyle="1" w:styleId="Heading5Char2">
    <w:name w:val="Heading 5 Char2"/>
    <w:uiPriority w:val="9"/>
    <w:semiHidden/>
    <w:rsid w:val="0053312F"/>
    <w:rPr>
      <w:rFonts w:ascii="Calibri Light" w:eastAsia="Times New Roman" w:hAnsi="Calibri Light" w:cs="Times New Roman"/>
      <w:color w:val="2E74B5"/>
    </w:rPr>
  </w:style>
  <w:style w:type="character" w:customStyle="1" w:styleId="Heading6Char2">
    <w:name w:val="Heading 6 Char2"/>
    <w:uiPriority w:val="9"/>
    <w:semiHidden/>
    <w:rsid w:val="0053312F"/>
    <w:rPr>
      <w:rFonts w:ascii="Calibri Light" w:eastAsia="Times New Roman" w:hAnsi="Calibri Light" w:cs="Times New Roman"/>
      <w:color w:val="1F4D78"/>
    </w:rPr>
  </w:style>
  <w:style w:type="character" w:customStyle="1" w:styleId="Heading7Char2">
    <w:name w:val="Heading 7 Char2"/>
    <w:uiPriority w:val="9"/>
    <w:semiHidden/>
    <w:rsid w:val="0053312F"/>
    <w:rPr>
      <w:rFonts w:ascii="Calibri Light" w:eastAsia="Times New Roman" w:hAnsi="Calibri Light" w:cs="Times New Roman"/>
      <w:i/>
      <w:iCs/>
      <w:color w:val="1F4D78"/>
    </w:rPr>
  </w:style>
  <w:style w:type="character" w:customStyle="1" w:styleId="Heading8Char2">
    <w:name w:val="Heading 8 Char2"/>
    <w:uiPriority w:val="9"/>
    <w:semiHidden/>
    <w:rsid w:val="0053312F"/>
    <w:rPr>
      <w:rFonts w:ascii="Calibri Light" w:eastAsia="Times New Roman" w:hAnsi="Calibri Light" w:cs="Times New Roman"/>
      <w:color w:val="272727"/>
      <w:sz w:val="21"/>
      <w:szCs w:val="21"/>
    </w:rPr>
  </w:style>
  <w:style w:type="character" w:customStyle="1" w:styleId="Heading9Char2">
    <w:name w:val="Heading 9 Char2"/>
    <w:uiPriority w:val="9"/>
    <w:semiHidden/>
    <w:rsid w:val="0053312F"/>
    <w:rPr>
      <w:rFonts w:ascii="Calibri Light" w:eastAsia="Times New Roman" w:hAnsi="Calibri Light" w:cs="Times New Roman"/>
      <w:i/>
      <w:iCs/>
      <w:color w:val="272727"/>
      <w:sz w:val="21"/>
      <w:szCs w:val="21"/>
    </w:rPr>
  </w:style>
  <w:style w:type="character" w:customStyle="1" w:styleId="IntenseQuoteChar2">
    <w:name w:val="Intense Quote Char2"/>
    <w:basedOn w:val="DefaultParagraphFont"/>
    <w:uiPriority w:val="30"/>
    <w:rsid w:val="0053312F"/>
    <w:rPr>
      <w:i/>
      <w:iCs/>
      <w:color w:val="5B9BD5" w:themeColor="accent1"/>
      <w:sz w:val="22"/>
      <w:szCs w:val="22"/>
    </w:rPr>
  </w:style>
  <w:style w:type="character" w:customStyle="1" w:styleId="MessageHeaderChar2">
    <w:name w:val="Message Header Char2"/>
    <w:basedOn w:val="DefaultParagraphFont"/>
    <w:uiPriority w:val="99"/>
    <w:semiHidden/>
    <w:rsid w:val="0053312F"/>
    <w:rPr>
      <w:rFonts w:ascii="Calibri Light" w:eastAsia="Times New Roman" w:hAnsi="Calibri Light" w:cs="Times New Roman"/>
      <w:sz w:val="24"/>
      <w:szCs w:val="24"/>
      <w:shd w:val="pct20" w:color="auto" w:fill="auto"/>
    </w:rPr>
  </w:style>
  <w:style w:type="character" w:customStyle="1" w:styleId="QuoteChar2">
    <w:name w:val="Quote Char2"/>
    <w:basedOn w:val="DefaultParagraphFont"/>
    <w:uiPriority w:val="29"/>
    <w:rsid w:val="0053312F"/>
    <w:rPr>
      <w:i/>
      <w:iCs/>
      <w:color w:val="404040" w:themeColor="text1" w:themeTint="BF"/>
      <w:sz w:val="22"/>
      <w:szCs w:val="22"/>
    </w:rPr>
  </w:style>
  <w:style w:type="table" w:styleId="LightShading-Accent5">
    <w:name w:val="Light Shading Accent 5"/>
    <w:basedOn w:val="TableNormal"/>
    <w:uiPriority w:val="60"/>
    <w:unhideWhenUsed/>
    <w:rsid w:val="0053312F"/>
    <w:pPr>
      <w:spacing w:after="0" w:line="240" w:lineRule="auto"/>
    </w:pPr>
    <w:rPr>
      <w:rFonts w:ascii="Calibri" w:eastAsia="Calibri" w:hAnsi="Calibri" w:cs="Arial"/>
      <w:color w:val="2F5496"/>
      <w:sz w:val="20"/>
      <w:szCs w:val="20"/>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styleId="Hyperlink">
    <w:name w:val="Hyperlink"/>
    <w:uiPriority w:val="99"/>
    <w:unhideWhenUsed/>
    <w:rsid w:val="0053312F"/>
    <w:rPr>
      <w:color w:val="0563C1"/>
      <w:u w:val="single"/>
    </w:rPr>
  </w:style>
  <w:style w:type="character" w:styleId="FollowedHyperlink">
    <w:name w:val="FollowedHyperlink"/>
    <w:uiPriority w:val="99"/>
    <w:semiHidden/>
    <w:unhideWhenUsed/>
    <w:rsid w:val="0053312F"/>
    <w:rPr>
      <w:color w:val="954F72"/>
      <w:u w:val="single"/>
    </w:rPr>
  </w:style>
  <w:style w:type="table" w:customStyle="1" w:styleId="TableGrid2">
    <w:name w:val="Table Grid2"/>
    <w:basedOn w:val="TableNormal"/>
    <w:next w:val="TableGrid"/>
    <w:uiPriority w:val="39"/>
    <w:rsid w:val="0053312F"/>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0">
    <w:name w:val="Plain Table 21"/>
    <w:basedOn w:val="TableNormal"/>
    <w:next w:val="PlainTable21"/>
    <w:uiPriority w:val="42"/>
    <w:rsid w:val="0053312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53312F"/>
    <w:pPr>
      <w:spacing w:after="0" w:line="240" w:lineRule="auto"/>
    </w:pPr>
    <w:rPr>
      <w:rFonts w:ascii="Calibri" w:eastAsia="Calibri" w:hAnsi="Calibri" w:cs="Arial"/>
    </w:rPr>
  </w:style>
  <w:style w:type="character" w:customStyle="1" w:styleId="nlmyear">
    <w:name w:val="nlm_year"/>
    <w:basedOn w:val="DefaultParagraphFont"/>
    <w:rsid w:val="0053312F"/>
  </w:style>
  <w:style w:type="paragraph" w:styleId="TOCHeading">
    <w:name w:val="TOC Heading"/>
    <w:basedOn w:val="Heading1"/>
    <w:next w:val="Normal"/>
    <w:uiPriority w:val="39"/>
    <w:unhideWhenUsed/>
    <w:qFormat/>
    <w:rsid w:val="0053312F"/>
    <w:pPr>
      <w:spacing w:before="240"/>
      <w:ind w:firstLine="720"/>
      <w:jc w:val="left"/>
      <w:outlineLvl w:val="9"/>
    </w:pPr>
    <w:rPr>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64785">
      <w:bodyDiv w:val="1"/>
      <w:marLeft w:val="0"/>
      <w:marRight w:val="0"/>
      <w:marTop w:val="0"/>
      <w:marBottom w:val="0"/>
      <w:divBdr>
        <w:top w:val="none" w:sz="0" w:space="0" w:color="auto"/>
        <w:left w:val="none" w:sz="0" w:space="0" w:color="auto"/>
        <w:bottom w:val="none" w:sz="0" w:space="0" w:color="auto"/>
        <w:right w:val="none" w:sz="0" w:space="0" w:color="auto"/>
      </w:divBdr>
    </w:div>
    <w:div w:id="191943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0.emf"/><Relationship Id="rId25" Type="http://schemas.openxmlformats.org/officeDocument/2006/relationships/image" Target="media/image11.emf"/><Relationship Id="rId33" Type="http://schemas.openxmlformats.org/officeDocument/2006/relationships/chart" Target="charts/chart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emf"/><Relationship Id="rId29" Type="http://schemas.openxmlformats.org/officeDocument/2006/relationships/hyperlink" Target="http://www.thenational.ae/authors/caline-male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chart" Target="charts/chart1.xml"/><Relationship Id="rId37"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17.png"/><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eader" Target="header4.xml"/><Relationship Id="rId35" Type="http://schemas.openxmlformats.org/officeDocument/2006/relationships/image" Target="media/image16.emf"/></Relationships>
</file>

<file path=word/charts/_rels/chart1.xml.rels><?xml version="1.0" encoding="UTF-8" standalone="yes"?>
<Relationships xmlns="http://schemas.openxmlformats.org/package/2006/relationships"><Relationship Id="rId2" Type="http://schemas.openxmlformats.org/officeDocument/2006/relationships/oleObject" Target="file:///C:\Users\Samira\Desktop\Final%20Dissertation\reapleaced7777.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amira\Desktop\Final%20Dissertation\reapleaced7777.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cs typeface="+mj-cs"/>
              </a:defRPr>
            </a:pPr>
            <a:r>
              <a:rPr lang="en-US" sz="1100" b="1" i="0" baseline="0">
                <a:effectLst/>
                <a:cs typeface="+mj-cs"/>
              </a:rPr>
              <a:t>Figure 13. </a:t>
            </a:r>
          </a:p>
          <a:p>
            <a:pPr>
              <a:defRPr sz="1100">
                <a:cs typeface="+mj-cs"/>
              </a:defRPr>
            </a:pPr>
            <a:r>
              <a:rPr lang="en-US" sz="1100" b="1" i="0" baseline="0">
                <a:effectLst/>
                <a:cs typeface="+mj-cs"/>
              </a:rPr>
              <a:t>Corrleation between actual particiapative decision making ADPM with job satisfaction JS for teachers.</a:t>
            </a:r>
            <a:endParaRPr lang="ar-AE" sz="1100">
              <a:effectLst/>
              <a:cs typeface="+mj-cs"/>
            </a:endParaRPr>
          </a:p>
        </c:rich>
      </c:tx>
      <c:overlay val="0"/>
    </c:title>
    <c:autoTitleDeleted val="0"/>
    <c:plotArea>
      <c:layout/>
      <c:scatterChart>
        <c:scatterStyle val="lineMarker"/>
        <c:varyColors val="0"/>
        <c:ser>
          <c:idx val="0"/>
          <c:order val="0"/>
          <c:tx>
            <c:strRef>
              <c:f>Sheet1!$B$1</c:f>
              <c:strCache>
                <c:ptCount val="1"/>
                <c:pt idx="0">
                  <c:v>TJS</c:v>
                </c:pt>
              </c:strCache>
            </c:strRef>
          </c:tx>
          <c:spPr>
            <a:ln w="28575">
              <a:noFill/>
            </a:ln>
          </c:spPr>
          <c:marker>
            <c:symbol val="diamond"/>
            <c:size val="4"/>
            <c:spPr>
              <a:solidFill>
                <a:schemeClr val="accent1">
                  <a:lumMod val="75000"/>
                </a:schemeClr>
              </a:solidFill>
              <a:ln>
                <a:noFill/>
              </a:ln>
            </c:spPr>
          </c:marker>
          <c:trendline>
            <c:trendlineType val="linear"/>
            <c:dispRSqr val="0"/>
            <c:dispEq val="0"/>
          </c:trendline>
          <c:xVal>
            <c:numRef>
              <c:f>Sheet1!$A$2:$A$687</c:f>
              <c:numCache>
                <c:formatCode>General</c:formatCode>
                <c:ptCount val="686"/>
                <c:pt idx="0">
                  <c:v>2.1935000000000002</c:v>
                </c:pt>
                <c:pt idx="1">
                  <c:v>3.5050000000000008</c:v>
                </c:pt>
                <c:pt idx="2">
                  <c:v>2.6248333333333331</c:v>
                </c:pt>
                <c:pt idx="3">
                  <c:v>2.0255555555555564</c:v>
                </c:pt>
                <c:pt idx="4">
                  <c:v>2.0443888888888888</c:v>
                </c:pt>
                <c:pt idx="5">
                  <c:v>3.7533333333333334</c:v>
                </c:pt>
                <c:pt idx="6">
                  <c:v>2</c:v>
                </c:pt>
                <c:pt idx="7">
                  <c:v>3.5984444444444441</c:v>
                </c:pt>
                <c:pt idx="8">
                  <c:v>2.7944444444444443</c:v>
                </c:pt>
                <c:pt idx="9">
                  <c:v>2.7944444444444443</c:v>
                </c:pt>
                <c:pt idx="10">
                  <c:v>3.892722222222222</c:v>
                </c:pt>
                <c:pt idx="11">
                  <c:v>2.1166666666666667</c:v>
                </c:pt>
                <c:pt idx="12">
                  <c:v>2.0177222222222229</c:v>
                </c:pt>
                <c:pt idx="13">
                  <c:v>1.5094444444444444</c:v>
                </c:pt>
                <c:pt idx="14">
                  <c:v>1.7111111111111115</c:v>
                </c:pt>
                <c:pt idx="15">
                  <c:v>3.3746666666666663</c:v>
                </c:pt>
                <c:pt idx="16">
                  <c:v>2.9434999999999998</c:v>
                </c:pt>
                <c:pt idx="17">
                  <c:v>1.8927222222222222</c:v>
                </c:pt>
                <c:pt idx="18">
                  <c:v>1.916611111111111</c:v>
                </c:pt>
                <c:pt idx="19">
                  <c:v>1.3333333333333335</c:v>
                </c:pt>
                <c:pt idx="20">
                  <c:v>3.5808888888888881</c:v>
                </c:pt>
                <c:pt idx="21">
                  <c:v>3.6285555555555562</c:v>
                </c:pt>
                <c:pt idx="22">
                  <c:v>2.0457222222222229</c:v>
                </c:pt>
                <c:pt idx="23">
                  <c:v>1.8892222222222219</c:v>
                </c:pt>
                <c:pt idx="24">
                  <c:v>2.9405555555555556</c:v>
                </c:pt>
                <c:pt idx="25">
                  <c:v>2.8055555555555554</c:v>
                </c:pt>
                <c:pt idx="26">
                  <c:v>1.7511111111111113</c:v>
                </c:pt>
                <c:pt idx="27">
                  <c:v>1.7011111111111112</c:v>
                </c:pt>
                <c:pt idx="28">
                  <c:v>1.9933888888888887</c:v>
                </c:pt>
                <c:pt idx="29">
                  <c:v>1.8211111111111111</c:v>
                </c:pt>
                <c:pt idx="30">
                  <c:v>3.9349999999999992</c:v>
                </c:pt>
                <c:pt idx="31">
                  <c:v>2.3833333333333337</c:v>
                </c:pt>
                <c:pt idx="32">
                  <c:v>2.4277777777777785</c:v>
                </c:pt>
                <c:pt idx="33">
                  <c:v>2.5822222222222222</c:v>
                </c:pt>
                <c:pt idx="34">
                  <c:v>1.8055555555555558</c:v>
                </c:pt>
                <c:pt idx="35">
                  <c:v>2.1055555555555556</c:v>
                </c:pt>
                <c:pt idx="36">
                  <c:v>2.25</c:v>
                </c:pt>
                <c:pt idx="37">
                  <c:v>2.3777777777777787</c:v>
                </c:pt>
                <c:pt idx="38">
                  <c:v>2.7144444444444438</c:v>
                </c:pt>
                <c:pt idx="39">
                  <c:v>3.4310555555555551</c:v>
                </c:pt>
                <c:pt idx="40">
                  <c:v>1.7333333333333336</c:v>
                </c:pt>
                <c:pt idx="41">
                  <c:v>2.7444444444444445</c:v>
                </c:pt>
                <c:pt idx="42">
                  <c:v>2.6055555555555556</c:v>
                </c:pt>
                <c:pt idx="43">
                  <c:v>2.5333333333333332</c:v>
                </c:pt>
                <c:pt idx="44">
                  <c:v>2.1222222222222222</c:v>
                </c:pt>
                <c:pt idx="45">
                  <c:v>2.6944444444444442</c:v>
                </c:pt>
                <c:pt idx="46">
                  <c:v>2.0222222222222221</c:v>
                </c:pt>
                <c:pt idx="47">
                  <c:v>2.1222222222222222</c:v>
                </c:pt>
                <c:pt idx="48">
                  <c:v>3.1555555555555559</c:v>
                </c:pt>
                <c:pt idx="49">
                  <c:v>1.877777777777778</c:v>
                </c:pt>
                <c:pt idx="50">
                  <c:v>2.98</c:v>
                </c:pt>
                <c:pt idx="51">
                  <c:v>2.5111111111111111</c:v>
                </c:pt>
                <c:pt idx="52">
                  <c:v>1.3166666666666667</c:v>
                </c:pt>
                <c:pt idx="53">
                  <c:v>2.5397222222222222</c:v>
                </c:pt>
                <c:pt idx="54">
                  <c:v>3.1277777777777791</c:v>
                </c:pt>
                <c:pt idx="55">
                  <c:v>2.3827777777777785</c:v>
                </c:pt>
                <c:pt idx="56">
                  <c:v>2.1111111111111112</c:v>
                </c:pt>
                <c:pt idx="57">
                  <c:v>2.2722222222222221</c:v>
                </c:pt>
                <c:pt idx="58">
                  <c:v>2.8639444444444444</c:v>
                </c:pt>
                <c:pt idx="59">
                  <c:v>2.3777777777777787</c:v>
                </c:pt>
                <c:pt idx="60">
                  <c:v>2.0016666666666665</c:v>
                </c:pt>
                <c:pt idx="61">
                  <c:v>2.2888888888888888</c:v>
                </c:pt>
                <c:pt idx="62">
                  <c:v>1.9111111111111112</c:v>
                </c:pt>
                <c:pt idx="63">
                  <c:v>2.166666666666667</c:v>
                </c:pt>
                <c:pt idx="64">
                  <c:v>3.0888888888888881</c:v>
                </c:pt>
                <c:pt idx="65">
                  <c:v>2.9122222222222223</c:v>
                </c:pt>
                <c:pt idx="66">
                  <c:v>2.9494444444444441</c:v>
                </c:pt>
                <c:pt idx="67">
                  <c:v>3.8316111111111102</c:v>
                </c:pt>
                <c:pt idx="68">
                  <c:v>2.7806111111111114</c:v>
                </c:pt>
                <c:pt idx="69">
                  <c:v>3.3591666666666669</c:v>
                </c:pt>
                <c:pt idx="70">
                  <c:v>3.1414444444444447</c:v>
                </c:pt>
                <c:pt idx="71">
                  <c:v>3.1304444444444441</c:v>
                </c:pt>
                <c:pt idx="72">
                  <c:v>2.6222222222222222</c:v>
                </c:pt>
                <c:pt idx="73">
                  <c:v>2.9139999999999997</c:v>
                </c:pt>
                <c:pt idx="74">
                  <c:v>2.6722222222222225</c:v>
                </c:pt>
                <c:pt idx="75">
                  <c:v>2.6222222222222222</c:v>
                </c:pt>
                <c:pt idx="76">
                  <c:v>3.3277777777777784</c:v>
                </c:pt>
                <c:pt idx="77">
                  <c:v>2.5111111111111111</c:v>
                </c:pt>
                <c:pt idx="78">
                  <c:v>3.2345555555555556</c:v>
                </c:pt>
                <c:pt idx="79">
                  <c:v>2.4935</c:v>
                </c:pt>
                <c:pt idx="80">
                  <c:v>3.1927777777777786</c:v>
                </c:pt>
                <c:pt idx="81">
                  <c:v>3.605833333333333</c:v>
                </c:pt>
                <c:pt idx="82">
                  <c:v>2.9078888888888881</c:v>
                </c:pt>
                <c:pt idx="83">
                  <c:v>3.3558333333333326</c:v>
                </c:pt>
                <c:pt idx="84">
                  <c:v>3.0837222222222231</c:v>
                </c:pt>
                <c:pt idx="85">
                  <c:v>3.0238333333333332</c:v>
                </c:pt>
                <c:pt idx="86">
                  <c:v>2.5597222222222222</c:v>
                </c:pt>
                <c:pt idx="87">
                  <c:v>2.3744444444444439</c:v>
                </c:pt>
                <c:pt idx="88">
                  <c:v>3.3602777777777786</c:v>
                </c:pt>
                <c:pt idx="89">
                  <c:v>2.9333333333333336</c:v>
                </c:pt>
                <c:pt idx="90">
                  <c:v>3.1705555555555556</c:v>
                </c:pt>
                <c:pt idx="91">
                  <c:v>3.2222222222222228</c:v>
                </c:pt>
                <c:pt idx="92">
                  <c:v>2.0222222222222221</c:v>
                </c:pt>
                <c:pt idx="93">
                  <c:v>2.7888888888888888</c:v>
                </c:pt>
                <c:pt idx="94">
                  <c:v>1.1666666666666665</c:v>
                </c:pt>
                <c:pt idx="95">
                  <c:v>3.7388888888888885</c:v>
                </c:pt>
                <c:pt idx="96">
                  <c:v>1.7777777777777779</c:v>
                </c:pt>
                <c:pt idx="97">
                  <c:v>2.4722222222222223</c:v>
                </c:pt>
                <c:pt idx="98">
                  <c:v>2.6</c:v>
                </c:pt>
                <c:pt idx="99">
                  <c:v>2.1561111111111111</c:v>
                </c:pt>
                <c:pt idx="100">
                  <c:v>3.2666666666666666</c:v>
                </c:pt>
                <c:pt idx="101">
                  <c:v>2.333333333333333</c:v>
                </c:pt>
                <c:pt idx="102">
                  <c:v>2.2000000000000002</c:v>
                </c:pt>
                <c:pt idx="103">
                  <c:v>2.0722222222222224</c:v>
                </c:pt>
                <c:pt idx="104">
                  <c:v>3.0555555555555554</c:v>
                </c:pt>
                <c:pt idx="105">
                  <c:v>3.2333333333333338</c:v>
                </c:pt>
                <c:pt idx="106">
                  <c:v>3.55</c:v>
                </c:pt>
                <c:pt idx="107">
                  <c:v>2.0166666666666662</c:v>
                </c:pt>
                <c:pt idx="108">
                  <c:v>2.3833333333333342</c:v>
                </c:pt>
                <c:pt idx="109">
                  <c:v>1.3666666666666667</c:v>
                </c:pt>
                <c:pt idx="110">
                  <c:v>2.833333333333333</c:v>
                </c:pt>
                <c:pt idx="111">
                  <c:v>2.5417222222222224</c:v>
                </c:pt>
                <c:pt idx="112">
                  <c:v>1.8722222222222222</c:v>
                </c:pt>
                <c:pt idx="113">
                  <c:v>1.9888888888888889</c:v>
                </c:pt>
                <c:pt idx="114">
                  <c:v>1.5444444444444441</c:v>
                </c:pt>
                <c:pt idx="115">
                  <c:v>1.3333333333333335</c:v>
                </c:pt>
                <c:pt idx="116">
                  <c:v>3.0055555555555555</c:v>
                </c:pt>
                <c:pt idx="117">
                  <c:v>2.1333333333333337</c:v>
                </c:pt>
                <c:pt idx="118">
                  <c:v>2.6843333333333339</c:v>
                </c:pt>
                <c:pt idx="119">
                  <c:v>1.5944444444444446</c:v>
                </c:pt>
                <c:pt idx="120">
                  <c:v>2.1777777777777785</c:v>
                </c:pt>
                <c:pt idx="121">
                  <c:v>2.9222222222222225</c:v>
                </c:pt>
                <c:pt idx="122">
                  <c:v>1.6944444444444444</c:v>
                </c:pt>
                <c:pt idx="123">
                  <c:v>1.8944444444444444</c:v>
                </c:pt>
                <c:pt idx="124">
                  <c:v>2.0222222222222221</c:v>
                </c:pt>
                <c:pt idx="125">
                  <c:v>1.9611111111111112</c:v>
                </c:pt>
                <c:pt idx="126">
                  <c:v>1.6444444444444444</c:v>
                </c:pt>
                <c:pt idx="127">
                  <c:v>2.2666666666666666</c:v>
                </c:pt>
                <c:pt idx="128">
                  <c:v>2.3348333333333327</c:v>
                </c:pt>
                <c:pt idx="129">
                  <c:v>2.5944444444444437</c:v>
                </c:pt>
                <c:pt idx="130">
                  <c:v>2.3611111111111112</c:v>
                </c:pt>
                <c:pt idx="131">
                  <c:v>3.4722222222222223</c:v>
                </c:pt>
                <c:pt idx="132">
                  <c:v>1.6388888888888891</c:v>
                </c:pt>
                <c:pt idx="133">
                  <c:v>1.3888888888888891</c:v>
                </c:pt>
                <c:pt idx="134">
                  <c:v>4</c:v>
                </c:pt>
                <c:pt idx="135">
                  <c:v>1.7837222222222224</c:v>
                </c:pt>
                <c:pt idx="136">
                  <c:v>2.5494444444444442</c:v>
                </c:pt>
                <c:pt idx="137">
                  <c:v>3.3833333333333337</c:v>
                </c:pt>
                <c:pt idx="138">
                  <c:v>2.4777777777777787</c:v>
                </c:pt>
                <c:pt idx="139">
                  <c:v>3.5833333333333335</c:v>
                </c:pt>
                <c:pt idx="140">
                  <c:v>3.3833333333333337</c:v>
                </c:pt>
                <c:pt idx="141">
                  <c:v>3.5434444444444448</c:v>
                </c:pt>
                <c:pt idx="142">
                  <c:v>2.6722222222222225</c:v>
                </c:pt>
                <c:pt idx="143">
                  <c:v>3.3888888888888884</c:v>
                </c:pt>
                <c:pt idx="144">
                  <c:v>3.8749999999999996</c:v>
                </c:pt>
                <c:pt idx="145">
                  <c:v>1.9666666666666668</c:v>
                </c:pt>
                <c:pt idx="146">
                  <c:v>2.3344444444444439</c:v>
                </c:pt>
                <c:pt idx="147">
                  <c:v>2.7656111111111112</c:v>
                </c:pt>
                <c:pt idx="148">
                  <c:v>2.759611111111111</c:v>
                </c:pt>
                <c:pt idx="149">
                  <c:v>3.3516666666666661</c:v>
                </c:pt>
                <c:pt idx="150">
                  <c:v>2.8720555555555554</c:v>
                </c:pt>
                <c:pt idx="151">
                  <c:v>3.2743333333333342</c:v>
                </c:pt>
                <c:pt idx="152">
                  <c:v>2.4722222222222223</c:v>
                </c:pt>
                <c:pt idx="153">
                  <c:v>1.5622777777777779</c:v>
                </c:pt>
                <c:pt idx="154">
                  <c:v>3.1368888888888882</c:v>
                </c:pt>
                <c:pt idx="155">
                  <c:v>3.4308888888888882</c:v>
                </c:pt>
                <c:pt idx="156">
                  <c:v>3.1</c:v>
                </c:pt>
                <c:pt idx="157">
                  <c:v>2.6333333333333337</c:v>
                </c:pt>
                <c:pt idx="158">
                  <c:v>2.4166666666666665</c:v>
                </c:pt>
                <c:pt idx="159">
                  <c:v>3.0640000000000001</c:v>
                </c:pt>
                <c:pt idx="160">
                  <c:v>2.7961666666666671</c:v>
                </c:pt>
                <c:pt idx="161">
                  <c:v>2.9447222222222229</c:v>
                </c:pt>
                <c:pt idx="162">
                  <c:v>2.5944444444444437</c:v>
                </c:pt>
                <c:pt idx="163">
                  <c:v>3.1804444444444444</c:v>
                </c:pt>
                <c:pt idx="164">
                  <c:v>3.25</c:v>
                </c:pt>
                <c:pt idx="165">
                  <c:v>2.5444444444444443</c:v>
                </c:pt>
                <c:pt idx="166">
                  <c:v>3.0111111111111111</c:v>
                </c:pt>
                <c:pt idx="167">
                  <c:v>2.4535555555555555</c:v>
                </c:pt>
                <c:pt idx="168">
                  <c:v>3.0072222222222229</c:v>
                </c:pt>
                <c:pt idx="169">
                  <c:v>1.7277777777777781</c:v>
                </c:pt>
                <c:pt idx="170">
                  <c:v>3.3266666666666667</c:v>
                </c:pt>
                <c:pt idx="171">
                  <c:v>2.329277777777778</c:v>
                </c:pt>
                <c:pt idx="172">
                  <c:v>3.1055555555555556</c:v>
                </c:pt>
                <c:pt idx="173">
                  <c:v>2.333333333333333</c:v>
                </c:pt>
                <c:pt idx="174">
                  <c:v>2.4577222222222228</c:v>
                </c:pt>
                <c:pt idx="175">
                  <c:v>2.1944444444444442</c:v>
                </c:pt>
                <c:pt idx="176">
                  <c:v>1.7777777777777779</c:v>
                </c:pt>
                <c:pt idx="177">
                  <c:v>1.3875</c:v>
                </c:pt>
                <c:pt idx="178">
                  <c:v>2.7444444444444445</c:v>
                </c:pt>
                <c:pt idx="179">
                  <c:v>2.9089444444444448</c:v>
                </c:pt>
                <c:pt idx="180">
                  <c:v>3.3055555555555554</c:v>
                </c:pt>
                <c:pt idx="181">
                  <c:v>1.471111111111111</c:v>
                </c:pt>
                <c:pt idx="182">
                  <c:v>2.8688888888888884</c:v>
                </c:pt>
                <c:pt idx="183">
                  <c:v>1.9333333333333329</c:v>
                </c:pt>
                <c:pt idx="184">
                  <c:v>3.5872222222222225</c:v>
                </c:pt>
                <c:pt idx="185">
                  <c:v>3.7494444444444444</c:v>
                </c:pt>
                <c:pt idx="186">
                  <c:v>3.0111111111111111</c:v>
                </c:pt>
                <c:pt idx="187">
                  <c:v>1.9388888888888889</c:v>
                </c:pt>
                <c:pt idx="188">
                  <c:v>1.9888888888888889</c:v>
                </c:pt>
                <c:pt idx="189">
                  <c:v>2.0333333333333332</c:v>
                </c:pt>
                <c:pt idx="190">
                  <c:v>1.9222222222222221</c:v>
                </c:pt>
                <c:pt idx="191">
                  <c:v>2.3666666666666667</c:v>
                </c:pt>
                <c:pt idx="192">
                  <c:v>2.8</c:v>
                </c:pt>
                <c:pt idx="193">
                  <c:v>2.784388888888889</c:v>
                </c:pt>
                <c:pt idx="194">
                  <c:v>1.6944444444444444</c:v>
                </c:pt>
                <c:pt idx="195">
                  <c:v>1.8205555555555557</c:v>
                </c:pt>
                <c:pt idx="196">
                  <c:v>2.3796111111111107</c:v>
                </c:pt>
                <c:pt idx="197">
                  <c:v>1.8</c:v>
                </c:pt>
                <c:pt idx="198">
                  <c:v>1.1666666666666665</c:v>
                </c:pt>
                <c:pt idx="199">
                  <c:v>1.5751111111111111</c:v>
                </c:pt>
                <c:pt idx="200">
                  <c:v>2.5459444444444443</c:v>
                </c:pt>
                <c:pt idx="201">
                  <c:v>3.1611111111111119</c:v>
                </c:pt>
                <c:pt idx="202">
                  <c:v>3.2222222222222228</c:v>
                </c:pt>
                <c:pt idx="203">
                  <c:v>2.75</c:v>
                </c:pt>
                <c:pt idx="204">
                  <c:v>3.0863888888888886</c:v>
                </c:pt>
                <c:pt idx="205">
                  <c:v>2.5777777777777784</c:v>
                </c:pt>
                <c:pt idx="206">
                  <c:v>1.95</c:v>
                </c:pt>
                <c:pt idx="207">
                  <c:v>1.7777777777777779</c:v>
                </c:pt>
                <c:pt idx="208">
                  <c:v>1.9055555555555554</c:v>
                </c:pt>
                <c:pt idx="209">
                  <c:v>3.2166666666666668</c:v>
                </c:pt>
                <c:pt idx="210">
                  <c:v>2.7833333333333337</c:v>
                </c:pt>
                <c:pt idx="211">
                  <c:v>3.2111111111111112</c:v>
                </c:pt>
                <c:pt idx="212">
                  <c:v>3.2111111111111112</c:v>
                </c:pt>
                <c:pt idx="213">
                  <c:v>2.833333333333333</c:v>
                </c:pt>
                <c:pt idx="214">
                  <c:v>2.4869444444444437</c:v>
                </c:pt>
                <c:pt idx="215">
                  <c:v>4</c:v>
                </c:pt>
                <c:pt idx="216">
                  <c:v>2.7833333333333337</c:v>
                </c:pt>
                <c:pt idx="217">
                  <c:v>1.8944444444444444</c:v>
                </c:pt>
                <c:pt idx="218">
                  <c:v>3.7960555555555557</c:v>
                </c:pt>
                <c:pt idx="219">
                  <c:v>2.9668888888888882</c:v>
                </c:pt>
                <c:pt idx="220">
                  <c:v>3.3722222222222218</c:v>
                </c:pt>
                <c:pt idx="221">
                  <c:v>3.2722222222222221</c:v>
                </c:pt>
                <c:pt idx="222">
                  <c:v>3.1055555555555556</c:v>
                </c:pt>
                <c:pt idx="223">
                  <c:v>1.4544444444444442</c:v>
                </c:pt>
                <c:pt idx="224">
                  <c:v>2.9499999999999997</c:v>
                </c:pt>
                <c:pt idx="225">
                  <c:v>1.8</c:v>
                </c:pt>
                <c:pt idx="226">
                  <c:v>2.6950000000000003</c:v>
                </c:pt>
                <c:pt idx="227">
                  <c:v>3.05</c:v>
                </c:pt>
                <c:pt idx="228">
                  <c:v>2.0055555555555555</c:v>
                </c:pt>
                <c:pt idx="229">
                  <c:v>3.4454444444444436</c:v>
                </c:pt>
                <c:pt idx="230">
                  <c:v>3.2055555555555562</c:v>
                </c:pt>
                <c:pt idx="231">
                  <c:v>3.0166666666666662</c:v>
                </c:pt>
                <c:pt idx="232">
                  <c:v>3.7333333333333338</c:v>
                </c:pt>
                <c:pt idx="233">
                  <c:v>2.2611111111111115</c:v>
                </c:pt>
                <c:pt idx="234">
                  <c:v>4</c:v>
                </c:pt>
                <c:pt idx="235">
                  <c:v>3.3129999999999997</c:v>
                </c:pt>
                <c:pt idx="236">
                  <c:v>3.3777777777777787</c:v>
                </c:pt>
                <c:pt idx="237">
                  <c:v>2.5605000000000002</c:v>
                </c:pt>
                <c:pt idx="238">
                  <c:v>3.7444444444444445</c:v>
                </c:pt>
                <c:pt idx="239">
                  <c:v>3.2166666666666668</c:v>
                </c:pt>
                <c:pt idx="240">
                  <c:v>3.1611111111111119</c:v>
                </c:pt>
                <c:pt idx="241">
                  <c:v>3.0502222222222222</c:v>
                </c:pt>
                <c:pt idx="242">
                  <c:v>2.7833333333333337</c:v>
                </c:pt>
                <c:pt idx="243">
                  <c:v>2.7333333333333338</c:v>
                </c:pt>
                <c:pt idx="244">
                  <c:v>3.5627777777777787</c:v>
                </c:pt>
                <c:pt idx="245">
                  <c:v>3.7841111111111116</c:v>
                </c:pt>
                <c:pt idx="246">
                  <c:v>3.0666666666666664</c:v>
                </c:pt>
                <c:pt idx="247">
                  <c:v>3.6944444444444442</c:v>
                </c:pt>
                <c:pt idx="248">
                  <c:v>1.5677777777777777</c:v>
                </c:pt>
                <c:pt idx="249">
                  <c:v>3.2439444444444452</c:v>
                </c:pt>
                <c:pt idx="250">
                  <c:v>3.3277777777777784</c:v>
                </c:pt>
                <c:pt idx="251">
                  <c:v>1.7333333333333336</c:v>
                </c:pt>
                <c:pt idx="252">
                  <c:v>3.7060555555555554</c:v>
                </c:pt>
                <c:pt idx="253">
                  <c:v>2.683333333333334</c:v>
                </c:pt>
                <c:pt idx="254">
                  <c:v>1.9166666666666665</c:v>
                </c:pt>
                <c:pt idx="255">
                  <c:v>1.8722222222222222</c:v>
                </c:pt>
                <c:pt idx="256">
                  <c:v>2</c:v>
                </c:pt>
                <c:pt idx="257">
                  <c:v>2.605</c:v>
                </c:pt>
                <c:pt idx="258">
                  <c:v>3.3777777777777787</c:v>
                </c:pt>
                <c:pt idx="259">
                  <c:v>2.833333333333333</c:v>
                </c:pt>
                <c:pt idx="260">
                  <c:v>2.9502222222222221</c:v>
                </c:pt>
                <c:pt idx="261">
                  <c:v>2.8961111111111109</c:v>
                </c:pt>
                <c:pt idx="262">
                  <c:v>2.5206666666666666</c:v>
                </c:pt>
                <c:pt idx="263">
                  <c:v>2.9131666666666671</c:v>
                </c:pt>
                <c:pt idx="264">
                  <c:v>3.2166666666666668</c:v>
                </c:pt>
                <c:pt idx="265">
                  <c:v>2.7611111111111115</c:v>
                </c:pt>
                <c:pt idx="266">
                  <c:v>3.1111111111111112</c:v>
                </c:pt>
                <c:pt idx="267">
                  <c:v>3.4222222222222225</c:v>
                </c:pt>
                <c:pt idx="268">
                  <c:v>3.5</c:v>
                </c:pt>
                <c:pt idx="269">
                  <c:v>3.4722222222222223</c:v>
                </c:pt>
                <c:pt idx="270">
                  <c:v>3.8542222222222229</c:v>
                </c:pt>
                <c:pt idx="271">
                  <c:v>3.2444444444444445</c:v>
                </c:pt>
                <c:pt idx="272">
                  <c:v>2.9499999999999997</c:v>
                </c:pt>
                <c:pt idx="273">
                  <c:v>3.2666666666666666</c:v>
                </c:pt>
                <c:pt idx="274">
                  <c:v>1.5033333333333334</c:v>
                </c:pt>
                <c:pt idx="275">
                  <c:v>3.3328333333333329</c:v>
                </c:pt>
                <c:pt idx="276">
                  <c:v>1.6483333333333337</c:v>
                </c:pt>
                <c:pt idx="277">
                  <c:v>3.316666666666666</c:v>
                </c:pt>
                <c:pt idx="278">
                  <c:v>3.316666666666666</c:v>
                </c:pt>
                <c:pt idx="279">
                  <c:v>3.0841666666666669</c:v>
                </c:pt>
                <c:pt idx="280">
                  <c:v>2.3222222222222224</c:v>
                </c:pt>
                <c:pt idx="281">
                  <c:v>3.3222222222222224</c:v>
                </c:pt>
                <c:pt idx="282">
                  <c:v>2.3111111111111109</c:v>
                </c:pt>
                <c:pt idx="283">
                  <c:v>2.2722222222222221</c:v>
                </c:pt>
                <c:pt idx="284">
                  <c:v>1.7555555555555558</c:v>
                </c:pt>
                <c:pt idx="285">
                  <c:v>1.5444444444444441</c:v>
                </c:pt>
                <c:pt idx="286">
                  <c:v>1.5555555555555558</c:v>
                </c:pt>
                <c:pt idx="287">
                  <c:v>3.494444444444444</c:v>
                </c:pt>
                <c:pt idx="288">
                  <c:v>3.4388888888888882</c:v>
                </c:pt>
                <c:pt idx="289">
                  <c:v>3.4388888888888882</c:v>
                </c:pt>
                <c:pt idx="290">
                  <c:v>3.4722222222222223</c:v>
                </c:pt>
                <c:pt idx="291">
                  <c:v>3.3277777777777784</c:v>
                </c:pt>
                <c:pt idx="292">
                  <c:v>3.1335555555555556</c:v>
                </c:pt>
                <c:pt idx="293">
                  <c:v>2.9730555555555558</c:v>
                </c:pt>
                <c:pt idx="294">
                  <c:v>2.3222222222222224</c:v>
                </c:pt>
                <c:pt idx="295">
                  <c:v>3.0222222222222221</c:v>
                </c:pt>
                <c:pt idx="296">
                  <c:v>2.9388888888888882</c:v>
                </c:pt>
                <c:pt idx="297">
                  <c:v>3.7388888888888885</c:v>
                </c:pt>
                <c:pt idx="298">
                  <c:v>2.0111111111111111</c:v>
                </c:pt>
                <c:pt idx="299">
                  <c:v>2.1638888888888888</c:v>
                </c:pt>
                <c:pt idx="300">
                  <c:v>1.8666666666666667</c:v>
                </c:pt>
                <c:pt idx="301">
                  <c:v>1.9611111111111112</c:v>
                </c:pt>
                <c:pt idx="302">
                  <c:v>3.3749999999999996</c:v>
                </c:pt>
                <c:pt idx="303">
                  <c:v>2.6555555555555559</c:v>
                </c:pt>
                <c:pt idx="304">
                  <c:v>2.2166666666666668</c:v>
                </c:pt>
                <c:pt idx="305">
                  <c:v>2.2555555555555555</c:v>
                </c:pt>
                <c:pt idx="306">
                  <c:v>1.4333333333333331</c:v>
                </c:pt>
                <c:pt idx="307">
                  <c:v>3.6277777777777791</c:v>
                </c:pt>
                <c:pt idx="308">
                  <c:v>3.0749999999999997</c:v>
                </c:pt>
                <c:pt idx="309">
                  <c:v>3.6656111111111112</c:v>
                </c:pt>
                <c:pt idx="310">
                  <c:v>2.3499999999999996</c:v>
                </c:pt>
                <c:pt idx="311">
                  <c:v>3.3597222222222225</c:v>
                </c:pt>
                <c:pt idx="312">
                  <c:v>2.8</c:v>
                </c:pt>
                <c:pt idx="313">
                  <c:v>2.6448888888888882</c:v>
                </c:pt>
                <c:pt idx="314">
                  <c:v>3.8388888888888877</c:v>
                </c:pt>
                <c:pt idx="315">
                  <c:v>2.612222222222222</c:v>
                </c:pt>
                <c:pt idx="316">
                  <c:v>2.9472222222222229</c:v>
                </c:pt>
                <c:pt idx="317">
                  <c:v>3.333333333333333</c:v>
                </c:pt>
                <c:pt idx="318">
                  <c:v>2.7944444444444443</c:v>
                </c:pt>
                <c:pt idx="319">
                  <c:v>2.3722222222222218</c:v>
                </c:pt>
                <c:pt idx="320">
                  <c:v>1.6</c:v>
                </c:pt>
                <c:pt idx="321">
                  <c:v>2.6333333333333337</c:v>
                </c:pt>
                <c:pt idx="322">
                  <c:v>3.6777777777777785</c:v>
                </c:pt>
                <c:pt idx="323">
                  <c:v>3.8569999999999993</c:v>
                </c:pt>
                <c:pt idx="324">
                  <c:v>3.5388888888888883</c:v>
                </c:pt>
                <c:pt idx="325">
                  <c:v>3.9562222222222223</c:v>
                </c:pt>
                <c:pt idx="326">
                  <c:v>2.9</c:v>
                </c:pt>
                <c:pt idx="327">
                  <c:v>3.0022222222222226</c:v>
                </c:pt>
                <c:pt idx="328">
                  <c:v>2.8388888888888877</c:v>
                </c:pt>
                <c:pt idx="329">
                  <c:v>2.5777777777777784</c:v>
                </c:pt>
                <c:pt idx="330">
                  <c:v>3.748333333333334</c:v>
                </c:pt>
                <c:pt idx="331">
                  <c:v>2.5627777777777787</c:v>
                </c:pt>
                <c:pt idx="332">
                  <c:v>2.2555555555555555</c:v>
                </c:pt>
                <c:pt idx="333">
                  <c:v>1.8888888888888891</c:v>
                </c:pt>
                <c:pt idx="334">
                  <c:v>1.9769444444444444</c:v>
                </c:pt>
                <c:pt idx="335">
                  <c:v>2.7444444444444445</c:v>
                </c:pt>
                <c:pt idx="336">
                  <c:v>2.0416666666666665</c:v>
                </c:pt>
                <c:pt idx="337">
                  <c:v>2.1055555555555556</c:v>
                </c:pt>
                <c:pt idx="338">
                  <c:v>2.7722222222222221</c:v>
                </c:pt>
                <c:pt idx="339">
                  <c:v>2.7888888888888888</c:v>
                </c:pt>
                <c:pt idx="340">
                  <c:v>2.1277777777777791</c:v>
                </c:pt>
                <c:pt idx="341">
                  <c:v>2.027777777777779</c:v>
                </c:pt>
                <c:pt idx="342">
                  <c:v>3.3116666666666661</c:v>
                </c:pt>
                <c:pt idx="343">
                  <c:v>3.527777777777779</c:v>
                </c:pt>
                <c:pt idx="344">
                  <c:v>3.3708888888888882</c:v>
                </c:pt>
                <c:pt idx="345">
                  <c:v>2.2830555555555558</c:v>
                </c:pt>
                <c:pt idx="346">
                  <c:v>2.7555555555555555</c:v>
                </c:pt>
                <c:pt idx="347">
                  <c:v>3.5388888888888883</c:v>
                </c:pt>
                <c:pt idx="348">
                  <c:v>4</c:v>
                </c:pt>
                <c:pt idx="349">
                  <c:v>3.1277777777777791</c:v>
                </c:pt>
                <c:pt idx="350">
                  <c:v>2.9653888888888882</c:v>
                </c:pt>
                <c:pt idx="351">
                  <c:v>2.7077777777777792</c:v>
                </c:pt>
                <c:pt idx="352">
                  <c:v>1.7333333333333336</c:v>
                </c:pt>
                <c:pt idx="353">
                  <c:v>3.316666666666666</c:v>
                </c:pt>
                <c:pt idx="354">
                  <c:v>2.4344999999999994</c:v>
                </c:pt>
                <c:pt idx="355">
                  <c:v>2.5444444444444443</c:v>
                </c:pt>
                <c:pt idx="356">
                  <c:v>1.9111111111111112</c:v>
                </c:pt>
                <c:pt idx="357">
                  <c:v>3.4472222222222224</c:v>
                </c:pt>
                <c:pt idx="358">
                  <c:v>2.2722777777777781</c:v>
                </c:pt>
                <c:pt idx="359">
                  <c:v>3.1055555555555556</c:v>
                </c:pt>
                <c:pt idx="360">
                  <c:v>2.8773333333333335</c:v>
                </c:pt>
                <c:pt idx="361">
                  <c:v>1.5833333333333335</c:v>
                </c:pt>
                <c:pt idx="362">
                  <c:v>3.5661111111111112</c:v>
                </c:pt>
                <c:pt idx="363">
                  <c:v>3.5249999999999999</c:v>
                </c:pt>
                <c:pt idx="364">
                  <c:v>1.9277777777777776</c:v>
                </c:pt>
                <c:pt idx="365">
                  <c:v>1.5</c:v>
                </c:pt>
                <c:pt idx="366">
                  <c:v>3.0055555555555555</c:v>
                </c:pt>
                <c:pt idx="367">
                  <c:v>3.3222222222222224</c:v>
                </c:pt>
                <c:pt idx="368">
                  <c:v>3.3722222222222218</c:v>
                </c:pt>
                <c:pt idx="369">
                  <c:v>2.2333333333333338</c:v>
                </c:pt>
                <c:pt idx="370">
                  <c:v>3.4737777777777787</c:v>
                </c:pt>
                <c:pt idx="371">
                  <c:v>2.6944444444444442</c:v>
                </c:pt>
                <c:pt idx="372">
                  <c:v>2.1461111111111113</c:v>
                </c:pt>
                <c:pt idx="373">
                  <c:v>2.1477777777777791</c:v>
                </c:pt>
                <c:pt idx="374">
                  <c:v>3.1111111111111112</c:v>
                </c:pt>
                <c:pt idx="375">
                  <c:v>2.9499999999999997</c:v>
                </c:pt>
                <c:pt idx="376">
                  <c:v>3.3277777777777784</c:v>
                </c:pt>
                <c:pt idx="377">
                  <c:v>3.2427222222222229</c:v>
                </c:pt>
                <c:pt idx="378">
                  <c:v>3.1722222222222225</c:v>
                </c:pt>
                <c:pt idx="379">
                  <c:v>2.5853333333333337</c:v>
                </c:pt>
                <c:pt idx="380">
                  <c:v>3.2531666666666674</c:v>
                </c:pt>
                <c:pt idx="381">
                  <c:v>2.9766666666666661</c:v>
                </c:pt>
                <c:pt idx="382">
                  <c:v>2.8499999999999996</c:v>
                </c:pt>
                <c:pt idx="383">
                  <c:v>3.8067222222222226</c:v>
                </c:pt>
                <c:pt idx="384">
                  <c:v>2.278833333333333</c:v>
                </c:pt>
                <c:pt idx="385">
                  <c:v>2.1333333333333337</c:v>
                </c:pt>
                <c:pt idx="386">
                  <c:v>3.0603888888888893</c:v>
                </c:pt>
                <c:pt idx="387">
                  <c:v>3.3809444444444443</c:v>
                </c:pt>
                <c:pt idx="388">
                  <c:v>3.166666666666667</c:v>
                </c:pt>
                <c:pt idx="389">
                  <c:v>3.0097222222222229</c:v>
                </c:pt>
                <c:pt idx="390">
                  <c:v>2.6611111111111119</c:v>
                </c:pt>
                <c:pt idx="391">
                  <c:v>1.3666666666666667</c:v>
                </c:pt>
                <c:pt idx="392">
                  <c:v>2.5666666666666664</c:v>
                </c:pt>
                <c:pt idx="393">
                  <c:v>3.1475555555555563</c:v>
                </c:pt>
                <c:pt idx="394">
                  <c:v>1.3277777777777779</c:v>
                </c:pt>
                <c:pt idx="395">
                  <c:v>2.6277777777777791</c:v>
                </c:pt>
                <c:pt idx="396">
                  <c:v>3.2277777777777792</c:v>
                </c:pt>
                <c:pt idx="397">
                  <c:v>2.6166666666666667</c:v>
                </c:pt>
                <c:pt idx="398">
                  <c:v>3.2277777777777792</c:v>
                </c:pt>
                <c:pt idx="399">
                  <c:v>2.8388888888888877</c:v>
                </c:pt>
                <c:pt idx="400">
                  <c:v>1.6055555555555558</c:v>
                </c:pt>
                <c:pt idx="401">
                  <c:v>1.5444444444444441</c:v>
                </c:pt>
                <c:pt idx="402">
                  <c:v>3.2166666666666668</c:v>
                </c:pt>
                <c:pt idx="403">
                  <c:v>3.4503333333333335</c:v>
                </c:pt>
                <c:pt idx="404">
                  <c:v>2.9166666666666665</c:v>
                </c:pt>
                <c:pt idx="405">
                  <c:v>3.6333333333333337</c:v>
                </c:pt>
                <c:pt idx="406">
                  <c:v>2.5166666666666662</c:v>
                </c:pt>
                <c:pt idx="407">
                  <c:v>1.6888888888888891</c:v>
                </c:pt>
                <c:pt idx="408">
                  <c:v>1.8888888888888891</c:v>
                </c:pt>
                <c:pt idx="409">
                  <c:v>3.9499999999999997</c:v>
                </c:pt>
                <c:pt idx="410">
                  <c:v>2.4777777777777787</c:v>
                </c:pt>
                <c:pt idx="411">
                  <c:v>1.6888888888888891</c:v>
                </c:pt>
                <c:pt idx="412">
                  <c:v>3.1111111111111112</c:v>
                </c:pt>
                <c:pt idx="413">
                  <c:v>2.906222222222222</c:v>
                </c:pt>
                <c:pt idx="414">
                  <c:v>3.6388888888888884</c:v>
                </c:pt>
                <c:pt idx="415">
                  <c:v>2.9380555555555552</c:v>
                </c:pt>
                <c:pt idx="416">
                  <c:v>2.5185555555555559</c:v>
                </c:pt>
                <c:pt idx="417">
                  <c:v>2.218</c:v>
                </c:pt>
                <c:pt idx="418">
                  <c:v>1.6888888888888891</c:v>
                </c:pt>
                <c:pt idx="419">
                  <c:v>3.3833333333333337</c:v>
                </c:pt>
                <c:pt idx="420">
                  <c:v>3.1042777777777788</c:v>
                </c:pt>
                <c:pt idx="421">
                  <c:v>3.316666666666666</c:v>
                </c:pt>
                <c:pt idx="422">
                  <c:v>3.1909444444444448</c:v>
                </c:pt>
                <c:pt idx="423">
                  <c:v>1.9888888888888889</c:v>
                </c:pt>
                <c:pt idx="424">
                  <c:v>3.0777777777777784</c:v>
                </c:pt>
                <c:pt idx="425">
                  <c:v>1.8916666666666666</c:v>
                </c:pt>
                <c:pt idx="426">
                  <c:v>3.8944444444444439</c:v>
                </c:pt>
                <c:pt idx="427">
                  <c:v>3.1777777777777785</c:v>
                </c:pt>
                <c:pt idx="428">
                  <c:v>2.7410000000000001</c:v>
                </c:pt>
                <c:pt idx="429">
                  <c:v>3.5888888888888881</c:v>
                </c:pt>
                <c:pt idx="430">
                  <c:v>3.4277777777777785</c:v>
                </c:pt>
                <c:pt idx="431">
                  <c:v>3.7888888888888888</c:v>
                </c:pt>
                <c:pt idx="432">
                  <c:v>3.9</c:v>
                </c:pt>
                <c:pt idx="433">
                  <c:v>3.3777777777777787</c:v>
                </c:pt>
                <c:pt idx="434">
                  <c:v>3.2053333333333338</c:v>
                </c:pt>
                <c:pt idx="435">
                  <c:v>3.1161111111111115</c:v>
                </c:pt>
                <c:pt idx="436">
                  <c:v>3.6161111111111111</c:v>
                </c:pt>
                <c:pt idx="437">
                  <c:v>2.5927222222222222</c:v>
                </c:pt>
                <c:pt idx="438">
                  <c:v>3.0722222222222224</c:v>
                </c:pt>
                <c:pt idx="439">
                  <c:v>2.9559999999999995</c:v>
                </c:pt>
                <c:pt idx="440">
                  <c:v>2.0666666666666669</c:v>
                </c:pt>
                <c:pt idx="441">
                  <c:v>3.2656666666666672</c:v>
                </c:pt>
                <c:pt idx="442">
                  <c:v>3.3901111111111111</c:v>
                </c:pt>
                <c:pt idx="443">
                  <c:v>2.816666666666666</c:v>
                </c:pt>
                <c:pt idx="444">
                  <c:v>3.0666666666666664</c:v>
                </c:pt>
                <c:pt idx="445">
                  <c:v>3.6888888888888887</c:v>
                </c:pt>
                <c:pt idx="446">
                  <c:v>2.766</c:v>
                </c:pt>
                <c:pt idx="447">
                  <c:v>3.3216111111111113</c:v>
                </c:pt>
                <c:pt idx="448">
                  <c:v>3.1174444444444447</c:v>
                </c:pt>
                <c:pt idx="449">
                  <c:v>3.3317777777777779</c:v>
                </c:pt>
                <c:pt idx="450">
                  <c:v>2.9166666666666665</c:v>
                </c:pt>
                <c:pt idx="451">
                  <c:v>2.3666666666666667</c:v>
                </c:pt>
                <c:pt idx="452">
                  <c:v>1.7111111111111115</c:v>
                </c:pt>
                <c:pt idx="453">
                  <c:v>2.2388888888888885</c:v>
                </c:pt>
                <c:pt idx="454">
                  <c:v>2.4833333333333338</c:v>
                </c:pt>
                <c:pt idx="455">
                  <c:v>2.2833333333333337</c:v>
                </c:pt>
                <c:pt idx="456">
                  <c:v>2.1888888888888887</c:v>
                </c:pt>
                <c:pt idx="457">
                  <c:v>3.6277777777777787</c:v>
                </c:pt>
                <c:pt idx="458">
                  <c:v>1.7388888888888892</c:v>
                </c:pt>
                <c:pt idx="459">
                  <c:v>2.0777777777777784</c:v>
                </c:pt>
                <c:pt idx="460">
                  <c:v>2.1944444444444442</c:v>
                </c:pt>
                <c:pt idx="461">
                  <c:v>3.1955555555555555</c:v>
                </c:pt>
                <c:pt idx="462">
                  <c:v>2.527777777777779</c:v>
                </c:pt>
                <c:pt idx="463">
                  <c:v>2.527777777777779</c:v>
                </c:pt>
                <c:pt idx="464">
                  <c:v>2.7922222222222226</c:v>
                </c:pt>
                <c:pt idx="465">
                  <c:v>2.7771111111111115</c:v>
                </c:pt>
                <c:pt idx="466">
                  <c:v>1.8888888888888891</c:v>
                </c:pt>
                <c:pt idx="467">
                  <c:v>2.9111111111111114</c:v>
                </c:pt>
                <c:pt idx="468">
                  <c:v>1.9444444444444442</c:v>
                </c:pt>
                <c:pt idx="469">
                  <c:v>3.0666666666666664</c:v>
                </c:pt>
                <c:pt idx="470">
                  <c:v>0.69366666666666665</c:v>
                </c:pt>
                <c:pt idx="471">
                  <c:v>3.8164999999999996</c:v>
                </c:pt>
                <c:pt idx="472">
                  <c:v>2.6277777777777791</c:v>
                </c:pt>
                <c:pt idx="473">
                  <c:v>3.2222222222222228</c:v>
                </c:pt>
                <c:pt idx="474">
                  <c:v>2.7</c:v>
                </c:pt>
                <c:pt idx="475">
                  <c:v>2.0888888888888881</c:v>
                </c:pt>
                <c:pt idx="476">
                  <c:v>2.5722222222222224</c:v>
                </c:pt>
                <c:pt idx="477">
                  <c:v>2.5722222222222224</c:v>
                </c:pt>
                <c:pt idx="478">
                  <c:v>3.2388888888888885</c:v>
                </c:pt>
                <c:pt idx="479">
                  <c:v>3.2055555555555562</c:v>
                </c:pt>
                <c:pt idx="480">
                  <c:v>2.1111111111111112</c:v>
                </c:pt>
                <c:pt idx="481">
                  <c:v>3.6333333333333337</c:v>
                </c:pt>
                <c:pt idx="482">
                  <c:v>3.4333333333333336</c:v>
                </c:pt>
                <c:pt idx="483">
                  <c:v>3.1222222222222222</c:v>
                </c:pt>
                <c:pt idx="484">
                  <c:v>4.0127777777777771</c:v>
                </c:pt>
                <c:pt idx="485">
                  <c:v>3.3222222222222224</c:v>
                </c:pt>
                <c:pt idx="486">
                  <c:v>3.5027777777777787</c:v>
                </c:pt>
                <c:pt idx="487">
                  <c:v>3.6119444444444442</c:v>
                </c:pt>
                <c:pt idx="488">
                  <c:v>3.7254999999999998</c:v>
                </c:pt>
                <c:pt idx="489">
                  <c:v>3.2638333333333338</c:v>
                </c:pt>
                <c:pt idx="490">
                  <c:v>1.9111111111111112</c:v>
                </c:pt>
                <c:pt idx="491">
                  <c:v>2.3944444444444439</c:v>
                </c:pt>
                <c:pt idx="492">
                  <c:v>3.2722222222222221</c:v>
                </c:pt>
                <c:pt idx="493">
                  <c:v>3.2111111111111112</c:v>
                </c:pt>
                <c:pt idx="494">
                  <c:v>3.3524999999999996</c:v>
                </c:pt>
                <c:pt idx="495">
                  <c:v>2.6701111111111113</c:v>
                </c:pt>
                <c:pt idx="496">
                  <c:v>2.5166666666666662</c:v>
                </c:pt>
                <c:pt idx="497">
                  <c:v>3.4166666666666665</c:v>
                </c:pt>
                <c:pt idx="498">
                  <c:v>3.7852222222222234</c:v>
                </c:pt>
                <c:pt idx="499">
                  <c:v>3.5888888888888881</c:v>
                </c:pt>
                <c:pt idx="500">
                  <c:v>2.8904444444444439</c:v>
                </c:pt>
                <c:pt idx="501">
                  <c:v>2.5922222222222224</c:v>
                </c:pt>
                <c:pt idx="502">
                  <c:v>3.0777777777777784</c:v>
                </c:pt>
                <c:pt idx="503">
                  <c:v>3.4611111111111112</c:v>
                </c:pt>
                <c:pt idx="504">
                  <c:v>2.6111111111111112</c:v>
                </c:pt>
                <c:pt idx="505">
                  <c:v>1.9666666666666668</c:v>
                </c:pt>
                <c:pt idx="506">
                  <c:v>1.9222222222222221</c:v>
                </c:pt>
                <c:pt idx="507">
                  <c:v>2.7</c:v>
                </c:pt>
                <c:pt idx="508">
                  <c:v>2.4027777777777786</c:v>
                </c:pt>
                <c:pt idx="509">
                  <c:v>2.2244444444444444</c:v>
                </c:pt>
                <c:pt idx="510">
                  <c:v>2.2000000000000002</c:v>
                </c:pt>
                <c:pt idx="511">
                  <c:v>1.8555555555555558</c:v>
                </c:pt>
                <c:pt idx="512">
                  <c:v>2.4972777777777786</c:v>
                </c:pt>
                <c:pt idx="513">
                  <c:v>2.6</c:v>
                </c:pt>
                <c:pt idx="514">
                  <c:v>2.333333333333333</c:v>
                </c:pt>
                <c:pt idx="515">
                  <c:v>2.4577222222222228</c:v>
                </c:pt>
                <c:pt idx="516">
                  <c:v>2.1944444444444442</c:v>
                </c:pt>
                <c:pt idx="517">
                  <c:v>1.7777777777777779</c:v>
                </c:pt>
                <c:pt idx="518">
                  <c:v>1.3875</c:v>
                </c:pt>
                <c:pt idx="519">
                  <c:v>2.7444444444444445</c:v>
                </c:pt>
                <c:pt idx="520">
                  <c:v>3.0507222222222228</c:v>
                </c:pt>
                <c:pt idx="521">
                  <c:v>3.3055555555555554</c:v>
                </c:pt>
                <c:pt idx="522">
                  <c:v>1.4783333333333335</c:v>
                </c:pt>
                <c:pt idx="523">
                  <c:v>2.6361111111111111</c:v>
                </c:pt>
                <c:pt idx="524">
                  <c:v>1.9333333333333329</c:v>
                </c:pt>
                <c:pt idx="525">
                  <c:v>3.4222222222222225</c:v>
                </c:pt>
                <c:pt idx="526">
                  <c:v>3.752444444444444</c:v>
                </c:pt>
                <c:pt idx="527">
                  <c:v>3.0111111111111111</c:v>
                </c:pt>
                <c:pt idx="528">
                  <c:v>1.9388888888888889</c:v>
                </c:pt>
                <c:pt idx="529">
                  <c:v>1.9888888888888889</c:v>
                </c:pt>
                <c:pt idx="530">
                  <c:v>2.0333333333333332</c:v>
                </c:pt>
                <c:pt idx="531">
                  <c:v>1.9222222222222221</c:v>
                </c:pt>
                <c:pt idx="532">
                  <c:v>1.8166666666666669</c:v>
                </c:pt>
                <c:pt idx="533">
                  <c:v>2.8</c:v>
                </c:pt>
                <c:pt idx="534">
                  <c:v>2.784388888888889</c:v>
                </c:pt>
                <c:pt idx="535">
                  <c:v>1.6944444444444444</c:v>
                </c:pt>
                <c:pt idx="536">
                  <c:v>1.8205555555555557</c:v>
                </c:pt>
                <c:pt idx="537">
                  <c:v>2.3638888888888885</c:v>
                </c:pt>
                <c:pt idx="538">
                  <c:v>1.8</c:v>
                </c:pt>
                <c:pt idx="539">
                  <c:v>1.2166666666666668</c:v>
                </c:pt>
                <c:pt idx="540">
                  <c:v>1.6386111111111112</c:v>
                </c:pt>
                <c:pt idx="541">
                  <c:v>2.5459444444444443</c:v>
                </c:pt>
                <c:pt idx="542">
                  <c:v>3.1611111111111119</c:v>
                </c:pt>
                <c:pt idx="543">
                  <c:v>3.2222222222222228</c:v>
                </c:pt>
                <c:pt idx="544">
                  <c:v>2.75</c:v>
                </c:pt>
                <c:pt idx="545">
                  <c:v>3.1927222222222222</c:v>
                </c:pt>
                <c:pt idx="546">
                  <c:v>2.5777777777777784</c:v>
                </c:pt>
                <c:pt idx="547">
                  <c:v>1.95</c:v>
                </c:pt>
                <c:pt idx="548">
                  <c:v>1.7777777777777779</c:v>
                </c:pt>
                <c:pt idx="549">
                  <c:v>1.9055555555555554</c:v>
                </c:pt>
                <c:pt idx="550">
                  <c:v>1.9666666666666668</c:v>
                </c:pt>
                <c:pt idx="551">
                  <c:v>2.0444444444444443</c:v>
                </c:pt>
                <c:pt idx="552">
                  <c:v>2.3777777777777787</c:v>
                </c:pt>
                <c:pt idx="553">
                  <c:v>2.0597222222222222</c:v>
                </c:pt>
                <c:pt idx="554">
                  <c:v>2.3833333333333337</c:v>
                </c:pt>
                <c:pt idx="555">
                  <c:v>3.9</c:v>
                </c:pt>
                <c:pt idx="556">
                  <c:v>3.4833333333333338</c:v>
                </c:pt>
                <c:pt idx="557">
                  <c:v>3.6</c:v>
                </c:pt>
                <c:pt idx="558">
                  <c:v>1.6611111111111112</c:v>
                </c:pt>
                <c:pt idx="559">
                  <c:v>3.0333333333333332</c:v>
                </c:pt>
                <c:pt idx="560">
                  <c:v>1.3722222222222222</c:v>
                </c:pt>
                <c:pt idx="561">
                  <c:v>3.0666666666666664</c:v>
                </c:pt>
                <c:pt idx="562">
                  <c:v>2.9166666666666665</c:v>
                </c:pt>
                <c:pt idx="563">
                  <c:v>2.853277777777778</c:v>
                </c:pt>
                <c:pt idx="564">
                  <c:v>2.9055555555555559</c:v>
                </c:pt>
                <c:pt idx="565">
                  <c:v>3.2166666666666668</c:v>
                </c:pt>
                <c:pt idx="566">
                  <c:v>3.1166666666666667</c:v>
                </c:pt>
                <c:pt idx="567">
                  <c:v>3.2166666666666668</c:v>
                </c:pt>
                <c:pt idx="568">
                  <c:v>2.9</c:v>
                </c:pt>
                <c:pt idx="569">
                  <c:v>2.166666666666667</c:v>
                </c:pt>
                <c:pt idx="570">
                  <c:v>3.0340000000000003</c:v>
                </c:pt>
                <c:pt idx="571">
                  <c:v>1.1611111111111114</c:v>
                </c:pt>
                <c:pt idx="572">
                  <c:v>1.4888888888888889</c:v>
                </c:pt>
                <c:pt idx="573">
                  <c:v>2.8211111111111111</c:v>
                </c:pt>
                <c:pt idx="574">
                  <c:v>3.0888888888888881</c:v>
                </c:pt>
                <c:pt idx="575">
                  <c:v>2.2055555555555562</c:v>
                </c:pt>
                <c:pt idx="576">
                  <c:v>1.4888888888888889</c:v>
                </c:pt>
                <c:pt idx="577">
                  <c:v>2.65</c:v>
                </c:pt>
                <c:pt idx="578">
                  <c:v>3.1350555555555557</c:v>
                </c:pt>
                <c:pt idx="579">
                  <c:v>3.8257222222222218</c:v>
                </c:pt>
                <c:pt idx="580">
                  <c:v>3.442166666666667</c:v>
                </c:pt>
                <c:pt idx="581">
                  <c:v>2.1388888888888884</c:v>
                </c:pt>
                <c:pt idx="582">
                  <c:v>1.9222222222222221</c:v>
                </c:pt>
                <c:pt idx="583">
                  <c:v>2.9055555555555559</c:v>
                </c:pt>
                <c:pt idx="584">
                  <c:v>3.3343333333333334</c:v>
                </c:pt>
                <c:pt idx="585">
                  <c:v>2.9311666666666669</c:v>
                </c:pt>
                <c:pt idx="586">
                  <c:v>3.3847777777777788</c:v>
                </c:pt>
                <c:pt idx="587">
                  <c:v>2.0691666666666673</c:v>
                </c:pt>
                <c:pt idx="588">
                  <c:v>3.471111111111111</c:v>
                </c:pt>
                <c:pt idx="589">
                  <c:v>2.3944444444444439</c:v>
                </c:pt>
                <c:pt idx="590">
                  <c:v>1.7388888888888892</c:v>
                </c:pt>
                <c:pt idx="591">
                  <c:v>2.4333333333333336</c:v>
                </c:pt>
                <c:pt idx="592">
                  <c:v>1.8222222222222224</c:v>
                </c:pt>
                <c:pt idx="593">
                  <c:v>2.0222222222222221</c:v>
                </c:pt>
                <c:pt idx="594">
                  <c:v>2.9633333333333338</c:v>
                </c:pt>
                <c:pt idx="595">
                  <c:v>2.6055555555555556</c:v>
                </c:pt>
                <c:pt idx="596">
                  <c:v>4</c:v>
                </c:pt>
                <c:pt idx="597">
                  <c:v>3.3076111111111111</c:v>
                </c:pt>
                <c:pt idx="598">
                  <c:v>4</c:v>
                </c:pt>
                <c:pt idx="599">
                  <c:v>2.2935555555555558</c:v>
                </c:pt>
                <c:pt idx="600">
                  <c:v>2.1888888888888887</c:v>
                </c:pt>
                <c:pt idx="601">
                  <c:v>2.3055555555555554</c:v>
                </c:pt>
                <c:pt idx="602">
                  <c:v>3.1222222222222222</c:v>
                </c:pt>
                <c:pt idx="603">
                  <c:v>3.4983333333333331</c:v>
                </c:pt>
                <c:pt idx="604">
                  <c:v>3.3777777777777787</c:v>
                </c:pt>
                <c:pt idx="605">
                  <c:v>2.4222222222222225</c:v>
                </c:pt>
                <c:pt idx="606">
                  <c:v>3.4277777777777785</c:v>
                </c:pt>
                <c:pt idx="607">
                  <c:v>3.6793333333333331</c:v>
                </c:pt>
                <c:pt idx="608">
                  <c:v>2.9906666666666668</c:v>
                </c:pt>
                <c:pt idx="609">
                  <c:v>2.0577777777777788</c:v>
                </c:pt>
                <c:pt idx="610">
                  <c:v>3.2250555555555565</c:v>
                </c:pt>
                <c:pt idx="611">
                  <c:v>3.2111111111111112</c:v>
                </c:pt>
                <c:pt idx="612">
                  <c:v>2.9482222222222227</c:v>
                </c:pt>
                <c:pt idx="613">
                  <c:v>2.6944444444444442</c:v>
                </c:pt>
                <c:pt idx="614">
                  <c:v>3.1585555555555556</c:v>
                </c:pt>
                <c:pt idx="615">
                  <c:v>3.3666666666666667</c:v>
                </c:pt>
                <c:pt idx="616">
                  <c:v>3.5027222222222227</c:v>
                </c:pt>
                <c:pt idx="617">
                  <c:v>3.4111111111111114</c:v>
                </c:pt>
                <c:pt idx="618">
                  <c:v>2.2222222222222228</c:v>
                </c:pt>
                <c:pt idx="619">
                  <c:v>2.8666666666666667</c:v>
                </c:pt>
                <c:pt idx="620">
                  <c:v>3.318111111111111</c:v>
                </c:pt>
                <c:pt idx="621">
                  <c:v>2.683333333333334</c:v>
                </c:pt>
                <c:pt idx="622">
                  <c:v>3.0722222222222224</c:v>
                </c:pt>
                <c:pt idx="623">
                  <c:v>3.6366111111111108</c:v>
                </c:pt>
                <c:pt idx="624">
                  <c:v>2.2277777777777792</c:v>
                </c:pt>
                <c:pt idx="625">
                  <c:v>2.2555555555555555</c:v>
                </c:pt>
                <c:pt idx="626">
                  <c:v>1.588888888888889</c:v>
                </c:pt>
                <c:pt idx="627">
                  <c:v>2.7173333333333338</c:v>
                </c:pt>
                <c:pt idx="628">
                  <c:v>3.0166666666666662</c:v>
                </c:pt>
                <c:pt idx="629">
                  <c:v>2.7111111111111112</c:v>
                </c:pt>
                <c:pt idx="630">
                  <c:v>3.281166666666667</c:v>
                </c:pt>
                <c:pt idx="631">
                  <c:v>1.2777777777777777</c:v>
                </c:pt>
                <c:pt idx="632">
                  <c:v>2.027777777777779</c:v>
                </c:pt>
                <c:pt idx="633">
                  <c:v>2.4499999999999997</c:v>
                </c:pt>
                <c:pt idx="634">
                  <c:v>2.8444444444444437</c:v>
                </c:pt>
                <c:pt idx="635">
                  <c:v>2.6888888888888887</c:v>
                </c:pt>
                <c:pt idx="636">
                  <c:v>2.5555555555555554</c:v>
                </c:pt>
                <c:pt idx="637">
                  <c:v>2.8055555555555554</c:v>
                </c:pt>
                <c:pt idx="638">
                  <c:v>1.9277777777777776</c:v>
                </c:pt>
                <c:pt idx="639">
                  <c:v>1.6055555555555558</c:v>
                </c:pt>
                <c:pt idx="640">
                  <c:v>2.7</c:v>
                </c:pt>
                <c:pt idx="641">
                  <c:v>2.579444444444444</c:v>
                </c:pt>
                <c:pt idx="642">
                  <c:v>2.3499999999999996</c:v>
                </c:pt>
                <c:pt idx="643">
                  <c:v>2.6944444444444442</c:v>
                </c:pt>
                <c:pt idx="644">
                  <c:v>3.8944444444444439</c:v>
                </c:pt>
                <c:pt idx="645">
                  <c:v>2.8861111111111111</c:v>
                </c:pt>
                <c:pt idx="646">
                  <c:v>1.7611111111111113</c:v>
                </c:pt>
                <c:pt idx="647">
                  <c:v>2.1961111111111111</c:v>
                </c:pt>
                <c:pt idx="648">
                  <c:v>2.5549999999999997</c:v>
                </c:pt>
                <c:pt idx="649">
                  <c:v>2.6944444444444442</c:v>
                </c:pt>
                <c:pt idx="650">
                  <c:v>2.8222222222222224</c:v>
                </c:pt>
                <c:pt idx="651">
                  <c:v>2.5555555555555554</c:v>
                </c:pt>
                <c:pt idx="652">
                  <c:v>1.6</c:v>
                </c:pt>
                <c:pt idx="653">
                  <c:v>2.027777777777779</c:v>
                </c:pt>
                <c:pt idx="654">
                  <c:v>1.7000000000000002</c:v>
                </c:pt>
                <c:pt idx="655">
                  <c:v>2.4444444444444442</c:v>
                </c:pt>
                <c:pt idx="656">
                  <c:v>2.0333333333333332</c:v>
                </c:pt>
                <c:pt idx="657">
                  <c:v>3.0944444444444437</c:v>
                </c:pt>
                <c:pt idx="658">
                  <c:v>2.2888888888888888</c:v>
                </c:pt>
                <c:pt idx="659">
                  <c:v>2.494444444444444</c:v>
                </c:pt>
                <c:pt idx="660">
                  <c:v>2.494444444444444</c:v>
                </c:pt>
                <c:pt idx="661">
                  <c:v>2.0333333333333332</c:v>
                </c:pt>
                <c:pt idx="662">
                  <c:v>2.3666666666666667</c:v>
                </c:pt>
                <c:pt idx="663">
                  <c:v>1.9166666666666665</c:v>
                </c:pt>
                <c:pt idx="664">
                  <c:v>2.5444444444444443</c:v>
                </c:pt>
                <c:pt idx="665">
                  <c:v>2.8555555555555552</c:v>
                </c:pt>
                <c:pt idx="666">
                  <c:v>2.0611111111111113</c:v>
                </c:pt>
                <c:pt idx="667">
                  <c:v>2.4</c:v>
                </c:pt>
                <c:pt idx="668">
                  <c:v>2.9211111111111112</c:v>
                </c:pt>
                <c:pt idx="669">
                  <c:v>2.6611111111111119</c:v>
                </c:pt>
                <c:pt idx="670">
                  <c:v>2.277777777777779</c:v>
                </c:pt>
                <c:pt idx="671">
                  <c:v>2.1888888888888887</c:v>
                </c:pt>
                <c:pt idx="672">
                  <c:v>2.1722222222222225</c:v>
                </c:pt>
                <c:pt idx="673">
                  <c:v>2.333333333333333</c:v>
                </c:pt>
                <c:pt idx="674">
                  <c:v>3.0722222222222224</c:v>
                </c:pt>
                <c:pt idx="675">
                  <c:v>2.0444444444444443</c:v>
                </c:pt>
                <c:pt idx="676">
                  <c:v>1.9888888888888889</c:v>
                </c:pt>
                <c:pt idx="677">
                  <c:v>2.0555555555555554</c:v>
                </c:pt>
                <c:pt idx="678">
                  <c:v>1.9888888888888889</c:v>
                </c:pt>
                <c:pt idx="679">
                  <c:v>1.9888888888888889</c:v>
                </c:pt>
                <c:pt idx="680">
                  <c:v>1.9149999999999998</c:v>
                </c:pt>
                <c:pt idx="681">
                  <c:v>1.85</c:v>
                </c:pt>
                <c:pt idx="682">
                  <c:v>2.2999999999999998</c:v>
                </c:pt>
                <c:pt idx="683">
                  <c:v>2.4</c:v>
                </c:pt>
                <c:pt idx="684">
                  <c:v>3.3777777777777787</c:v>
                </c:pt>
                <c:pt idx="685">
                  <c:v>2.027777777777779</c:v>
                </c:pt>
              </c:numCache>
            </c:numRef>
          </c:xVal>
          <c:yVal>
            <c:numRef>
              <c:f>Sheet1!$B$2:$B$687</c:f>
              <c:numCache>
                <c:formatCode>General</c:formatCode>
                <c:ptCount val="686"/>
                <c:pt idx="0">
                  <c:v>2.833333333333333</c:v>
                </c:pt>
                <c:pt idx="1">
                  <c:v>2.8749999999999991</c:v>
                </c:pt>
                <c:pt idx="2">
                  <c:v>2.4166666666666665</c:v>
                </c:pt>
                <c:pt idx="3">
                  <c:v>2.375</c:v>
                </c:pt>
                <c:pt idx="4">
                  <c:v>2.833333333333333</c:v>
                </c:pt>
                <c:pt idx="5">
                  <c:v>2.7862500000000003</c:v>
                </c:pt>
                <c:pt idx="6">
                  <c:v>2.4583333333333335</c:v>
                </c:pt>
                <c:pt idx="7">
                  <c:v>2.9999999999999991</c:v>
                </c:pt>
                <c:pt idx="8">
                  <c:v>2.25</c:v>
                </c:pt>
                <c:pt idx="9">
                  <c:v>2.2500000000000004</c:v>
                </c:pt>
                <c:pt idx="10">
                  <c:v>2.4166666666666661</c:v>
                </c:pt>
                <c:pt idx="11">
                  <c:v>2.5833333333333339</c:v>
                </c:pt>
                <c:pt idx="12">
                  <c:v>2.1666666666666665</c:v>
                </c:pt>
                <c:pt idx="13">
                  <c:v>2</c:v>
                </c:pt>
                <c:pt idx="14">
                  <c:v>3.4166666666666661</c:v>
                </c:pt>
                <c:pt idx="15">
                  <c:v>2.9999999999999991</c:v>
                </c:pt>
                <c:pt idx="16">
                  <c:v>3.2041666666666671</c:v>
                </c:pt>
                <c:pt idx="17">
                  <c:v>2.7500000000000004</c:v>
                </c:pt>
                <c:pt idx="18">
                  <c:v>2.5833333333333339</c:v>
                </c:pt>
                <c:pt idx="19">
                  <c:v>3.0416666666666665</c:v>
                </c:pt>
                <c:pt idx="20">
                  <c:v>2.75</c:v>
                </c:pt>
                <c:pt idx="21">
                  <c:v>2.7083333333333339</c:v>
                </c:pt>
                <c:pt idx="22">
                  <c:v>2.2583333333333333</c:v>
                </c:pt>
                <c:pt idx="23">
                  <c:v>2.4583333333333335</c:v>
                </c:pt>
                <c:pt idx="24">
                  <c:v>3.260416666666667</c:v>
                </c:pt>
                <c:pt idx="25">
                  <c:v>3.041666666666667</c:v>
                </c:pt>
                <c:pt idx="26">
                  <c:v>2.6250000000000004</c:v>
                </c:pt>
                <c:pt idx="27">
                  <c:v>2.7916666666666665</c:v>
                </c:pt>
                <c:pt idx="28">
                  <c:v>2.5949999999999998</c:v>
                </c:pt>
                <c:pt idx="29">
                  <c:v>3.125</c:v>
                </c:pt>
                <c:pt idx="30">
                  <c:v>2.9999999999999991</c:v>
                </c:pt>
                <c:pt idx="31">
                  <c:v>2.7083333333333339</c:v>
                </c:pt>
                <c:pt idx="32">
                  <c:v>2.9166666666666665</c:v>
                </c:pt>
                <c:pt idx="33">
                  <c:v>2.625</c:v>
                </c:pt>
                <c:pt idx="34">
                  <c:v>2.833333333333333</c:v>
                </c:pt>
                <c:pt idx="35">
                  <c:v>2.791666666666667</c:v>
                </c:pt>
                <c:pt idx="36">
                  <c:v>2.4583333333333335</c:v>
                </c:pt>
                <c:pt idx="37">
                  <c:v>3.1666666666666665</c:v>
                </c:pt>
                <c:pt idx="38">
                  <c:v>2.166666666666667</c:v>
                </c:pt>
                <c:pt idx="39">
                  <c:v>2.4166666666666661</c:v>
                </c:pt>
                <c:pt idx="40">
                  <c:v>3.0833333333333339</c:v>
                </c:pt>
                <c:pt idx="41">
                  <c:v>3.125</c:v>
                </c:pt>
                <c:pt idx="42">
                  <c:v>2.8749999999999996</c:v>
                </c:pt>
                <c:pt idx="43">
                  <c:v>2.6249999999999996</c:v>
                </c:pt>
                <c:pt idx="44">
                  <c:v>3.5</c:v>
                </c:pt>
                <c:pt idx="45">
                  <c:v>2.291666666666667</c:v>
                </c:pt>
                <c:pt idx="46">
                  <c:v>2.541666666666667</c:v>
                </c:pt>
                <c:pt idx="47">
                  <c:v>3.1666666666666661</c:v>
                </c:pt>
                <c:pt idx="48">
                  <c:v>2.5416666666666665</c:v>
                </c:pt>
                <c:pt idx="49">
                  <c:v>2.7083333333333339</c:v>
                </c:pt>
                <c:pt idx="50">
                  <c:v>2.4166666666666661</c:v>
                </c:pt>
                <c:pt idx="51">
                  <c:v>2.8333333333333335</c:v>
                </c:pt>
                <c:pt idx="52">
                  <c:v>2.6666666666666665</c:v>
                </c:pt>
                <c:pt idx="53">
                  <c:v>2.6250000000000004</c:v>
                </c:pt>
                <c:pt idx="54">
                  <c:v>3.0000000000000004</c:v>
                </c:pt>
                <c:pt idx="55">
                  <c:v>2.3749999999999996</c:v>
                </c:pt>
                <c:pt idx="56">
                  <c:v>3.0416666666666665</c:v>
                </c:pt>
                <c:pt idx="57">
                  <c:v>2.4583333333333335</c:v>
                </c:pt>
                <c:pt idx="58">
                  <c:v>2.5833333333333339</c:v>
                </c:pt>
                <c:pt idx="59">
                  <c:v>2.3333333333333335</c:v>
                </c:pt>
                <c:pt idx="60">
                  <c:v>3.0416666666666665</c:v>
                </c:pt>
                <c:pt idx="61">
                  <c:v>2.6666666666666665</c:v>
                </c:pt>
                <c:pt idx="62">
                  <c:v>2.3333333333333335</c:v>
                </c:pt>
                <c:pt idx="63">
                  <c:v>2.791666666666667</c:v>
                </c:pt>
                <c:pt idx="64">
                  <c:v>2.7083333333333339</c:v>
                </c:pt>
                <c:pt idx="65">
                  <c:v>2.1666666666666665</c:v>
                </c:pt>
                <c:pt idx="66">
                  <c:v>2.791666666666667</c:v>
                </c:pt>
                <c:pt idx="67">
                  <c:v>2.2037499999999999</c:v>
                </c:pt>
                <c:pt idx="68">
                  <c:v>2.75</c:v>
                </c:pt>
                <c:pt idx="69">
                  <c:v>2.2708333333333335</c:v>
                </c:pt>
                <c:pt idx="70">
                  <c:v>2.2916666666666665</c:v>
                </c:pt>
                <c:pt idx="71">
                  <c:v>3.4049999999999998</c:v>
                </c:pt>
                <c:pt idx="72">
                  <c:v>2.9308333333333327</c:v>
                </c:pt>
                <c:pt idx="73">
                  <c:v>3.4216666666666669</c:v>
                </c:pt>
                <c:pt idx="74">
                  <c:v>3.3749999999999991</c:v>
                </c:pt>
                <c:pt idx="75">
                  <c:v>3.2916666666666665</c:v>
                </c:pt>
                <c:pt idx="76">
                  <c:v>2.3333333333333335</c:v>
                </c:pt>
                <c:pt idx="77">
                  <c:v>2.4583333333333335</c:v>
                </c:pt>
                <c:pt idx="78">
                  <c:v>2.75</c:v>
                </c:pt>
                <c:pt idx="79">
                  <c:v>2.4095833333333334</c:v>
                </c:pt>
                <c:pt idx="80">
                  <c:v>3.7916666666666661</c:v>
                </c:pt>
                <c:pt idx="81">
                  <c:v>2.4583333333333335</c:v>
                </c:pt>
                <c:pt idx="82">
                  <c:v>2.9999999999999991</c:v>
                </c:pt>
                <c:pt idx="83">
                  <c:v>2.8220833333333331</c:v>
                </c:pt>
                <c:pt idx="84">
                  <c:v>2.7083333333333339</c:v>
                </c:pt>
                <c:pt idx="85">
                  <c:v>2.4583333333333335</c:v>
                </c:pt>
                <c:pt idx="86">
                  <c:v>2.9583333333333335</c:v>
                </c:pt>
                <c:pt idx="87">
                  <c:v>1.9654166666666666</c:v>
                </c:pt>
                <c:pt idx="88">
                  <c:v>3.3749999999999996</c:v>
                </c:pt>
                <c:pt idx="89">
                  <c:v>2.8749999999999996</c:v>
                </c:pt>
                <c:pt idx="90">
                  <c:v>2.5833333333333335</c:v>
                </c:pt>
                <c:pt idx="91">
                  <c:v>3.0000000000000004</c:v>
                </c:pt>
                <c:pt idx="92">
                  <c:v>2.458333333333333</c:v>
                </c:pt>
                <c:pt idx="93">
                  <c:v>2.25</c:v>
                </c:pt>
                <c:pt idx="94">
                  <c:v>1.8333333333333335</c:v>
                </c:pt>
                <c:pt idx="95">
                  <c:v>3.0833333333333339</c:v>
                </c:pt>
                <c:pt idx="96">
                  <c:v>2.541666666666667</c:v>
                </c:pt>
                <c:pt idx="97">
                  <c:v>2.0833333333333339</c:v>
                </c:pt>
                <c:pt idx="98">
                  <c:v>2.625</c:v>
                </c:pt>
                <c:pt idx="99">
                  <c:v>2.9583333333333335</c:v>
                </c:pt>
                <c:pt idx="100">
                  <c:v>3</c:v>
                </c:pt>
                <c:pt idx="101">
                  <c:v>3.0416666666666665</c:v>
                </c:pt>
                <c:pt idx="102">
                  <c:v>2.6250000000000004</c:v>
                </c:pt>
                <c:pt idx="103">
                  <c:v>3.291666666666667</c:v>
                </c:pt>
                <c:pt idx="104">
                  <c:v>2.5</c:v>
                </c:pt>
                <c:pt idx="105">
                  <c:v>2.0833333333333339</c:v>
                </c:pt>
                <c:pt idx="106">
                  <c:v>3</c:v>
                </c:pt>
                <c:pt idx="107">
                  <c:v>2.8749999999999996</c:v>
                </c:pt>
                <c:pt idx="108">
                  <c:v>2.833333333333333</c:v>
                </c:pt>
                <c:pt idx="109">
                  <c:v>1.7083333333333335</c:v>
                </c:pt>
                <c:pt idx="110">
                  <c:v>3</c:v>
                </c:pt>
                <c:pt idx="111">
                  <c:v>2.625</c:v>
                </c:pt>
                <c:pt idx="112">
                  <c:v>2.7083333333333339</c:v>
                </c:pt>
                <c:pt idx="113">
                  <c:v>2.4166666666666665</c:v>
                </c:pt>
                <c:pt idx="114">
                  <c:v>1.9999999999999996</c:v>
                </c:pt>
                <c:pt idx="115">
                  <c:v>2.6666666666666665</c:v>
                </c:pt>
                <c:pt idx="116">
                  <c:v>3</c:v>
                </c:pt>
                <c:pt idx="117">
                  <c:v>2.875</c:v>
                </c:pt>
                <c:pt idx="118">
                  <c:v>2.625</c:v>
                </c:pt>
                <c:pt idx="119">
                  <c:v>1.9166666666666665</c:v>
                </c:pt>
                <c:pt idx="120">
                  <c:v>3.0416666666666665</c:v>
                </c:pt>
                <c:pt idx="121">
                  <c:v>2.9166666666666665</c:v>
                </c:pt>
                <c:pt idx="122">
                  <c:v>1.5416666666666665</c:v>
                </c:pt>
                <c:pt idx="123">
                  <c:v>2.541666666666667</c:v>
                </c:pt>
                <c:pt idx="124">
                  <c:v>2.666666666666667</c:v>
                </c:pt>
                <c:pt idx="125">
                  <c:v>2.458333333333333</c:v>
                </c:pt>
                <c:pt idx="126">
                  <c:v>2.3749999999999996</c:v>
                </c:pt>
                <c:pt idx="127">
                  <c:v>2.333333333333333</c:v>
                </c:pt>
                <c:pt idx="128">
                  <c:v>2.625</c:v>
                </c:pt>
                <c:pt idx="129">
                  <c:v>2.9583333333333335</c:v>
                </c:pt>
                <c:pt idx="130">
                  <c:v>2</c:v>
                </c:pt>
                <c:pt idx="131">
                  <c:v>2.3749999999999996</c:v>
                </c:pt>
                <c:pt idx="132">
                  <c:v>2.0833333333333339</c:v>
                </c:pt>
                <c:pt idx="133">
                  <c:v>1.8749999999999998</c:v>
                </c:pt>
                <c:pt idx="134">
                  <c:v>4</c:v>
                </c:pt>
                <c:pt idx="135">
                  <c:v>2.75</c:v>
                </c:pt>
                <c:pt idx="136">
                  <c:v>2.458333333333333</c:v>
                </c:pt>
                <c:pt idx="137">
                  <c:v>3.125</c:v>
                </c:pt>
                <c:pt idx="138">
                  <c:v>3.2500000000000004</c:v>
                </c:pt>
                <c:pt idx="139">
                  <c:v>3.5833333333333339</c:v>
                </c:pt>
                <c:pt idx="140">
                  <c:v>3.125</c:v>
                </c:pt>
                <c:pt idx="141">
                  <c:v>3.125</c:v>
                </c:pt>
                <c:pt idx="142">
                  <c:v>3.1249999999999996</c:v>
                </c:pt>
                <c:pt idx="143">
                  <c:v>2.9166666666666661</c:v>
                </c:pt>
                <c:pt idx="144">
                  <c:v>3.458333333333333</c:v>
                </c:pt>
                <c:pt idx="145">
                  <c:v>1.7500000000000002</c:v>
                </c:pt>
                <c:pt idx="146">
                  <c:v>2.625</c:v>
                </c:pt>
                <c:pt idx="147">
                  <c:v>3.2624999999999997</c:v>
                </c:pt>
                <c:pt idx="148">
                  <c:v>3.3049999999999997</c:v>
                </c:pt>
                <c:pt idx="149">
                  <c:v>2.7916666666666665</c:v>
                </c:pt>
                <c:pt idx="150">
                  <c:v>3.1591666666666671</c:v>
                </c:pt>
                <c:pt idx="151">
                  <c:v>2.4304166666666664</c:v>
                </c:pt>
                <c:pt idx="152">
                  <c:v>2.7083333333333339</c:v>
                </c:pt>
                <c:pt idx="153">
                  <c:v>2.125</c:v>
                </c:pt>
                <c:pt idx="154">
                  <c:v>2.8333333333333335</c:v>
                </c:pt>
                <c:pt idx="155">
                  <c:v>2.5712499999999996</c:v>
                </c:pt>
                <c:pt idx="156">
                  <c:v>3.399166666666666</c:v>
                </c:pt>
                <c:pt idx="157">
                  <c:v>3.1666666666666665</c:v>
                </c:pt>
                <c:pt idx="158">
                  <c:v>2.8749999999999996</c:v>
                </c:pt>
                <c:pt idx="159">
                  <c:v>2.9166666666666661</c:v>
                </c:pt>
                <c:pt idx="160">
                  <c:v>2.9695833333333335</c:v>
                </c:pt>
                <c:pt idx="161">
                  <c:v>3.7083333333333339</c:v>
                </c:pt>
                <c:pt idx="162">
                  <c:v>2.666666666666667</c:v>
                </c:pt>
                <c:pt idx="163">
                  <c:v>2.7499999999999996</c:v>
                </c:pt>
                <c:pt idx="164">
                  <c:v>3.3883333333333332</c:v>
                </c:pt>
                <c:pt idx="165">
                  <c:v>2.7083333333333339</c:v>
                </c:pt>
                <c:pt idx="166">
                  <c:v>3.1666666666666665</c:v>
                </c:pt>
                <c:pt idx="167">
                  <c:v>2.8333333333333335</c:v>
                </c:pt>
                <c:pt idx="168">
                  <c:v>3.5833333333333339</c:v>
                </c:pt>
                <c:pt idx="169">
                  <c:v>2.5833333333333339</c:v>
                </c:pt>
                <c:pt idx="170">
                  <c:v>3.0041666666666678</c:v>
                </c:pt>
                <c:pt idx="171">
                  <c:v>2.125</c:v>
                </c:pt>
                <c:pt idx="172">
                  <c:v>2.891249999999999</c:v>
                </c:pt>
                <c:pt idx="173">
                  <c:v>2.5</c:v>
                </c:pt>
                <c:pt idx="174">
                  <c:v>2.0916666666666668</c:v>
                </c:pt>
                <c:pt idx="175">
                  <c:v>2.3749999999999996</c:v>
                </c:pt>
                <c:pt idx="176">
                  <c:v>2.9166666666666665</c:v>
                </c:pt>
                <c:pt idx="177">
                  <c:v>2.4583333333333335</c:v>
                </c:pt>
                <c:pt idx="178">
                  <c:v>1.8333333333333333</c:v>
                </c:pt>
                <c:pt idx="179">
                  <c:v>2.9545833333333333</c:v>
                </c:pt>
                <c:pt idx="180">
                  <c:v>1.9583333333333333</c:v>
                </c:pt>
                <c:pt idx="181">
                  <c:v>1.8512499999999998</c:v>
                </c:pt>
                <c:pt idx="182">
                  <c:v>3.291666666666667</c:v>
                </c:pt>
                <c:pt idx="183">
                  <c:v>2.0191666666666666</c:v>
                </c:pt>
                <c:pt idx="184">
                  <c:v>1.7083333333333335</c:v>
                </c:pt>
                <c:pt idx="185">
                  <c:v>1.8333333333333333</c:v>
                </c:pt>
                <c:pt idx="186">
                  <c:v>1.9166666666666663</c:v>
                </c:pt>
                <c:pt idx="187">
                  <c:v>1.25</c:v>
                </c:pt>
                <c:pt idx="188">
                  <c:v>1.25</c:v>
                </c:pt>
                <c:pt idx="189">
                  <c:v>2.5</c:v>
                </c:pt>
                <c:pt idx="190">
                  <c:v>2.541666666666667</c:v>
                </c:pt>
                <c:pt idx="191">
                  <c:v>2.375</c:v>
                </c:pt>
                <c:pt idx="192">
                  <c:v>2.1666666666666665</c:v>
                </c:pt>
                <c:pt idx="193">
                  <c:v>2.6250000000000004</c:v>
                </c:pt>
                <c:pt idx="194">
                  <c:v>1.375</c:v>
                </c:pt>
                <c:pt idx="195">
                  <c:v>1.9816666666666665</c:v>
                </c:pt>
                <c:pt idx="196">
                  <c:v>2.6250000000000004</c:v>
                </c:pt>
                <c:pt idx="197">
                  <c:v>1.4166666666666665</c:v>
                </c:pt>
                <c:pt idx="198">
                  <c:v>1.4583333333333335</c:v>
                </c:pt>
                <c:pt idx="199">
                  <c:v>2.6683333333333339</c:v>
                </c:pt>
                <c:pt idx="200">
                  <c:v>2.0833333333333335</c:v>
                </c:pt>
                <c:pt idx="201">
                  <c:v>2.2083333333333339</c:v>
                </c:pt>
                <c:pt idx="202">
                  <c:v>1.7916666666666667</c:v>
                </c:pt>
                <c:pt idx="203">
                  <c:v>1.8333333333333335</c:v>
                </c:pt>
                <c:pt idx="204">
                  <c:v>1.1266666666666667</c:v>
                </c:pt>
                <c:pt idx="205">
                  <c:v>2.7520833333333337</c:v>
                </c:pt>
                <c:pt idx="206">
                  <c:v>2.5833333333333335</c:v>
                </c:pt>
                <c:pt idx="207">
                  <c:v>2.4166666666666665</c:v>
                </c:pt>
                <c:pt idx="208">
                  <c:v>2.7212499999999991</c:v>
                </c:pt>
                <c:pt idx="209">
                  <c:v>1.25</c:v>
                </c:pt>
                <c:pt idx="210">
                  <c:v>2.9583333333333335</c:v>
                </c:pt>
                <c:pt idx="211">
                  <c:v>3.125</c:v>
                </c:pt>
                <c:pt idx="212">
                  <c:v>2.8749999999999996</c:v>
                </c:pt>
                <c:pt idx="213">
                  <c:v>2.5</c:v>
                </c:pt>
                <c:pt idx="214">
                  <c:v>2.2916666666666665</c:v>
                </c:pt>
                <c:pt idx="215">
                  <c:v>4</c:v>
                </c:pt>
                <c:pt idx="216">
                  <c:v>2.7083333333333339</c:v>
                </c:pt>
                <c:pt idx="217">
                  <c:v>2.458333333333333</c:v>
                </c:pt>
                <c:pt idx="218">
                  <c:v>3.0258333333333334</c:v>
                </c:pt>
                <c:pt idx="219">
                  <c:v>2.9583333333333335</c:v>
                </c:pt>
                <c:pt idx="220">
                  <c:v>2.25</c:v>
                </c:pt>
                <c:pt idx="221">
                  <c:v>3.2500000000000004</c:v>
                </c:pt>
                <c:pt idx="222">
                  <c:v>3.4583333333333335</c:v>
                </c:pt>
                <c:pt idx="223">
                  <c:v>2.7637500000000008</c:v>
                </c:pt>
                <c:pt idx="224">
                  <c:v>3.2916666666666665</c:v>
                </c:pt>
                <c:pt idx="225">
                  <c:v>3.0833333333333335</c:v>
                </c:pt>
                <c:pt idx="226">
                  <c:v>3.0791666666666666</c:v>
                </c:pt>
                <c:pt idx="227">
                  <c:v>2.9166666666666661</c:v>
                </c:pt>
                <c:pt idx="228">
                  <c:v>3.0833333333333339</c:v>
                </c:pt>
                <c:pt idx="229">
                  <c:v>3.125</c:v>
                </c:pt>
                <c:pt idx="230">
                  <c:v>3.0416666666666665</c:v>
                </c:pt>
                <c:pt idx="231">
                  <c:v>3.291666666666667</c:v>
                </c:pt>
                <c:pt idx="232">
                  <c:v>3.7083333333333339</c:v>
                </c:pt>
                <c:pt idx="233">
                  <c:v>2.3749999999999996</c:v>
                </c:pt>
                <c:pt idx="234">
                  <c:v>3.9166666666666661</c:v>
                </c:pt>
                <c:pt idx="235">
                  <c:v>3.416666666666667</c:v>
                </c:pt>
                <c:pt idx="236">
                  <c:v>3.333333333333333</c:v>
                </c:pt>
                <c:pt idx="237">
                  <c:v>3.2083333333333335</c:v>
                </c:pt>
                <c:pt idx="238">
                  <c:v>2.8333333333333335</c:v>
                </c:pt>
                <c:pt idx="239">
                  <c:v>3.6666666666666665</c:v>
                </c:pt>
                <c:pt idx="240">
                  <c:v>3.7083333333333339</c:v>
                </c:pt>
                <c:pt idx="241">
                  <c:v>3.4937499999999995</c:v>
                </c:pt>
                <c:pt idx="242">
                  <c:v>3.125</c:v>
                </c:pt>
                <c:pt idx="243">
                  <c:v>3.125</c:v>
                </c:pt>
                <c:pt idx="244">
                  <c:v>3.2499999999999996</c:v>
                </c:pt>
                <c:pt idx="245">
                  <c:v>3.9166666666666661</c:v>
                </c:pt>
                <c:pt idx="246">
                  <c:v>2.8749999999999996</c:v>
                </c:pt>
                <c:pt idx="247">
                  <c:v>3.5633333333333335</c:v>
                </c:pt>
                <c:pt idx="248">
                  <c:v>2.6116666666666668</c:v>
                </c:pt>
                <c:pt idx="249">
                  <c:v>3.291666666666667</c:v>
                </c:pt>
                <c:pt idx="250">
                  <c:v>3.23875</c:v>
                </c:pt>
                <c:pt idx="251">
                  <c:v>2.1666666666666665</c:v>
                </c:pt>
                <c:pt idx="252">
                  <c:v>3.5833333333333339</c:v>
                </c:pt>
                <c:pt idx="253">
                  <c:v>3.4166666666666665</c:v>
                </c:pt>
                <c:pt idx="254">
                  <c:v>2.1666666666666665</c:v>
                </c:pt>
                <c:pt idx="255">
                  <c:v>1.5416666666666663</c:v>
                </c:pt>
                <c:pt idx="256">
                  <c:v>3.0416666666666665</c:v>
                </c:pt>
                <c:pt idx="257">
                  <c:v>3.0833333333333339</c:v>
                </c:pt>
                <c:pt idx="258">
                  <c:v>2.8749999999999996</c:v>
                </c:pt>
                <c:pt idx="259">
                  <c:v>3.1666666666666665</c:v>
                </c:pt>
                <c:pt idx="260">
                  <c:v>3.5858333333333334</c:v>
                </c:pt>
                <c:pt idx="261">
                  <c:v>3.041666666666667</c:v>
                </c:pt>
                <c:pt idx="262">
                  <c:v>3.1666666666666665</c:v>
                </c:pt>
                <c:pt idx="263">
                  <c:v>2.7937500000000002</c:v>
                </c:pt>
                <c:pt idx="264">
                  <c:v>3.4166666666666661</c:v>
                </c:pt>
                <c:pt idx="265">
                  <c:v>2.5416666666666665</c:v>
                </c:pt>
                <c:pt idx="266">
                  <c:v>3.5</c:v>
                </c:pt>
                <c:pt idx="267">
                  <c:v>3.8749999999999996</c:v>
                </c:pt>
                <c:pt idx="268">
                  <c:v>3.4166666666666661</c:v>
                </c:pt>
                <c:pt idx="269">
                  <c:v>3.0000000000000004</c:v>
                </c:pt>
                <c:pt idx="270">
                  <c:v>3.7083333333333335</c:v>
                </c:pt>
                <c:pt idx="271">
                  <c:v>3.5</c:v>
                </c:pt>
                <c:pt idx="272">
                  <c:v>2.6633333333333336</c:v>
                </c:pt>
                <c:pt idx="273">
                  <c:v>2.7312499999999997</c:v>
                </c:pt>
                <c:pt idx="274">
                  <c:v>2.0658333333333334</c:v>
                </c:pt>
                <c:pt idx="275">
                  <c:v>2.75</c:v>
                </c:pt>
                <c:pt idx="276">
                  <c:v>2.291666666666667</c:v>
                </c:pt>
                <c:pt idx="277">
                  <c:v>3.2916666666666665</c:v>
                </c:pt>
                <c:pt idx="278">
                  <c:v>3.2916666666666665</c:v>
                </c:pt>
                <c:pt idx="279">
                  <c:v>2.8891666666666671</c:v>
                </c:pt>
                <c:pt idx="280">
                  <c:v>2.333333333333333</c:v>
                </c:pt>
                <c:pt idx="281">
                  <c:v>3.833333333333333</c:v>
                </c:pt>
                <c:pt idx="282">
                  <c:v>2.6</c:v>
                </c:pt>
                <c:pt idx="283">
                  <c:v>2.041666666666667</c:v>
                </c:pt>
                <c:pt idx="284">
                  <c:v>2.4166666666666661</c:v>
                </c:pt>
                <c:pt idx="285">
                  <c:v>2.2916666666666665</c:v>
                </c:pt>
                <c:pt idx="286">
                  <c:v>1.9583333333333333</c:v>
                </c:pt>
                <c:pt idx="287">
                  <c:v>2.8333333333333339</c:v>
                </c:pt>
                <c:pt idx="288">
                  <c:v>3.1475000000000009</c:v>
                </c:pt>
                <c:pt idx="289">
                  <c:v>2.625</c:v>
                </c:pt>
                <c:pt idx="290">
                  <c:v>2.8333333333333335</c:v>
                </c:pt>
                <c:pt idx="291">
                  <c:v>3.1666666666666665</c:v>
                </c:pt>
                <c:pt idx="292">
                  <c:v>2.833333333333333</c:v>
                </c:pt>
                <c:pt idx="293">
                  <c:v>2.3749999999999996</c:v>
                </c:pt>
                <c:pt idx="294">
                  <c:v>2.291666666666667</c:v>
                </c:pt>
                <c:pt idx="295">
                  <c:v>2.5700000000000003</c:v>
                </c:pt>
                <c:pt idx="296">
                  <c:v>2.7916666666666665</c:v>
                </c:pt>
                <c:pt idx="297">
                  <c:v>2.75</c:v>
                </c:pt>
                <c:pt idx="298">
                  <c:v>2.166666666666667</c:v>
                </c:pt>
                <c:pt idx="299">
                  <c:v>2.2916666666666665</c:v>
                </c:pt>
                <c:pt idx="300">
                  <c:v>2</c:v>
                </c:pt>
                <c:pt idx="301">
                  <c:v>2.125</c:v>
                </c:pt>
                <c:pt idx="302">
                  <c:v>2.7091666666666669</c:v>
                </c:pt>
                <c:pt idx="303">
                  <c:v>2.958333333333333</c:v>
                </c:pt>
                <c:pt idx="304">
                  <c:v>2.2733333333333339</c:v>
                </c:pt>
                <c:pt idx="305">
                  <c:v>1.5833333333333335</c:v>
                </c:pt>
                <c:pt idx="306">
                  <c:v>2.3749999999999996</c:v>
                </c:pt>
                <c:pt idx="307">
                  <c:v>3.75</c:v>
                </c:pt>
                <c:pt idx="308">
                  <c:v>3.333333333333333</c:v>
                </c:pt>
                <c:pt idx="309">
                  <c:v>3.6666666666666665</c:v>
                </c:pt>
                <c:pt idx="310">
                  <c:v>2.2916666666666665</c:v>
                </c:pt>
                <c:pt idx="311">
                  <c:v>3.2083333333333335</c:v>
                </c:pt>
                <c:pt idx="312">
                  <c:v>2.666666666666667</c:v>
                </c:pt>
                <c:pt idx="313">
                  <c:v>3.125</c:v>
                </c:pt>
                <c:pt idx="314">
                  <c:v>3.25</c:v>
                </c:pt>
                <c:pt idx="315">
                  <c:v>2.6970833333333331</c:v>
                </c:pt>
                <c:pt idx="316">
                  <c:v>2.6266666666666669</c:v>
                </c:pt>
                <c:pt idx="317">
                  <c:v>2.3470833333333339</c:v>
                </c:pt>
                <c:pt idx="318">
                  <c:v>3.2916666666666665</c:v>
                </c:pt>
                <c:pt idx="319">
                  <c:v>2.6666666666666665</c:v>
                </c:pt>
                <c:pt idx="320">
                  <c:v>2.3749999999999991</c:v>
                </c:pt>
                <c:pt idx="321">
                  <c:v>2.7916666666666665</c:v>
                </c:pt>
                <c:pt idx="322">
                  <c:v>3.0833333333333339</c:v>
                </c:pt>
                <c:pt idx="323">
                  <c:v>2.8841666666666672</c:v>
                </c:pt>
                <c:pt idx="324">
                  <c:v>3.0833333333333339</c:v>
                </c:pt>
                <c:pt idx="325">
                  <c:v>2.5416666666666665</c:v>
                </c:pt>
                <c:pt idx="326">
                  <c:v>3.2787500000000005</c:v>
                </c:pt>
                <c:pt idx="327">
                  <c:v>3.0737500000000004</c:v>
                </c:pt>
                <c:pt idx="328">
                  <c:v>3.2770833333333336</c:v>
                </c:pt>
                <c:pt idx="329">
                  <c:v>3.2916666666666674</c:v>
                </c:pt>
                <c:pt idx="330">
                  <c:v>3.791666666666667</c:v>
                </c:pt>
                <c:pt idx="331">
                  <c:v>2.666666666666667</c:v>
                </c:pt>
                <c:pt idx="332">
                  <c:v>2.625</c:v>
                </c:pt>
                <c:pt idx="333">
                  <c:v>2.4291666666666667</c:v>
                </c:pt>
                <c:pt idx="334">
                  <c:v>2.1820833333333334</c:v>
                </c:pt>
                <c:pt idx="335">
                  <c:v>2.2529166666666671</c:v>
                </c:pt>
                <c:pt idx="336">
                  <c:v>2.5416666666666665</c:v>
                </c:pt>
                <c:pt idx="337">
                  <c:v>2.2083333333333335</c:v>
                </c:pt>
                <c:pt idx="338">
                  <c:v>3.2083333333333335</c:v>
                </c:pt>
                <c:pt idx="339">
                  <c:v>2.75</c:v>
                </c:pt>
                <c:pt idx="340">
                  <c:v>2.6666666666666665</c:v>
                </c:pt>
                <c:pt idx="341">
                  <c:v>2.7083333333333339</c:v>
                </c:pt>
                <c:pt idx="342">
                  <c:v>2.791666666666667</c:v>
                </c:pt>
                <c:pt idx="343">
                  <c:v>2.6249999999999996</c:v>
                </c:pt>
                <c:pt idx="344">
                  <c:v>2.2083333333333339</c:v>
                </c:pt>
                <c:pt idx="345">
                  <c:v>2.333333333333333</c:v>
                </c:pt>
                <c:pt idx="346">
                  <c:v>3.25</c:v>
                </c:pt>
                <c:pt idx="347">
                  <c:v>2.8749999999999996</c:v>
                </c:pt>
                <c:pt idx="348">
                  <c:v>4</c:v>
                </c:pt>
                <c:pt idx="349">
                  <c:v>2.5129166666666669</c:v>
                </c:pt>
                <c:pt idx="350">
                  <c:v>2.458333333333333</c:v>
                </c:pt>
                <c:pt idx="351">
                  <c:v>2.4166666666666661</c:v>
                </c:pt>
                <c:pt idx="352">
                  <c:v>2.1666666666666665</c:v>
                </c:pt>
                <c:pt idx="353">
                  <c:v>2.8749999999999991</c:v>
                </c:pt>
                <c:pt idx="354">
                  <c:v>1.875</c:v>
                </c:pt>
                <c:pt idx="355">
                  <c:v>2.1666666666666665</c:v>
                </c:pt>
                <c:pt idx="356">
                  <c:v>2.2083333333333339</c:v>
                </c:pt>
                <c:pt idx="357">
                  <c:v>3.166666666666667</c:v>
                </c:pt>
                <c:pt idx="358">
                  <c:v>2.0833333333333339</c:v>
                </c:pt>
                <c:pt idx="359">
                  <c:v>3.2083333333333335</c:v>
                </c:pt>
                <c:pt idx="360">
                  <c:v>3.2083333333333335</c:v>
                </c:pt>
                <c:pt idx="361">
                  <c:v>1.3749999999999998</c:v>
                </c:pt>
                <c:pt idx="362">
                  <c:v>2.6249999999999996</c:v>
                </c:pt>
                <c:pt idx="363">
                  <c:v>2.7866666666666666</c:v>
                </c:pt>
                <c:pt idx="364">
                  <c:v>2.625</c:v>
                </c:pt>
                <c:pt idx="365">
                  <c:v>1.5416666666666665</c:v>
                </c:pt>
                <c:pt idx="366">
                  <c:v>2.791666666666667</c:v>
                </c:pt>
                <c:pt idx="367">
                  <c:v>3.25</c:v>
                </c:pt>
                <c:pt idx="368">
                  <c:v>3.2916666666666665</c:v>
                </c:pt>
                <c:pt idx="369">
                  <c:v>2.0833333333333339</c:v>
                </c:pt>
                <c:pt idx="370">
                  <c:v>3.1250000000000004</c:v>
                </c:pt>
                <c:pt idx="371">
                  <c:v>3.3600000000000003</c:v>
                </c:pt>
                <c:pt idx="372">
                  <c:v>2.8333333333333335</c:v>
                </c:pt>
                <c:pt idx="373">
                  <c:v>2.7916666666666665</c:v>
                </c:pt>
                <c:pt idx="374">
                  <c:v>2.7083333333333335</c:v>
                </c:pt>
                <c:pt idx="375">
                  <c:v>3.75</c:v>
                </c:pt>
                <c:pt idx="376">
                  <c:v>3.7083333333333339</c:v>
                </c:pt>
                <c:pt idx="377">
                  <c:v>3.666666666666667</c:v>
                </c:pt>
                <c:pt idx="378">
                  <c:v>3.7083333333333339</c:v>
                </c:pt>
                <c:pt idx="379">
                  <c:v>2.958333333333333</c:v>
                </c:pt>
                <c:pt idx="380">
                  <c:v>2.791666666666667</c:v>
                </c:pt>
                <c:pt idx="381">
                  <c:v>3.4166666666666661</c:v>
                </c:pt>
                <c:pt idx="382">
                  <c:v>3.0833333333333344</c:v>
                </c:pt>
                <c:pt idx="383">
                  <c:v>3.791666666666667</c:v>
                </c:pt>
                <c:pt idx="384">
                  <c:v>3.2245833333333338</c:v>
                </c:pt>
                <c:pt idx="385">
                  <c:v>3.367083333333333</c:v>
                </c:pt>
                <c:pt idx="386">
                  <c:v>2.6666666666666665</c:v>
                </c:pt>
                <c:pt idx="387">
                  <c:v>3.88</c:v>
                </c:pt>
                <c:pt idx="388">
                  <c:v>2.25</c:v>
                </c:pt>
                <c:pt idx="389">
                  <c:v>3.1666666666666665</c:v>
                </c:pt>
                <c:pt idx="390">
                  <c:v>2.8333333333333335</c:v>
                </c:pt>
                <c:pt idx="391">
                  <c:v>2.7916666666666665</c:v>
                </c:pt>
                <c:pt idx="392">
                  <c:v>2.4166666666666661</c:v>
                </c:pt>
                <c:pt idx="393">
                  <c:v>2.4583333333333335</c:v>
                </c:pt>
                <c:pt idx="394">
                  <c:v>1.1666666666666667</c:v>
                </c:pt>
                <c:pt idx="395">
                  <c:v>2.1666666666666665</c:v>
                </c:pt>
                <c:pt idx="396">
                  <c:v>3.8749999999999996</c:v>
                </c:pt>
                <c:pt idx="397">
                  <c:v>2.7500000000000004</c:v>
                </c:pt>
                <c:pt idx="398">
                  <c:v>3.9166666666666665</c:v>
                </c:pt>
                <c:pt idx="399">
                  <c:v>2.125</c:v>
                </c:pt>
                <c:pt idx="400">
                  <c:v>2.5833333333333339</c:v>
                </c:pt>
                <c:pt idx="401">
                  <c:v>2.0833333333333335</c:v>
                </c:pt>
                <c:pt idx="402">
                  <c:v>2.5666666666666664</c:v>
                </c:pt>
                <c:pt idx="403">
                  <c:v>3.125</c:v>
                </c:pt>
                <c:pt idx="404">
                  <c:v>2.68</c:v>
                </c:pt>
                <c:pt idx="405">
                  <c:v>2.791666666666667</c:v>
                </c:pt>
                <c:pt idx="406">
                  <c:v>2.7083333333333335</c:v>
                </c:pt>
                <c:pt idx="407">
                  <c:v>2</c:v>
                </c:pt>
                <c:pt idx="408">
                  <c:v>2</c:v>
                </c:pt>
                <c:pt idx="409">
                  <c:v>3.625</c:v>
                </c:pt>
                <c:pt idx="410">
                  <c:v>3.0833333333333339</c:v>
                </c:pt>
                <c:pt idx="411">
                  <c:v>2</c:v>
                </c:pt>
                <c:pt idx="412">
                  <c:v>2.6666666666666665</c:v>
                </c:pt>
                <c:pt idx="413">
                  <c:v>2.7083333333333339</c:v>
                </c:pt>
                <c:pt idx="414">
                  <c:v>2.5000000000000004</c:v>
                </c:pt>
                <c:pt idx="415">
                  <c:v>2.7083333333333339</c:v>
                </c:pt>
                <c:pt idx="416">
                  <c:v>3.4583333333333335</c:v>
                </c:pt>
                <c:pt idx="417">
                  <c:v>2.5849999999999995</c:v>
                </c:pt>
                <c:pt idx="418">
                  <c:v>3.7083333333333339</c:v>
                </c:pt>
                <c:pt idx="419">
                  <c:v>3.0833333333333339</c:v>
                </c:pt>
                <c:pt idx="420">
                  <c:v>2.4583333333333335</c:v>
                </c:pt>
                <c:pt idx="421">
                  <c:v>3.5833333333333335</c:v>
                </c:pt>
                <c:pt idx="422">
                  <c:v>2.6666666666666665</c:v>
                </c:pt>
                <c:pt idx="423">
                  <c:v>2.25</c:v>
                </c:pt>
                <c:pt idx="424">
                  <c:v>3.1666666666666665</c:v>
                </c:pt>
                <c:pt idx="425">
                  <c:v>2.5</c:v>
                </c:pt>
                <c:pt idx="426">
                  <c:v>3.5000000000000004</c:v>
                </c:pt>
                <c:pt idx="427">
                  <c:v>2.8620833333333326</c:v>
                </c:pt>
                <c:pt idx="428">
                  <c:v>1.7404166666666667</c:v>
                </c:pt>
                <c:pt idx="429">
                  <c:v>3.42875</c:v>
                </c:pt>
                <c:pt idx="430">
                  <c:v>3.3074999999999997</c:v>
                </c:pt>
                <c:pt idx="431">
                  <c:v>2.7933333333333339</c:v>
                </c:pt>
                <c:pt idx="432">
                  <c:v>3.2104166666666671</c:v>
                </c:pt>
                <c:pt idx="433">
                  <c:v>3.3308333333333331</c:v>
                </c:pt>
                <c:pt idx="434">
                  <c:v>2.4116666666666662</c:v>
                </c:pt>
                <c:pt idx="435">
                  <c:v>3.3120833333333324</c:v>
                </c:pt>
                <c:pt idx="436">
                  <c:v>3.0879166666666671</c:v>
                </c:pt>
                <c:pt idx="437">
                  <c:v>2.7991666666666668</c:v>
                </c:pt>
                <c:pt idx="438">
                  <c:v>2.931249999999999</c:v>
                </c:pt>
                <c:pt idx="439">
                  <c:v>2.5816666666666666</c:v>
                </c:pt>
                <c:pt idx="440">
                  <c:v>2.2475000000000005</c:v>
                </c:pt>
                <c:pt idx="441">
                  <c:v>3.0462499999999997</c:v>
                </c:pt>
                <c:pt idx="442">
                  <c:v>3.4179166666666672</c:v>
                </c:pt>
                <c:pt idx="443">
                  <c:v>2.637083333333333</c:v>
                </c:pt>
                <c:pt idx="444">
                  <c:v>3.8191666666666668</c:v>
                </c:pt>
                <c:pt idx="445">
                  <c:v>3.8362499999999988</c:v>
                </c:pt>
                <c:pt idx="446">
                  <c:v>2.355833333333333</c:v>
                </c:pt>
                <c:pt idx="447">
                  <c:v>3.2095833333333341</c:v>
                </c:pt>
                <c:pt idx="448">
                  <c:v>3.3312499999999998</c:v>
                </c:pt>
                <c:pt idx="449">
                  <c:v>3.3841666666666672</c:v>
                </c:pt>
                <c:pt idx="450">
                  <c:v>2.75</c:v>
                </c:pt>
                <c:pt idx="451">
                  <c:v>2.958333333333333</c:v>
                </c:pt>
                <c:pt idx="452">
                  <c:v>2.9166666666666661</c:v>
                </c:pt>
                <c:pt idx="453">
                  <c:v>2.75</c:v>
                </c:pt>
                <c:pt idx="454">
                  <c:v>3.0404166666666672</c:v>
                </c:pt>
                <c:pt idx="455">
                  <c:v>2.5833333333333335</c:v>
                </c:pt>
                <c:pt idx="456">
                  <c:v>2.625</c:v>
                </c:pt>
                <c:pt idx="457">
                  <c:v>4</c:v>
                </c:pt>
                <c:pt idx="458">
                  <c:v>3.125</c:v>
                </c:pt>
                <c:pt idx="459">
                  <c:v>2.5833333333333335</c:v>
                </c:pt>
                <c:pt idx="460">
                  <c:v>2.4583333333333335</c:v>
                </c:pt>
                <c:pt idx="461">
                  <c:v>1.2083333333333333</c:v>
                </c:pt>
                <c:pt idx="462">
                  <c:v>2.541666666666667</c:v>
                </c:pt>
                <c:pt idx="463">
                  <c:v>2.541666666666667</c:v>
                </c:pt>
                <c:pt idx="464">
                  <c:v>2.6666666666666665</c:v>
                </c:pt>
                <c:pt idx="465">
                  <c:v>2.25</c:v>
                </c:pt>
                <c:pt idx="466">
                  <c:v>2.5</c:v>
                </c:pt>
                <c:pt idx="467">
                  <c:v>3.3749999999999996</c:v>
                </c:pt>
                <c:pt idx="468">
                  <c:v>2.5833333333333339</c:v>
                </c:pt>
                <c:pt idx="469">
                  <c:v>2.125</c:v>
                </c:pt>
                <c:pt idx="470">
                  <c:v>0.98958333333333326</c:v>
                </c:pt>
                <c:pt idx="471">
                  <c:v>2.625</c:v>
                </c:pt>
                <c:pt idx="472">
                  <c:v>2.25</c:v>
                </c:pt>
                <c:pt idx="473">
                  <c:v>2.7916666666666665</c:v>
                </c:pt>
                <c:pt idx="474">
                  <c:v>2.5</c:v>
                </c:pt>
                <c:pt idx="475">
                  <c:v>2.25</c:v>
                </c:pt>
                <c:pt idx="476">
                  <c:v>3.3333333333333335</c:v>
                </c:pt>
                <c:pt idx="477">
                  <c:v>3.25</c:v>
                </c:pt>
                <c:pt idx="478">
                  <c:v>3.25</c:v>
                </c:pt>
                <c:pt idx="479">
                  <c:v>3.2500000000000004</c:v>
                </c:pt>
                <c:pt idx="480">
                  <c:v>2.7716666666666665</c:v>
                </c:pt>
                <c:pt idx="481">
                  <c:v>3.25</c:v>
                </c:pt>
                <c:pt idx="482">
                  <c:v>3.3333333333333335</c:v>
                </c:pt>
                <c:pt idx="483">
                  <c:v>3.5</c:v>
                </c:pt>
                <c:pt idx="484">
                  <c:v>2.75</c:v>
                </c:pt>
                <c:pt idx="485">
                  <c:v>2.9166666666666661</c:v>
                </c:pt>
                <c:pt idx="486">
                  <c:v>1.9583333333333333</c:v>
                </c:pt>
                <c:pt idx="487">
                  <c:v>2.2083333333333339</c:v>
                </c:pt>
                <c:pt idx="488">
                  <c:v>3.875</c:v>
                </c:pt>
                <c:pt idx="489">
                  <c:v>2.8195833333333331</c:v>
                </c:pt>
                <c:pt idx="490">
                  <c:v>1.6666666666666667</c:v>
                </c:pt>
                <c:pt idx="491">
                  <c:v>2.4166666666666665</c:v>
                </c:pt>
                <c:pt idx="492">
                  <c:v>2.7083333333333339</c:v>
                </c:pt>
                <c:pt idx="493">
                  <c:v>3.2083333333333335</c:v>
                </c:pt>
                <c:pt idx="494">
                  <c:v>2.125</c:v>
                </c:pt>
                <c:pt idx="495">
                  <c:v>1.9583333333333333</c:v>
                </c:pt>
                <c:pt idx="496">
                  <c:v>3</c:v>
                </c:pt>
                <c:pt idx="497">
                  <c:v>2.9166666666666661</c:v>
                </c:pt>
                <c:pt idx="498">
                  <c:v>2.75</c:v>
                </c:pt>
                <c:pt idx="499">
                  <c:v>3.3333333333333335</c:v>
                </c:pt>
                <c:pt idx="500">
                  <c:v>2.625</c:v>
                </c:pt>
                <c:pt idx="501">
                  <c:v>2.791666666666667</c:v>
                </c:pt>
                <c:pt idx="502">
                  <c:v>2.0416666666666665</c:v>
                </c:pt>
                <c:pt idx="503">
                  <c:v>3.2324999999999995</c:v>
                </c:pt>
                <c:pt idx="504">
                  <c:v>3.0416666666666665</c:v>
                </c:pt>
                <c:pt idx="505">
                  <c:v>2.4733333333333332</c:v>
                </c:pt>
                <c:pt idx="506">
                  <c:v>2.2533333333333339</c:v>
                </c:pt>
                <c:pt idx="507">
                  <c:v>3</c:v>
                </c:pt>
                <c:pt idx="508">
                  <c:v>3.7683333333333335</c:v>
                </c:pt>
                <c:pt idx="509">
                  <c:v>3.291666666666667</c:v>
                </c:pt>
                <c:pt idx="510">
                  <c:v>3.0833333333333335</c:v>
                </c:pt>
                <c:pt idx="511">
                  <c:v>3.041666666666667</c:v>
                </c:pt>
                <c:pt idx="512">
                  <c:v>2.125</c:v>
                </c:pt>
                <c:pt idx="513">
                  <c:v>2.9041666666666668</c:v>
                </c:pt>
                <c:pt idx="514">
                  <c:v>2.5</c:v>
                </c:pt>
                <c:pt idx="515">
                  <c:v>2.0916666666666668</c:v>
                </c:pt>
                <c:pt idx="516">
                  <c:v>2.3749999999999996</c:v>
                </c:pt>
                <c:pt idx="517">
                  <c:v>2.9166666666666665</c:v>
                </c:pt>
                <c:pt idx="518">
                  <c:v>2.4583333333333335</c:v>
                </c:pt>
                <c:pt idx="519">
                  <c:v>1.8333333333333333</c:v>
                </c:pt>
                <c:pt idx="520">
                  <c:v>3.0033333333333334</c:v>
                </c:pt>
                <c:pt idx="521">
                  <c:v>1.8749999999999998</c:v>
                </c:pt>
                <c:pt idx="522">
                  <c:v>1.8529166666666665</c:v>
                </c:pt>
                <c:pt idx="523">
                  <c:v>3.291666666666667</c:v>
                </c:pt>
                <c:pt idx="524">
                  <c:v>2.0191666666666666</c:v>
                </c:pt>
                <c:pt idx="525">
                  <c:v>1.7083333333333335</c:v>
                </c:pt>
                <c:pt idx="526">
                  <c:v>1.875</c:v>
                </c:pt>
                <c:pt idx="527">
                  <c:v>1.9583333333333333</c:v>
                </c:pt>
                <c:pt idx="528">
                  <c:v>1.25</c:v>
                </c:pt>
                <c:pt idx="529">
                  <c:v>1.25</c:v>
                </c:pt>
                <c:pt idx="530">
                  <c:v>2.5</c:v>
                </c:pt>
                <c:pt idx="531">
                  <c:v>2.541666666666667</c:v>
                </c:pt>
                <c:pt idx="532">
                  <c:v>2.375</c:v>
                </c:pt>
                <c:pt idx="533">
                  <c:v>2.1666666666666665</c:v>
                </c:pt>
                <c:pt idx="534">
                  <c:v>2.6250000000000004</c:v>
                </c:pt>
                <c:pt idx="535">
                  <c:v>1.375</c:v>
                </c:pt>
                <c:pt idx="536">
                  <c:v>1.9816666666666665</c:v>
                </c:pt>
                <c:pt idx="537">
                  <c:v>2.6250000000000004</c:v>
                </c:pt>
                <c:pt idx="538">
                  <c:v>1.4166666666666665</c:v>
                </c:pt>
                <c:pt idx="539">
                  <c:v>1.4583333333333335</c:v>
                </c:pt>
                <c:pt idx="540">
                  <c:v>2.6708333333333334</c:v>
                </c:pt>
                <c:pt idx="541">
                  <c:v>2.0833333333333335</c:v>
                </c:pt>
                <c:pt idx="542">
                  <c:v>2.2083333333333339</c:v>
                </c:pt>
                <c:pt idx="543">
                  <c:v>1.7916666666666667</c:v>
                </c:pt>
                <c:pt idx="544">
                  <c:v>1.8333333333333335</c:v>
                </c:pt>
                <c:pt idx="545">
                  <c:v>1.1233333333333335</c:v>
                </c:pt>
                <c:pt idx="546">
                  <c:v>2.7558333333333334</c:v>
                </c:pt>
                <c:pt idx="547">
                  <c:v>2.5833333333333335</c:v>
                </c:pt>
                <c:pt idx="548">
                  <c:v>2.4166666666666665</c:v>
                </c:pt>
                <c:pt idx="549">
                  <c:v>2.7212499999999991</c:v>
                </c:pt>
                <c:pt idx="550">
                  <c:v>2.5658333333333334</c:v>
                </c:pt>
                <c:pt idx="551">
                  <c:v>2.5608333333333331</c:v>
                </c:pt>
                <c:pt idx="552">
                  <c:v>2.5658333333333334</c:v>
                </c:pt>
                <c:pt idx="553">
                  <c:v>2.5908333333333333</c:v>
                </c:pt>
                <c:pt idx="554">
                  <c:v>2.585833333333333</c:v>
                </c:pt>
                <c:pt idx="555">
                  <c:v>3.2529166666666671</c:v>
                </c:pt>
                <c:pt idx="556">
                  <c:v>3.1054166666666672</c:v>
                </c:pt>
                <c:pt idx="557">
                  <c:v>2.9133333333333331</c:v>
                </c:pt>
                <c:pt idx="558">
                  <c:v>2.7033333333333336</c:v>
                </c:pt>
                <c:pt idx="559">
                  <c:v>3.0566666666666662</c:v>
                </c:pt>
                <c:pt idx="560">
                  <c:v>2.0804166666666672</c:v>
                </c:pt>
                <c:pt idx="561">
                  <c:v>2.4608333333333334</c:v>
                </c:pt>
                <c:pt idx="562">
                  <c:v>2.249166666666667</c:v>
                </c:pt>
                <c:pt idx="563">
                  <c:v>2.7516666666666665</c:v>
                </c:pt>
                <c:pt idx="564">
                  <c:v>2.7133333333333338</c:v>
                </c:pt>
                <c:pt idx="565">
                  <c:v>2.5758333333333332</c:v>
                </c:pt>
                <c:pt idx="566">
                  <c:v>2.8441666666666672</c:v>
                </c:pt>
                <c:pt idx="567">
                  <c:v>3.0324999999999993</c:v>
                </c:pt>
                <c:pt idx="568">
                  <c:v>3.0283333333333342</c:v>
                </c:pt>
                <c:pt idx="569">
                  <c:v>2.1683333333333339</c:v>
                </c:pt>
                <c:pt idx="570">
                  <c:v>2.5187499999999994</c:v>
                </c:pt>
                <c:pt idx="571">
                  <c:v>2.3199999999999994</c:v>
                </c:pt>
                <c:pt idx="572">
                  <c:v>2.3024999999999993</c:v>
                </c:pt>
                <c:pt idx="573">
                  <c:v>2.7108333333333334</c:v>
                </c:pt>
                <c:pt idx="574">
                  <c:v>2.4862499999999996</c:v>
                </c:pt>
                <c:pt idx="575">
                  <c:v>2.2216666666666671</c:v>
                </c:pt>
                <c:pt idx="576">
                  <c:v>2.3024999999999993</c:v>
                </c:pt>
                <c:pt idx="577">
                  <c:v>2.7404166666666669</c:v>
                </c:pt>
                <c:pt idx="578">
                  <c:v>2.4987499999999998</c:v>
                </c:pt>
                <c:pt idx="579">
                  <c:v>3.1883333333333339</c:v>
                </c:pt>
                <c:pt idx="580">
                  <c:v>2.2504166666666667</c:v>
                </c:pt>
                <c:pt idx="581">
                  <c:v>2.594583333333333</c:v>
                </c:pt>
                <c:pt idx="582">
                  <c:v>2.123333333333334</c:v>
                </c:pt>
                <c:pt idx="583">
                  <c:v>2.5833333333333335</c:v>
                </c:pt>
                <c:pt idx="584">
                  <c:v>2.7499999999999996</c:v>
                </c:pt>
                <c:pt idx="585">
                  <c:v>2.7083333333333344</c:v>
                </c:pt>
                <c:pt idx="586">
                  <c:v>2.5570833333333334</c:v>
                </c:pt>
                <c:pt idx="587">
                  <c:v>2.9162499999999989</c:v>
                </c:pt>
                <c:pt idx="588">
                  <c:v>2.4166666666666665</c:v>
                </c:pt>
                <c:pt idx="589">
                  <c:v>2.8749999999999996</c:v>
                </c:pt>
                <c:pt idx="590">
                  <c:v>2.4166666666666661</c:v>
                </c:pt>
                <c:pt idx="591">
                  <c:v>2.625</c:v>
                </c:pt>
                <c:pt idx="592">
                  <c:v>2.6666666666666665</c:v>
                </c:pt>
                <c:pt idx="593">
                  <c:v>2.3333333333333335</c:v>
                </c:pt>
                <c:pt idx="594">
                  <c:v>3.125</c:v>
                </c:pt>
                <c:pt idx="595">
                  <c:v>2.625</c:v>
                </c:pt>
                <c:pt idx="596">
                  <c:v>4</c:v>
                </c:pt>
                <c:pt idx="597">
                  <c:v>2.7508333333333335</c:v>
                </c:pt>
                <c:pt idx="598">
                  <c:v>3.1012499999999994</c:v>
                </c:pt>
                <c:pt idx="599">
                  <c:v>3.125</c:v>
                </c:pt>
                <c:pt idx="600">
                  <c:v>3.1141666666666672</c:v>
                </c:pt>
                <c:pt idx="601">
                  <c:v>2.75</c:v>
                </c:pt>
                <c:pt idx="602">
                  <c:v>2.6666666666666665</c:v>
                </c:pt>
                <c:pt idx="603">
                  <c:v>2.9166666666666661</c:v>
                </c:pt>
                <c:pt idx="604">
                  <c:v>2.458333333333333</c:v>
                </c:pt>
                <c:pt idx="605">
                  <c:v>3.8333333333333335</c:v>
                </c:pt>
                <c:pt idx="606">
                  <c:v>3.7083333333333339</c:v>
                </c:pt>
                <c:pt idx="607">
                  <c:v>3.1666666666666665</c:v>
                </c:pt>
                <c:pt idx="608">
                  <c:v>3.1583333333333332</c:v>
                </c:pt>
                <c:pt idx="609">
                  <c:v>2</c:v>
                </c:pt>
                <c:pt idx="610">
                  <c:v>2.7083333333333339</c:v>
                </c:pt>
                <c:pt idx="611">
                  <c:v>3</c:v>
                </c:pt>
                <c:pt idx="612">
                  <c:v>2.556249999999999</c:v>
                </c:pt>
                <c:pt idx="613">
                  <c:v>2.791666666666667</c:v>
                </c:pt>
                <c:pt idx="614">
                  <c:v>3</c:v>
                </c:pt>
                <c:pt idx="615">
                  <c:v>2.4166666666666661</c:v>
                </c:pt>
                <c:pt idx="616">
                  <c:v>2.3679166666666669</c:v>
                </c:pt>
                <c:pt idx="617">
                  <c:v>2.7500000000000004</c:v>
                </c:pt>
                <c:pt idx="618">
                  <c:v>2.4916666666666667</c:v>
                </c:pt>
                <c:pt idx="619">
                  <c:v>3.125</c:v>
                </c:pt>
                <c:pt idx="620">
                  <c:v>3.0879166666666671</c:v>
                </c:pt>
                <c:pt idx="621">
                  <c:v>2.958333333333333</c:v>
                </c:pt>
                <c:pt idx="622">
                  <c:v>2.8749999999999996</c:v>
                </c:pt>
                <c:pt idx="623">
                  <c:v>3.7083333333333339</c:v>
                </c:pt>
                <c:pt idx="624">
                  <c:v>2.5</c:v>
                </c:pt>
                <c:pt idx="625">
                  <c:v>2.0833333333333339</c:v>
                </c:pt>
                <c:pt idx="626">
                  <c:v>1.4166666666666665</c:v>
                </c:pt>
                <c:pt idx="627">
                  <c:v>3.041666666666667</c:v>
                </c:pt>
                <c:pt idx="628">
                  <c:v>2.833333333333333</c:v>
                </c:pt>
                <c:pt idx="629">
                  <c:v>3.3749999999999996</c:v>
                </c:pt>
                <c:pt idx="630">
                  <c:v>3.0416666666666665</c:v>
                </c:pt>
                <c:pt idx="631">
                  <c:v>2.25</c:v>
                </c:pt>
                <c:pt idx="632">
                  <c:v>2.75</c:v>
                </c:pt>
                <c:pt idx="633">
                  <c:v>2.8333333333333335</c:v>
                </c:pt>
                <c:pt idx="634">
                  <c:v>3.4583333333333335</c:v>
                </c:pt>
                <c:pt idx="635">
                  <c:v>3.3333333333333335</c:v>
                </c:pt>
                <c:pt idx="636">
                  <c:v>3</c:v>
                </c:pt>
                <c:pt idx="637">
                  <c:v>2.9166666666666661</c:v>
                </c:pt>
                <c:pt idx="638">
                  <c:v>2.791666666666667</c:v>
                </c:pt>
                <c:pt idx="639">
                  <c:v>2.9583333333333335</c:v>
                </c:pt>
                <c:pt idx="640">
                  <c:v>3.5</c:v>
                </c:pt>
                <c:pt idx="641">
                  <c:v>2.7083333333333339</c:v>
                </c:pt>
                <c:pt idx="642">
                  <c:v>2.3749999999999996</c:v>
                </c:pt>
                <c:pt idx="643">
                  <c:v>2.8749999999999996</c:v>
                </c:pt>
                <c:pt idx="644">
                  <c:v>3.5416666666666665</c:v>
                </c:pt>
                <c:pt idx="645">
                  <c:v>3.666666666666667</c:v>
                </c:pt>
                <c:pt idx="646">
                  <c:v>2.458333333333333</c:v>
                </c:pt>
                <c:pt idx="647">
                  <c:v>2.5000000000000004</c:v>
                </c:pt>
                <c:pt idx="648">
                  <c:v>2.4583333333333335</c:v>
                </c:pt>
                <c:pt idx="649">
                  <c:v>2.5487499999999992</c:v>
                </c:pt>
                <c:pt idx="650">
                  <c:v>2.7083333333333339</c:v>
                </c:pt>
                <c:pt idx="651">
                  <c:v>2.7083333333333335</c:v>
                </c:pt>
                <c:pt idx="652">
                  <c:v>2.5416666666666665</c:v>
                </c:pt>
                <c:pt idx="653">
                  <c:v>2.791666666666667</c:v>
                </c:pt>
                <c:pt idx="654">
                  <c:v>2.25</c:v>
                </c:pt>
                <c:pt idx="655">
                  <c:v>2.4166666666666665</c:v>
                </c:pt>
                <c:pt idx="656">
                  <c:v>2</c:v>
                </c:pt>
                <c:pt idx="657">
                  <c:v>2.9166666666666661</c:v>
                </c:pt>
                <c:pt idx="658">
                  <c:v>3.5833333333333339</c:v>
                </c:pt>
                <c:pt idx="659">
                  <c:v>2.9166666666666665</c:v>
                </c:pt>
                <c:pt idx="660">
                  <c:v>3</c:v>
                </c:pt>
                <c:pt idx="661">
                  <c:v>2.9166666666666665</c:v>
                </c:pt>
                <c:pt idx="662">
                  <c:v>2.6666666666666665</c:v>
                </c:pt>
                <c:pt idx="663">
                  <c:v>2.75</c:v>
                </c:pt>
                <c:pt idx="664">
                  <c:v>3.0416666666666665</c:v>
                </c:pt>
                <c:pt idx="665">
                  <c:v>3.6695833333333336</c:v>
                </c:pt>
                <c:pt idx="666">
                  <c:v>2.8366666666666664</c:v>
                </c:pt>
                <c:pt idx="667">
                  <c:v>3.25</c:v>
                </c:pt>
                <c:pt idx="668">
                  <c:v>3.4166666666666661</c:v>
                </c:pt>
                <c:pt idx="669">
                  <c:v>2.7916666666666665</c:v>
                </c:pt>
                <c:pt idx="670">
                  <c:v>2.8749999999999996</c:v>
                </c:pt>
                <c:pt idx="671">
                  <c:v>2.7725</c:v>
                </c:pt>
                <c:pt idx="672">
                  <c:v>3.3333333333333335</c:v>
                </c:pt>
                <c:pt idx="673">
                  <c:v>3.25</c:v>
                </c:pt>
                <c:pt idx="674">
                  <c:v>3.4583333333333335</c:v>
                </c:pt>
                <c:pt idx="675">
                  <c:v>2.4166666666666661</c:v>
                </c:pt>
                <c:pt idx="676">
                  <c:v>2.4837500000000001</c:v>
                </c:pt>
                <c:pt idx="677">
                  <c:v>3.125</c:v>
                </c:pt>
                <c:pt idx="678">
                  <c:v>2.4166666666666665</c:v>
                </c:pt>
                <c:pt idx="679">
                  <c:v>2.3749999999999996</c:v>
                </c:pt>
                <c:pt idx="680">
                  <c:v>2.5</c:v>
                </c:pt>
                <c:pt idx="681">
                  <c:v>3.0833333333333335</c:v>
                </c:pt>
                <c:pt idx="682">
                  <c:v>2.833333333333333</c:v>
                </c:pt>
                <c:pt idx="683">
                  <c:v>2.9583333333333335</c:v>
                </c:pt>
                <c:pt idx="684">
                  <c:v>2.958333333333333</c:v>
                </c:pt>
                <c:pt idx="685">
                  <c:v>3.0833333333333339</c:v>
                </c:pt>
              </c:numCache>
            </c:numRef>
          </c:yVal>
          <c:smooth val="0"/>
        </c:ser>
        <c:dLbls>
          <c:showLegendKey val="0"/>
          <c:showVal val="0"/>
          <c:showCatName val="0"/>
          <c:showSerName val="0"/>
          <c:showPercent val="0"/>
          <c:showBubbleSize val="0"/>
        </c:dLbls>
        <c:axId val="310303784"/>
        <c:axId val="310304568"/>
      </c:scatterChart>
      <c:valAx>
        <c:axId val="310303784"/>
        <c:scaling>
          <c:orientation val="minMax"/>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j-cs"/>
                  </a:defRPr>
                </a:pPr>
                <a:r>
                  <a:rPr lang="en-US" sz="1100" b="1" i="0" baseline="0">
                    <a:effectLst/>
                    <a:cs typeface="+mj-cs"/>
                  </a:rPr>
                  <a:t>APDM</a:t>
                </a:r>
                <a:endParaRPr lang="ar-AE" sz="1100">
                  <a:effectLst/>
                  <a:cs typeface="+mj-cs"/>
                </a:endParaRPr>
              </a:p>
            </c:rich>
          </c:tx>
          <c:overlay val="0"/>
        </c:title>
        <c:numFmt formatCode="General" sourceLinked="1"/>
        <c:majorTickMark val="out"/>
        <c:minorTickMark val="none"/>
        <c:tickLblPos val="nextTo"/>
        <c:crossAx val="310304568"/>
        <c:crosses val="autoZero"/>
        <c:crossBetween val="midCat"/>
      </c:valAx>
      <c:valAx>
        <c:axId val="310304568"/>
        <c:scaling>
          <c:orientation val="minMax"/>
        </c:scaling>
        <c:delete val="0"/>
        <c:axPos val="l"/>
        <c:majorGridlines/>
        <c:minorGridlines/>
        <c:title>
          <c:tx>
            <c:rich>
              <a:bodyPr/>
              <a:lstStyle/>
              <a:p>
                <a:pPr>
                  <a:defRPr sz="1100">
                    <a:cs typeface="+mj-cs"/>
                  </a:defRPr>
                </a:pPr>
                <a:r>
                  <a:rPr lang="en-US" sz="1100" b="1" i="0" baseline="0">
                    <a:effectLst/>
                    <a:cs typeface="+mj-cs"/>
                  </a:rPr>
                  <a:t>Job satisfaction</a:t>
                </a:r>
                <a:endParaRPr lang="ar-AE" sz="1100">
                  <a:effectLst/>
                  <a:cs typeface="+mj-cs"/>
                </a:endParaRPr>
              </a:p>
            </c:rich>
          </c:tx>
          <c:overlay val="0"/>
        </c:title>
        <c:numFmt formatCode="General" sourceLinked="1"/>
        <c:majorTickMark val="out"/>
        <c:minorTickMark val="none"/>
        <c:tickLblPos val="nextTo"/>
        <c:crossAx val="310303784"/>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j-cs"/>
              </a:defRPr>
            </a:pPr>
            <a:r>
              <a:rPr lang="en-US" sz="1000" b="1" i="0" u="none" strike="noStrike" kern="1200" baseline="0">
                <a:solidFill>
                  <a:sysClr val="windowText" lastClr="000000"/>
                </a:solidFill>
                <a:effectLst/>
                <a:latin typeface="+mn-lt"/>
                <a:ea typeface="+mn-ea"/>
                <a:cs typeface="+mj-cs"/>
              </a:rPr>
              <a:t>Figure 14. </a:t>
            </a:r>
            <a:endParaRPr lang="ar-AE" sz="1000" b="1" i="0" u="none" strike="noStrike" kern="1200" baseline="0">
              <a:solidFill>
                <a:sysClr val="windowText" lastClr="000000"/>
              </a:solidFill>
              <a:effectLst/>
              <a:latin typeface="+mn-lt"/>
              <a:ea typeface="+mn-ea"/>
              <a:cs typeface="+mj-cs"/>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j-cs"/>
              </a:defRPr>
            </a:pPr>
            <a:r>
              <a:rPr lang="en-US" sz="1000" b="1" i="0" baseline="0">
                <a:effectLst/>
                <a:cs typeface="+mj-cs"/>
              </a:rPr>
              <a:t>Correlation between Desired participative decision making DPDM and job satisfaction JS</a:t>
            </a:r>
            <a:endParaRPr lang="ar-AE" sz="1000">
              <a:effectLst/>
              <a:cs typeface="+mj-cs"/>
            </a:endParaRPr>
          </a:p>
        </c:rich>
      </c:tx>
      <c:overlay val="0"/>
    </c:title>
    <c:autoTitleDeleted val="0"/>
    <c:plotArea>
      <c:layout/>
      <c:scatterChart>
        <c:scatterStyle val="lineMarker"/>
        <c:varyColors val="0"/>
        <c:ser>
          <c:idx val="0"/>
          <c:order val="0"/>
          <c:tx>
            <c:strRef>
              <c:f>Sheet2!$B$1</c:f>
              <c:strCache>
                <c:ptCount val="1"/>
                <c:pt idx="0">
                  <c:v>TJS</c:v>
                </c:pt>
              </c:strCache>
            </c:strRef>
          </c:tx>
          <c:spPr>
            <a:ln w="28575">
              <a:noFill/>
            </a:ln>
            <a:effectLst>
              <a:innerShdw blurRad="63500" dist="50800" dir="13500000">
                <a:prstClr val="black">
                  <a:alpha val="50000"/>
                </a:prstClr>
              </a:innerShdw>
            </a:effectLst>
          </c:spPr>
          <c:marker>
            <c:symbol val="diamond"/>
            <c:size val="4"/>
            <c:spPr>
              <a:ln>
                <a:solidFill>
                  <a:schemeClr val="accent1"/>
                </a:solidFill>
              </a:ln>
              <a:effectLst>
                <a:innerShdw blurRad="63500" dist="50800" dir="13500000">
                  <a:prstClr val="black">
                    <a:alpha val="50000"/>
                  </a:prstClr>
                </a:innerShdw>
              </a:effectLst>
            </c:spPr>
          </c:marker>
          <c:trendline>
            <c:trendlineType val="linear"/>
            <c:dispRSqr val="0"/>
            <c:dispEq val="0"/>
          </c:trendline>
          <c:xVal>
            <c:numRef>
              <c:f>Sheet2!$A$2:$A$687</c:f>
              <c:numCache>
                <c:formatCode>General</c:formatCode>
                <c:ptCount val="686"/>
                <c:pt idx="0">
                  <c:v>2.683277777777779</c:v>
                </c:pt>
                <c:pt idx="1">
                  <c:v>2.7338888888888886</c:v>
                </c:pt>
                <c:pt idx="2">
                  <c:v>1.6978333333333333</c:v>
                </c:pt>
                <c:pt idx="3">
                  <c:v>2.3682222222222222</c:v>
                </c:pt>
                <c:pt idx="4">
                  <c:v>2.6094444444444447</c:v>
                </c:pt>
                <c:pt idx="5">
                  <c:v>3.0269999999999997</c:v>
                </c:pt>
                <c:pt idx="6">
                  <c:v>2.5935555555555552</c:v>
                </c:pt>
                <c:pt idx="7">
                  <c:v>3.1531666666666669</c:v>
                </c:pt>
                <c:pt idx="8">
                  <c:v>3.3514444444444442</c:v>
                </c:pt>
                <c:pt idx="9">
                  <c:v>3.3856111111111113</c:v>
                </c:pt>
                <c:pt idx="10">
                  <c:v>3.3434444444444447</c:v>
                </c:pt>
                <c:pt idx="11">
                  <c:v>2.9611111111111112</c:v>
                </c:pt>
                <c:pt idx="12">
                  <c:v>2.9649444444444439</c:v>
                </c:pt>
                <c:pt idx="13">
                  <c:v>3.4549999999999996</c:v>
                </c:pt>
                <c:pt idx="14">
                  <c:v>2.6722222222222225</c:v>
                </c:pt>
                <c:pt idx="15">
                  <c:v>3.1399999999999997</c:v>
                </c:pt>
                <c:pt idx="16">
                  <c:v>2.9124999999999988</c:v>
                </c:pt>
                <c:pt idx="17">
                  <c:v>2.4396111111111107</c:v>
                </c:pt>
                <c:pt idx="18">
                  <c:v>1.8228333333333331</c:v>
                </c:pt>
                <c:pt idx="19">
                  <c:v>2.7617222222222231</c:v>
                </c:pt>
                <c:pt idx="20">
                  <c:v>3.4778888888888884</c:v>
                </c:pt>
                <c:pt idx="21">
                  <c:v>3.6054444444444438</c:v>
                </c:pt>
                <c:pt idx="22">
                  <c:v>1.6720000000000004</c:v>
                </c:pt>
                <c:pt idx="23">
                  <c:v>1.8581111111111113</c:v>
                </c:pt>
                <c:pt idx="24">
                  <c:v>2.4914444444444439</c:v>
                </c:pt>
                <c:pt idx="25">
                  <c:v>3.3111111111111109</c:v>
                </c:pt>
                <c:pt idx="26">
                  <c:v>2.7519999999999998</c:v>
                </c:pt>
                <c:pt idx="27">
                  <c:v>2.2062777777777787</c:v>
                </c:pt>
                <c:pt idx="28">
                  <c:v>1.8296666666666668</c:v>
                </c:pt>
                <c:pt idx="29">
                  <c:v>2.7751666666666668</c:v>
                </c:pt>
                <c:pt idx="30">
                  <c:v>3.3277777777777784</c:v>
                </c:pt>
                <c:pt idx="31">
                  <c:v>3.4331666666666671</c:v>
                </c:pt>
                <c:pt idx="32">
                  <c:v>3.4011666666666671</c:v>
                </c:pt>
                <c:pt idx="33">
                  <c:v>2.6697222222222226</c:v>
                </c:pt>
                <c:pt idx="34">
                  <c:v>3.2888888888888888</c:v>
                </c:pt>
                <c:pt idx="35">
                  <c:v>2.1</c:v>
                </c:pt>
                <c:pt idx="36">
                  <c:v>3.4222222222222225</c:v>
                </c:pt>
                <c:pt idx="37">
                  <c:v>2.8544444444444443</c:v>
                </c:pt>
                <c:pt idx="38">
                  <c:v>2.0540555555555557</c:v>
                </c:pt>
                <c:pt idx="39">
                  <c:v>3.222666666666667</c:v>
                </c:pt>
                <c:pt idx="40">
                  <c:v>2.5444444444444443</c:v>
                </c:pt>
                <c:pt idx="41">
                  <c:v>3</c:v>
                </c:pt>
                <c:pt idx="42">
                  <c:v>3.1111111111111112</c:v>
                </c:pt>
                <c:pt idx="43">
                  <c:v>3.3277777777777784</c:v>
                </c:pt>
                <c:pt idx="44">
                  <c:v>3.0777777777777784</c:v>
                </c:pt>
                <c:pt idx="45">
                  <c:v>3.5944444444444437</c:v>
                </c:pt>
                <c:pt idx="46">
                  <c:v>3.3072222222222227</c:v>
                </c:pt>
                <c:pt idx="47">
                  <c:v>2.4777777777777787</c:v>
                </c:pt>
                <c:pt idx="48">
                  <c:v>2.6566111111111113</c:v>
                </c:pt>
                <c:pt idx="49">
                  <c:v>3.1877777777777792</c:v>
                </c:pt>
                <c:pt idx="50">
                  <c:v>3.3822222222222225</c:v>
                </c:pt>
                <c:pt idx="51">
                  <c:v>2.8944444444444439</c:v>
                </c:pt>
                <c:pt idx="52">
                  <c:v>2.6611111111111119</c:v>
                </c:pt>
                <c:pt idx="53">
                  <c:v>2.1340555555555554</c:v>
                </c:pt>
                <c:pt idx="54">
                  <c:v>3.166666666666667</c:v>
                </c:pt>
                <c:pt idx="55">
                  <c:v>2.9971111111111113</c:v>
                </c:pt>
                <c:pt idx="56">
                  <c:v>2.8455555555555554</c:v>
                </c:pt>
                <c:pt idx="57">
                  <c:v>3.3111111111111109</c:v>
                </c:pt>
                <c:pt idx="58">
                  <c:v>2.8543333333333334</c:v>
                </c:pt>
                <c:pt idx="59">
                  <c:v>3.2666666666666666</c:v>
                </c:pt>
                <c:pt idx="60">
                  <c:v>3.096111111111111</c:v>
                </c:pt>
                <c:pt idx="61">
                  <c:v>2.5444444444444443</c:v>
                </c:pt>
                <c:pt idx="62">
                  <c:v>2.7611111111111115</c:v>
                </c:pt>
                <c:pt idx="63">
                  <c:v>3.8888888888888884</c:v>
                </c:pt>
                <c:pt idx="64">
                  <c:v>3.3346666666666667</c:v>
                </c:pt>
                <c:pt idx="65">
                  <c:v>2.9192222222222224</c:v>
                </c:pt>
                <c:pt idx="66">
                  <c:v>2.7336666666666671</c:v>
                </c:pt>
                <c:pt idx="67">
                  <c:v>4.0649444444444445</c:v>
                </c:pt>
                <c:pt idx="68">
                  <c:v>2.5247222222222225</c:v>
                </c:pt>
                <c:pt idx="69">
                  <c:v>3.4556111111111107</c:v>
                </c:pt>
                <c:pt idx="70">
                  <c:v>3.278944444444444</c:v>
                </c:pt>
                <c:pt idx="71">
                  <c:v>3.008666666666667</c:v>
                </c:pt>
                <c:pt idx="72">
                  <c:v>3.7833333333333337</c:v>
                </c:pt>
                <c:pt idx="73">
                  <c:v>2.6401111111111115</c:v>
                </c:pt>
                <c:pt idx="74">
                  <c:v>3.5333333333333332</c:v>
                </c:pt>
                <c:pt idx="75">
                  <c:v>3.7</c:v>
                </c:pt>
                <c:pt idx="76">
                  <c:v>2.9</c:v>
                </c:pt>
                <c:pt idx="77">
                  <c:v>2.6166666666666667</c:v>
                </c:pt>
                <c:pt idx="78">
                  <c:v>3.0767222222222221</c:v>
                </c:pt>
                <c:pt idx="79">
                  <c:v>3.0861111111111112</c:v>
                </c:pt>
                <c:pt idx="80">
                  <c:v>3.3866666666666667</c:v>
                </c:pt>
                <c:pt idx="81">
                  <c:v>2.9491111111111112</c:v>
                </c:pt>
                <c:pt idx="82">
                  <c:v>2.2862222222222219</c:v>
                </c:pt>
                <c:pt idx="83">
                  <c:v>2.0682222222222229</c:v>
                </c:pt>
                <c:pt idx="84">
                  <c:v>2.0524444444444438</c:v>
                </c:pt>
                <c:pt idx="85">
                  <c:v>2.0933888888888887</c:v>
                </c:pt>
                <c:pt idx="86">
                  <c:v>3.8944444444444439</c:v>
                </c:pt>
                <c:pt idx="87">
                  <c:v>3.2267777777777784</c:v>
                </c:pt>
                <c:pt idx="88">
                  <c:v>3.4907777777777786</c:v>
                </c:pt>
                <c:pt idx="89">
                  <c:v>3.4166666666666665</c:v>
                </c:pt>
                <c:pt idx="90">
                  <c:v>3.2188888888888885</c:v>
                </c:pt>
                <c:pt idx="91">
                  <c:v>3.2222222222222228</c:v>
                </c:pt>
                <c:pt idx="92">
                  <c:v>1.1666666666666665</c:v>
                </c:pt>
                <c:pt idx="93">
                  <c:v>3.4333333333333336</c:v>
                </c:pt>
                <c:pt idx="94">
                  <c:v>3.0666666666666664</c:v>
                </c:pt>
                <c:pt idx="95">
                  <c:v>3.7888888888888888</c:v>
                </c:pt>
                <c:pt idx="96">
                  <c:v>3.2666666666666666</c:v>
                </c:pt>
                <c:pt idx="97">
                  <c:v>3.6444444444444444</c:v>
                </c:pt>
                <c:pt idx="98">
                  <c:v>2.6790000000000003</c:v>
                </c:pt>
                <c:pt idx="99">
                  <c:v>2.1861111111111113</c:v>
                </c:pt>
                <c:pt idx="100">
                  <c:v>3.3666666666666667</c:v>
                </c:pt>
                <c:pt idx="101">
                  <c:v>2.5333333333333332</c:v>
                </c:pt>
                <c:pt idx="102">
                  <c:v>3.4777777777777787</c:v>
                </c:pt>
                <c:pt idx="103">
                  <c:v>2.8055555555555554</c:v>
                </c:pt>
                <c:pt idx="104">
                  <c:v>3.5777777777777784</c:v>
                </c:pt>
                <c:pt idx="105">
                  <c:v>3.2333333333333338</c:v>
                </c:pt>
                <c:pt idx="106">
                  <c:v>3.9815555555555568</c:v>
                </c:pt>
                <c:pt idx="107">
                  <c:v>2.7944444444444443</c:v>
                </c:pt>
                <c:pt idx="108">
                  <c:v>2.7295555555555557</c:v>
                </c:pt>
                <c:pt idx="109">
                  <c:v>3.6333333333333337</c:v>
                </c:pt>
                <c:pt idx="110">
                  <c:v>2.9</c:v>
                </c:pt>
                <c:pt idx="111">
                  <c:v>3.3106666666666666</c:v>
                </c:pt>
                <c:pt idx="112">
                  <c:v>2.527777777777779</c:v>
                </c:pt>
                <c:pt idx="113">
                  <c:v>3.7388888888888885</c:v>
                </c:pt>
                <c:pt idx="114">
                  <c:v>3.6944444444444442</c:v>
                </c:pt>
                <c:pt idx="115">
                  <c:v>2.9549999999999996</c:v>
                </c:pt>
                <c:pt idx="116">
                  <c:v>3.4333333333333336</c:v>
                </c:pt>
                <c:pt idx="117">
                  <c:v>3.5777777777777784</c:v>
                </c:pt>
                <c:pt idx="118">
                  <c:v>3.3008888888888883</c:v>
                </c:pt>
                <c:pt idx="119">
                  <c:v>3.3111111111111109</c:v>
                </c:pt>
                <c:pt idx="120">
                  <c:v>2.0111111111111111</c:v>
                </c:pt>
                <c:pt idx="121">
                  <c:v>2.8111111111111109</c:v>
                </c:pt>
                <c:pt idx="122">
                  <c:v>3.2055555555555562</c:v>
                </c:pt>
                <c:pt idx="123">
                  <c:v>3.3777777777777787</c:v>
                </c:pt>
                <c:pt idx="124">
                  <c:v>2.6444444444444444</c:v>
                </c:pt>
                <c:pt idx="125">
                  <c:v>2.3711111111111114</c:v>
                </c:pt>
                <c:pt idx="126">
                  <c:v>3.0944444444444437</c:v>
                </c:pt>
                <c:pt idx="127">
                  <c:v>3.5722222222222224</c:v>
                </c:pt>
                <c:pt idx="128">
                  <c:v>3.4620555555555557</c:v>
                </c:pt>
                <c:pt idx="129">
                  <c:v>2.9555555555555557</c:v>
                </c:pt>
                <c:pt idx="130">
                  <c:v>2.9833333333333338</c:v>
                </c:pt>
                <c:pt idx="131">
                  <c:v>3.2444444444444445</c:v>
                </c:pt>
                <c:pt idx="132">
                  <c:v>3.5388888888888883</c:v>
                </c:pt>
                <c:pt idx="133">
                  <c:v>3.1111111111111112</c:v>
                </c:pt>
                <c:pt idx="134">
                  <c:v>4</c:v>
                </c:pt>
                <c:pt idx="135">
                  <c:v>3.3648333333333293</c:v>
                </c:pt>
                <c:pt idx="136">
                  <c:v>2.9461111111111111</c:v>
                </c:pt>
                <c:pt idx="137">
                  <c:v>3.3833333333333337</c:v>
                </c:pt>
                <c:pt idx="138">
                  <c:v>3.833333333333333</c:v>
                </c:pt>
                <c:pt idx="139">
                  <c:v>3.5833333333333335</c:v>
                </c:pt>
                <c:pt idx="140">
                  <c:v>3.3833333333333337</c:v>
                </c:pt>
                <c:pt idx="141">
                  <c:v>3.5777777777777784</c:v>
                </c:pt>
                <c:pt idx="142">
                  <c:v>2.6674444444444445</c:v>
                </c:pt>
                <c:pt idx="143">
                  <c:v>3.3888888888888884</c:v>
                </c:pt>
                <c:pt idx="144">
                  <c:v>3.8944444444444439</c:v>
                </c:pt>
                <c:pt idx="145">
                  <c:v>2.7444444444444445</c:v>
                </c:pt>
                <c:pt idx="146">
                  <c:v>2.8388333333333331</c:v>
                </c:pt>
                <c:pt idx="147">
                  <c:v>3.8300555555555547</c:v>
                </c:pt>
                <c:pt idx="148">
                  <c:v>3.9656111111111105</c:v>
                </c:pt>
                <c:pt idx="149">
                  <c:v>3.6998333333333338</c:v>
                </c:pt>
                <c:pt idx="150">
                  <c:v>3.105</c:v>
                </c:pt>
                <c:pt idx="151">
                  <c:v>3.8116666666666665</c:v>
                </c:pt>
                <c:pt idx="152">
                  <c:v>3.1444444444444444</c:v>
                </c:pt>
                <c:pt idx="153">
                  <c:v>2.5455555555555556</c:v>
                </c:pt>
                <c:pt idx="154">
                  <c:v>2.8111111111111109</c:v>
                </c:pt>
                <c:pt idx="155">
                  <c:v>3.5488888888888885</c:v>
                </c:pt>
                <c:pt idx="156">
                  <c:v>2.4997222222222222</c:v>
                </c:pt>
                <c:pt idx="157">
                  <c:v>3.1</c:v>
                </c:pt>
                <c:pt idx="158">
                  <c:v>2.9222222222222225</c:v>
                </c:pt>
                <c:pt idx="159">
                  <c:v>3.5311111111111111</c:v>
                </c:pt>
                <c:pt idx="160">
                  <c:v>3.4418333333333333</c:v>
                </c:pt>
                <c:pt idx="161">
                  <c:v>3.419111111111111</c:v>
                </c:pt>
                <c:pt idx="162">
                  <c:v>3.0199999999999991</c:v>
                </c:pt>
                <c:pt idx="163">
                  <c:v>3.8377777777777786</c:v>
                </c:pt>
                <c:pt idx="164">
                  <c:v>3.2686666666666668</c:v>
                </c:pt>
                <c:pt idx="165">
                  <c:v>3.3277777777777784</c:v>
                </c:pt>
                <c:pt idx="166">
                  <c:v>3.7944444444444443</c:v>
                </c:pt>
                <c:pt idx="167">
                  <c:v>2.4915000000000003</c:v>
                </c:pt>
                <c:pt idx="168">
                  <c:v>3.3296111111111113</c:v>
                </c:pt>
                <c:pt idx="169">
                  <c:v>3.1611111111111119</c:v>
                </c:pt>
                <c:pt idx="170">
                  <c:v>3.3301666666666665</c:v>
                </c:pt>
                <c:pt idx="171">
                  <c:v>2.7862777777777783</c:v>
                </c:pt>
                <c:pt idx="172">
                  <c:v>2.4333333333333336</c:v>
                </c:pt>
                <c:pt idx="173">
                  <c:v>2.7052777777777788</c:v>
                </c:pt>
                <c:pt idx="174">
                  <c:v>2.7885555555555563</c:v>
                </c:pt>
                <c:pt idx="175">
                  <c:v>3.15</c:v>
                </c:pt>
                <c:pt idx="176">
                  <c:v>2.8666666666666667</c:v>
                </c:pt>
                <c:pt idx="177">
                  <c:v>1.9891666666666667</c:v>
                </c:pt>
                <c:pt idx="178">
                  <c:v>3.833333333333333</c:v>
                </c:pt>
                <c:pt idx="179">
                  <c:v>3.3887777777777792</c:v>
                </c:pt>
                <c:pt idx="180">
                  <c:v>3.5381666666666671</c:v>
                </c:pt>
                <c:pt idx="181">
                  <c:v>3.4692777777777786</c:v>
                </c:pt>
                <c:pt idx="182">
                  <c:v>3.7532777777777788</c:v>
                </c:pt>
                <c:pt idx="183">
                  <c:v>4.2797222222222233</c:v>
                </c:pt>
                <c:pt idx="184">
                  <c:v>2.8336666666666668</c:v>
                </c:pt>
                <c:pt idx="185">
                  <c:v>3.9311111111111114</c:v>
                </c:pt>
                <c:pt idx="186">
                  <c:v>3.3113888888888883</c:v>
                </c:pt>
                <c:pt idx="187">
                  <c:v>2.333333333333333</c:v>
                </c:pt>
                <c:pt idx="188">
                  <c:v>2.333333333333333</c:v>
                </c:pt>
                <c:pt idx="189">
                  <c:v>2.3499999999999996</c:v>
                </c:pt>
                <c:pt idx="190">
                  <c:v>2.7</c:v>
                </c:pt>
                <c:pt idx="191">
                  <c:v>1.9833333333333336</c:v>
                </c:pt>
                <c:pt idx="192">
                  <c:v>2.7388888888888885</c:v>
                </c:pt>
                <c:pt idx="193">
                  <c:v>3.4128333333333329</c:v>
                </c:pt>
                <c:pt idx="194">
                  <c:v>2.1439444444444442</c:v>
                </c:pt>
                <c:pt idx="195">
                  <c:v>2.8004444444444441</c:v>
                </c:pt>
                <c:pt idx="196">
                  <c:v>2.7602222222222226</c:v>
                </c:pt>
                <c:pt idx="197">
                  <c:v>3.6277777777777791</c:v>
                </c:pt>
                <c:pt idx="198">
                  <c:v>3.5611111111111113</c:v>
                </c:pt>
                <c:pt idx="199">
                  <c:v>2.4435555555555557</c:v>
                </c:pt>
                <c:pt idx="200">
                  <c:v>2.8914444444444443</c:v>
                </c:pt>
                <c:pt idx="201">
                  <c:v>4</c:v>
                </c:pt>
                <c:pt idx="202">
                  <c:v>3.833333333333333</c:v>
                </c:pt>
                <c:pt idx="203">
                  <c:v>3.5222222222222221</c:v>
                </c:pt>
                <c:pt idx="204">
                  <c:v>3.1016666666666666</c:v>
                </c:pt>
                <c:pt idx="205">
                  <c:v>3.0555555555555554</c:v>
                </c:pt>
                <c:pt idx="206">
                  <c:v>3.3222222222222224</c:v>
                </c:pt>
                <c:pt idx="207">
                  <c:v>3.5888888888888881</c:v>
                </c:pt>
                <c:pt idx="208">
                  <c:v>3.3666666666666667</c:v>
                </c:pt>
                <c:pt idx="209">
                  <c:v>3.0596666666666668</c:v>
                </c:pt>
                <c:pt idx="210">
                  <c:v>3.05</c:v>
                </c:pt>
                <c:pt idx="211">
                  <c:v>3.8499999999999996</c:v>
                </c:pt>
                <c:pt idx="212">
                  <c:v>3.4222222222222225</c:v>
                </c:pt>
                <c:pt idx="213">
                  <c:v>3</c:v>
                </c:pt>
                <c:pt idx="214">
                  <c:v>3.0066666666666668</c:v>
                </c:pt>
                <c:pt idx="215">
                  <c:v>4</c:v>
                </c:pt>
                <c:pt idx="216">
                  <c:v>3.8499999999999996</c:v>
                </c:pt>
                <c:pt idx="217">
                  <c:v>3.3777777777777787</c:v>
                </c:pt>
                <c:pt idx="218">
                  <c:v>3.7924444444444436</c:v>
                </c:pt>
                <c:pt idx="219">
                  <c:v>3.4277777777777785</c:v>
                </c:pt>
                <c:pt idx="220">
                  <c:v>3.5777777777777784</c:v>
                </c:pt>
                <c:pt idx="221">
                  <c:v>3.5833333333333335</c:v>
                </c:pt>
                <c:pt idx="222">
                  <c:v>3.9899999999999993</c:v>
                </c:pt>
                <c:pt idx="223">
                  <c:v>2.1861111111111113</c:v>
                </c:pt>
                <c:pt idx="224">
                  <c:v>3.6388888888888884</c:v>
                </c:pt>
                <c:pt idx="225">
                  <c:v>3.9444444444444442</c:v>
                </c:pt>
                <c:pt idx="226">
                  <c:v>3.5777777777777784</c:v>
                </c:pt>
                <c:pt idx="227">
                  <c:v>3.7833333333333337</c:v>
                </c:pt>
                <c:pt idx="228">
                  <c:v>2.6234999999999999</c:v>
                </c:pt>
                <c:pt idx="229">
                  <c:v>3.6142222222222218</c:v>
                </c:pt>
                <c:pt idx="230">
                  <c:v>3.8338888888888882</c:v>
                </c:pt>
                <c:pt idx="231">
                  <c:v>4</c:v>
                </c:pt>
                <c:pt idx="232">
                  <c:v>3.9318333333333331</c:v>
                </c:pt>
                <c:pt idx="233">
                  <c:v>2.8425555555555553</c:v>
                </c:pt>
                <c:pt idx="234">
                  <c:v>4.0016666666666678</c:v>
                </c:pt>
                <c:pt idx="235">
                  <c:v>3.5766666666666658</c:v>
                </c:pt>
                <c:pt idx="236">
                  <c:v>3.7888888888888888</c:v>
                </c:pt>
                <c:pt idx="237">
                  <c:v>3.0072222222222229</c:v>
                </c:pt>
                <c:pt idx="238">
                  <c:v>3.7372222222222224</c:v>
                </c:pt>
                <c:pt idx="239">
                  <c:v>3.3747222222222222</c:v>
                </c:pt>
                <c:pt idx="240">
                  <c:v>3.1657777777777785</c:v>
                </c:pt>
                <c:pt idx="241">
                  <c:v>3.4010555555555557</c:v>
                </c:pt>
                <c:pt idx="242">
                  <c:v>3.6944444444444442</c:v>
                </c:pt>
                <c:pt idx="243">
                  <c:v>3.7444444444444445</c:v>
                </c:pt>
                <c:pt idx="244">
                  <c:v>3.683333333333334</c:v>
                </c:pt>
                <c:pt idx="245">
                  <c:v>3.8543888888888884</c:v>
                </c:pt>
                <c:pt idx="246">
                  <c:v>3.5888888888888881</c:v>
                </c:pt>
                <c:pt idx="247">
                  <c:v>3.8444444444444437</c:v>
                </c:pt>
                <c:pt idx="248">
                  <c:v>3.5644999999999998</c:v>
                </c:pt>
                <c:pt idx="249">
                  <c:v>3.5505555555555555</c:v>
                </c:pt>
                <c:pt idx="250">
                  <c:v>3.2753888888888887</c:v>
                </c:pt>
                <c:pt idx="251">
                  <c:v>3.1444444444444444</c:v>
                </c:pt>
                <c:pt idx="252">
                  <c:v>3.754</c:v>
                </c:pt>
                <c:pt idx="253">
                  <c:v>3.6333333333333337</c:v>
                </c:pt>
                <c:pt idx="254">
                  <c:v>3.3277777777777784</c:v>
                </c:pt>
                <c:pt idx="255">
                  <c:v>2.0527222222222221</c:v>
                </c:pt>
                <c:pt idx="256">
                  <c:v>3.8888888888888884</c:v>
                </c:pt>
                <c:pt idx="257">
                  <c:v>3.0388888888888883</c:v>
                </c:pt>
                <c:pt idx="258">
                  <c:v>3.4488333333333334</c:v>
                </c:pt>
                <c:pt idx="259">
                  <c:v>3.7554444444444441</c:v>
                </c:pt>
                <c:pt idx="260">
                  <c:v>3.0780000000000003</c:v>
                </c:pt>
                <c:pt idx="261">
                  <c:v>2.8363333333333327</c:v>
                </c:pt>
                <c:pt idx="262">
                  <c:v>2.8611111111111112</c:v>
                </c:pt>
                <c:pt idx="263">
                  <c:v>3.230944444444444</c:v>
                </c:pt>
                <c:pt idx="264">
                  <c:v>3.1055555555555556</c:v>
                </c:pt>
                <c:pt idx="265">
                  <c:v>3.4888888888888885</c:v>
                </c:pt>
                <c:pt idx="266">
                  <c:v>3.166666666666667</c:v>
                </c:pt>
                <c:pt idx="267">
                  <c:v>3.6888888888888887</c:v>
                </c:pt>
                <c:pt idx="268">
                  <c:v>3.3368333333333324</c:v>
                </c:pt>
                <c:pt idx="269">
                  <c:v>3.5777777777777784</c:v>
                </c:pt>
                <c:pt idx="270">
                  <c:v>3.8404444444444441</c:v>
                </c:pt>
                <c:pt idx="271">
                  <c:v>3.29</c:v>
                </c:pt>
                <c:pt idx="272">
                  <c:v>3.8499999999999996</c:v>
                </c:pt>
                <c:pt idx="273">
                  <c:v>3.2666666666666666</c:v>
                </c:pt>
                <c:pt idx="274">
                  <c:v>3.5216666666666665</c:v>
                </c:pt>
                <c:pt idx="275">
                  <c:v>3.5291666666666668</c:v>
                </c:pt>
                <c:pt idx="276">
                  <c:v>3.6733333333333338</c:v>
                </c:pt>
                <c:pt idx="277">
                  <c:v>3.6944444444444442</c:v>
                </c:pt>
                <c:pt idx="278">
                  <c:v>4</c:v>
                </c:pt>
                <c:pt idx="279">
                  <c:v>4.0295000000000005</c:v>
                </c:pt>
                <c:pt idx="280">
                  <c:v>3.4833333333333338</c:v>
                </c:pt>
                <c:pt idx="281">
                  <c:v>3.527777777777779</c:v>
                </c:pt>
                <c:pt idx="282">
                  <c:v>2.2388888888888885</c:v>
                </c:pt>
                <c:pt idx="283">
                  <c:v>3.5466666666666669</c:v>
                </c:pt>
                <c:pt idx="284">
                  <c:v>2.8388888888888877</c:v>
                </c:pt>
                <c:pt idx="285">
                  <c:v>3</c:v>
                </c:pt>
                <c:pt idx="286">
                  <c:v>3.0055555555555555</c:v>
                </c:pt>
                <c:pt idx="287">
                  <c:v>3.7944444444444443</c:v>
                </c:pt>
                <c:pt idx="288">
                  <c:v>3.7388888888888885</c:v>
                </c:pt>
                <c:pt idx="289">
                  <c:v>3.7388888888888885</c:v>
                </c:pt>
                <c:pt idx="290">
                  <c:v>3.2111111111111112</c:v>
                </c:pt>
                <c:pt idx="291">
                  <c:v>3.316666666666666</c:v>
                </c:pt>
                <c:pt idx="292">
                  <c:v>3.2161111111111111</c:v>
                </c:pt>
                <c:pt idx="293">
                  <c:v>3.7289999999999996</c:v>
                </c:pt>
                <c:pt idx="294">
                  <c:v>3.5333333333333332</c:v>
                </c:pt>
                <c:pt idx="295">
                  <c:v>3.494444444444444</c:v>
                </c:pt>
                <c:pt idx="296">
                  <c:v>3.2666666666666666</c:v>
                </c:pt>
                <c:pt idx="297">
                  <c:v>3.7388888888888885</c:v>
                </c:pt>
                <c:pt idx="298">
                  <c:v>3.9</c:v>
                </c:pt>
                <c:pt idx="299">
                  <c:v>3.1372222222222228</c:v>
                </c:pt>
                <c:pt idx="300">
                  <c:v>1.8666666666666667</c:v>
                </c:pt>
                <c:pt idx="301">
                  <c:v>3.2666666666666666</c:v>
                </c:pt>
                <c:pt idx="302">
                  <c:v>3.9855555555555564</c:v>
                </c:pt>
                <c:pt idx="303">
                  <c:v>3.166666666666667</c:v>
                </c:pt>
                <c:pt idx="304">
                  <c:v>3.8944444444444439</c:v>
                </c:pt>
                <c:pt idx="305">
                  <c:v>3.7444444444444445</c:v>
                </c:pt>
                <c:pt idx="306">
                  <c:v>2.6944444444444442</c:v>
                </c:pt>
                <c:pt idx="307">
                  <c:v>3.6777777777777785</c:v>
                </c:pt>
                <c:pt idx="308">
                  <c:v>3.6388888888888884</c:v>
                </c:pt>
                <c:pt idx="309">
                  <c:v>4.0183333333333344</c:v>
                </c:pt>
                <c:pt idx="310">
                  <c:v>4</c:v>
                </c:pt>
                <c:pt idx="311">
                  <c:v>3.8388888888888877</c:v>
                </c:pt>
                <c:pt idx="312">
                  <c:v>3.777777777777779</c:v>
                </c:pt>
                <c:pt idx="313">
                  <c:v>3.9683333333333337</c:v>
                </c:pt>
                <c:pt idx="314">
                  <c:v>3.777777777777779</c:v>
                </c:pt>
                <c:pt idx="315">
                  <c:v>3.665</c:v>
                </c:pt>
                <c:pt idx="316">
                  <c:v>3.6804999999999999</c:v>
                </c:pt>
                <c:pt idx="317">
                  <c:v>4</c:v>
                </c:pt>
                <c:pt idx="318">
                  <c:v>3.5888888888888881</c:v>
                </c:pt>
                <c:pt idx="319">
                  <c:v>3.277777777777779</c:v>
                </c:pt>
                <c:pt idx="320">
                  <c:v>1.4722222222222221</c:v>
                </c:pt>
                <c:pt idx="321">
                  <c:v>3.1</c:v>
                </c:pt>
                <c:pt idx="322">
                  <c:v>3.5271111111111115</c:v>
                </c:pt>
                <c:pt idx="323">
                  <c:v>4.0301666666666662</c:v>
                </c:pt>
                <c:pt idx="324">
                  <c:v>3.6944444444444442</c:v>
                </c:pt>
                <c:pt idx="325">
                  <c:v>4.0253888888888874</c:v>
                </c:pt>
                <c:pt idx="326">
                  <c:v>3.2619999999999996</c:v>
                </c:pt>
                <c:pt idx="327">
                  <c:v>3.3995555555555561</c:v>
                </c:pt>
                <c:pt idx="328">
                  <c:v>3.3181666666666665</c:v>
                </c:pt>
                <c:pt idx="329">
                  <c:v>3.4111111111111114</c:v>
                </c:pt>
                <c:pt idx="330">
                  <c:v>3.7861666666666678</c:v>
                </c:pt>
                <c:pt idx="331">
                  <c:v>2.5738888888888884</c:v>
                </c:pt>
                <c:pt idx="332">
                  <c:v>3.833333333333333</c:v>
                </c:pt>
                <c:pt idx="333">
                  <c:v>2.2388888888888885</c:v>
                </c:pt>
                <c:pt idx="334">
                  <c:v>2.2807777777777791</c:v>
                </c:pt>
                <c:pt idx="335">
                  <c:v>2.9972222222222218</c:v>
                </c:pt>
                <c:pt idx="336">
                  <c:v>3.2726111111111114</c:v>
                </c:pt>
                <c:pt idx="337">
                  <c:v>3.4333333333333336</c:v>
                </c:pt>
                <c:pt idx="338">
                  <c:v>2.9388888888888882</c:v>
                </c:pt>
                <c:pt idx="339">
                  <c:v>3.5388888888888883</c:v>
                </c:pt>
                <c:pt idx="340">
                  <c:v>3.1372777777777792</c:v>
                </c:pt>
                <c:pt idx="341">
                  <c:v>3.1376666666666662</c:v>
                </c:pt>
                <c:pt idx="342">
                  <c:v>3.7672222222222227</c:v>
                </c:pt>
                <c:pt idx="343">
                  <c:v>3.5806111111111116</c:v>
                </c:pt>
                <c:pt idx="344">
                  <c:v>3.1738888888888885</c:v>
                </c:pt>
                <c:pt idx="345">
                  <c:v>2.8833333333333337</c:v>
                </c:pt>
                <c:pt idx="346">
                  <c:v>3.2555555555555555</c:v>
                </c:pt>
                <c:pt idx="347">
                  <c:v>3.5922222222222211</c:v>
                </c:pt>
                <c:pt idx="348">
                  <c:v>4</c:v>
                </c:pt>
                <c:pt idx="349">
                  <c:v>3.706666666666667</c:v>
                </c:pt>
                <c:pt idx="350">
                  <c:v>3.0345555555555555</c:v>
                </c:pt>
                <c:pt idx="351">
                  <c:v>3.4727777777777784</c:v>
                </c:pt>
                <c:pt idx="352">
                  <c:v>3.9499999999999997</c:v>
                </c:pt>
                <c:pt idx="353">
                  <c:v>3.3038888888888884</c:v>
                </c:pt>
                <c:pt idx="354">
                  <c:v>3.2840555555555562</c:v>
                </c:pt>
                <c:pt idx="355">
                  <c:v>2.6</c:v>
                </c:pt>
                <c:pt idx="356">
                  <c:v>2.8722222222222218</c:v>
                </c:pt>
                <c:pt idx="357">
                  <c:v>3.4222222222222225</c:v>
                </c:pt>
                <c:pt idx="358">
                  <c:v>2.1055555555555556</c:v>
                </c:pt>
                <c:pt idx="359">
                  <c:v>3.7833333333333337</c:v>
                </c:pt>
                <c:pt idx="360">
                  <c:v>3.68</c:v>
                </c:pt>
                <c:pt idx="361">
                  <c:v>2.6488888888888886</c:v>
                </c:pt>
                <c:pt idx="362">
                  <c:v>2.9855555555555564</c:v>
                </c:pt>
                <c:pt idx="363">
                  <c:v>3.7816666666666672</c:v>
                </c:pt>
                <c:pt idx="364">
                  <c:v>3.4577777777777787</c:v>
                </c:pt>
                <c:pt idx="365">
                  <c:v>3.9444444444444442</c:v>
                </c:pt>
                <c:pt idx="366">
                  <c:v>3.3572222222222221</c:v>
                </c:pt>
                <c:pt idx="367">
                  <c:v>3.3222222222222224</c:v>
                </c:pt>
                <c:pt idx="368">
                  <c:v>3.3722222222222218</c:v>
                </c:pt>
                <c:pt idx="369">
                  <c:v>2.9394444444444443</c:v>
                </c:pt>
                <c:pt idx="370">
                  <c:v>3.7942777777777792</c:v>
                </c:pt>
                <c:pt idx="371">
                  <c:v>3.94</c:v>
                </c:pt>
                <c:pt idx="372">
                  <c:v>3.1055555555555556</c:v>
                </c:pt>
                <c:pt idx="373">
                  <c:v>3.4666666666666668</c:v>
                </c:pt>
                <c:pt idx="374">
                  <c:v>2.833333333333333</c:v>
                </c:pt>
                <c:pt idx="375">
                  <c:v>3.2666666666666666</c:v>
                </c:pt>
                <c:pt idx="376">
                  <c:v>3.2722222222222221</c:v>
                </c:pt>
                <c:pt idx="377">
                  <c:v>3.3222222222222224</c:v>
                </c:pt>
                <c:pt idx="378">
                  <c:v>3.1166666666666667</c:v>
                </c:pt>
                <c:pt idx="379">
                  <c:v>3.1893333333333342</c:v>
                </c:pt>
                <c:pt idx="380">
                  <c:v>3.8509999999999995</c:v>
                </c:pt>
                <c:pt idx="381">
                  <c:v>3</c:v>
                </c:pt>
                <c:pt idx="382">
                  <c:v>3.5333333333333332</c:v>
                </c:pt>
                <c:pt idx="383">
                  <c:v>3.9064999999999994</c:v>
                </c:pt>
                <c:pt idx="384">
                  <c:v>2.9104444444444435</c:v>
                </c:pt>
                <c:pt idx="385">
                  <c:v>2.7455555555555557</c:v>
                </c:pt>
                <c:pt idx="386">
                  <c:v>3.3427777777777785</c:v>
                </c:pt>
                <c:pt idx="387">
                  <c:v>3.0968888888888881</c:v>
                </c:pt>
                <c:pt idx="388">
                  <c:v>3.2222222222222228</c:v>
                </c:pt>
                <c:pt idx="389">
                  <c:v>2.8753333333333333</c:v>
                </c:pt>
                <c:pt idx="390">
                  <c:v>3.3487222222222228</c:v>
                </c:pt>
                <c:pt idx="391">
                  <c:v>4</c:v>
                </c:pt>
                <c:pt idx="392">
                  <c:v>2.5622222222222222</c:v>
                </c:pt>
                <c:pt idx="393">
                  <c:v>3.3085555555555555</c:v>
                </c:pt>
                <c:pt idx="394">
                  <c:v>1.7333888888888886</c:v>
                </c:pt>
                <c:pt idx="395">
                  <c:v>2.4228333333333332</c:v>
                </c:pt>
                <c:pt idx="396">
                  <c:v>3.8</c:v>
                </c:pt>
                <c:pt idx="397">
                  <c:v>3.8400000000000003</c:v>
                </c:pt>
                <c:pt idx="398">
                  <c:v>3.8</c:v>
                </c:pt>
                <c:pt idx="399">
                  <c:v>2.8388888888888877</c:v>
                </c:pt>
                <c:pt idx="400">
                  <c:v>3.5444444444444443</c:v>
                </c:pt>
                <c:pt idx="401">
                  <c:v>2.5166666666666662</c:v>
                </c:pt>
                <c:pt idx="402">
                  <c:v>3.2166666666666668</c:v>
                </c:pt>
                <c:pt idx="403">
                  <c:v>3.4199444444444445</c:v>
                </c:pt>
                <c:pt idx="404">
                  <c:v>2.9722222222222223</c:v>
                </c:pt>
                <c:pt idx="405">
                  <c:v>3.6888888888888887</c:v>
                </c:pt>
                <c:pt idx="406">
                  <c:v>2.8936666666666668</c:v>
                </c:pt>
                <c:pt idx="407">
                  <c:v>3.6388888888888884</c:v>
                </c:pt>
                <c:pt idx="408">
                  <c:v>3.5333333333333332</c:v>
                </c:pt>
                <c:pt idx="409">
                  <c:v>3.9499999999999997</c:v>
                </c:pt>
                <c:pt idx="410">
                  <c:v>3.0611111111111113</c:v>
                </c:pt>
                <c:pt idx="411">
                  <c:v>3.6388888888888884</c:v>
                </c:pt>
                <c:pt idx="412">
                  <c:v>3.1164444444444439</c:v>
                </c:pt>
                <c:pt idx="413">
                  <c:v>2.4132222222222222</c:v>
                </c:pt>
                <c:pt idx="414">
                  <c:v>3.7888888888888888</c:v>
                </c:pt>
                <c:pt idx="415">
                  <c:v>3.416888888888888</c:v>
                </c:pt>
                <c:pt idx="416">
                  <c:v>2.9444444444444442</c:v>
                </c:pt>
                <c:pt idx="417">
                  <c:v>2.1658888888888881</c:v>
                </c:pt>
                <c:pt idx="418">
                  <c:v>2.1555555555555559</c:v>
                </c:pt>
                <c:pt idx="419">
                  <c:v>3.9444444444444442</c:v>
                </c:pt>
                <c:pt idx="420">
                  <c:v>2.5137222222222229</c:v>
                </c:pt>
                <c:pt idx="421">
                  <c:v>3.8888888888888884</c:v>
                </c:pt>
                <c:pt idx="422">
                  <c:v>3.5188888888888883</c:v>
                </c:pt>
                <c:pt idx="423">
                  <c:v>2.7222222222222228</c:v>
                </c:pt>
                <c:pt idx="424">
                  <c:v>3.7888888888888888</c:v>
                </c:pt>
                <c:pt idx="425">
                  <c:v>3.3722222222222218</c:v>
                </c:pt>
                <c:pt idx="426">
                  <c:v>4</c:v>
                </c:pt>
                <c:pt idx="427">
                  <c:v>3.2253333333333338</c:v>
                </c:pt>
                <c:pt idx="428">
                  <c:v>3.085</c:v>
                </c:pt>
                <c:pt idx="429">
                  <c:v>3.5944444444444437</c:v>
                </c:pt>
                <c:pt idx="430">
                  <c:v>3.3722222222222218</c:v>
                </c:pt>
                <c:pt idx="431">
                  <c:v>3.7444444444444445</c:v>
                </c:pt>
                <c:pt idx="432">
                  <c:v>3.8499999999999996</c:v>
                </c:pt>
                <c:pt idx="433">
                  <c:v>3.2166666666666668</c:v>
                </c:pt>
                <c:pt idx="434">
                  <c:v>3.5213333333333336</c:v>
                </c:pt>
                <c:pt idx="435">
                  <c:v>3.0888888888888881</c:v>
                </c:pt>
                <c:pt idx="436">
                  <c:v>3.5668888888888883</c:v>
                </c:pt>
                <c:pt idx="437">
                  <c:v>3.2036111111111114</c:v>
                </c:pt>
                <c:pt idx="438">
                  <c:v>3.0222222222222221</c:v>
                </c:pt>
                <c:pt idx="439">
                  <c:v>2.9959999999999996</c:v>
                </c:pt>
                <c:pt idx="440">
                  <c:v>3.6333333333333337</c:v>
                </c:pt>
                <c:pt idx="441">
                  <c:v>3.3916111111111107</c:v>
                </c:pt>
                <c:pt idx="442">
                  <c:v>3.4747777777777786</c:v>
                </c:pt>
                <c:pt idx="443">
                  <c:v>2.5499999999999998</c:v>
                </c:pt>
                <c:pt idx="444">
                  <c:v>4</c:v>
                </c:pt>
                <c:pt idx="445">
                  <c:v>3.8444444444444437</c:v>
                </c:pt>
                <c:pt idx="446">
                  <c:v>3.6772777777777783</c:v>
                </c:pt>
                <c:pt idx="447">
                  <c:v>3.6972222222222224</c:v>
                </c:pt>
                <c:pt idx="448">
                  <c:v>3.6728333333333327</c:v>
                </c:pt>
                <c:pt idx="449">
                  <c:v>3.4058333333333337</c:v>
                </c:pt>
                <c:pt idx="450">
                  <c:v>3.6411666666666673</c:v>
                </c:pt>
                <c:pt idx="451">
                  <c:v>2.9</c:v>
                </c:pt>
                <c:pt idx="452">
                  <c:v>2.9394444444444443</c:v>
                </c:pt>
                <c:pt idx="453">
                  <c:v>3.2534999999999998</c:v>
                </c:pt>
                <c:pt idx="454">
                  <c:v>3.3277777777777784</c:v>
                </c:pt>
                <c:pt idx="455">
                  <c:v>3.2166666666666668</c:v>
                </c:pt>
                <c:pt idx="456">
                  <c:v>3.2277777777777792</c:v>
                </c:pt>
                <c:pt idx="457">
                  <c:v>3.6888888888888887</c:v>
                </c:pt>
                <c:pt idx="458">
                  <c:v>1.788888888888889</c:v>
                </c:pt>
                <c:pt idx="459">
                  <c:v>2.7314999999999992</c:v>
                </c:pt>
                <c:pt idx="460">
                  <c:v>2.7166666666666668</c:v>
                </c:pt>
                <c:pt idx="461">
                  <c:v>3.2033333333333336</c:v>
                </c:pt>
                <c:pt idx="462">
                  <c:v>2.9888888888888885</c:v>
                </c:pt>
                <c:pt idx="463">
                  <c:v>2.9888888888888885</c:v>
                </c:pt>
                <c:pt idx="464">
                  <c:v>3.0388888888888883</c:v>
                </c:pt>
                <c:pt idx="465">
                  <c:v>3.2653333333333339</c:v>
                </c:pt>
                <c:pt idx="466">
                  <c:v>2.8611111111111112</c:v>
                </c:pt>
                <c:pt idx="467">
                  <c:v>3.3666666666666667</c:v>
                </c:pt>
                <c:pt idx="468">
                  <c:v>3.2</c:v>
                </c:pt>
                <c:pt idx="469">
                  <c:v>3.1722222222222225</c:v>
                </c:pt>
                <c:pt idx="470">
                  <c:v>1</c:v>
                </c:pt>
                <c:pt idx="471">
                  <c:v>3.6548333333333334</c:v>
                </c:pt>
                <c:pt idx="472">
                  <c:v>3.4611111111111112</c:v>
                </c:pt>
                <c:pt idx="473">
                  <c:v>3.4922222222222215</c:v>
                </c:pt>
                <c:pt idx="474">
                  <c:v>3.4277777777777785</c:v>
                </c:pt>
                <c:pt idx="475">
                  <c:v>3.2277777777777792</c:v>
                </c:pt>
                <c:pt idx="476">
                  <c:v>3.6216666666666666</c:v>
                </c:pt>
                <c:pt idx="477">
                  <c:v>3.6283333333333334</c:v>
                </c:pt>
                <c:pt idx="478">
                  <c:v>3.71</c:v>
                </c:pt>
                <c:pt idx="479">
                  <c:v>3.2722222222222221</c:v>
                </c:pt>
                <c:pt idx="480">
                  <c:v>3.2444444444444445</c:v>
                </c:pt>
                <c:pt idx="481">
                  <c:v>3.5222222222222221</c:v>
                </c:pt>
                <c:pt idx="482">
                  <c:v>3.7444444444444445</c:v>
                </c:pt>
                <c:pt idx="483">
                  <c:v>3.25</c:v>
                </c:pt>
                <c:pt idx="484">
                  <c:v>4</c:v>
                </c:pt>
                <c:pt idx="485">
                  <c:v>4</c:v>
                </c:pt>
                <c:pt idx="486">
                  <c:v>3.9499999999999997</c:v>
                </c:pt>
                <c:pt idx="487">
                  <c:v>3.9499999999999997</c:v>
                </c:pt>
                <c:pt idx="488">
                  <c:v>3.2010000000000001</c:v>
                </c:pt>
                <c:pt idx="489">
                  <c:v>3.954444444444444</c:v>
                </c:pt>
                <c:pt idx="490">
                  <c:v>3.3</c:v>
                </c:pt>
                <c:pt idx="491">
                  <c:v>2.994444444444444</c:v>
                </c:pt>
                <c:pt idx="492">
                  <c:v>3</c:v>
                </c:pt>
                <c:pt idx="493">
                  <c:v>3.05</c:v>
                </c:pt>
                <c:pt idx="494">
                  <c:v>3.891833333333333</c:v>
                </c:pt>
                <c:pt idx="495">
                  <c:v>3.1972222222222224</c:v>
                </c:pt>
                <c:pt idx="496">
                  <c:v>2.9150555555555546</c:v>
                </c:pt>
                <c:pt idx="497">
                  <c:v>3.7444444444444445</c:v>
                </c:pt>
                <c:pt idx="498">
                  <c:v>3.7080555555555552</c:v>
                </c:pt>
                <c:pt idx="499">
                  <c:v>3.5833333333333335</c:v>
                </c:pt>
                <c:pt idx="500">
                  <c:v>3.1463888888888887</c:v>
                </c:pt>
                <c:pt idx="501">
                  <c:v>3.1538888888888885</c:v>
                </c:pt>
                <c:pt idx="502">
                  <c:v>2.9786666666666668</c:v>
                </c:pt>
                <c:pt idx="503">
                  <c:v>3.4549999999999996</c:v>
                </c:pt>
                <c:pt idx="504">
                  <c:v>3.6068888888888884</c:v>
                </c:pt>
                <c:pt idx="505">
                  <c:v>2.75</c:v>
                </c:pt>
                <c:pt idx="506">
                  <c:v>2.2944444444444443</c:v>
                </c:pt>
                <c:pt idx="507">
                  <c:v>2.6444444444444444</c:v>
                </c:pt>
                <c:pt idx="508">
                  <c:v>2.8033333333333341</c:v>
                </c:pt>
                <c:pt idx="509">
                  <c:v>2.4238888888888885</c:v>
                </c:pt>
                <c:pt idx="510">
                  <c:v>2.4222222222222225</c:v>
                </c:pt>
                <c:pt idx="511">
                  <c:v>3.3177777777777786</c:v>
                </c:pt>
                <c:pt idx="512">
                  <c:v>2.7915555555555565</c:v>
                </c:pt>
                <c:pt idx="513">
                  <c:v>3.1055555555555556</c:v>
                </c:pt>
                <c:pt idx="514">
                  <c:v>2.7052777777777788</c:v>
                </c:pt>
                <c:pt idx="515">
                  <c:v>2.7885555555555563</c:v>
                </c:pt>
                <c:pt idx="516">
                  <c:v>3.15</c:v>
                </c:pt>
                <c:pt idx="517">
                  <c:v>2.8666666666666667</c:v>
                </c:pt>
                <c:pt idx="518">
                  <c:v>1.9891666666666667</c:v>
                </c:pt>
                <c:pt idx="519">
                  <c:v>3.833333333333333</c:v>
                </c:pt>
                <c:pt idx="520">
                  <c:v>3.5742777777777786</c:v>
                </c:pt>
                <c:pt idx="521">
                  <c:v>3.5391666666666666</c:v>
                </c:pt>
                <c:pt idx="522">
                  <c:v>3.4366666666666661</c:v>
                </c:pt>
                <c:pt idx="523">
                  <c:v>4.077055555555555</c:v>
                </c:pt>
                <c:pt idx="524">
                  <c:v>4.2797222222222233</c:v>
                </c:pt>
                <c:pt idx="525">
                  <c:v>3.2383888888888888</c:v>
                </c:pt>
                <c:pt idx="526">
                  <c:v>3.9312777777777783</c:v>
                </c:pt>
                <c:pt idx="527">
                  <c:v>3.3153888888888883</c:v>
                </c:pt>
                <c:pt idx="528">
                  <c:v>2.333333333333333</c:v>
                </c:pt>
                <c:pt idx="529">
                  <c:v>2.333333333333333</c:v>
                </c:pt>
                <c:pt idx="530">
                  <c:v>2.3499999999999996</c:v>
                </c:pt>
                <c:pt idx="531">
                  <c:v>2.7</c:v>
                </c:pt>
                <c:pt idx="532">
                  <c:v>2.0333333333333332</c:v>
                </c:pt>
                <c:pt idx="533">
                  <c:v>2.7388888888888885</c:v>
                </c:pt>
                <c:pt idx="534">
                  <c:v>3.4128333333333329</c:v>
                </c:pt>
                <c:pt idx="535">
                  <c:v>2.1444444444444444</c:v>
                </c:pt>
                <c:pt idx="536">
                  <c:v>2.8004444444444441</c:v>
                </c:pt>
                <c:pt idx="537">
                  <c:v>2.6152777777777785</c:v>
                </c:pt>
                <c:pt idx="538">
                  <c:v>3.6277777777777791</c:v>
                </c:pt>
                <c:pt idx="539">
                  <c:v>3.5611111111111113</c:v>
                </c:pt>
                <c:pt idx="540">
                  <c:v>2.4336111111111114</c:v>
                </c:pt>
                <c:pt idx="541">
                  <c:v>2.8914444444444443</c:v>
                </c:pt>
                <c:pt idx="542">
                  <c:v>4</c:v>
                </c:pt>
                <c:pt idx="543">
                  <c:v>3.833333333333333</c:v>
                </c:pt>
                <c:pt idx="544">
                  <c:v>3.5222222222222221</c:v>
                </c:pt>
                <c:pt idx="545">
                  <c:v>3.0523888888888884</c:v>
                </c:pt>
                <c:pt idx="546">
                  <c:v>3.0555555555555554</c:v>
                </c:pt>
                <c:pt idx="547">
                  <c:v>3.4333333333333336</c:v>
                </c:pt>
                <c:pt idx="548">
                  <c:v>3.5888888888888881</c:v>
                </c:pt>
                <c:pt idx="549">
                  <c:v>3.3666666666666667</c:v>
                </c:pt>
                <c:pt idx="550">
                  <c:v>2.1333333333333337</c:v>
                </c:pt>
                <c:pt idx="551">
                  <c:v>2.7722222222222221</c:v>
                </c:pt>
                <c:pt idx="552">
                  <c:v>2.4448333333333334</c:v>
                </c:pt>
                <c:pt idx="553">
                  <c:v>3.5749444444444443</c:v>
                </c:pt>
                <c:pt idx="554">
                  <c:v>3.4166666666666665</c:v>
                </c:pt>
                <c:pt idx="555">
                  <c:v>4</c:v>
                </c:pt>
                <c:pt idx="556">
                  <c:v>3.9966666666666661</c:v>
                </c:pt>
                <c:pt idx="557">
                  <c:v>3.4333333333333336</c:v>
                </c:pt>
                <c:pt idx="558">
                  <c:v>2.4894444444444441</c:v>
                </c:pt>
                <c:pt idx="559">
                  <c:v>2.2196666666666669</c:v>
                </c:pt>
                <c:pt idx="560">
                  <c:v>2.9888888888888885</c:v>
                </c:pt>
                <c:pt idx="561">
                  <c:v>3.3833333333333337</c:v>
                </c:pt>
                <c:pt idx="562">
                  <c:v>3.05</c:v>
                </c:pt>
                <c:pt idx="563">
                  <c:v>3.4393333333333334</c:v>
                </c:pt>
                <c:pt idx="564">
                  <c:v>3.119444444444444</c:v>
                </c:pt>
                <c:pt idx="565">
                  <c:v>3.3595555555555552</c:v>
                </c:pt>
                <c:pt idx="566">
                  <c:v>3.1722222222222225</c:v>
                </c:pt>
                <c:pt idx="567">
                  <c:v>3.1295555555555556</c:v>
                </c:pt>
                <c:pt idx="568">
                  <c:v>3.1410555555555555</c:v>
                </c:pt>
                <c:pt idx="569">
                  <c:v>2.8687777777777783</c:v>
                </c:pt>
                <c:pt idx="570">
                  <c:v>3.120166666666667</c:v>
                </c:pt>
                <c:pt idx="571">
                  <c:v>4</c:v>
                </c:pt>
                <c:pt idx="572">
                  <c:v>4</c:v>
                </c:pt>
                <c:pt idx="573">
                  <c:v>3.0398333333333327</c:v>
                </c:pt>
                <c:pt idx="574">
                  <c:v>3.6472222222222226</c:v>
                </c:pt>
                <c:pt idx="575">
                  <c:v>3.4833333333333338</c:v>
                </c:pt>
                <c:pt idx="576">
                  <c:v>4</c:v>
                </c:pt>
                <c:pt idx="577">
                  <c:v>3.1</c:v>
                </c:pt>
                <c:pt idx="578">
                  <c:v>2.5181111111111112</c:v>
                </c:pt>
                <c:pt idx="579">
                  <c:v>3.7290555555555551</c:v>
                </c:pt>
                <c:pt idx="580">
                  <c:v>3.3289999999999997</c:v>
                </c:pt>
                <c:pt idx="581">
                  <c:v>3.3611111111111112</c:v>
                </c:pt>
                <c:pt idx="582">
                  <c:v>3.9444444444444442</c:v>
                </c:pt>
                <c:pt idx="583">
                  <c:v>3.7944444444444443</c:v>
                </c:pt>
                <c:pt idx="584">
                  <c:v>3.2388888888888885</c:v>
                </c:pt>
                <c:pt idx="585">
                  <c:v>3.2981111111111114</c:v>
                </c:pt>
                <c:pt idx="586">
                  <c:v>3.5220555555555557</c:v>
                </c:pt>
                <c:pt idx="587">
                  <c:v>2.5151666666666666</c:v>
                </c:pt>
                <c:pt idx="588">
                  <c:v>3.3994444444444443</c:v>
                </c:pt>
                <c:pt idx="589">
                  <c:v>3.1222222222222222</c:v>
                </c:pt>
                <c:pt idx="590">
                  <c:v>3.3777777777777787</c:v>
                </c:pt>
                <c:pt idx="591">
                  <c:v>3.4833333333333338</c:v>
                </c:pt>
                <c:pt idx="592">
                  <c:v>3.3347222222222226</c:v>
                </c:pt>
                <c:pt idx="593">
                  <c:v>3.75</c:v>
                </c:pt>
                <c:pt idx="594">
                  <c:v>3.1</c:v>
                </c:pt>
                <c:pt idx="595">
                  <c:v>3.5944444444444437</c:v>
                </c:pt>
                <c:pt idx="596">
                  <c:v>4</c:v>
                </c:pt>
                <c:pt idx="597">
                  <c:v>2.9018888888888879</c:v>
                </c:pt>
                <c:pt idx="598">
                  <c:v>3.6720555555555552</c:v>
                </c:pt>
                <c:pt idx="599">
                  <c:v>2.6089444444444441</c:v>
                </c:pt>
                <c:pt idx="600">
                  <c:v>2.7138888888888886</c:v>
                </c:pt>
                <c:pt idx="601">
                  <c:v>2.2922777777777781</c:v>
                </c:pt>
                <c:pt idx="602">
                  <c:v>2.9474444444444443</c:v>
                </c:pt>
                <c:pt idx="603">
                  <c:v>3.556111111111111</c:v>
                </c:pt>
                <c:pt idx="604">
                  <c:v>3.4461666666666675</c:v>
                </c:pt>
                <c:pt idx="605">
                  <c:v>3.5833333333333335</c:v>
                </c:pt>
                <c:pt idx="606">
                  <c:v>3.4277777777777785</c:v>
                </c:pt>
                <c:pt idx="607">
                  <c:v>3.939777777777778</c:v>
                </c:pt>
                <c:pt idx="608">
                  <c:v>3.9147777777777786</c:v>
                </c:pt>
                <c:pt idx="609">
                  <c:v>2.7495555555555558</c:v>
                </c:pt>
                <c:pt idx="610">
                  <c:v>3.2318888888888884</c:v>
                </c:pt>
                <c:pt idx="611">
                  <c:v>3.2096666666666671</c:v>
                </c:pt>
                <c:pt idx="612">
                  <c:v>3.2571111111111111</c:v>
                </c:pt>
                <c:pt idx="613">
                  <c:v>2.8611111111111112</c:v>
                </c:pt>
                <c:pt idx="614">
                  <c:v>3.9517222222222221</c:v>
                </c:pt>
                <c:pt idx="615">
                  <c:v>3.2905555555555561</c:v>
                </c:pt>
                <c:pt idx="616">
                  <c:v>3.3972222222222221</c:v>
                </c:pt>
                <c:pt idx="617">
                  <c:v>3.851722222222222</c:v>
                </c:pt>
                <c:pt idx="618">
                  <c:v>3.0111111111111111</c:v>
                </c:pt>
                <c:pt idx="619">
                  <c:v>2.7</c:v>
                </c:pt>
                <c:pt idx="620">
                  <c:v>2.4462222222222225</c:v>
                </c:pt>
                <c:pt idx="621">
                  <c:v>2.7833333333333337</c:v>
                </c:pt>
                <c:pt idx="622">
                  <c:v>4</c:v>
                </c:pt>
                <c:pt idx="623">
                  <c:v>3.7159999999999997</c:v>
                </c:pt>
                <c:pt idx="624">
                  <c:v>2.6944444444444442</c:v>
                </c:pt>
                <c:pt idx="625">
                  <c:v>3.683333333333334</c:v>
                </c:pt>
                <c:pt idx="626">
                  <c:v>3.8944444444444439</c:v>
                </c:pt>
                <c:pt idx="627">
                  <c:v>2.7168888888888882</c:v>
                </c:pt>
                <c:pt idx="628">
                  <c:v>3.9444444444444442</c:v>
                </c:pt>
                <c:pt idx="629">
                  <c:v>3.4499999999999997</c:v>
                </c:pt>
                <c:pt idx="630">
                  <c:v>3.0052777777777786</c:v>
                </c:pt>
                <c:pt idx="631">
                  <c:v>2.9888888888888885</c:v>
                </c:pt>
                <c:pt idx="632">
                  <c:v>3.3277777777777784</c:v>
                </c:pt>
                <c:pt idx="633">
                  <c:v>2.2770555555555556</c:v>
                </c:pt>
                <c:pt idx="634">
                  <c:v>2.9555555555555557</c:v>
                </c:pt>
                <c:pt idx="635">
                  <c:v>3.166666666666667</c:v>
                </c:pt>
                <c:pt idx="636">
                  <c:v>2.7611111111111115</c:v>
                </c:pt>
                <c:pt idx="637">
                  <c:v>3.4388888888888882</c:v>
                </c:pt>
                <c:pt idx="638">
                  <c:v>2.277777777777779</c:v>
                </c:pt>
                <c:pt idx="639">
                  <c:v>2.7555555555555555</c:v>
                </c:pt>
                <c:pt idx="640">
                  <c:v>3.2444444444444445</c:v>
                </c:pt>
                <c:pt idx="641">
                  <c:v>3.02</c:v>
                </c:pt>
                <c:pt idx="642">
                  <c:v>3.2111111111111112</c:v>
                </c:pt>
                <c:pt idx="643">
                  <c:v>3.0444444444444443</c:v>
                </c:pt>
                <c:pt idx="644">
                  <c:v>3.6878333333333342</c:v>
                </c:pt>
                <c:pt idx="645">
                  <c:v>3.5749999999999997</c:v>
                </c:pt>
                <c:pt idx="646">
                  <c:v>2.9055555555555559</c:v>
                </c:pt>
                <c:pt idx="647">
                  <c:v>2.6286111111111112</c:v>
                </c:pt>
                <c:pt idx="648">
                  <c:v>3.4122222222222223</c:v>
                </c:pt>
                <c:pt idx="649">
                  <c:v>2.5888888888888881</c:v>
                </c:pt>
                <c:pt idx="650">
                  <c:v>3.1722222222222225</c:v>
                </c:pt>
                <c:pt idx="651">
                  <c:v>2.9611111111111112</c:v>
                </c:pt>
                <c:pt idx="652">
                  <c:v>3.0333333333333332</c:v>
                </c:pt>
                <c:pt idx="653">
                  <c:v>2.4722222222222223</c:v>
                </c:pt>
                <c:pt idx="654">
                  <c:v>3.3222222222222224</c:v>
                </c:pt>
                <c:pt idx="655">
                  <c:v>3.8388888888888877</c:v>
                </c:pt>
                <c:pt idx="656">
                  <c:v>2.8666666666666667</c:v>
                </c:pt>
                <c:pt idx="657">
                  <c:v>3.2611111111111115</c:v>
                </c:pt>
                <c:pt idx="658">
                  <c:v>2.5944444444444437</c:v>
                </c:pt>
                <c:pt idx="659">
                  <c:v>3.1166666666666667</c:v>
                </c:pt>
                <c:pt idx="660">
                  <c:v>3.183333333333334</c:v>
                </c:pt>
                <c:pt idx="661">
                  <c:v>3.4277777777777785</c:v>
                </c:pt>
                <c:pt idx="662">
                  <c:v>2.7888888888888888</c:v>
                </c:pt>
                <c:pt idx="663">
                  <c:v>2.6888888888888887</c:v>
                </c:pt>
                <c:pt idx="664">
                  <c:v>3.0222222222222221</c:v>
                </c:pt>
                <c:pt idx="665">
                  <c:v>3.4833333333333338</c:v>
                </c:pt>
                <c:pt idx="666">
                  <c:v>2.7833333333333337</c:v>
                </c:pt>
                <c:pt idx="667">
                  <c:v>3.3888888888888884</c:v>
                </c:pt>
                <c:pt idx="668">
                  <c:v>3.4411111111111112</c:v>
                </c:pt>
                <c:pt idx="669">
                  <c:v>3.6888888888888887</c:v>
                </c:pt>
                <c:pt idx="670">
                  <c:v>3.333333333333333</c:v>
                </c:pt>
                <c:pt idx="671">
                  <c:v>3.0888888888888881</c:v>
                </c:pt>
                <c:pt idx="672">
                  <c:v>2.4333333333333336</c:v>
                </c:pt>
                <c:pt idx="673">
                  <c:v>2.9499999999999997</c:v>
                </c:pt>
                <c:pt idx="674">
                  <c:v>3.0722222222222224</c:v>
                </c:pt>
                <c:pt idx="675">
                  <c:v>3.1388888888888884</c:v>
                </c:pt>
                <c:pt idx="676">
                  <c:v>3.0888888888888881</c:v>
                </c:pt>
                <c:pt idx="677">
                  <c:v>2.494444444444444</c:v>
                </c:pt>
                <c:pt idx="678">
                  <c:v>2.9333333333333336</c:v>
                </c:pt>
                <c:pt idx="679">
                  <c:v>3.0888888888888881</c:v>
                </c:pt>
                <c:pt idx="680">
                  <c:v>2.1861111111111113</c:v>
                </c:pt>
                <c:pt idx="681">
                  <c:v>2.6</c:v>
                </c:pt>
                <c:pt idx="682">
                  <c:v>2.666666666666667</c:v>
                </c:pt>
                <c:pt idx="683">
                  <c:v>2.6</c:v>
                </c:pt>
                <c:pt idx="684">
                  <c:v>3.4555555555555557</c:v>
                </c:pt>
                <c:pt idx="685">
                  <c:v>2.8222222222222224</c:v>
                </c:pt>
              </c:numCache>
            </c:numRef>
          </c:xVal>
          <c:yVal>
            <c:numRef>
              <c:f>Sheet2!$B$2:$B$687</c:f>
              <c:numCache>
                <c:formatCode>General</c:formatCode>
                <c:ptCount val="686"/>
                <c:pt idx="0">
                  <c:v>2.833333333333333</c:v>
                </c:pt>
                <c:pt idx="1">
                  <c:v>2.8749999999999991</c:v>
                </c:pt>
                <c:pt idx="2">
                  <c:v>2.4166666666666665</c:v>
                </c:pt>
                <c:pt idx="3">
                  <c:v>2.375</c:v>
                </c:pt>
                <c:pt idx="4">
                  <c:v>2.833333333333333</c:v>
                </c:pt>
                <c:pt idx="5">
                  <c:v>2.7862500000000003</c:v>
                </c:pt>
                <c:pt idx="6">
                  <c:v>2.4583333333333335</c:v>
                </c:pt>
                <c:pt idx="7">
                  <c:v>2.9999999999999991</c:v>
                </c:pt>
                <c:pt idx="8">
                  <c:v>2.25</c:v>
                </c:pt>
                <c:pt idx="9">
                  <c:v>2.2500000000000004</c:v>
                </c:pt>
                <c:pt idx="10">
                  <c:v>2.4166666666666661</c:v>
                </c:pt>
                <c:pt idx="11">
                  <c:v>2.5833333333333339</c:v>
                </c:pt>
                <c:pt idx="12">
                  <c:v>2.1666666666666665</c:v>
                </c:pt>
                <c:pt idx="13">
                  <c:v>2</c:v>
                </c:pt>
                <c:pt idx="14">
                  <c:v>3.4166666666666661</c:v>
                </c:pt>
                <c:pt idx="15">
                  <c:v>2.9999999999999991</c:v>
                </c:pt>
                <c:pt idx="16">
                  <c:v>3.2041666666666671</c:v>
                </c:pt>
                <c:pt idx="17">
                  <c:v>2.7500000000000004</c:v>
                </c:pt>
                <c:pt idx="18">
                  <c:v>2.5833333333333339</c:v>
                </c:pt>
                <c:pt idx="19">
                  <c:v>3.0416666666666665</c:v>
                </c:pt>
                <c:pt idx="20">
                  <c:v>2.75</c:v>
                </c:pt>
                <c:pt idx="21">
                  <c:v>2.7083333333333339</c:v>
                </c:pt>
                <c:pt idx="22">
                  <c:v>2.2583333333333333</c:v>
                </c:pt>
                <c:pt idx="23">
                  <c:v>2.4583333333333335</c:v>
                </c:pt>
                <c:pt idx="24">
                  <c:v>3.260416666666667</c:v>
                </c:pt>
                <c:pt idx="25">
                  <c:v>3.041666666666667</c:v>
                </c:pt>
                <c:pt idx="26">
                  <c:v>2.6250000000000004</c:v>
                </c:pt>
                <c:pt idx="27">
                  <c:v>2.7916666666666665</c:v>
                </c:pt>
                <c:pt idx="28">
                  <c:v>2.5949999999999998</c:v>
                </c:pt>
                <c:pt idx="29">
                  <c:v>3.125</c:v>
                </c:pt>
                <c:pt idx="30">
                  <c:v>2.9999999999999991</c:v>
                </c:pt>
                <c:pt idx="31">
                  <c:v>2.7083333333333339</c:v>
                </c:pt>
                <c:pt idx="32">
                  <c:v>2.9166666666666665</c:v>
                </c:pt>
                <c:pt idx="33">
                  <c:v>2.625</c:v>
                </c:pt>
                <c:pt idx="34">
                  <c:v>2.833333333333333</c:v>
                </c:pt>
                <c:pt idx="35">
                  <c:v>2.791666666666667</c:v>
                </c:pt>
                <c:pt idx="36">
                  <c:v>2.4583333333333335</c:v>
                </c:pt>
                <c:pt idx="37">
                  <c:v>3.1666666666666665</c:v>
                </c:pt>
                <c:pt idx="38">
                  <c:v>2.166666666666667</c:v>
                </c:pt>
                <c:pt idx="39">
                  <c:v>2.4166666666666661</c:v>
                </c:pt>
                <c:pt idx="40">
                  <c:v>3.0833333333333339</c:v>
                </c:pt>
                <c:pt idx="41">
                  <c:v>3.125</c:v>
                </c:pt>
                <c:pt idx="42">
                  <c:v>2.8749999999999996</c:v>
                </c:pt>
                <c:pt idx="43">
                  <c:v>2.6249999999999996</c:v>
                </c:pt>
                <c:pt idx="44">
                  <c:v>3.5</c:v>
                </c:pt>
                <c:pt idx="45">
                  <c:v>2.291666666666667</c:v>
                </c:pt>
                <c:pt idx="46">
                  <c:v>2.541666666666667</c:v>
                </c:pt>
                <c:pt idx="47">
                  <c:v>3.1666666666666661</c:v>
                </c:pt>
                <c:pt idx="48">
                  <c:v>2.5416666666666665</c:v>
                </c:pt>
                <c:pt idx="49">
                  <c:v>2.7083333333333339</c:v>
                </c:pt>
                <c:pt idx="50">
                  <c:v>2.4166666666666661</c:v>
                </c:pt>
                <c:pt idx="51">
                  <c:v>2.8333333333333335</c:v>
                </c:pt>
                <c:pt idx="52">
                  <c:v>2.6666666666666665</c:v>
                </c:pt>
                <c:pt idx="53">
                  <c:v>2.6250000000000004</c:v>
                </c:pt>
                <c:pt idx="54">
                  <c:v>3.0000000000000004</c:v>
                </c:pt>
                <c:pt idx="55">
                  <c:v>2.3749999999999996</c:v>
                </c:pt>
                <c:pt idx="56">
                  <c:v>3.0416666666666665</c:v>
                </c:pt>
                <c:pt idx="57">
                  <c:v>2.4583333333333335</c:v>
                </c:pt>
                <c:pt idx="58">
                  <c:v>2.5833333333333339</c:v>
                </c:pt>
                <c:pt idx="59">
                  <c:v>2.3333333333333335</c:v>
                </c:pt>
                <c:pt idx="60">
                  <c:v>3.0416666666666665</c:v>
                </c:pt>
                <c:pt idx="61">
                  <c:v>2.6666666666666665</c:v>
                </c:pt>
                <c:pt idx="62">
                  <c:v>2.3333333333333335</c:v>
                </c:pt>
                <c:pt idx="63">
                  <c:v>2.791666666666667</c:v>
                </c:pt>
                <c:pt idx="64">
                  <c:v>2.7083333333333339</c:v>
                </c:pt>
                <c:pt idx="65">
                  <c:v>2.1666666666666665</c:v>
                </c:pt>
                <c:pt idx="66">
                  <c:v>2.791666666666667</c:v>
                </c:pt>
                <c:pt idx="67">
                  <c:v>2.2037499999999999</c:v>
                </c:pt>
                <c:pt idx="68">
                  <c:v>2.75</c:v>
                </c:pt>
                <c:pt idx="69">
                  <c:v>2.2708333333333335</c:v>
                </c:pt>
                <c:pt idx="70">
                  <c:v>2.2916666666666665</c:v>
                </c:pt>
                <c:pt idx="71">
                  <c:v>3.4049999999999998</c:v>
                </c:pt>
                <c:pt idx="72">
                  <c:v>2.9308333333333327</c:v>
                </c:pt>
                <c:pt idx="73">
                  <c:v>3.4216666666666669</c:v>
                </c:pt>
                <c:pt idx="74">
                  <c:v>3.3749999999999991</c:v>
                </c:pt>
                <c:pt idx="75">
                  <c:v>3.2916666666666665</c:v>
                </c:pt>
                <c:pt idx="76">
                  <c:v>2.3333333333333335</c:v>
                </c:pt>
                <c:pt idx="77">
                  <c:v>2.4583333333333335</c:v>
                </c:pt>
                <c:pt idx="78">
                  <c:v>2.75</c:v>
                </c:pt>
                <c:pt idx="79">
                  <c:v>2.4095833333333334</c:v>
                </c:pt>
                <c:pt idx="80">
                  <c:v>3.7916666666666661</c:v>
                </c:pt>
                <c:pt idx="81">
                  <c:v>2.4583333333333335</c:v>
                </c:pt>
                <c:pt idx="82">
                  <c:v>2.9999999999999991</c:v>
                </c:pt>
                <c:pt idx="83">
                  <c:v>2.8220833333333331</c:v>
                </c:pt>
                <c:pt idx="84">
                  <c:v>2.7083333333333339</c:v>
                </c:pt>
                <c:pt idx="85">
                  <c:v>2.4583333333333335</c:v>
                </c:pt>
                <c:pt idx="86">
                  <c:v>2.9583333333333335</c:v>
                </c:pt>
                <c:pt idx="87">
                  <c:v>1.9654166666666668</c:v>
                </c:pt>
                <c:pt idx="88">
                  <c:v>3.3749999999999996</c:v>
                </c:pt>
                <c:pt idx="89">
                  <c:v>2.8749999999999996</c:v>
                </c:pt>
                <c:pt idx="90">
                  <c:v>2.5833333333333335</c:v>
                </c:pt>
                <c:pt idx="91">
                  <c:v>3.0000000000000004</c:v>
                </c:pt>
                <c:pt idx="92">
                  <c:v>2.458333333333333</c:v>
                </c:pt>
                <c:pt idx="93">
                  <c:v>2.25</c:v>
                </c:pt>
                <c:pt idx="94">
                  <c:v>1.8333333333333335</c:v>
                </c:pt>
                <c:pt idx="95">
                  <c:v>3.0833333333333339</c:v>
                </c:pt>
                <c:pt idx="96">
                  <c:v>2.541666666666667</c:v>
                </c:pt>
                <c:pt idx="97">
                  <c:v>2.0833333333333339</c:v>
                </c:pt>
                <c:pt idx="98">
                  <c:v>2.625</c:v>
                </c:pt>
                <c:pt idx="99">
                  <c:v>2.9583333333333335</c:v>
                </c:pt>
                <c:pt idx="100">
                  <c:v>3</c:v>
                </c:pt>
                <c:pt idx="101">
                  <c:v>3.0416666666666665</c:v>
                </c:pt>
                <c:pt idx="102">
                  <c:v>2.6250000000000004</c:v>
                </c:pt>
                <c:pt idx="103">
                  <c:v>3.291666666666667</c:v>
                </c:pt>
                <c:pt idx="104">
                  <c:v>2.5</c:v>
                </c:pt>
                <c:pt idx="105">
                  <c:v>2.0833333333333339</c:v>
                </c:pt>
                <c:pt idx="106">
                  <c:v>3</c:v>
                </c:pt>
                <c:pt idx="107">
                  <c:v>2.8749999999999996</c:v>
                </c:pt>
                <c:pt idx="108">
                  <c:v>2.833333333333333</c:v>
                </c:pt>
                <c:pt idx="109">
                  <c:v>1.7083333333333333</c:v>
                </c:pt>
                <c:pt idx="110">
                  <c:v>3</c:v>
                </c:pt>
                <c:pt idx="111">
                  <c:v>2.625</c:v>
                </c:pt>
                <c:pt idx="112">
                  <c:v>2.7083333333333339</c:v>
                </c:pt>
                <c:pt idx="113">
                  <c:v>2.4166666666666665</c:v>
                </c:pt>
                <c:pt idx="114">
                  <c:v>1.9999999999999998</c:v>
                </c:pt>
                <c:pt idx="115">
                  <c:v>2.6666666666666665</c:v>
                </c:pt>
                <c:pt idx="116">
                  <c:v>3</c:v>
                </c:pt>
                <c:pt idx="117">
                  <c:v>2.875</c:v>
                </c:pt>
                <c:pt idx="118">
                  <c:v>2.625</c:v>
                </c:pt>
                <c:pt idx="119">
                  <c:v>1.9166666666666667</c:v>
                </c:pt>
                <c:pt idx="120">
                  <c:v>3.0416666666666665</c:v>
                </c:pt>
                <c:pt idx="121">
                  <c:v>2.9166666666666665</c:v>
                </c:pt>
                <c:pt idx="122">
                  <c:v>1.5416666666666665</c:v>
                </c:pt>
                <c:pt idx="123">
                  <c:v>2.541666666666667</c:v>
                </c:pt>
                <c:pt idx="124">
                  <c:v>2.666666666666667</c:v>
                </c:pt>
                <c:pt idx="125">
                  <c:v>2.458333333333333</c:v>
                </c:pt>
                <c:pt idx="126">
                  <c:v>2.3749999999999996</c:v>
                </c:pt>
                <c:pt idx="127">
                  <c:v>2.333333333333333</c:v>
                </c:pt>
                <c:pt idx="128">
                  <c:v>2.625</c:v>
                </c:pt>
                <c:pt idx="129">
                  <c:v>2.9583333333333335</c:v>
                </c:pt>
                <c:pt idx="130">
                  <c:v>2</c:v>
                </c:pt>
                <c:pt idx="131">
                  <c:v>2.3749999999999996</c:v>
                </c:pt>
                <c:pt idx="132">
                  <c:v>2.0833333333333339</c:v>
                </c:pt>
                <c:pt idx="133">
                  <c:v>1.8749999999999998</c:v>
                </c:pt>
                <c:pt idx="134">
                  <c:v>4</c:v>
                </c:pt>
                <c:pt idx="135">
                  <c:v>2.75</c:v>
                </c:pt>
                <c:pt idx="136">
                  <c:v>2.458333333333333</c:v>
                </c:pt>
                <c:pt idx="137">
                  <c:v>3.125</c:v>
                </c:pt>
                <c:pt idx="138">
                  <c:v>3.2500000000000004</c:v>
                </c:pt>
                <c:pt idx="139">
                  <c:v>3.5833333333333339</c:v>
                </c:pt>
                <c:pt idx="140">
                  <c:v>3.125</c:v>
                </c:pt>
                <c:pt idx="141">
                  <c:v>3.125</c:v>
                </c:pt>
                <c:pt idx="142">
                  <c:v>3.1249999999999996</c:v>
                </c:pt>
                <c:pt idx="143">
                  <c:v>2.9166666666666661</c:v>
                </c:pt>
                <c:pt idx="144">
                  <c:v>3.458333333333333</c:v>
                </c:pt>
                <c:pt idx="145">
                  <c:v>1.75</c:v>
                </c:pt>
                <c:pt idx="146">
                  <c:v>2.625</c:v>
                </c:pt>
                <c:pt idx="147">
                  <c:v>3.2624999999999997</c:v>
                </c:pt>
                <c:pt idx="148">
                  <c:v>3.3049999999999997</c:v>
                </c:pt>
                <c:pt idx="149">
                  <c:v>2.7916666666666665</c:v>
                </c:pt>
                <c:pt idx="150">
                  <c:v>3.1591666666666671</c:v>
                </c:pt>
                <c:pt idx="151">
                  <c:v>2.4304166666666664</c:v>
                </c:pt>
                <c:pt idx="152">
                  <c:v>2.7083333333333339</c:v>
                </c:pt>
                <c:pt idx="153">
                  <c:v>2.125</c:v>
                </c:pt>
                <c:pt idx="154">
                  <c:v>2.8333333333333335</c:v>
                </c:pt>
                <c:pt idx="155">
                  <c:v>2.5712499999999996</c:v>
                </c:pt>
                <c:pt idx="156">
                  <c:v>3.399166666666666</c:v>
                </c:pt>
                <c:pt idx="157">
                  <c:v>3.1666666666666665</c:v>
                </c:pt>
                <c:pt idx="158">
                  <c:v>2.8749999999999996</c:v>
                </c:pt>
                <c:pt idx="159">
                  <c:v>2.9166666666666661</c:v>
                </c:pt>
                <c:pt idx="160">
                  <c:v>2.9695833333333335</c:v>
                </c:pt>
                <c:pt idx="161">
                  <c:v>3.7083333333333339</c:v>
                </c:pt>
                <c:pt idx="162">
                  <c:v>2.666666666666667</c:v>
                </c:pt>
                <c:pt idx="163">
                  <c:v>2.7499999999999996</c:v>
                </c:pt>
                <c:pt idx="164">
                  <c:v>3.3883333333333332</c:v>
                </c:pt>
                <c:pt idx="165">
                  <c:v>2.7083333333333339</c:v>
                </c:pt>
                <c:pt idx="166">
                  <c:v>3.1666666666666665</c:v>
                </c:pt>
                <c:pt idx="167">
                  <c:v>2.8333333333333335</c:v>
                </c:pt>
                <c:pt idx="168">
                  <c:v>3.5833333333333339</c:v>
                </c:pt>
                <c:pt idx="169">
                  <c:v>2.5833333333333339</c:v>
                </c:pt>
                <c:pt idx="170">
                  <c:v>3.0041666666666678</c:v>
                </c:pt>
                <c:pt idx="171">
                  <c:v>2.125</c:v>
                </c:pt>
                <c:pt idx="172">
                  <c:v>2.891249999999999</c:v>
                </c:pt>
                <c:pt idx="173">
                  <c:v>2.5</c:v>
                </c:pt>
                <c:pt idx="174">
                  <c:v>2.0916666666666668</c:v>
                </c:pt>
                <c:pt idx="175">
                  <c:v>2.3749999999999996</c:v>
                </c:pt>
                <c:pt idx="176">
                  <c:v>2.9166666666666665</c:v>
                </c:pt>
                <c:pt idx="177">
                  <c:v>2.4583333333333335</c:v>
                </c:pt>
                <c:pt idx="178">
                  <c:v>1.8333333333333333</c:v>
                </c:pt>
                <c:pt idx="179">
                  <c:v>2.9545833333333333</c:v>
                </c:pt>
                <c:pt idx="180">
                  <c:v>1.9583333333333335</c:v>
                </c:pt>
                <c:pt idx="181">
                  <c:v>1.8512499999999998</c:v>
                </c:pt>
                <c:pt idx="182">
                  <c:v>3.291666666666667</c:v>
                </c:pt>
                <c:pt idx="183">
                  <c:v>2.0191666666666666</c:v>
                </c:pt>
                <c:pt idx="184">
                  <c:v>1.7083333333333333</c:v>
                </c:pt>
                <c:pt idx="185">
                  <c:v>1.8333333333333333</c:v>
                </c:pt>
                <c:pt idx="186">
                  <c:v>1.9166666666666665</c:v>
                </c:pt>
                <c:pt idx="187">
                  <c:v>1.25</c:v>
                </c:pt>
                <c:pt idx="188">
                  <c:v>1.25</c:v>
                </c:pt>
                <c:pt idx="189">
                  <c:v>2.5</c:v>
                </c:pt>
                <c:pt idx="190">
                  <c:v>2.541666666666667</c:v>
                </c:pt>
                <c:pt idx="191">
                  <c:v>2.375</c:v>
                </c:pt>
                <c:pt idx="192">
                  <c:v>2.1666666666666665</c:v>
                </c:pt>
                <c:pt idx="193">
                  <c:v>2.6250000000000004</c:v>
                </c:pt>
                <c:pt idx="194">
                  <c:v>1.375</c:v>
                </c:pt>
                <c:pt idx="195">
                  <c:v>1.9816666666666667</c:v>
                </c:pt>
                <c:pt idx="196">
                  <c:v>2.6250000000000004</c:v>
                </c:pt>
                <c:pt idx="197">
                  <c:v>1.4166666666666665</c:v>
                </c:pt>
                <c:pt idx="198">
                  <c:v>1.4583333333333335</c:v>
                </c:pt>
                <c:pt idx="199">
                  <c:v>2.6683333333333339</c:v>
                </c:pt>
                <c:pt idx="200">
                  <c:v>2.0833333333333335</c:v>
                </c:pt>
                <c:pt idx="201">
                  <c:v>2.2083333333333339</c:v>
                </c:pt>
                <c:pt idx="202">
                  <c:v>1.7916666666666665</c:v>
                </c:pt>
                <c:pt idx="203">
                  <c:v>1.8333333333333335</c:v>
                </c:pt>
                <c:pt idx="204">
                  <c:v>1.1266666666666667</c:v>
                </c:pt>
                <c:pt idx="205">
                  <c:v>2.7520833333333337</c:v>
                </c:pt>
                <c:pt idx="206">
                  <c:v>2.5833333333333335</c:v>
                </c:pt>
                <c:pt idx="207">
                  <c:v>2.4166666666666665</c:v>
                </c:pt>
                <c:pt idx="208">
                  <c:v>2.7212499999999991</c:v>
                </c:pt>
                <c:pt idx="209">
                  <c:v>1.25</c:v>
                </c:pt>
                <c:pt idx="210">
                  <c:v>2.9583333333333335</c:v>
                </c:pt>
                <c:pt idx="211">
                  <c:v>3.125</c:v>
                </c:pt>
                <c:pt idx="212">
                  <c:v>2.8749999999999996</c:v>
                </c:pt>
                <c:pt idx="213">
                  <c:v>2.5</c:v>
                </c:pt>
                <c:pt idx="214">
                  <c:v>2.2916666666666665</c:v>
                </c:pt>
                <c:pt idx="215">
                  <c:v>4</c:v>
                </c:pt>
                <c:pt idx="216">
                  <c:v>2.7083333333333339</c:v>
                </c:pt>
                <c:pt idx="217">
                  <c:v>2.458333333333333</c:v>
                </c:pt>
                <c:pt idx="218">
                  <c:v>3.0258333333333334</c:v>
                </c:pt>
                <c:pt idx="219">
                  <c:v>2.9583333333333335</c:v>
                </c:pt>
                <c:pt idx="220">
                  <c:v>2.25</c:v>
                </c:pt>
                <c:pt idx="221">
                  <c:v>3.2500000000000004</c:v>
                </c:pt>
                <c:pt idx="222">
                  <c:v>3.4583333333333335</c:v>
                </c:pt>
                <c:pt idx="223">
                  <c:v>2.7637500000000008</c:v>
                </c:pt>
                <c:pt idx="224">
                  <c:v>3.2916666666666665</c:v>
                </c:pt>
                <c:pt idx="225">
                  <c:v>3.0833333333333335</c:v>
                </c:pt>
                <c:pt idx="226">
                  <c:v>3.0791666666666666</c:v>
                </c:pt>
                <c:pt idx="227">
                  <c:v>2.9166666666666661</c:v>
                </c:pt>
                <c:pt idx="228">
                  <c:v>3.0833333333333339</c:v>
                </c:pt>
                <c:pt idx="229">
                  <c:v>3.125</c:v>
                </c:pt>
                <c:pt idx="230">
                  <c:v>3.0416666666666665</c:v>
                </c:pt>
                <c:pt idx="231">
                  <c:v>3.291666666666667</c:v>
                </c:pt>
                <c:pt idx="232">
                  <c:v>3.7083333333333339</c:v>
                </c:pt>
                <c:pt idx="233">
                  <c:v>2.3749999999999996</c:v>
                </c:pt>
                <c:pt idx="234">
                  <c:v>3.9166666666666661</c:v>
                </c:pt>
                <c:pt idx="235">
                  <c:v>3.416666666666667</c:v>
                </c:pt>
                <c:pt idx="236">
                  <c:v>3.333333333333333</c:v>
                </c:pt>
                <c:pt idx="237">
                  <c:v>3.2083333333333335</c:v>
                </c:pt>
                <c:pt idx="238">
                  <c:v>2.8333333333333335</c:v>
                </c:pt>
                <c:pt idx="239">
                  <c:v>3.6666666666666665</c:v>
                </c:pt>
                <c:pt idx="240">
                  <c:v>3.7083333333333339</c:v>
                </c:pt>
                <c:pt idx="241">
                  <c:v>3.4937499999999995</c:v>
                </c:pt>
                <c:pt idx="242">
                  <c:v>3.125</c:v>
                </c:pt>
                <c:pt idx="243">
                  <c:v>3.125</c:v>
                </c:pt>
                <c:pt idx="244">
                  <c:v>3.2499999999999996</c:v>
                </c:pt>
                <c:pt idx="245">
                  <c:v>3.9166666666666661</c:v>
                </c:pt>
                <c:pt idx="246">
                  <c:v>2.8749999999999996</c:v>
                </c:pt>
                <c:pt idx="247">
                  <c:v>3.5633333333333335</c:v>
                </c:pt>
                <c:pt idx="248">
                  <c:v>2.6116666666666668</c:v>
                </c:pt>
                <c:pt idx="249">
                  <c:v>3.291666666666667</c:v>
                </c:pt>
                <c:pt idx="250">
                  <c:v>3.23875</c:v>
                </c:pt>
                <c:pt idx="251">
                  <c:v>2.1666666666666665</c:v>
                </c:pt>
                <c:pt idx="252">
                  <c:v>3.5833333333333339</c:v>
                </c:pt>
                <c:pt idx="253">
                  <c:v>3.4166666666666665</c:v>
                </c:pt>
                <c:pt idx="254">
                  <c:v>2.1666666666666665</c:v>
                </c:pt>
                <c:pt idx="255">
                  <c:v>1.5416666666666663</c:v>
                </c:pt>
                <c:pt idx="256">
                  <c:v>3.0416666666666665</c:v>
                </c:pt>
                <c:pt idx="257">
                  <c:v>3.0833333333333339</c:v>
                </c:pt>
                <c:pt idx="258">
                  <c:v>2.8749999999999996</c:v>
                </c:pt>
                <c:pt idx="259">
                  <c:v>3.1666666666666665</c:v>
                </c:pt>
                <c:pt idx="260">
                  <c:v>3.5858333333333334</c:v>
                </c:pt>
                <c:pt idx="261">
                  <c:v>3.041666666666667</c:v>
                </c:pt>
                <c:pt idx="262">
                  <c:v>3.1666666666666665</c:v>
                </c:pt>
                <c:pt idx="263">
                  <c:v>2.7937500000000002</c:v>
                </c:pt>
                <c:pt idx="264">
                  <c:v>3.4166666666666661</c:v>
                </c:pt>
                <c:pt idx="265">
                  <c:v>2.5416666666666665</c:v>
                </c:pt>
                <c:pt idx="266">
                  <c:v>3.5</c:v>
                </c:pt>
                <c:pt idx="267">
                  <c:v>3.8749999999999996</c:v>
                </c:pt>
                <c:pt idx="268">
                  <c:v>3.4166666666666661</c:v>
                </c:pt>
                <c:pt idx="269">
                  <c:v>3.0000000000000004</c:v>
                </c:pt>
                <c:pt idx="270">
                  <c:v>3.7083333333333335</c:v>
                </c:pt>
                <c:pt idx="271">
                  <c:v>3.5</c:v>
                </c:pt>
                <c:pt idx="272">
                  <c:v>2.6633333333333336</c:v>
                </c:pt>
                <c:pt idx="273">
                  <c:v>2.7312499999999997</c:v>
                </c:pt>
                <c:pt idx="274">
                  <c:v>2.0658333333333334</c:v>
                </c:pt>
                <c:pt idx="275">
                  <c:v>2.75</c:v>
                </c:pt>
                <c:pt idx="276">
                  <c:v>2.291666666666667</c:v>
                </c:pt>
                <c:pt idx="277">
                  <c:v>3.2916666666666665</c:v>
                </c:pt>
                <c:pt idx="278">
                  <c:v>3.2916666666666665</c:v>
                </c:pt>
                <c:pt idx="279">
                  <c:v>2.8891666666666671</c:v>
                </c:pt>
                <c:pt idx="280">
                  <c:v>2.333333333333333</c:v>
                </c:pt>
                <c:pt idx="281">
                  <c:v>3.833333333333333</c:v>
                </c:pt>
                <c:pt idx="282">
                  <c:v>2.6</c:v>
                </c:pt>
                <c:pt idx="283">
                  <c:v>2.041666666666667</c:v>
                </c:pt>
                <c:pt idx="284">
                  <c:v>2.4166666666666661</c:v>
                </c:pt>
                <c:pt idx="285">
                  <c:v>2.2916666666666665</c:v>
                </c:pt>
                <c:pt idx="286">
                  <c:v>1.9583333333333335</c:v>
                </c:pt>
                <c:pt idx="287">
                  <c:v>2.8333333333333339</c:v>
                </c:pt>
                <c:pt idx="288">
                  <c:v>3.1475000000000009</c:v>
                </c:pt>
                <c:pt idx="289">
                  <c:v>2.625</c:v>
                </c:pt>
                <c:pt idx="290">
                  <c:v>2.8333333333333335</c:v>
                </c:pt>
                <c:pt idx="291">
                  <c:v>3.1666666666666665</c:v>
                </c:pt>
                <c:pt idx="292">
                  <c:v>2.833333333333333</c:v>
                </c:pt>
                <c:pt idx="293">
                  <c:v>2.3749999999999996</c:v>
                </c:pt>
                <c:pt idx="294">
                  <c:v>2.291666666666667</c:v>
                </c:pt>
                <c:pt idx="295">
                  <c:v>2.5700000000000003</c:v>
                </c:pt>
                <c:pt idx="296">
                  <c:v>2.7916666666666665</c:v>
                </c:pt>
                <c:pt idx="297">
                  <c:v>2.75</c:v>
                </c:pt>
                <c:pt idx="298">
                  <c:v>2.166666666666667</c:v>
                </c:pt>
                <c:pt idx="299">
                  <c:v>2.2916666666666665</c:v>
                </c:pt>
                <c:pt idx="300">
                  <c:v>2</c:v>
                </c:pt>
                <c:pt idx="301">
                  <c:v>2.125</c:v>
                </c:pt>
                <c:pt idx="302">
                  <c:v>2.7091666666666669</c:v>
                </c:pt>
                <c:pt idx="303">
                  <c:v>2.958333333333333</c:v>
                </c:pt>
                <c:pt idx="304">
                  <c:v>2.2733333333333339</c:v>
                </c:pt>
                <c:pt idx="305">
                  <c:v>1.5833333333333335</c:v>
                </c:pt>
                <c:pt idx="306">
                  <c:v>2.3749999999999996</c:v>
                </c:pt>
                <c:pt idx="307">
                  <c:v>3.75</c:v>
                </c:pt>
                <c:pt idx="308">
                  <c:v>3.333333333333333</c:v>
                </c:pt>
                <c:pt idx="309">
                  <c:v>3.6666666666666665</c:v>
                </c:pt>
                <c:pt idx="310">
                  <c:v>2.2916666666666665</c:v>
                </c:pt>
                <c:pt idx="311">
                  <c:v>3.2083333333333335</c:v>
                </c:pt>
                <c:pt idx="312">
                  <c:v>2.666666666666667</c:v>
                </c:pt>
                <c:pt idx="313">
                  <c:v>3.125</c:v>
                </c:pt>
                <c:pt idx="314">
                  <c:v>3.25</c:v>
                </c:pt>
                <c:pt idx="315">
                  <c:v>2.6970833333333331</c:v>
                </c:pt>
                <c:pt idx="316">
                  <c:v>2.6266666666666669</c:v>
                </c:pt>
                <c:pt idx="317">
                  <c:v>2.3470833333333339</c:v>
                </c:pt>
                <c:pt idx="318">
                  <c:v>3.2916666666666665</c:v>
                </c:pt>
                <c:pt idx="319">
                  <c:v>2.6666666666666665</c:v>
                </c:pt>
                <c:pt idx="320">
                  <c:v>2.3749999999999991</c:v>
                </c:pt>
                <c:pt idx="321">
                  <c:v>2.7916666666666665</c:v>
                </c:pt>
                <c:pt idx="322">
                  <c:v>3.0833333333333339</c:v>
                </c:pt>
                <c:pt idx="323">
                  <c:v>2.8841666666666672</c:v>
                </c:pt>
                <c:pt idx="324">
                  <c:v>3.0833333333333339</c:v>
                </c:pt>
                <c:pt idx="325">
                  <c:v>2.5416666666666665</c:v>
                </c:pt>
                <c:pt idx="326">
                  <c:v>3.2787500000000005</c:v>
                </c:pt>
                <c:pt idx="327">
                  <c:v>3.0737500000000004</c:v>
                </c:pt>
                <c:pt idx="328">
                  <c:v>3.2770833333333336</c:v>
                </c:pt>
                <c:pt idx="329">
                  <c:v>3.2916666666666674</c:v>
                </c:pt>
                <c:pt idx="330">
                  <c:v>3.791666666666667</c:v>
                </c:pt>
                <c:pt idx="331">
                  <c:v>2.666666666666667</c:v>
                </c:pt>
                <c:pt idx="332">
                  <c:v>2.625</c:v>
                </c:pt>
                <c:pt idx="333">
                  <c:v>2.4291666666666667</c:v>
                </c:pt>
                <c:pt idx="334">
                  <c:v>2.1820833333333334</c:v>
                </c:pt>
                <c:pt idx="335">
                  <c:v>2.2529166666666671</c:v>
                </c:pt>
                <c:pt idx="336">
                  <c:v>2.5416666666666665</c:v>
                </c:pt>
                <c:pt idx="337">
                  <c:v>2.2083333333333335</c:v>
                </c:pt>
                <c:pt idx="338">
                  <c:v>3.2083333333333335</c:v>
                </c:pt>
                <c:pt idx="339">
                  <c:v>2.75</c:v>
                </c:pt>
                <c:pt idx="340">
                  <c:v>2.6666666666666665</c:v>
                </c:pt>
                <c:pt idx="341">
                  <c:v>2.7083333333333339</c:v>
                </c:pt>
                <c:pt idx="342">
                  <c:v>2.791666666666667</c:v>
                </c:pt>
                <c:pt idx="343">
                  <c:v>2.6249999999999996</c:v>
                </c:pt>
                <c:pt idx="344">
                  <c:v>2.2083333333333339</c:v>
                </c:pt>
                <c:pt idx="345">
                  <c:v>2.333333333333333</c:v>
                </c:pt>
                <c:pt idx="346">
                  <c:v>3.25</c:v>
                </c:pt>
                <c:pt idx="347">
                  <c:v>2.8749999999999996</c:v>
                </c:pt>
                <c:pt idx="348">
                  <c:v>4</c:v>
                </c:pt>
                <c:pt idx="349">
                  <c:v>2.5129166666666669</c:v>
                </c:pt>
                <c:pt idx="350">
                  <c:v>2.458333333333333</c:v>
                </c:pt>
                <c:pt idx="351">
                  <c:v>2.4166666666666661</c:v>
                </c:pt>
                <c:pt idx="352">
                  <c:v>2.1666666666666665</c:v>
                </c:pt>
                <c:pt idx="353">
                  <c:v>2.8749999999999991</c:v>
                </c:pt>
                <c:pt idx="354">
                  <c:v>1.875</c:v>
                </c:pt>
                <c:pt idx="355">
                  <c:v>2.1666666666666665</c:v>
                </c:pt>
                <c:pt idx="356">
                  <c:v>2.2083333333333339</c:v>
                </c:pt>
                <c:pt idx="357">
                  <c:v>3.166666666666667</c:v>
                </c:pt>
                <c:pt idx="358">
                  <c:v>2.0833333333333339</c:v>
                </c:pt>
                <c:pt idx="359">
                  <c:v>3.2083333333333335</c:v>
                </c:pt>
                <c:pt idx="360">
                  <c:v>3.2083333333333335</c:v>
                </c:pt>
                <c:pt idx="361">
                  <c:v>1.3749999999999998</c:v>
                </c:pt>
                <c:pt idx="362">
                  <c:v>2.6249999999999996</c:v>
                </c:pt>
                <c:pt idx="363">
                  <c:v>2.7866666666666666</c:v>
                </c:pt>
                <c:pt idx="364">
                  <c:v>2.625</c:v>
                </c:pt>
                <c:pt idx="365">
                  <c:v>1.5416666666666665</c:v>
                </c:pt>
                <c:pt idx="366">
                  <c:v>2.791666666666667</c:v>
                </c:pt>
                <c:pt idx="367">
                  <c:v>3.25</c:v>
                </c:pt>
                <c:pt idx="368">
                  <c:v>3.2916666666666665</c:v>
                </c:pt>
                <c:pt idx="369">
                  <c:v>2.0833333333333339</c:v>
                </c:pt>
                <c:pt idx="370">
                  <c:v>3.1250000000000004</c:v>
                </c:pt>
                <c:pt idx="371">
                  <c:v>3.3600000000000003</c:v>
                </c:pt>
                <c:pt idx="372">
                  <c:v>2.8333333333333335</c:v>
                </c:pt>
                <c:pt idx="373">
                  <c:v>2.7916666666666665</c:v>
                </c:pt>
                <c:pt idx="374">
                  <c:v>2.7083333333333335</c:v>
                </c:pt>
                <c:pt idx="375">
                  <c:v>3.75</c:v>
                </c:pt>
                <c:pt idx="376">
                  <c:v>3.7083333333333339</c:v>
                </c:pt>
                <c:pt idx="377">
                  <c:v>3.666666666666667</c:v>
                </c:pt>
                <c:pt idx="378">
                  <c:v>3.7083333333333339</c:v>
                </c:pt>
                <c:pt idx="379">
                  <c:v>2.958333333333333</c:v>
                </c:pt>
                <c:pt idx="380">
                  <c:v>2.791666666666667</c:v>
                </c:pt>
                <c:pt idx="381">
                  <c:v>3.4166666666666661</c:v>
                </c:pt>
                <c:pt idx="382">
                  <c:v>3.0833333333333344</c:v>
                </c:pt>
                <c:pt idx="383">
                  <c:v>3.791666666666667</c:v>
                </c:pt>
                <c:pt idx="384">
                  <c:v>3.2245833333333338</c:v>
                </c:pt>
                <c:pt idx="385">
                  <c:v>3.367083333333333</c:v>
                </c:pt>
                <c:pt idx="386">
                  <c:v>2.6666666666666665</c:v>
                </c:pt>
                <c:pt idx="387">
                  <c:v>3.88</c:v>
                </c:pt>
                <c:pt idx="388">
                  <c:v>2.25</c:v>
                </c:pt>
                <c:pt idx="389">
                  <c:v>3.1666666666666665</c:v>
                </c:pt>
                <c:pt idx="390">
                  <c:v>2.8333333333333335</c:v>
                </c:pt>
                <c:pt idx="391">
                  <c:v>2.7916666666666665</c:v>
                </c:pt>
                <c:pt idx="392">
                  <c:v>2.4166666666666661</c:v>
                </c:pt>
                <c:pt idx="393">
                  <c:v>2.4583333333333335</c:v>
                </c:pt>
                <c:pt idx="394">
                  <c:v>1.1666666666666667</c:v>
                </c:pt>
                <c:pt idx="395">
                  <c:v>2.1666666666666665</c:v>
                </c:pt>
                <c:pt idx="396">
                  <c:v>3.8749999999999996</c:v>
                </c:pt>
                <c:pt idx="397">
                  <c:v>2.7500000000000004</c:v>
                </c:pt>
                <c:pt idx="398">
                  <c:v>3.9166666666666665</c:v>
                </c:pt>
                <c:pt idx="399">
                  <c:v>2.125</c:v>
                </c:pt>
                <c:pt idx="400">
                  <c:v>2.5833333333333339</c:v>
                </c:pt>
                <c:pt idx="401">
                  <c:v>2.0833333333333335</c:v>
                </c:pt>
                <c:pt idx="402">
                  <c:v>2.5666666666666664</c:v>
                </c:pt>
                <c:pt idx="403">
                  <c:v>3.125</c:v>
                </c:pt>
                <c:pt idx="404">
                  <c:v>2.68</c:v>
                </c:pt>
                <c:pt idx="405">
                  <c:v>2.791666666666667</c:v>
                </c:pt>
                <c:pt idx="406">
                  <c:v>2.7083333333333335</c:v>
                </c:pt>
                <c:pt idx="407">
                  <c:v>2</c:v>
                </c:pt>
                <c:pt idx="408">
                  <c:v>2</c:v>
                </c:pt>
                <c:pt idx="409">
                  <c:v>3.625</c:v>
                </c:pt>
                <c:pt idx="410">
                  <c:v>3.0833333333333339</c:v>
                </c:pt>
                <c:pt idx="411">
                  <c:v>2</c:v>
                </c:pt>
                <c:pt idx="412">
                  <c:v>2.6666666666666665</c:v>
                </c:pt>
                <c:pt idx="413">
                  <c:v>2.7083333333333339</c:v>
                </c:pt>
                <c:pt idx="414">
                  <c:v>2.5000000000000004</c:v>
                </c:pt>
                <c:pt idx="415">
                  <c:v>2.7083333333333339</c:v>
                </c:pt>
                <c:pt idx="416">
                  <c:v>3.4583333333333335</c:v>
                </c:pt>
                <c:pt idx="417">
                  <c:v>2.5849999999999995</c:v>
                </c:pt>
                <c:pt idx="418">
                  <c:v>3.7083333333333339</c:v>
                </c:pt>
                <c:pt idx="419">
                  <c:v>3.0833333333333339</c:v>
                </c:pt>
                <c:pt idx="420">
                  <c:v>2.4583333333333335</c:v>
                </c:pt>
                <c:pt idx="421">
                  <c:v>3.5833333333333335</c:v>
                </c:pt>
                <c:pt idx="422">
                  <c:v>2.6666666666666665</c:v>
                </c:pt>
                <c:pt idx="423">
                  <c:v>2.25</c:v>
                </c:pt>
                <c:pt idx="424">
                  <c:v>3.1666666666666665</c:v>
                </c:pt>
                <c:pt idx="425">
                  <c:v>2.5</c:v>
                </c:pt>
                <c:pt idx="426">
                  <c:v>3.5000000000000004</c:v>
                </c:pt>
                <c:pt idx="427">
                  <c:v>2.8620833333333326</c:v>
                </c:pt>
                <c:pt idx="428">
                  <c:v>1.7404166666666665</c:v>
                </c:pt>
                <c:pt idx="429">
                  <c:v>3.42875</c:v>
                </c:pt>
                <c:pt idx="430">
                  <c:v>3.3074999999999997</c:v>
                </c:pt>
                <c:pt idx="431">
                  <c:v>2.7933333333333339</c:v>
                </c:pt>
                <c:pt idx="432">
                  <c:v>3.2104166666666671</c:v>
                </c:pt>
                <c:pt idx="433">
                  <c:v>3.3308333333333331</c:v>
                </c:pt>
                <c:pt idx="434">
                  <c:v>2.4116666666666662</c:v>
                </c:pt>
                <c:pt idx="435">
                  <c:v>3.3120833333333324</c:v>
                </c:pt>
                <c:pt idx="436">
                  <c:v>3.0879166666666671</c:v>
                </c:pt>
                <c:pt idx="437">
                  <c:v>2.7991666666666668</c:v>
                </c:pt>
                <c:pt idx="438">
                  <c:v>2.931249999999999</c:v>
                </c:pt>
                <c:pt idx="439">
                  <c:v>2.5816666666666666</c:v>
                </c:pt>
                <c:pt idx="440">
                  <c:v>2.2475000000000005</c:v>
                </c:pt>
                <c:pt idx="441">
                  <c:v>3.0462499999999997</c:v>
                </c:pt>
                <c:pt idx="442">
                  <c:v>3.4179166666666672</c:v>
                </c:pt>
                <c:pt idx="443">
                  <c:v>2.637083333333333</c:v>
                </c:pt>
                <c:pt idx="444">
                  <c:v>3.8191666666666668</c:v>
                </c:pt>
                <c:pt idx="445">
                  <c:v>3.8362499999999988</c:v>
                </c:pt>
                <c:pt idx="446">
                  <c:v>2.355833333333333</c:v>
                </c:pt>
                <c:pt idx="447">
                  <c:v>3.2095833333333341</c:v>
                </c:pt>
                <c:pt idx="448">
                  <c:v>3.3312499999999998</c:v>
                </c:pt>
                <c:pt idx="449">
                  <c:v>3.3841666666666672</c:v>
                </c:pt>
                <c:pt idx="450">
                  <c:v>2.75</c:v>
                </c:pt>
                <c:pt idx="451">
                  <c:v>2.958333333333333</c:v>
                </c:pt>
                <c:pt idx="452">
                  <c:v>2.9166666666666661</c:v>
                </c:pt>
                <c:pt idx="453">
                  <c:v>2.75</c:v>
                </c:pt>
                <c:pt idx="454">
                  <c:v>3.0404166666666672</c:v>
                </c:pt>
                <c:pt idx="455">
                  <c:v>2.5833333333333335</c:v>
                </c:pt>
                <c:pt idx="456">
                  <c:v>2.625</c:v>
                </c:pt>
                <c:pt idx="457">
                  <c:v>4</c:v>
                </c:pt>
                <c:pt idx="458">
                  <c:v>3.125</c:v>
                </c:pt>
                <c:pt idx="459">
                  <c:v>2.5833333333333335</c:v>
                </c:pt>
                <c:pt idx="460">
                  <c:v>2.4583333333333335</c:v>
                </c:pt>
                <c:pt idx="461">
                  <c:v>1.2083333333333333</c:v>
                </c:pt>
                <c:pt idx="462">
                  <c:v>2.541666666666667</c:v>
                </c:pt>
                <c:pt idx="463">
                  <c:v>2.541666666666667</c:v>
                </c:pt>
                <c:pt idx="464">
                  <c:v>2.6666666666666665</c:v>
                </c:pt>
                <c:pt idx="465">
                  <c:v>2.25</c:v>
                </c:pt>
                <c:pt idx="466">
                  <c:v>2.5</c:v>
                </c:pt>
                <c:pt idx="467">
                  <c:v>3.3749999999999996</c:v>
                </c:pt>
                <c:pt idx="468">
                  <c:v>2.5833333333333339</c:v>
                </c:pt>
                <c:pt idx="469">
                  <c:v>2.125</c:v>
                </c:pt>
                <c:pt idx="470">
                  <c:v>0.98958333333333326</c:v>
                </c:pt>
                <c:pt idx="471">
                  <c:v>2.625</c:v>
                </c:pt>
                <c:pt idx="472">
                  <c:v>2.25</c:v>
                </c:pt>
                <c:pt idx="473">
                  <c:v>2.7916666666666665</c:v>
                </c:pt>
                <c:pt idx="474">
                  <c:v>2.5</c:v>
                </c:pt>
                <c:pt idx="475">
                  <c:v>2.25</c:v>
                </c:pt>
                <c:pt idx="476">
                  <c:v>3.3333333333333335</c:v>
                </c:pt>
                <c:pt idx="477">
                  <c:v>3.25</c:v>
                </c:pt>
                <c:pt idx="478">
                  <c:v>3.25</c:v>
                </c:pt>
                <c:pt idx="479">
                  <c:v>3.2500000000000004</c:v>
                </c:pt>
                <c:pt idx="480">
                  <c:v>2.7716666666666665</c:v>
                </c:pt>
                <c:pt idx="481">
                  <c:v>3.25</c:v>
                </c:pt>
                <c:pt idx="482">
                  <c:v>3.3333333333333335</c:v>
                </c:pt>
                <c:pt idx="483">
                  <c:v>3.5</c:v>
                </c:pt>
                <c:pt idx="484">
                  <c:v>2.75</c:v>
                </c:pt>
                <c:pt idx="485">
                  <c:v>2.9166666666666661</c:v>
                </c:pt>
                <c:pt idx="486">
                  <c:v>1.9583333333333335</c:v>
                </c:pt>
                <c:pt idx="487">
                  <c:v>2.2083333333333339</c:v>
                </c:pt>
                <c:pt idx="488">
                  <c:v>3.875</c:v>
                </c:pt>
                <c:pt idx="489">
                  <c:v>2.8195833333333331</c:v>
                </c:pt>
                <c:pt idx="490">
                  <c:v>1.6666666666666667</c:v>
                </c:pt>
                <c:pt idx="491">
                  <c:v>2.4166666666666665</c:v>
                </c:pt>
                <c:pt idx="492">
                  <c:v>2.7083333333333339</c:v>
                </c:pt>
                <c:pt idx="493">
                  <c:v>3.2083333333333335</c:v>
                </c:pt>
                <c:pt idx="494">
                  <c:v>2.125</c:v>
                </c:pt>
                <c:pt idx="495">
                  <c:v>1.9583333333333335</c:v>
                </c:pt>
                <c:pt idx="496">
                  <c:v>3</c:v>
                </c:pt>
                <c:pt idx="497">
                  <c:v>2.9166666666666661</c:v>
                </c:pt>
                <c:pt idx="498">
                  <c:v>2.75</c:v>
                </c:pt>
                <c:pt idx="499">
                  <c:v>3.3333333333333335</c:v>
                </c:pt>
                <c:pt idx="500">
                  <c:v>2.625</c:v>
                </c:pt>
                <c:pt idx="501">
                  <c:v>2.791666666666667</c:v>
                </c:pt>
                <c:pt idx="502">
                  <c:v>2.0416666666666665</c:v>
                </c:pt>
                <c:pt idx="503">
                  <c:v>3.2324999999999995</c:v>
                </c:pt>
                <c:pt idx="504">
                  <c:v>3.0416666666666665</c:v>
                </c:pt>
                <c:pt idx="505">
                  <c:v>2.4733333333333332</c:v>
                </c:pt>
                <c:pt idx="506">
                  <c:v>2.2533333333333339</c:v>
                </c:pt>
                <c:pt idx="507">
                  <c:v>3</c:v>
                </c:pt>
                <c:pt idx="508">
                  <c:v>3.7683333333333335</c:v>
                </c:pt>
                <c:pt idx="509">
                  <c:v>3.291666666666667</c:v>
                </c:pt>
                <c:pt idx="510">
                  <c:v>3.0833333333333335</c:v>
                </c:pt>
                <c:pt idx="511">
                  <c:v>3.041666666666667</c:v>
                </c:pt>
                <c:pt idx="512">
                  <c:v>2.125</c:v>
                </c:pt>
                <c:pt idx="513">
                  <c:v>2.9041666666666668</c:v>
                </c:pt>
                <c:pt idx="514">
                  <c:v>2.5</c:v>
                </c:pt>
                <c:pt idx="515">
                  <c:v>2.0916666666666668</c:v>
                </c:pt>
                <c:pt idx="516">
                  <c:v>2.3749999999999996</c:v>
                </c:pt>
                <c:pt idx="517">
                  <c:v>2.9166666666666665</c:v>
                </c:pt>
                <c:pt idx="518">
                  <c:v>2.4583333333333335</c:v>
                </c:pt>
                <c:pt idx="519">
                  <c:v>1.8333333333333333</c:v>
                </c:pt>
                <c:pt idx="520">
                  <c:v>3.0033333333333334</c:v>
                </c:pt>
                <c:pt idx="521">
                  <c:v>1.8749999999999998</c:v>
                </c:pt>
                <c:pt idx="522">
                  <c:v>1.8529166666666665</c:v>
                </c:pt>
                <c:pt idx="523">
                  <c:v>3.291666666666667</c:v>
                </c:pt>
                <c:pt idx="524">
                  <c:v>2.0191666666666666</c:v>
                </c:pt>
                <c:pt idx="525">
                  <c:v>1.7083333333333333</c:v>
                </c:pt>
                <c:pt idx="526">
                  <c:v>1.875</c:v>
                </c:pt>
                <c:pt idx="527">
                  <c:v>1.9583333333333335</c:v>
                </c:pt>
                <c:pt idx="528">
                  <c:v>1.25</c:v>
                </c:pt>
                <c:pt idx="529">
                  <c:v>1.25</c:v>
                </c:pt>
                <c:pt idx="530">
                  <c:v>2.5</c:v>
                </c:pt>
                <c:pt idx="531">
                  <c:v>2.541666666666667</c:v>
                </c:pt>
                <c:pt idx="532">
                  <c:v>2.375</c:v>
                </c:pt>
                <c:pt idx="533">
                  <c:v>2.1666666666666665</c:v>
                </c:pt>
                <c:pt idx="534">
                  <c:v>2.6250000000000004</c:v>
                </c:pt>
                <c:pt idx="535">
                  <c:v>1.375</c:v>
                </c:pt>
                <c:pt idx="536">
                  <c:v>1.9816666666666667</c:v>
                </c:pt>
                <c:pt idx="537">
                  <c:v>2.6250000000000004</c:v>
                </c:pt>
                <c:pt idx="538">
                  <c:v>1.4166666666666665</c:v>
                </c:pt>
                <c:pt idx="539">
                  <c:v>1.4583333333333335</c:v>
                </c:pt>
                <c:pt idx="540">
                  <c:v>2.6708333333333334</c:v>
                </c:pt>
                <c:pt idx="541">
                  <c:v>2.0833333333333335</c:v>
                </c:pt>
                <c:pt idx="542">
                  <c:v>2.2083333333333339</c:v>
                </c:pt>
                <c:pt idx="543">
                  <c:v>1.7916666666666665</c:v>
                </c:pt>
                <c:pt idx="544">
                  <c:v>1.8333333333333335</c:v>
                </c:pt>
                <c:pt idx="545">
                  <c:v>1.1233333333333335</c:v>
                </c:pt>
                <c:pt idx="546">
                  <c:v>2.7558333333333334</c:v>
                </c:pt>
                <c:pt idx="547">
                  <c:v>2.5833333333333335</c:v>
                </c:pt>
                <c:pt idx="548">
                  <c:v>2.4166666666666665</c:v>
                </c:pt>
                <c:pt idx="549">
                  <c:v>2.7212499999999991</c:v>
                </c:pt>
                <c:pt idx="550">
                  <c:v>2.5658333333333334</c:v>
                </c:pt>
                <c:pt idx="551">
                  <c:v>2.5608333333333331</c:v>
                </c:pt>
                <c:pt idx="552">
                  <c:v>2.5658333333333334</c:v>
                </c:pt>
                <c:pt idx="553">
                  <c:v>2.5908333333333333</c:v>
                </c:pt>
                <c:pt idx="554">
                  <c:v>2.585833333333333</c:v>
                </c:pt>
                <c:pt idx="555">
                  <c:v>3.2529166666666671</c:v>
                </c:pt>
                <c:pt idx="556">
                  <c:v>3.1054166666666672</c:v>
                </c:pt>
                <c:pt idx="557">
                  <c:v>2.9133333333333331</c:v>
                </c:pt>
                <c:pt idx="558">
                  <c:v>2.7033333333333336</c:v>
                </c:pt>
                <c:pt idx="559">
                  <c:v>3.0566666666666662</c:v>
                </c:pt>
                <c:pt idx="560">
                  <c:v>2.0804166666666672</c:v>
                </c:pt>
                <c:pt idx="561">
                  <c:v>2.4608333333333334</c:v>
                </c:pt>
                <c:pt idx="562">
                  <c:v>2.249166666666667</c:v>
                </c:pt>
                <c:pt idx="563">
                  <c:v>2.7516666666666665</c:v>
                </c:pt>
                <c:pt idx="564">
                  <c:v>2.7133333333333338</c:v>
                </c:pt>
                <c:pt idx="565">
                  <c:v>2.5758333333333332</c:v>
                </c:pt>
                <c:pt idx="566">
                  <c:v>2.8441666666666672</c:v>
                </c:pt>
                <c:pt idx="567">
                  <c:v>3.0324999999999993</c:v>
                </c:pt>
                <c:pt idx="568">
                  <c:v>3.0283333333333342</c:v>
                </c:pt>
                <c:pt idx="569">
                  <c:v>2.1683333333333339</c:v>
                </c:pt>
                <c:pt idx="570">
                  <c:v>2.5187499999999994</c:v>
                </c:pt>
                <c:pt idx="571">
                  <c:v>2.3199999999999994</c:v>
                </c:pt>
                <c:pt idx="572">
                  <c:v>2.3024999999999993</c:v>
                </c:pt>
                <c:pt idx="573">
                  <c:v>2.7108333333333334</c:v>
                </c:pt>
                <c:pt idx="574">
                  <c:v>2.4862499999999996</c:v>
                </c:pt>
                <c:pt idx="575">
                  <c:v>2.2216666666666671</c:v>
                </c:pt>
                <c:pt idx="576">
                  <c:v>2.3024999999999993</c:v>
                </c:pt>
                <c:pt idx="577">
                  <c:v>2.7404166666666669</c:v>
                </c:pt>
                <c:pt idx="578">
                  <c:v>2.4987499999999998</c:v>
                </c:pt>
                <c:pt idx="579">
                  <c:v>3.1883333333333339</c:v>
                </c:pt>
                <c:pt idx="580">
                  <c:v>2.2504166666666667</c:v>
                </c:pt>
                <c:pt idx="581">
                  <c:v>2.594583333333333</c:v>
                </c:pt>
                <c:pt idx="582">
                  <c:v>2.123333333333334</c:v>
                </c:pt>
                <c:pt idx="583">
                  <c:v>2.5833333333333335</c:v>
                </c:pt>
                <c:pt idx="584">
                  <c:v>2.7499999999999996</c:v>
                </c:pt>
                <c:pt idx="585">
                  <c:v>2.7083333333333344</c:v>
                </c:pt>
                <c:pt idx="586">
                  <c:v>2.5570833333333334</c:v>
                </c:pt>
                <c:pt idx="587">
                  <c:v>2.9162499999999989</c:v>
                </c:pt>
                <c:pt idx="588">
                  <c:v>2.4166666666666665</c:v>
                </c:pt>
                <c:pt idx="589">
                  <c:v>2.8749999999999996</c:v>
                </c:pt>
                <c:pt idx="590">
                  <c:v>2.4166666666666661</c:v>
                </c:pt>
                <c:pt idx="591">
                  <c:v>2.625</c:v>
                </c:pt>
                <c:pt idx="592">
                  <c:v>2.6666666666666665</c:v>
                </c:pt>
                <c:pt idx="593">
                  <c:v>2.3333333333333335</c:v>
                </c:pt>
                <c:pt idx="594">
                  <c:v>3.125</c:v>
                </c:pt>
                <c:pt idx="595">
                  <c:v>2.625</c:v>
                </c:pt>
                <c:pt idx="596">
                  <c:v>4</c:v>
                </c:pt>
                <c:pt idx="597">
                  <c:v>2.7508333333333335</c:v>
                </c:pt>
                <c:pt idx="598">
                  <c:v>3.1012499999999994</c:v>
                </c:pt>
                <c:pt idx="599">
                  <c:v>3.125</c:v>
                </c:pt>
                <c:pt idx="600">
                  <c:v>3.1141666666666672</c:v>
                </c:pt>
                <c:pt idx="601">
                  <c:v>2.75</c:v>
                </c:pt>
                <c:pt idx="602">
                  <c:v>2.6666666666666665</c:v>
                </c:pt>
                <c:pt idx="603">
                  <c:v>2.9166666666666661</c:v>
                </c:pt>
                <c:pt idx="604">
                  <c:v>2.458333333333333</c:v>
                </c:pt>
                <c:pt idx="605">
                  <c:v>3.8333333333333335</c:v>
                </c:pt>
                <c:pt idx="606">
                  <c:v>3.7083333333333339</c:v>
                </c:pt>
                <c:pt idx="607">
                  <c:v>3.1666666666666665</c:v>
                </c:pt>
                <c:pt idx="608">
                  <c:v>3.1583333333333332</c:v>
                </c:pt>
                <c:pt idx="609">
                  <c:v>2</c:v>
                </c:pt>
                <c:pt idx="610">
                  <c:v>2.7083333333333339</c:v>
                </c:pt>
                <c:pt idx="611">
                  <c:v>3</c:v>
                </c:pt>
                <c:pt idx="612">
                  <c:v>2.556249999999999</c:v>
                </c:pt>
                <c:pt idx="613">
                  <c:v>2.791666666666667</c:v>
                </c:pt>
                <c:pt idx="614">
                  <c:v>3</c:v>
                </c:pt>
                <c:pt idx="615">
                  <c:v>2.4166666666666661</c:v>
                </c:pt>
                <c:pt idx="616">
                  <c:v>2.3679166666666669</c:v>
                </c:pt>
                <c:pt idx="617">
                  <c:v>2.7500000000000004</c:v>
                </c:pt>
                <c:pt idx="618">
                  <c:v>2.4916666666666667</c:v>
                </c:pt>
                <c:pt idx="619">
                  <c:v>3.125</c:v>
                </c:pt>
                <c:pt idx="620">
                  <c:v>3.0879166666666671</c:v>
                </c:pt>
                <c:pt idx="621">
                  <c:v>2.958333333333333</c:v>
                </c:pt>
                <c:pt idx="622">
                  <c:v>2.8749999999999996</c:v>
                </c:pt>
                <c:pt idx="623">
                  <c:v>3.7083333333333339</c:v>
                </c:pt>
                <c:pt idx="624">
                  <c:v>2.5</c:v>
                </c:pt>
                <c:pt idx="625">
                  <c:v>2.0833333333333339</c:v>
                </c:pt>
                <c:pt idx="626">
                  <c:v>1.4166666666666665</c:v>
                </c:pt>
                <c:pt idx="627">
                  <c:v>3.041666666666667</c:v>
                </c:pt>
                <c:pt idx="628">
                  <c:v>2.833333333333333</c:v>
                </c:pt>
                <c:pt idx="629">
                  <c:v>3.3749999999999996</c:v>
                </c:pt>
                <c:pt idx="630">
                  <c:v>3.0416666666666665</c:v>
                </c:pt>
                <c:pt idx="631">
                  <c:v>2.25</c:v>
                </c:pt>
                <c:pt idx="632">
                  <c:v>2.75</c:v>
                </c:pt>
                <c:pt idx="633">
                  <c:v>2.8333333333333335</c:v>
                </c:pt>
                <c:pt idx="634">
                  <c:v>3.4583333333333335</c:v>
                </c:pt>
                <c:pt idx="635">
                  <c:v>3.3333333333333335</c:v>
                </c:pt>
                <c:pt idx="636">
                  <c:v>3</c:v>
                </c:pt>
                <c:pt idx="637">
                  <c:v>2.9166666666666661</c:v>
                </c:pt>
                <c:pt idx="638">
                  <c:v>2.791666666666667</c:v>
                </c:pt>
                <c:pt idx="639">
                  <c:v>2.9583333333333335</c:v>
                </c:pt>
                <c:pt idx="640">
                  <c:v>3.5</c:v>
                </c:pt>
                <c:pt idx="641">
                  <c:v>2.7083333333333339</c:v>
                </c:pt>
                <c:pt idx="642">
                  <c:v>2.3749999999999996</c:v>
                </c:pt>
                <c:pt idx="643">
                  <c:v>2.8749999999999996</c:v>
                </c:pt>
                <c:pt idx="644">
                  <c:v>3.5416666666666665</c:v>
                </c:pt>
                <c:pt idx="645">
                  <c:v>3.666666666666667</c:v>
                </c:pt>
                <c:pt idx="646">
                  <c:v>2.458333333333333</c:v>
                </c:pt>
                <c:pt idx="647">
                  <c:v>2.5000000000000004</c:v>
                </c:pt>
                <c:pt idx="648">
                  <c:v>2.4583333333333335</c:v>
                </c:pt>
                <c:pt idx="649">
                  <c:v>2.5487499999999992</c:v>
                </c:pt>
                <c:pt idx="650">
                  <c:v>2.7083333333333339</c:v>
                </c:pt>
                <c:pt idx="651">
                  <c:v>2.7083333333333335</c:v>
                </c:pt>
                <c:pt idx="652">
                  <c:v>2.5416666666666665</c:v>
                </c:pt>
                <c:pt idx="653">
                  <c:v>2.791666666666667</c:v>
                </c:pt>
                <c:pt idx="654">
                  <c:v>2.25</c:v>
                </c:pt>
                <c:pt idx="655">
                  <c:v>2.4166666666666665</c:v>
                </c:pt>
                <c:pt idx="656">
                  <c:v>2</c:v>
                </c:pt>
                <c:pt idx="657">
                  <c:v>2.9166666666666661</c:v>
                </c:pt>
                <c:pt idx="658">
                  <c:v>3.5833333333333339</c:v>
                </c:pt>
                <c:pt idx="659">
                  <c:v>2.9166666666666665</c:v>
                </c:pt>
                <c:pt idx="660">
                  <c:v>3</c:v>
                </c:pt>
                <c:pt idx="661">
                  <c:v>2.9166666666666665</c:v>
                </c:pt>
                <c:pt idx="662">
                  <c:v>2.6666666666666665</c:v>
                </c:pt>
                <c:pt idx="663">
                  <c:v>2.75</c:v>
                </c:pt>
                <c:pt idx="664">
                  <c:v>3.0416666666666665</c:v>
                </c:pt>
                <c:pt idx="665">
                  <c:v>3.6695833333333336</c:v>
                </c:pt>
                <c:pt idx="666">
                  <c:v>2.8366666666666664</c:v>
                </c:pt>
                <c:pt idx="667">
                  <c:v>3.25</c:v>
                </c:pt>
                <c:pt idx="668">
                  <c:v>3.4166666666666661</c:v>
                </c:pt>
                <c:pt idx="669">
                  <c:v>2.7916666666666665</c:v>
                </c:pt>
                <c:pt idx="670">
                  <c:v>2.8749999999999996</c:v>
                </c:pt>
                <c:pt idx="671">
                  <c:v>2.7725</c:v>
                </c:pt>
                <c:pt idx="672">
                  <c:v>3.3333333333333335</c:v>
                </c:pt>
                <c:pt idx="673">
                  <c:v>3.25</c:v>
                </c:pt>
                <c:pt idx="674">
                  <c:v>3.4583333333333335</c:v>
                </c:pt>
                <c:pt idx="675">
                  <c:v>2.4166666666666661</c:v>
                </c:pt>
                <c:pt idx="676">
                  <c:v>2.4837500000000001</c:v>
                </c:pt>
                <c:pt idx="677">
                  <c:v>3.125</c:v>
                </c:pt>
                <c:pt idx="678">
                  <c:v>2.4166666666666665</c:v>
                </c:pt>
                <c:pt idx="679">
                  <c:v>2.3749999999999996</c:v>
                </c:pt>
                <c:pt idx="680">
                  <c:v>2.5</c:v>
                </c:pt>
                <c:pt idx="681">
                  <c:v>3.0833333333333335</c:v>
                </c:pt>
                <c:pt idx="682">
                  <c:v>2.833333333333333</c:v>
                </c:pt>
                <c:pt idx="683">
                  <c:v>2.9583333333333335</c:v>
                </c:pt>
                <c:pt idx="684">
                  <c:v>2.958333333333333</c:v>
                </c:pt>
                <c:pt idx="685">
                  <c:v>3.0833333333333339</c:v>
                </c:pt>
              </c:numCache>
            </c:numRef>
          </c:yVal>
          <c:smooth val="0"/>
        </c:ser>
        <c:dLbls>
          <c:showLegendKey val="0"/>
          <c:showVal val="0"/>
          <c:showCatName val="0"/>
          <c:showSerName val="0"/>
          <c:showPercent val="0"/>
          <c:showBubbleSize val="0"/>
        </c:dLbls>
        <c:axId val="464380976"/>
        <c:axId val="464380584"/>
      </c:scatterChart>
      <c:valAx>
        <c:axId val="464380976"/>
        <c:scaling>
          <c:orientation val="minMax"/>
        </c:scaling>
        <c:delete val="0"/>
        <c:axPos val="b"/>
        <c:title>
          <c:tx>
            <c:rich>
              <a:bodyPr/>
              <a:lstStyle/>
              <a:p>
                <a:pPr>
                  <a:defRPr sz="1200">
                    <a:cs typeface="+mj-cs"/>
                  </a:defRPr>
                </a:pPr>
                <a:r>
                  <a:rPr lang="en-US" sz="1200" b="1" i="0" baseline="0">
                    <a:effectLst/>
                    <a:cs typeface="+mj-cs"/>
                  </a:rPr>
                  <a:t>DPDM</a:t>
                </a:r>
                <a:endParaRPr lang="ar-AE" sz="1200">
                  <a:effectLst/>
                  <a:cs typeface="+mj-cs"/>
                </a:endParaRPr>
              </a:p>
            </c:rich>
          </c:tx>
          <c:overlay val="0"/>
        </c:title>
        <c:numFmt formatCode="General" sourceLinked="1"/>
        <c:majorTickMark val="out"/>
        <c:minorTickMark val="none"/>
        <c:tickLblPos val="nextTo"/>
        <c:crossAx val="464380584"/>
        <c:crosses val="autoZero"/>
        <c:crossBetween val="midCat"/>
      </c:valAx>
      <c:valAx>
        <c:axId val="464380584"/>
        <c:scaling>
          <c:orientation val="minMax"/>
        </c:scaling>
        <c:delete val="0"/>
        <c:axPos val="l"/>
        <c:majorGridlines/>
        <c:minorGridlines/>
        <c:title>
          <c:tx>
            <c:rich>
              <a:bodyPr/>
              <a:lstStyle/>
              <a:p>
                <a:pPr>
                  <a:defRPr sz="1200">
                    <a:cs typeface="+mj-cs"/>
                  </a:defRPr>
                </a:pPr>
                <a:r>
                  <a:rPr lang="en-US" sz="1200" b="1" i="0" baseline="0">
                    <a:effectLst/>
                    <a:cs typeface="+mj-cs"/>
                  </a:rPr>
                  <a:t>Job satisfaction</a:t>
                </a:r>
                <a:endParaRPr lang="ar-AE" sz="1200">
                  <a:effectLst/>
                  <a:cs typeface="+mj-cs"/>
                </a:endParaRPr>
              </a:p>
            </c:rich>
          </c:tx>
          <c:overlay val="0"/>
        </c:title>
        <c:numFmt formatCode="General" sourceLinked="1"/>
        <c:majorTickMark val="out"/>
        <c:minorTickMark val="none"/>
        <c:tickLblPos val="nextTo"/>
        <c:crossAx val="464380976"/>
        <c:crosses val="autoZero"/>
        <c:crossBetween val="midCat"/>
      </c:valAx>
    </c:plotArea>
    <c:plotVisOnly val="1"/>
    <c:dispBlanksAs val="gap"/>
    <c:showDLblsOverMax val="0"/>
  </c:chart>
  <c:spPr>
    <a:ln>
      <a:solidFill>
        <a:schemeClr val="bg1">
          <a:lumMod val="65000"/>
        </a:schemeClr>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49D8C-1C4E-46D7-8F30-BA58953B8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154</Pages>
  <Words>32846</Words>
  <Characters>187226</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Ahmed</dc:creator>
  <cp:keywords/>
  <dc:description/>
  <cp:lastModifiedBy>Samira Ahmed</cp:lastModifiedBy>
  <cp:revision>6</cp:revision>
  <cp:lastPrinted>2014-11-29T20:15:00Z</cp:lastPrinted>
  <dcterms:created xsi:type="dcterms:W3CDTF">2014-12-24T07:49:00Z</dcterms:created>
  <dcterms:modified xsi:type="dcterms:W3CDTF">2014-12-24T07:58:00Z</dcterms:modified>
</cp:coreProperties>
</file>