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3A28079" w14:textId="5FEDE7A5" w:rsidR="00753E2E" w:rsidRDefault="003C4148" w:rsidP="003C4148">
            <w:r w:rsidRPr="003C4148">
              <w:t>Mohamed O.A.</w:t>
            </w:r>
          </w:p>
          <w:p w14:paraId="5BE41A36" w14:textId="01224445" w:rsidR="003C4148" w:rsidRDefault="003C4148" w:rsidP="003C4148">
            <w:r w:rsidRPr="003C4148">
              <w:t>Khamwan P.</w:t>
            </w:r>
          </w:p>
          <w:p w14:paraId="5CDDFA37" w14:textId="50E86398" w:rsidR="00464E59" w:rsidRPr="00040B6B" w:rsidRDefault="00464E59" w:rsidP="00040B6B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3F3C95E6" w14:textId="4F82E0B2" w:rsidR="0085196E" w:rsidRPr="003C4148" w:rsidRDefault="003C4148" w:rsidP="0085196E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3C4148">
              <w:rPr>
                <w:rFonts w:asciiTheme="majorBidi" w:hAnsiTheme="majorBidi"/>
                <w:color w:val="212529"/>
                <w:sz w:val="24"/>
                <w:szCs w:val="24"/>
              </w:rPr>
              <w:t>Design of reinforced concrete buildings according to the new NEHRP provisions</w:t>
            </w:r>
          </w:p>
          <w:p w14:paraId="440EC216" w14:textId="77777777" w:rsidR="00A27775" w:rsidRPr="00F95D6B" w:rsidRDefault="00A27775" w:rsidP="00E45C11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1E674E1E" w14:textId="77777777" w:rsidR="00E46109" w:rsidRDefault="0066122B" w:rsidP="00305B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05C2DC8B" w14:textId="17B178FC" w:rsidR="000D1597" w:rsidRDefault="003C4148" w:rsidP="00040B6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5" w:history="1">
              <w:r w:rsidRPr="009378ED">
                <w:rPr>
                  <w:rStyle w:val="Hyperlink"/>
                  <w:bCs/>
                  <w:sz w:val="20"/>
                  <w:szCs w:val="20"/>
                </w:rPr>
                <w:t>https://doi.org/10.2495/ERES070031</w:t>
              </w:r>
            </w:hyperlink>
          </w:p>
          <w:p w14:paraId="7C2C9B41" w14:textId="2B575B4F" w:rsidR="00753E2E" w:rsidRPr="0077373B" w:rsidRDefault="00753E2E" w:rsidP="00040B6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q4FAMJQaVItAAAA"/>
  </w:docVars>
  <w:rsids>
    <w:rsidRoot w:val="00464E59"/>
    <w:rsid w:val="00030043"/>
    <w:rsid w:val="00040B6B"/>
    <w:rsid w:val="000C583A"/>
    <w:rsid w:val="000D1597"/>
    <w:rsid w:val="00172B4C"/>
    <w:rsid w:val="001B4E13"/>
    <w:rsid w:val="00276DBF"/>
    <w:rsid w:val="00305BD1"/>
    <w:rsid w:val="00392194"/>
    <w:rsid w:val="003C4148"/>
    <w:rsid w:val="004538F6"/>
    <w:rsid w:val="00464E59"/>
    <w:rsid w:val="00470B28"/>
    <w:rsid w:val="00485933"/>
    <w:rsid w:val="004D0E39"/>
    <w:rsid w:val="00540290"/>
    <w:rsid w:val="005A54C8"/>
    <w:rsid w:val="00613B04"/>
    <w:rsid w:val="006161A3"/>
    <w:rsid w:val="00636DF8"/>
    <w:rsid w:val="006530BE"/>
    <w:rsid w:val="0066122B"/>
    <w:rsid w:val="006855CE"/>
    <w:rsid w:val="006950AC"/>
    <w:rsid w:val="006C08D0"/>
    <w:rsid w:val="0074122E"/>
    <w:rsid w:val="007528FD"/>
    <w:rsid w:val="00753E2E"/>
    <w:rsid w:val="0077373B"/>
    <w:rsid w:val="00784E84"/>
    <w:rsid w:val="007E5EF8"/>
    <w:rsid w:val="0085196E"/>
    <w:rsid w:val="0087329C"/>
    <w:rsid w:val="0098202E"/>
    <w:rsid w:val="00985616"/>
    <w:rsid w:val="00996BEE"/>
    <w:rsid w:val="009B144E"/>
    <w:rsid w:val="00A27775"/>
    <w:rsid w:val="00B267BB"/>
    <w:rsid w:val="00B95142"/>
    <w:rsid w:val="00BE2ADF"/>
    <w:rsid w:val="00C11FB5"/>
    <w:rsid w:val="00C2355B"/>
    <w:rsid w:val="00C53107"/>
    <w:rsid w:val="00C76370"/>
    <w:rsid w:val="00C97EB8"/>
    <w:rsid w:val="00D62DF1"/>
    <w:rsid w:val="00DD6CE6"/>
    <w:rsid w:val="00E45C11"/>
    <w:rsid w:val="00E46109"/>
    <w:rsid w:val="00ED4C4E"/>
    <w:rsid w:val="00EE31DC"/>
    <w:rsid w:val="00EF4F29"/>
    <w:rsid w:val="00F10258"/>
    <w:rsid w:val="00F22509"/>
    <w:rsid w:val="00F9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2495/ERES07003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37</Words>
  <Characters>246</Characters>
  <Application>Microsoft Office Word</Application>
  <DocSecurity>0</DocSecurity>
  <Lines>35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35</cp:revision>
  <dcterms:created xsi:type="dcterms:W3CDTF">2024-07-02T12:53:00Z</dcterms:created>
  <dcterms:modified xsi:type="dcterms:W3CDTF">2024-10-02T08:13:00Z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