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ABB8859" w14:textId="19014EB8" w:rsidR="00236C0D" w:rsidRDefault="00C157A2" w:rsidP="00FA0A0A">
            <w:r w:rsidRPr="00C157A2">
              <w:t>Bettayeb, Meriem</w:t>
            </w:r>
          </w:p>
          <w:p w14:paraId="6B679DC0" w14:textId="44283D86" w:rsidR="00FA0A0A" w:rsidRDefault="00C157A2" w:rsidP="00FA0A0A">
            <w:r w:rsidRPr="00C157A2">
              <w:t>Hassan, Eman</w:t>
            </w:r>
          </w:p>
          <w:p w14:paraId="011BC37E" w14:textId="0A024E0F" w:rsidR="00FA0A0A" w:rsidRDefault="00C157A2" w:rsidP="00FA0A0A">
            <w:r w:rsidRPr="00C157A2">
              <w:t>Khan, Muhammad Umair</w:t>
            </w:r>
          </w:p>
          <w:p w14:paraId="68D2BF10" w14:textId="1CCA09C7" w:rsidR="00C157A2" w:rsidRDefault="00C157A2" w:rsidP="00FA0A0A">
            <w:r w:rsidRPr="00C157A2">
              <w:t>ETAL..</w:t>
            </w:r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4A42B133" w:rsidR="00A27775" w:rsidRPr="00FE0EC9" w:rsidRDefault="00C157A2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C157A2">
              <w:rPr>
                <w:rFonts w:asciiTheme="majorBidi" w:hAnsiTheme="majorBidi"/>
                <w:color w:val="212529"/>
                <w:sz w:val="24"/>
                <w:szCs w:val="24"/>
              </w:rPr>
              <w:t>Adapting Spatial Transformer Networks Across Diverse Hardware Platforms: A Comprehensive Implementation Study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7D4C632" w14:textId="3CB50BD0" w:rsidR="00EA51A8" w:rsidRDefault="00C157A2" w:rsidP="00236C0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152B74">
                <w:rPr>
                  <w:rStyle w:val="Hyperlink"/>
                  <w:bCs/>
                  <w:sz w:val="20"/>
                  <w:szCs w:val="20"/>
                </w:rPr>
                <w:t>https://doi.org/10.1109/AICAS59952.2024.10595915</w:t>
              </w:r>
            </w:hyperlink>
          </w:p>
          <w:p w14:paraId="7C2C9B41" w14:textId="059CA4C5" w:rsidR="00236C0D" w:rsidRPr="0077373B" w:rsidRDefault="00236C0D" w:rsidP="00236C0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a4FAHAs5FY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109/AICAS59952.2024.1059591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44</Words>
  <Characters>331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58</cp:revision>
  <dcterms:created xsi:type="dcterms:W3CDTF">2024-07-02T12:53:00Z</dcterms:created>
  <dcterms:modified xsi:type="dcterms:W3CDTF">2024-10-25T05:43:00Z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