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E3CD4C0" w14:textId="77777777" w:rsidR="004C2C59" w:rsidRDefault="004C2C59" w:rsidP="004C2C59">
            <w:hyperlink r:id="rId5" w:history="1">
              <w:r>
                <w:rPr>
                  <w:rStyle w:val="Hyperlink"/>
                  <w:color w:val="006666"/>
                </w:rPr>
                <w:t>Fernandes, Queenie</w:t>
              </w:r>
            </w:hyperlink>
          </w:p>
          <w:p w14:paraId="4EBA9235" w14:textId="77777777" w:rsidR="004C2C59" w:rsidRDefault="004C2C59" w:rsidP="004C2C59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Inchakalody</w:t>
              </w:r>
              <w:proofErr w:type="spellEnd"/>
              <w:r>
                <w:rPr>
                  <w:rStyle w:val="Hyperlink"/>
                  <w:color w:val="006666"/>
                </w:rPr>
                <w:t>, Varghese Philipose</w:t>
              </w:r>
            </w:hyperlink>
          </w:p>
          <w:p w14:paraId="6687C787" w14:textId="77777777" w:rsidR="004C2C59" w:rsidRDefault="004C2C59" w:rsidP="004C2C59">
            <w:hyperlink r:id="rId7" w:history="1">
              <w:r>
                <w:rPr>
                  <w:rStyle w:val="Hyperlink"/>
                  <w:color w:val="006666"/>
                </w:rPr>
                <w:t xml:space="preserve">Merhi, </w:t>
              </w:r>
              <w:proofErr w:type="spellStart"/>
              <w:r>
                <w:rPr>
                  <w:rStyle w:val="Hyperlink"/>
                  <w:color w:val="006666"/>
                </w:rPr>
                <w:t>Maysaloun</w:t>
              </w:r>
              <w:proofErr w:type="spellEnd"/>
            </w:hyperlink>
          </w:p>
          <w:p w14:paraId="01FE82CD" w14:textId="77777777" w:rsidR="004C2C59" w:rsidRDefault="004C2C59" w:rsidP="004C2C59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Mestiri</w:t>
              </w:r>
              <w:proofErr w:type="spellEnd"/>
              <w:r>
                <w:rPr>
                  <w:rStyle w:val="Hyperlink"/>
                  <w:color w:val="006666"/>
                </w:rPr>
                <w:t>, Sarra</w:t>
              </w:r>
            </w:hyperlink>
          </w:p>
          <w:p w14:paraId="1BECB683" w14:textId="77777777" w:rsidR="004C2C59" w:rsidRDefault="004C2C59" w:rsidP="004C2C59">
            <w:hyperlink r:id="rId9" w:history="1">
              <w:r>
                <w:rPr>
                  <w:rStyle w:val="Hyperlink"/>
                  <w:color w:val="006666"/>
                </w:rPr>
                <w:t xml:space="preserve">Taib, </w:t>
              </w:r>
              <w:proofErr w:type="spellStart"/>
              <w:r>
                <w:rPr>
                  <w:rStyle w:val="Hyperlink"/>
                  <w:color w:val="006666"/>
                </w:rPr>
                <w:t>Nassiba</w:t>
              </w:r>
              <w:proofErr w:type="spellEnd"/>
            </w:hyperlink>
          </w:p>
          <w:p w14:paraId="6322705E" w14:textId="77777777" w:rsidR="004C2C59" w:rsidRDefault="004C2C59" w:rsidP="004C2C59">
            <w:hyperlink r:id="rId10" w:history="1">
              <w:r>
                <w:rPr>
                  <w:rStyle w:val="Hyperlink"/>
                  <w:color w:val="006666"/>
                </w:rPr>
                <w:t>El-Ella, Dina Moustafa Abo</w:t>
              </w:r>
            </w:hyperlink>
          </w:p>
          <w:p w14:paraId="3B3DC082" w14:textId="77777777" w:rsidR="004C2C59" w:rsidRDefault="004C2C59" w:rsidP="004C2C59">
            <w:hyperlink r:id="rId11" w:history="1">
              <w:proofErr w:type="spellStart"/>
              <w:r>
                <w:rPr>
                  <w:rStyle w:val="Hyperlink"/>
                  <w:color w:val="006666"/>
                </w:rPr>
                <w:t>Bedhiafi</w:t>
              </w:r>
              <w:proofErr w:type="spellEnd"/>
              <w:r>
                <w:rPr>
                  <w:rStyle w:val="Hyperlink"/>
                  <w:color w:val="006666"/>
                </w:rPr>
                <w:t>, Takwa</w:t>
              </w:r>
            </w:hyperlink>
          </w:p>
          <w:p w14:paraId="4B0F0674" w14:textId="77777777" w:rsidR="004C2C59" w:rsidRDefault="004C2C59" w:rsidP="004C2C59">
            <w:hyperlink r:id="rId12" w:history="1">
              <w:r>
                <w:rPr>
                  <w:rStyle w:val="Hyperlink"/>
                  <w:color w:val="006666"/>
                </w:rPr>
                <w:t>Raza, Afsheen</w:t>
              </w:r>
            </w:hyperlink>
          </w:p>
          <w:p w14:paraId="1A777812" w14:textId="77777777" w:rsidR="004C2C59" w:rsidRDefault="004C2C59" w:rsidP="004C2C59">
            <w:hyperlink r:id="rId13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38A07C43" w14:textId="58CD97DF" w:rsidR="00EE1F95" w:rsidRDefault="00EE1F95" w:rsidP="004C2C59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E77F7EB" w14:textId="77777777" w:rsidR="004C2C59" w:rsidRDefault="004C2C59" w:rsidP="004C2C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Emerging COVID-19 variants and their impact on SARS-CoV-2 diagnosis, therapeutics and vaccines</w:t>
            </w: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2FDD2F2C" w:rsidR="0026650E" w:rsidRDefault="004C2C59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4" w:history="1">
              <w:r w:rsidRPr="006467FB">
                <w:rPr>
                  <w:rStyle w:val="Hyperlink"/>
                  <w:bCs/>
                  <w:sz w:val="20"/>
                  <w:szCs w:val="20"/>
                </w:rPr>
                <w:t>https://doi.org/10.1080/07853890.2022.2031274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kFAOQpfRE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62FB3"/>
    <w:rsid w:val="00172B4C"/>
    <w:rsid w:val="001B1D17"/>
    <w:rsid w:val="001B4E13"/>
    <w:rsid w:val="001F6B8C"/>
    <w:rsid w:val="00200A42"/>
    <w:rsid w:val="00236C0D"/>
    <w:rsid w:val="00246CC0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Mestiri,%20Sarra" TargetMode="External"/><Relationship Id="rId13" Type="http://schemas.openxmlformats.org/officeDocument/2006/relationships/hyperlink" Target="https://repository.adu.ac.ae/browse/author?startsWith=ETA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Merhi,%20Maysaloun" TargetMode="External"/><Relationship Id="rId12" Type="http://schemas.openxmlformats.org/officeDocument/2006/relationships/hyperlink" Target="https://repository.adu.ac.ae/browse/author?startsWith=Raza,%20Afshee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Inchakalody,%20Varghese%20Philipose" TargetMode="External"/><Relationship Id="rId11" Type="http://schemas.openxmlformats.org/officeDocument/2006/relationships/hyperlink" Target="https://repository.adu.ac.ae/browse/author?startsWith=Bedhiafi,%20Takwa" TargetMode="External"/><Relationship Id="rId5" Type="http://schemas.openxmlformats.org/officeDocument/2006/relationships/hyperlink" Target="https://repository.adu.ac.ae/browse/author?startsWith=Fernandes,%20Queeni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pository.adu.ac.ae/browse/author?startsWith=El-Ella,%20Dina%20Moustafa%20Abo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Taib,%20Nassiba" TargetMode="External"/><Relationship Id="rId14" Type="http://schemas.openxmlformats.org/officeDocument/2006/relationships/hyperlink" Target="https://doi.org/10.1080/07853890.2022.2031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156</Words>
  <Characters>1108</Characters>
  <Application>Microsoft Office Word</Application>
  <DocSecurity>0</DocSecurity>
  <Lines>123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90</cp:revision>
  <dcterms:created xsi:type="dcterms:W3CDTF">2024-07-02T12:53:00Z</dcterms:created>
  <dcterms:modified xsi:type="dcterms:W3CDTF">2024-12-26T06:45:00Z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